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EEF" w:rsidRPr="005A16EE" w:rsidRDefault="00933EEF" w:rsidP="005A16EE">
      <w:pPr>
        <w:pStyle w:val="ConsPlusTitle"/>
        <w:jc w:val="center"/>
        <w:outlineLvl w:val="0"/>
        <w:rPr>
          <w:sz w:val="22"/>
          <w:szCs w:val="22"/>
        </w:rPr>
      </w:pPr>
      <w:r w:rsidRPr="005A16EE">
        <w:rPr>
          <w:sz w:val="22"/>
          <w:szCs w:val="22"/>
        </w:rPr>
        <w:t>ПРАВИТЕЛЬСТВО РОССИЙСКОЙ ФЕДЕРАЦИИ</w:t>
      </w:r>
    </w:p>
    <w:p w:rsidR="00933EEF" w:rsidRPr="005A16EE" w:rsidRDefault="00933EEF" w:rsidP="005A16EE">
      <w:pPr>
        <w:pStyle w:val="ConsPlusTitle"/>
        <w:jc w:val="center"/>
        <w:rPr>
          <w:sz w:val="22"/>
          <w:szCs w:val="22"/>
        </w:rPr>
      </w:pPr>
    </w:p>
    <w:p w:rsidR="00933EEF" w:rsidRPr="005A16EE" w:rsidRDefault="00933EEF" w:rsidP="005A16EE">
      <w:pPr>
        <w:pStyle w:val="ConsPlusTitle"/>
        <w:jc w:val="center"/>
        <w:rPr>
          <w:sz w:val="22"/>
          <w:szCs w:val="22"/>
        </w:rPr>
      </w:pPr>
      <w:r w:rsidRPr="005A16EE">
        <w:rPr>
          <w:sz w:val="22"/>
          <w:szCs w:val="22"/>
        </w:rPr>
        <w:t>РАСПОРЯЖЕНИЕ</w:t>
      </w:r>
    </w:p>
    <w:p w:rsidR="00933EEF" w:rsidRPr="005A16EE" w:rsidRDefault="00933EEF" w:rsidP="005A16EE">
      <w:pPr>
        <w:pStyle w:val="ConsPlusTitle"/>
        <w:jc w:val="center"/>
        <w:rPr>
          <w:sz w:val="22"/>
          <w:szCs w:val="22"/>
        </w:rPr>
      </w:pPr>
      <w:r w:rsidRPr="005A16EE">
        <w:rPr>
          <w:sz w:val="22"/>
          <w:szCs w:val="22"/>
        </w:rPr>
        <w:t xml:space="preserve">от 19 апреля </w:t>
      </w:r>
      <w:smartTag w:uri="urn:schemas-microsoft-com:office:smarttags" w:element="metricconverter">
        <w:smartTagPr>
          <w:attr w:name="ProductID" w:val="2016 г"/>
        </w:smartTagPr>
        <w:r w:rsidRPr="005A16EE">
          <w:rPr>
            <w:sz w:val="22"/>
            <w:szCs w:val="22"/>
          </w:rPr>
          <w:t>2016 г</w:t>
        </w:r>
      </w:smartTag>
      <w:r w:rsidRPr="005A16EE">
        <w:rPr>
          <w:sz w:val="22"/>
          <w:szCs w:val="22"/>
        </w:rPr>
        <w:t>. N 724-р</w:t>
      </w:r>
    </w:p>
    <w:p w:rsidR="00933EEF" w:rsidRPr="005A16EE" w:rsidRDefault="00933EEF" w:rsidP="005A16EE">
      <w:pPr>
        <w:pStyle w:val="ConsPlusNormal"/>
        <w:jc w:val="both"/>
        <w:rPr>
          <w:sz w:val="22"/>
          <w:szCs w:val="22"/>
        </w:rPr>
      </w:pPr>
    </w:p>
    <w:p w:rsidR="00933EEF" w:rsidRPr="005A16EE" w:rsidRDefault="00933EEF" w:rsidP="005A16EE">
      <w:pPr>
        <w:pStyle w:val="ConsPlusNormal"/>
        <w:spacing w:line="300" w:lineRule="atLeast"/>
        <w:ind w:firstLine="539"/>
        <w:jc w:val="both"/>
        <w:rPr>
          <w:sz w:val="22"/>
          <w:szCs w:val="22"/>
        </w:rPr>
      </w:pPr>
      <w:r w:rsidRPr="005A16EE">
        <w:rPr>
          <w:sz w:val="22"/>
          <w:szCs w:val="22"/>
        </w:rPr>
        <w:t xml:space="preserve">1. Утвердить прилагаемый </w:t>
      </w:r>
      <w:hyperlink w:anchor="Par22" w:tooltip="ПЕРЕЧЕНЬ" w:history="1">
        <w:r w:rsidRPr="005A16EE">
          <w:rPr>
            <w:sz w:val="22"/>
            <w:szCs w:val="22"/>
          </w:rPr>
          <w:t>перечень</w:t>
        </w:r>
      </w:hyperlink>
      <w:r w:rsidRPr="005A16EE">
        <w:rPr>
          <w:sz w:val="22"/>
          <w:szCs w:val="22"/>
        </w:rPr>
        <w:t xml:space="preserve">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933EEF" w:rsidRPr="005A16EE" w:rsidRDefault="00933EEF" w:rsidP="005A16EE">
      <w:pPr>
        <w:pStyle w:val="ConsPlusNormal"/>
        <w:spacing w:line="300" w:lineRule="atLeast"/>
        <w:ind w:firstLine="539"/>
        <w:jc w:val="both"/>
        <w:rPr>
          <w:sz w:val="22"/>
          <w:szCs w:val="22"/>
        </w:rPr>
      </w:pPr>
      <w:r w:rsidRPr="005A16EE">
        <w:rPr>
          <w:sz w:val="22"/>
          <w:szCs w:val="22"/>
        </w:rPr>
        <w:t xml:space="preserve">2. Настоящее распоряжение вступает в силу с 1 июля </w:t>
      </w:r>
      <w:smartTag w:uri="urn:schemas-microsoft-com:office:smarttags" w:element="metricconverter">
        <w:smartTagPr>
          <w:attr w:name="ProductID" w:val="2016 г"/>
        </w:smartTagPr>
        <w:r w:rsidRPr="005A16EE">
          <w:rPr>
            <w:sz w:val="22"/>
            <w:szCs w:val="22"/>
          </w:rPr>
          <w:t>2016 г</w:t>
        </w:r>
      </w:smartTag>
      <w:r w:rsidRPr="005A16EE">
        <w:rPr>
          <w:sz w:val="22"/>
          <w:szCs w:val="22"/>
        </w:rPr>
        <w:t>.</w:t>
      </w:r>
    </w:p>
    <w:p w:rsidR="00933EEF" w:rsidRPr="005A16EE" w:rsidRDefault="00933EEF" w:rsidP="005A16EE">
      <w:pPr>
        <w:pStyle w:val="ConsPlusNormal"/>
        <w:jc w:val="both"/>
        <w:rPr>
          <w:sz w:val="22"/>
          <w:szCs w:val="22"/>
        </w:rPr>
      </w:pPr>
    </w:p>
    <w:p w:rsidR="00933EEF" w:rsidRPr="005A16EE" w:rsidRDefault="00933EEF" w:rsidP="005A16EE">
      <w:pPr>
        <w:pStyle w:val="ConsPlusNormal"/>
        <w:jc w:val="right"/>
        <w:rPr>
          <w:sz w:val="22"/>
          <w:szCs w:val="22"/>
        </w:rPr>
      </w:pPr>
      <w:r w:rsidRPr="005A16EE">
        <w:rPr>
          <w:sz w:val="22"/>
          <w:szCs w:val="22"/>
        </w:rPr>
        <w:t>Председатель Правительства</w:t>
      </w:r>
    </w:p>
    <w:p w:rsidR="00933EEF" w:rsidRPr="005A16EE" w:rsidRDefault="00933EEF" w:rsidP="005A16EE">
      <w:pPr>
        <w:pStyle w:val="ConsPlusNormal"/>
        <w:jc w:val="right"/>
        <w:rPr>
          <w:sz w:val="22"/>
          <w:szCs w:val="22"/>
        </w:rPr>
      </w:pPr>
      <w:r w:rsidRPr="005A16EE">
        <w:rPr>
          <w:sz w:val="22"/>
          <w:szCs w:val="22"/>
        </w:rPr>
        <w:t>Российской Федерации</w:t>
      </w:r>
    </w:p>
    <w:p w:rsidR="00933EEF" w:rsidRPr="005A16EE" w:rsidRDefault="00933EEF" w:rsidP="005A16EE">
      <w:pPr>
        <w:pStyle w:val="ConsPlusNormal"/>
        <w:jc w:val="right"/>
        <w:rPr>
          <w:sz w:val="22"/>
          <w:szCs w:val="22"/>
        </w:rPr>
      </w:pPr>
      <w:r w:rsidRPr="005A16EE">
        <w:rPr>
          <w:sz w:val="22"/>
          <w:szCs w:val="22"/>
        </w:rPr>
        <w:t>Д.МЕДВЕДЕВ</w:t>
      </w:r>
    </w:p>
    <w:p w:rsidR="00933EEF" w:rsidRPr="005A16EE" w:rsidRDefault="00933EEF" w:rsidP="005A16EE">
      <w:pPr>
        <w:pStyle w:val="ConsPlusNormal"/>
        <w:jc w:val="both"/>
        <w:rPr>
          <w:sz w:val="22"/>
          <w:szCs w:val="22"/>
        </w:rPr>
      </w:pPr>
    </w:p>
    <w:p w:rsidR="00933EEF" w:rsidRPr="005A16EE" w:rsidRDefault="00933EEF" w:rsidP="005A16EE">
      <w:pPr>
        <w:pStyle w:val="ConsPlusNormal"/>
        <w:jc w:val="right"/>
        <w:outlineLvl w:val="0"/>
        <w:rPr>
          <w:sz w:val="22"/>
          <w:szCs w:val="22"/>
        </w:rPr>
      </w:pPr>
      <w:r w:rsidRPr="005A16EE">
        <w:rPr>
          <w:sz w:val="22"/>
          <w:szCs w:val="22"/>
        </w:rPr>
        <w:t>Утвержден</w:t>
      </w:r>
    </w:p>
    <w:p w:rsidR="00933EEF" w:rsidRPr="005A16EE" w:rsidRDefault="00933EEF" w:rsidP="005A16EE">
      <w:pPr>
        <w:pStyle w:val="ConsPlusNormal"/>
        <w:jc w:val="right"/>
        <w:rPr>
          <w:sz w:val="22"/>
          <w:szCs w:val="22"/>
        </w:rPr>
      </w:pPr>
      <w:r w:rsidRPr="005A16EE">
        <w:rPr>
          <w:sz w:val="22"/>
          <w:szCs w:val="22"/>
        </w:rPr>
        <w:t>распоряжением Правительства</w:t>
      </w:r>
    </w:p>
    <w:p w:rsidR="00933EEF" w:rsidRPr="005A16EE" w:rsidRDefault="00933EEF" w:rsidP="005A16EE">
      <w:pPr>
        <w:pStyle w:val="ConsPlusNormal"/>
        <w:jc w:val="right"/>
        <w:rPr>
          <w:sz w:val="22"/>
          <w:szCs w:val="22"/>
        </w:rPr>
      </w:pPr>
      <w:r w:rsidRPr="005A16EE">
        <w:rPr>
          <w:sz w:val="22"/>
          <w:szCs w:val="22"/>
        </w:rPr>
        <w:t>Российской Федерации</w:t>
      </w:r>
    </w:p>
    <w:p w:rsidR="00933EEF" w:rsidRPr="005A16EE" w:rsidRDefault="00933EEF" w:rsidP="005A16EE">
      <w:pPr>
        <w:pStyle w:val="ConsPlusNormal"/>
        <w:jc w:val="right"/>
        <w:rPr>
          <w:sz w:val="22"/>
          <w:szCs w:val="22"/>
        </w:rPr>
      </w:pPr>
      <w:r w:rsidRPr="005A16EE">
        <w:rPr>
          <w:sz w:val="22"/>
          <w:szCs w:val="22"/>
        </w:rPr>
        <w:t xml:space="preserve">от 19 апреля </w:t>
      </w:r>
      <w:smartTag w:uri="urn:schemas-microsoft-com:office:smarttags" w:element="metricconverter">
        <w:smartTagPr>
          <w:attr w:name="ProductID" w:val="2016 г"/>
        </w:smartTagPr>
        <w:r w:rsidRPr="005A16EE">
          <w:rPr>
            <w:sz w:val="22"/>
            <w:szCs w:val="22"/>
          </w:rPr>
          <w:t>2016 г</w:t>
        </w:r>
      </w:smartTag>
      <w:r w:rsidRPr="005A16EE">
        <w:rPr>
          <w:sz w:val="22"/>
          <w:szCs w:val="22"/>
        </w:rPr>
        <w:t>. N 724-р</w:t>
      </w:r>
    </w:p>
    <w:p w:rsidR="00933EEF" w:rsidRPr="005A16EE" w:rsidRDefault="00933EEF" w:rsidP="005A16EE">
      <w:pPr>
        <w:pStyle w:val="ConsPlusNormal"/>
        <w:jc w:val="both"/>
        <w:rPr>
          <w:sz w:val="22"/>
          <w:szCs w:val="22"/>
        </w:rPr>
      </w:pPr>
    </w:p>
    <w:p w:rsidR="00933EEF" w:rsidRPr="005A16EE" w:rsidRDefault="00933EEF" w:rsidP="005A16EE">
      <w:pPr>
        <w:pStyle w:val="ConsPlusTitle"/>
        <w:jc w:val="center"/>
        <w:rPr>
          <w:sz w:val="22"/>
          <w:szCs w:val="22"/>
        </w:rPr>
      </w:pPr>
      <w:bookmarkStart w:id="0" w:name="Par22"/>
      <w:bookmarkEnd w:id="0"/>
      <w:r w:rsidRPr="005A16EE">
        <w:rPr>
          <w:sz w:val="22"/>
          <w:szCs w:val="22"/>
        </w:rPr>
        <w:t>ПЕРЕЧЕНЬ</w:t>
      </w:r>
    </w:p>
    <w:p w:rsidR="00933EEF" w:rsidRPr="005A16EE" w:rsidRDefault="00933EEF" w:rsidP="005A16EE">
      <w:pPr>
        <w:pStyle w:val="ConsPlusTitle"/>
        <w:jc w:val="center"/>
        <w:rPr>
          <w:sz w:val="22"/>
          <w:szCs w:val="22"/>
        </w:rPr>
      </w:pPr>
      <w:r w:rsidRPr="005A16EE">
        <w:rPr>
          <w:sz w:val="22"/>
          <w:szCs w:val="22"/>
        </w:rPr>
        <w:t>ДОКУМЕНТОВ И (ИЛИ) ИНФОРМАЦИИ, ЗАПРАШИВАЕМЫХ И ПОЛУЧАЕМЫХ</w:t>
      </w:r>
    </w:p>
    <w:p w:rsidR="00933EEF" w:rsidRPr="005A16EE" w:rsidRDefault="00933EEF" w:rsidP="005A16EE">
      <w:pPr>
        <w:pStyle w:val="ConsPlusTitle"/>
        <w:jc w:val="center"/>
        <w:rPr>
          <w:sz w:val="22"/>
          <w:szCs w:val="22"/>
        </w:rPr>
      </w:pPr>
      <w:r w:rsidRPr="005A16EE">
        <w:rPr>
          <w:sz w:val="22"/>
          <w:szCs w:val="22"/>
        </w:rPr>
        <w:t>В РАМКАХ МЕЖВЕДОМСТВЕННОГО ИНФОРМАЦИОННОГО ВЗАИМОДЕЙСТВИЯ</w:t>
      </w:r>
    </w:p>
    <w:p w:rsidR="00933EEF" w:rsidRPr="005A16EE" w:rsidRDefault="00933EEF" w:rsidP="005A16EE">
      <w:pPr>
        <w:pStyle w:val="ConsPlusTitle"/>
        <w:jc w:val="center"/>
        <w:rPr>
          <w:sz w:val="22"/>
          <w:szCs w:val="22"/>
        </w:rPr>
      </w:pPr>
      <w:r w:rsidRPr="005A16EE">
        <w:rPr>
          <w:sz w:val="22"/>
          <w:szCs w:val="22"/>
        </w:rPr>
        <w:t>ОРГАНАМИ ГОСУДАРСТВЕННОГО КОНТРОЛЯ (НАДЗОРА), ОРГАНАМИ</w:t>
      </w:r>
    </w:p>
    <w:p w:rsidR="00933EEF" w:rsidRPr="005A16EE" w:rsidRDefault="00933EEF" w:rsidP="005A16EE">
      <w:pPr>
        <w:pStyle w:val="ConsPlusTitle"/>
        <w:jc w:val="center"/>
        <w:rPr>
          <w:sz w:val="22"/>
          <w:szCs w:val="22"/>
        </w:rPr>
      </w:pPr>
      <w:r w:rsidRPr="005A16EE">
        <w:rPr>
          <w:sz w:val="22"/>
          <w:szCs w:val="22"/>
        </w:rPr>
        <w:t>МУНИЦИПАЛЬНОГО КОНТРОЛЯ ПРИ ОРГАНИЗАЦИИ И ПРОВЕДЕНИИ</w:t>
      </w:r>
    </w:p>
    <w:p w:rsidR="00933EEF" w:rsidRPr="005A16EE" w:rsidRDefault="00933EEF" w:rsidP="005A16EE">
      <w:pPr>
        <w:pStyle w:val="ConsPlusTitle"/>
        <w:jc w:val="center"/>
        <w:rPr>
          <w:sz w:val="22"/>
          <w:szCs w:val="22"/>
        </w:rPr>
      </w:pPr>
      <w:r w:rsidRPr="005A16EE">
        <w:rPr>
          <w:sz w:val="22"/>
          <w:szCs w:val="22"/>
        </w:rPr>
        <w:t>ПРОВЕРОК ОТ ИНЫХ ГОСУДАРСТВЕННЫХ ОРГАНОВ, ОРГАНОВ МЕСТНОГО</w:t>
      </w:r>
    </w:p>
    <w:p w:rsidR="00933EEF" w:rsidRPr="005A16EE" w:rsidRDefault="00933EEF" w:rsidP="005A16EE">
      <w:pPr>
        <w:pStyle w:val="ConsPlusTitle"/>
        <w:jc w:val="center"/>
        <w:rPr>
          <w:sz w:val="22"/>
          <w:szCs w:val="22"/>
        </w:rPr>
      </w:pPr>
      <w:r w:rsidRPr="005A16EE">
        <w:rPr>
          <w:sz w:val="22"/>
          <w:szCs w:val="22"/>
        </w:rPr>
        <w:t>САМОУПРАВЛЕНИЯ ЛИБО ПОДВЕДОМСТВЕННЫХ ГОСУДАРСТВЕННЫМ</w:t>
      </w:r>
    </w:p>
    <w:p w:rsidR="00933EEF" w:rsidRPr="005A16EE" w:rsidRDefault="00933EEF" w:rsidP="005A16EE">
      <w:pPr>
        <w:pStyle w:val="ConsPlusTitle"/>
        <w:jc w:val="center"/>
        <w:rPr>
          <w:sz w:val="22"/>
          <w:szCs w:val="22"/>
        </w:rPr>
      </w:pPr>
      <w:r w:rsidRPr="005A16EE">
        <w:rPr>
          <w:sz w:val="22"/>
          <w:szCs w:val="22"/>
        </w:rPr>
        <w:t>ОРГАНАМ ИЛИ ОРГАНАМ МЕСТНОГО САМОУПРАВЛЕНИЯ ОРГАНИЗАЦИЙ,</w:t>
      </w:r>
    </w:p>
    <w:p w:rsidR="00933EEF" w:rsidRPr="005A16EE" w:rsidRDefault="00933EEF" w:rsidP="005A16EE">
      <w:pPr>
        <w:pStyle w:val="ConsPlusTitle"/>
        <w:jc w:val="center"/>
        <w:rPr>
          <w:sz w:val="22"/>
          <w:szCs w:val="22"/>
        </w:rPr>
      </w:pPr>
      <w:r w:rsidRPr="005A16EE">
        <w:rPr>
          <w:sz w:val="22"/>
          <w:szCs w:val="22"/>
        </w:rPr>
        <w:t>В РАСПОРЯЖЕНИИ КОТОРЫХ НАХОДЯТСЯ ЭТИ ДОКУМЕНТЫ</w:t>
      </w:r>
    </w:p>
    <w:p w:rsidR="00933EEF" w:rsidRPr="005A16EE" w:rsidRDefault="00933EEF" w:rsidP="005A16EE">
      <w:pPr>
        <w:pStyle w:val="ConsPlusTitle"/>
        <w:jc w:val="center"/>
        <w:rPr>
          <w:sz w:val="22"/>
          <w:szCs w:val="22"/>
        </w:rPr>
      </w:pPr>
      <w:r w:rsidRPr="005A16EE">
        <w:rPr>
          <w:sz w:val="22"/>
          <w:szCs w:val="22"/>
        </w:rPr>
        <w:t>И (ИЛИ) ИНФОРМАЦИЯ</w:t>
      </w:r>
    </w:p>
    <w:p w:rsidR="00933EEF" w:rsidRPr="005A16EE" w:rsidRDefault="00933EEF" w:rsidP="005A16EE">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779"/>
        <w:gridCol w:w="4863"/>
        <w:gridCol w:w="4057"/>
      </w:tblGrid>
      <w:tr w:rsidR="00933EEF" w:rsidRPr="005A16EE" w:rsidTr="005A16EE">
        <w:tc>
          <w:tcPr>
            <w:tcW w:w="0" w:type="auto"/>
            <w:gridSpan w:val="2"/>
            <w:tcBorders>
              <w:top w:val="single" w:sz="4" w:space="0" w:color="auto"/>
              <w:left w:val="single" w:sz="4" w:space="0" w:color="auto"/>
              <w:bottom w:val="single" w:sz="4" w:space="0" w:color="auto"/>
              <w:right w:val="single" w:sz="4" w:space="0" w:color="auto"/>
            </w:tcBorders>
            <w:vAlign w:val="center"/>
          </w:tcPr>
          <w:p w:rsidR="00933EEF" w:rsidRPr="005A16EE" w:rsidRDefault="00933EEF" w:rsidP="005A16EE">
            <w:pPr>
              <w:pStyle w:val="ConsPlusNormal"/>
              <w:spacing w:line="240" w:lineRule="atLeast"/>
              <w:ind w:left="113" w:right="113"/>
              <w:jc w:val="center"/>
              <w:rPr>
                <w:sz w:val="22"/>
                <w:szCs w:val="22"/>
              </w:rPr>
            </w:pPr>
            <w:r w:rsidRPr="005A16EE">
              <w:rPr>
                <w:sz w:val="22"/>
                <w:szCs w:val="22"/>
              </w:rPr>
              <w:t>Наименование документа и (или) информации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center"/>
              <w:rPr>
                <w:sz w:val="22"/>
                <w:szCs w:val="22"/>
              </w:rPr>
            </w:pPr>
            <w:r w:rsidRPr="005A16EE">
              <w:rPr>
                <w:sz w:val="22"/>
                <w:szCs w:val="22"/>
              </w:rPr>
              <w:t>Федеральные органы исполнительной власти, органы государственных внебюджетных фондов, в распоряжении которых находятся документ и (или) информация</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заключения Минздрава России о том, что в границах находящегося на территории Российской Федерации географического объекта, наименование которого заявляется в качестве наименования места происхождения минеральной питьевой лечебной, лечебно-столовой и минеральной природной столовой воды, заявитель производит минеральную питьевую лечебную, лечебно-столовую и минеральную природную столовую воду, особые свойства которой определяются характерными для указанного географического объекта природными условиями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Минздрав России </w:t>
            </w:r>
            <w:hyperlink w:anchor="Par499" w:tooltip="&lt;2&gt; Предоставляются с 1 января 2017 г." w:history="1">
              <w:r w:rsidRPr="005A16EE">
                <w:rPr>
                  <w:sz w:val="22"/>
                  <w:szCs w:val="22"/>
                </w:rPr>
                <w:t>&lt;2&gt;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государственного реестра лекарственных средств для медицинского применения</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Минздрав России </w:t>
            </w:r>
            <w:hyperlink w:anchor="Par499" w:tooltip="&lt;2&gt; Предоставляются с 1 января 2017 г." w:history="1">
              <w:r w:rsidRPr="005A16EE">
                <w:rPr>
                  <w:sz w:val="22"/>
                  <w:szCs w:val="22"/>
                </w:rPr>
                <w:t>&lt;2&gt;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3.</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Копия решения о выделении полос радиочастот для радиоэлектронных средств и высокочастотных устройств</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Минкомсвязь России </w:t>
            </w:r>
            <w:hyperlink w:anchor="Par499" w:tooltip="&lt;2&gt; Предоставляются с 1 января 2017 г." w:history="1">
              <w:r w:rsidRPr="005A16EE">
                <w:rPr>
                  <w:sz w:val="22"/>
                  <w:szCs w:val="22"/>
                </w:rPr>
                <w:t>&lt;2&gt;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4.</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лицензий на осуществление деятельности по сохранению объектов культурного наследия (памятников истории и культуры) народов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Минкультуры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5.</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Копия прокатного удостоверения на фильм</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Минкультуры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6.</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Копия разрешения на ввод в эксплуатацию объектов обороны и безопасности, являющихся объектами военной инфраструктуры Вооруженных Сил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Минобороны России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7.</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Копия разрешения на строительство объектов обороны и безопасности, являющихся объектами военной инфраструктуры Вооруженных Сил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Минобороны России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8.</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Копия свидетельства об исключении государственного воздушного судна из государственного учета</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Минобороны России </w:t>
            </w:r>
            <w:hyperlink w:anchor="Par499" w:tooltip="&lt;2&gt; Предоставляются с 1 января 2017 г." w:history="1">
              <w:r w:rsidRPr="005A16EE">
                <w:rPr>
                  <w:sz w:val="22"/>
                  <w:szCs w:val="22"/>
                </w:rPr>
                <w:t>&lt;2&gt;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9.</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Согласование решения о предоставлении или об отказе в предоставлении лицензии на деятельность по разработке, производству, ремонту и испытаниям авиационной техники, в том числе авиационной техники двойного назначения</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Минобороны России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10.</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Письмо о подтверждении (невозможности подтверждения) целевого назначения ввозимых отдельных видов металлообрабатывающего оборудования</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Минпромторг России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11.</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Письмо о подтверждении (невозможности подтверждения) целевого назначения ввозимых плазменных модулей (экранов) для аппаратуры товарной позиции 8528 ТН ВЭД ЕАЭС, декларируемых кодом ТН ВЭД ЕАЭС 8529 90 920 1, и жидкокристаллических модулей (экранов) для аппаратуры товарной позиции 8528, декларируемых кодом ТН ВЭД ЕАЭС 8529 90 920 2</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Минпромторг России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12.</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Письмо о подтверждении (невозможности подтверждения) целевого назначения ввозимых комплектующих изделий, ряда сырьевых товаров для производства авиационных двигателей и гражданских воздушных судов или отдельных видов оборудования для авиационной промышленности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Минпромторг России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13.</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баланса производства, распространения и применения взрывчатых материалов промышленного назначения</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Минпромторг России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14.</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лицензии на осуществление деятельности по разработке, производству, испытанию и ремонту авиационной техники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Минпромторг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15.</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лицензий на производство лекарственных средств для медицинского применения</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Минпромторг России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16.</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лицензий по разработке, производству, испытанию, хранению, ремонту и утилизации гражданского и служебного оружия и основных частей огнестрельного оружия, торговле гражданским и служебным оружием и основными частями огнестрельного оружия</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Минпромторг России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17.</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лицензий по разработке, производству, испытанию, хранению, реализации и утилизации боеприпасов (в том числе патронов к гражданскому и служебному оружию и составных частей патронов), пиротехнических изделий IV и V классов в соответствии с национальным стандартом, применению пиротехнических изделий IV и V классов в соответствии с техническим регламентом</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Минпромторг России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18.</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лицензии на осуществление деятельности по разработке, производству, испытанию, установке, монтажу, техническому обслуживанию, ремонту, утилизации и реализации вооружения и военной техники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Минпромторг России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19.</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лицензий на осуществление деятельности по хранению и уничтожению химического оружия</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Минпромторг России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20.</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Свидетельство об исключении экспериментального воздушного судна из государственного учета</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Минпромторг России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21.</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Государственного каталога пестицидов и агрохимикатов, разрешенных к применению на территории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Минсельхоз России </w:t>
            </w:r>
            <w:hyperlink w:anchor="Par499" w:tooltip="&lt;2&gt; Предоставляются с 1 января 2017 г." w:history="1">
              <w:r w:rsidRPr="005A16EE">
                <w:rPr>
                  <w:sz w:val="22"/>
                  <w:szCs w:val="22"/>
                </w:rPr>
                <w:t>&lt;2&gt;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22.</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разрешения на ввод в эксплуатацию</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Минстрой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23.</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разрешения на строительство</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Минстрой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24.</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разрешения на отклонение от предельных параметров разрешенного строительства, реконструкции объектов капитального строительства</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Минстрой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25.</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Письмо о подтверждении целевого назначения ввозимого товара для котлов паровых и с пароперегревателем для судового оборудования</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Минтранс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26.</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Выписка из приказа об утверждении нормативов создания запасов топлива</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Минэнерго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27.</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Выписка из приказа об утверждении нормативов удельных расходов топлива</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Минэнерго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28.</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Копия письма о подтверждении факта добычи нефти сырой с вязкостью в пластовых условиях не менее 10000 миллипаскаль-секунд или с особыми физико-химическими характеристиками, добытой на отдельных месторождениях</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Минэнерго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29.</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Копия справки о подтверждении соответствия сведений об экспорте нефти сырой по графику транспортировки нефти из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Минэнерго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30.</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приказа об утверждении нормативов потерь электрической энергии при ее передаче по электрическим сетям</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Минэнерго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31.</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Выписка из реестра филиалов и представительств международных организаций и иностранных некоммерческих неправительственных организаций</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Минюст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32.</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статусе адвоката иностранного государства, осуществляющего адвокатскую деятельность на территории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Минюст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33.</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нотариусов и лиц, сдавших квалификационный экзамен</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Минюст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34.</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заключения о готовности организации, эксплуатирующей гидротехнические сооружения, к локализации и ликвидации чрезвычайных ситуаций и защите населения и территорий в случае аварии гидротехнического сооружения</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МЧС России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35.</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заключения о соответствии или несоответствии объекта защиты требованиям пожарной безопасности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МЧС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36.</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свидетельства о праве собственности на судно</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МЧС России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37.</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План по предупреждению и ликвидации разливов нефти и нефтепродуктов с указанием района и срока действия</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МЧС России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38.</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об отсутствии (наличии) задолженности по страховым взносам, по пеням и штрафам</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Пенсионный фонд Российской Федерации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39.</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Копия сертификата, подтверждающего соответствие юридических лиц, индивидуальных предпринимателей, осуществляющих техническое обслуживание гражданских воздушных судов, требованиям федеральных авиационных правил</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Росавиация</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40.</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сертификата, подтверждающего соответствие юридических лиц, индивидуальных предпринимателей, осуществляющих техническое обслуживание гражданских воздушных судов, требованиям федеральных авиационных правил</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Росавиация</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41.</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лицензий на деятельность по перевозкам воздушным транспортом пассажиров</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Росавиация</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42.</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лицензий на деятельность по перевозкам воздушным транспортом пассажиров</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Росавиация</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43.</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лицензий на деятельность по перевозкам воздушным транспортом грузов</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Росавиация</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44.</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лицензий на деятельность по перевозкам воздушным транспортом грузов</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Росавиация</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45.</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Копия разрешения на ввод в эксплуатацию автомобильных дорог общего пользования федерального значения либо их участков, частных автомобильных дорог, строительство, реконструкцию которых планируется осуществлять на территории 2 и более субъектов Российской Федерации;</w:t>
            </w:r>
          </w:p>
          <w:p w:rsidR="00933EEF" w:rsidRPr="005A16EE" w:rsidRDefault="00933EEF" w:rsidP="005A16EE">
            <w:pPr>
              <w:pStyle w:val="ConsPlusNormal"/>
              <w:spacing w:line="240" w:lineRule="atLeast"/>
              <w:ind w:left="113" w:right="113"/>
              <w:jc w:val="both"/>
              <w:rPr>
                <w:sz w:val="22"/>
                <w:szCs w:val="22"/>
              </w:rPr>
            </w:pPr>
            <w:r w:rsidRPr="005A16EE">
              <w:rPr>
                <w:sz w:val="22"/>
                <w:szCs w:val="22"/>
              </w:rPr>
              <w:t>пересечений и примыканий к автомобильным дорогам общего пользования федерального значения;</w:t>
            </w:r>
          </w:p>
          <w:p w:rsidR="00933EEF" w:rsidRPr="005A16EE" w:rsidRDefault="00933EEF" w:rsidP="005A16EE">
            <w:pPr>
              <w:pStyle w:val="ConsPlusNormal"/>
              <w:spacing w:line="240" w:lineRule="atLeast"/>
              <w:ind w:left="113" w:right="113"/>
              <w:jc w:val="both"/>
              <w:rPr>
                <w:sz w:val="22"/>
                <w:szCs w:val="22"/>
              </w:rPr>
            </w:pPr>
            <w:r w:rsidRPr="005A16EE">
              <w:rPr>
                <w:sz w:val="22"/>
                <w:szCs w:val="22"/>
              </w:rPr>
              <w:t>объектов дорожного сервиса, размещаемых в границах полосы отвода автомобильной дороги общего пользования федерального значения</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Росавтодор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46.</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Копия разрешения на строительство автомобильных дорог общего пользования федерального значения либо их участков; частных автомобильных дорог, строительство, реконструкцию которых планируется осуществлять на территории 2 и более субъектов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Росавтодор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47.</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владельцах автомобильных дорог, по которым предполагается движение транспортного средства</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Росавтодор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48.</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государственного сводного реестра выданных, приостановленных и аннулированных лицензий на производство и оборот этилового спирта, алкогольной и спиртосодержащей продукции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Росалкогольрегулирование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49.</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содержащиеся в заключении Росалкогольрегулирования о производстве товара в границах географического объекта, наименование которого заявляется на регистрацию наименования места происхождения товара</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Росалкогольрегулирование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50.</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Копия приказа об утверждении нормативов допустимых сбросов веществ и микроорганизмов в водные объекты для водопользователей</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Росводресурсы</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51.</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Копия решения о предоставлении водного объекта в пользование, копия договора водопользования</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Росводресурсы</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52.</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водном объекте, содержащиеся в государственном водном реестре</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Росводресурсы</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53.</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единого реестра лицензий на осуществление деятельности по обороту наркотических средств, психотропных веществ и их прекурсоров, культивированию наркосодержащих растений</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Росздравнадзор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54.</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единого реестра лицензий на осуществление фармацевтической деятельности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Росздравнадзор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55.</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Росздравнадзор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56.</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единого реестра лицензий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Росздравнадзор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57.</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выданных разрешениях на ввоз медицинских изделий в целях государственной регистрации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Росздравнадзор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58.</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выданных сертификатах специалиста лицам, получившим медицинское и фармацевтическое образование в иностранных государствах</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Росздравнадзор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59.</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лицензий на осуществление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Росздравнадзор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60.</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Выписка из реестра федерального имущества</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Росимущество</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61.</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протокола Федеральной конкурсной комиссии по телерадиовещанию об итогах конкурса на получение права осуществлять наземное эфирное вещание, спутниковое вещание с использованием конкретных радиочастот</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Роскомнадзор </w:t>
            </w:r>
            <w:hyperlink w:anchor="Par499" w:tooltip="&lt;2&gt; Предоставляются с 1 января 2017 г." w:history="1">
              <w:r w:rsidRPr="005A16EE">
                <w:rPr>
                  <w:sz w:val="22"/>
                  <w:szCs w:val="22"/>
                </w:rPr>
                <w:t>&lt;2&gt;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62.</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Выписка из реестра зарегистрированных средств массовой информации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Роскомнадзор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63.</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лицензий на осуществление деятельности в области оказания услуг связи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Роскомнадзор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64.</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лицензий на телевизионное вещание, радиовещание</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Роскомнадзор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65.</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выданном разрешении на использование радиочастот</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Роскомнадзор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66.</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морских портов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Росморречфлот</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67.</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единого государственного реестра лицензий на пользование недрами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Роснедра </w:t>
            </w:r>
            <w:hyperlink w:anchor="Par499" w:tooltip="&lt;2&gt; Предоставляются с 1 января 2017 г." w:history="1">
              <w:r w:rsidRPr="005A16EE">
                <w:rPr>
                  <w:sz w:val="22"/>
                  <w:szCs w:val="22"/>
                </w:rPr>
                <w:t>&lt;2&gt;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68.</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Копия заключения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Роснедра </w:t>
            </w:r>
            <w:hyperlink w:anchor="Par499" w:tooltip="&lt;2&gt; Предоставляются с 1 января 2017 г." w:history="1">
              <w:r w:rsidRPr="005A16EE">
                <w:rPr>
                  <w:sz w:val="22"/>
                  <w:szCs w:val="22"/>
                </w:rPr>
                <w:t>&lt;2&gt;</w:t>
              </w:r>
            </w:hyperlink>
            <w:r w:rsidRPr="005A16EE">
              <w:rPr>
                <w:sz w:val="22"/>
                <w:szCs w:val="22"/>
              </w:rPr>
              <w:t xml:space="preserve">, </w:t>
            </w:r>
            <w:hyperlink w:anchor="Par500" w:tooltip="&lt;3&gt; Предоставляются на бумажном носителе." w:history="1">
              <w:r w:rsidRPr="005A16EE">
                <w:rPr>
                  <w:sz w:val="22"/>
                  <w:szCs w:val="22"/>
                </w:rPr>
                <w:t>&lt;3&gt;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69.</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Выписка из реестра организаций, осуществляющих образовательную деятельность по имеющим государственную аккредитацию образовательным программам</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Рособрнадзор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70.</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Выписка из сводного реестра лицензий на осуществление образовательной деятельности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Рособрнадзор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71.</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Государственного реестра изобретений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Роспатент</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72.</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Государственного реестра полезных моделей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Роспатент</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73.</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Государственного реестра промышленных образцов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Роспатент</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74.</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Государственного реестра наименований мест происхождения товаров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Роспатент</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75.</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Государственного реестра товарных знаков и знаков обслуживания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Роспатент</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76.</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перечня общеизвестных в Российской Федерации товарных знаков</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Роспатент</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77.</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программ для ЭВМ</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Роспатент</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78.</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баз данных</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Роспатент</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79.</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топологий интегральных микросхем</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Роспатент</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80.</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Справка, подтверждающая право на получение льгот, предусмотренных законодательством Российской Федерации для периодических печатных изданий, книжной продукции и полиграфических материалов</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Роспечать</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81.</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санитарно-эпидемиологических заключений о соответствии (несоответствии) видов деятельности (работ, услуг) требованиям государственных санитарно-эпидемиологических правил и гигиенических нормативов</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Роспотребнадзор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82.</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санитарно-эпидемиологических заключений о соответствии (несоответствии) проектной документации требованиям государственных санитарно-эпидемиологических правил и гигиенических нормативов</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Роспотребнадзор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83.</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заключения о соответствии экологическим нормам и требованиям производственных и (или) складских помещений организаций, осуществляющих деятельность, связанную с производством и оборотом этилового спирта, алкогольной и спиртосодержащей продукции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Росприроднадзор </w:t>
            </w:r>
            <w:hyperlink w:anchor="Par499" w:tooltip="&lt;2&gt; Предоставляются с 1 января 2017 г." w:history="1">
              <w:r w:rsidRPr="005A16EE">
                <w:rPr>
                  <w:sz w:val="22"/>
                  <w:szCs w:val="22"/>
                </w:rPr>
                <w:t>&lt;2&gt;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84.</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Информация о наличии утвержденных нормативов предельно допустимых выбросов вредных (загрязняющих) веществ, информация об установленных нормативах временно согласованных выбросов вредных (загрязняющих) веществ</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Росприроднадзор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85.</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Информация о заключении государственной экологической экспертизы</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Росприроднадзор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86.</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наличии (отсутствии) задолженности по плате за негативное воздействие на окружающую среду</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Росприроднадзор </w:t>
            </w:r>
            <w:hyperlink w:anchor="Par499" w:tooltip="&lt;2&gt; Предоставляются с 1 января 2017 г." w:history="1">
              <w:r w:rsidRPr="005A16EE">
                <w:rPr>
                  <w:sz w:val="22"/>
                  <w:szCs w:val="22"/>
                </w:rPr>
                <w:t>&lt;2&gt;</w:t>
              </w:r>
            </w:hyperlink>
            <w:r w:rsidRPr="005A16EE">
              <w:rPr>
                <w:sz w:val="22"/>
                <w:szCs w:val="22"/>
              </w:rPr>
              <w:t xml:space="preserve">, </w:t>
            </w:r>
            <w:hyperlink w:anchor="Par500" w:tooltip="&lt;3&gt; Предоставляются на бумажном носителе." w:history="1">
              <w:r w:rsidRPr="005A16EE">
                <w:rPr>
                  <w:sz w:val="22"/>
                  <w:szCs w:val="22"/>
                </w:rPr>
                <w:t>&lt;3&gt;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87.</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выполнении заявителем условий пользования недрами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Росприроднадзор </w:t>
            </w:r>
            <w:hyperlink w:anchor="Par499" w:tooltip="&lt;2&gt; Предоставляются с 1 января 2017 г." w:history="1">
              <w:r w:rsidRPr="005A16EE">
                <w:rPr>
                  <w:sz w:val="22"/>
                  <w:szCs w:val="22"/>
                </w:rPr>
                <w:t>&lt;2&gt;</w:t>
              </w:r>
            </w:hyperlink>
            <w:r w:rsidRPr="005A16EE">
              <w:rPr>
                <w:sz w:val="22"/>
                <w:szCs w:val="22"/>
              </w:rPr>
              <w:t xml:space="preserve">, </w:t>
            </w:r>
            <w:hyperlink w:anchor="Par500" w:tooltip="&lt;3&gt; Предоставляются на бумажном носителе." w:history="1">
              <w:r w:rsidRPr="005A16EE">
                <w:rPr>
                  <w:sz w:val="22"/>
                  <w:szCs w:val="22"/>
                </w:rPr>
                <w:t>&lt;3&gt;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88.</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Выписка из Единого государственного реестра прав на недвижимое имущество и сделок с ним (содержащая общедоступные сведения о зарегистрированных правах на объект недвижимости)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Росреестр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89.</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Выписка из Единого государственного реестра прав на недвижимое имущество и сделок с ним о переходе прав на объект недвижимого имущества</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Росреестр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90.</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Росреестр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91.</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Кадастровая выписка об объекте недвижимости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Росреестр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92.</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Кадастровая справка о кадастровой стоимости объекта недвижимости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Росреестр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93.</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Кадастровый паспорт объекта недвижимости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Росреестр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94.</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Кадастровый план территории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Росреестр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95.</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национальной части единого реестра выданных одобрений типа транспортного средства, одобрений типа шасси, свидетельств о безопасности конструкции транспортного средства и зарегистрированных уведомлений об отмене документа, удостоверяющего соответствие требованиям технического регламента Таможенного союза "О безопасности колесных 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Росстандарт</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96.</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Копия свидетельства о поверке средств измерений</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Росстандарт</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97.</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Копия свидетельства об утверждении типа средств измерений</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Росстандарт</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98.</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аккредитованных лиц</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Росаккредитация</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99.</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сертификатов соответствия</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Росаккредитация</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100.</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деклараций о соответствии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Росаккредитация</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101.</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деклараций о соответствии продукции, включенной в единый перечень продукции, подлежащей декларированию соответствия</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Росаккредитация</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102.</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выданных сертификатов соответствия на продукцию, включенную в единый перечень продукции, подлежащей обязательной сертификации, за исключением сертификатов соответствия на продукцию, для которой устанавливаются требования, связанные с обеспечением безопасности в области использования атомной энергии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Росаккредитация</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103.</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национальной части Единого реестра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Росаккредитация</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104.</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национальной части Единого реестра выданных сертификатов соответствия и зарегистрированных деклараций о соответствии, оформленных в единой форме</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Росаккредитация</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105.</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бухгалтерской (финансовой) отчетности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Росстат</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106.</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кодах по Общероссийскому классификатору предприятий и организаций (ОКПО) и взаимосвязанных с ним общероссийских классификаторов ОКАТО, ОКТМО, ОКФС, ОКОПФ, ОКОГУ, установленных организациям и индивидуальным предпринимателям органами государственной статистики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Росстат</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107.</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Акт о ликвидации и консервации предприятия по добыче полезных ископаемых и подземного сооружения, не связанного с добычей полезных ископаемых</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Ростехнадзор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108.</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Выписка из реестра лицензий на деятельность, связанную с обращением взрывчатых материалов промышленного назначения</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Ростехнадзор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109.</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Выписка из реестра лицензий на осуществление деятельности по эксплуатации взрывопожароопасных и химически опасных производственных объектов I, II и III классов опасности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Ростехнадзор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110.</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Выписка из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Ростехнадзор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111.</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Выписка из реестра лицензий на производство маркшейдерских работ</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Ростехнадзор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112.</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Копия заключения о соответствии построенного, реконструированного объекта капитального строительства требованиям технических регламентов, иных нормативных правовых актов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Ростехнадзор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113.</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Копия решения о согласовании плана или схемы развития горных работ по видам полезных ископаемых</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Ростехнадзор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114.</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Документы, удостоверяющие уточненные границы горного отвода в отношении участков недр, предоставленных в пользование в соответствии с лицензией на пользование недрами, в том числе участков недр местного значения, содержащих месторождения общераспространенных полезных ископаемых, разработка которых осуществляется с применением взрывных работ</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Ростехнадзор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115.</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Выписка из реестра лицензий на погрузочно-разгрузочную деятельность применительно к опасным грузам на железнодорожном транспорте</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Ространснадзор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116.</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Выписка из реестра лицензий на деятельность по перевозкам внутренним водным транспортом, морским транспортом опасных грузов</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Ространснадзор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117.</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Выписка из реестра лицензий на деятельность по перевозкам железнодорожным транспортом опасных грузов</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Ространснадзор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118.</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Выписка из реестра лицензий на осуществление буксировок морским транспортом</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Ространснадзор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119.</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Выписка из реестра лицензий на перевозку внутренним водным транспортом, морским транспортом пассажиров</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Ространснадзор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120.</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Выписка из реестра лицензий на погрузочно-разгрузочную деятельность применительно к опасным грузам на внутреннем водном транспорте, в морских портах</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Ространснадзор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121.</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Выписка из реестра лицензий на право осуществления деятельности по перевозкам железнодорожным транспортом пассажиров</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Ространснадзор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122.</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Выписка из реестра лицензий на право осуществления деятельности по ремонту авиационной техники гражданской авиации при ее эксплуатации, осуществляемому организациями по техническому обслуживанию и ремонту, в том числе среднему и текущему ремонту, разборке, сборке, настройке, установке и испытанию, оценке технического состояния, дефектации изделий при ремонте авиационной техники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Ространснадзор</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123.</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выданных специальных разрешений на осуществление международных автомобильных перевозок опасных грузов</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Ространснадзор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124.</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действующих удостоверений допуска российских перевозчиков к осуществлению международных автомобильных перевозок</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Ространснадзор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125.</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выданных специальных разрешений на движение по автомобильным дорогам транспортного средства, осуществляющего перевозку опасных грузов, в случае, если маршрут или часть маршрута указанного транспортного средства проходит по автомобильным дорогам федерального значения, участкам таких дорог или по территориям 2 и более субъектов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Ространснадзор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126.</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лицензий на право осуществления деятельности по перевозке пассажиров автомобильным транспортом, оборудованным для перевозок более 8 человек (за исключением случая, если указанная деятельность осуществляется по заказам либо для обеспечения собственных нужд юридического лица или индивидуального предпринимателя)</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Ространснадзор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127.</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санитарно-эпидемиологических заключений о соответствии (несоответствии) видов деятельности (работ, услуг), проектной документации требованиям государственных санитарно-эпидемиологических правил и гигиеническим нормативам</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ФМБА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128.</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Единого государственного реестра налогоплательщиков</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ФНС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129.</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Единого государственного реестра юридических лиц</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ФНС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130.</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реестра дисквалифицированных лиц</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ФНС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131.</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Единого государственного реестра индивидуальных предпринимателей</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ФНС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132.</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наличии (отсутствии) задолженности по уплате налогов, сборов, пеней и штрафов за нарушения законодательства</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ФНС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133.</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среднесписочной численности работников за предшествующий календарный год</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ФНС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134.</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сумме фактически уплаченных налогов за текущий финансовый год в бюджеты всех уровней</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ФНС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135.</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наличии (отсутствии) задолженности плательщика страховых взносов</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Фонд социального страхования Российской Федерации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136.</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размере ежемесячных страховых выплат по обязательному социальному страхованию от несчастных случаев на производстве и профессиональных заболеваний</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Фонд социального страхования Российской Федерации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137.</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наличии (отсутствии) судимости и (или) факта уголовного преследования либо прекращении уголовного преследования, о нахождении в розыске</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МВД России</w:t>
            </w:r>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138.</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транспортных средствах и лицах, на которых эти транспортные средства зарегистрированы</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МВД России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139.</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выдаче иностранному гражданину или лицу без гражданства разрешения на временное проживание</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МВД России </w:t>
            </w:r>
            <w:hyperlink w:anchor="Par499" w:tooltip="&lt;2&gt; Предоставляются с 1 января 2017 г." w:history="1">
              <w:r w:rsidRPr="005A16EE">
                <w:rPr>
                  <w:sz w:val="22"/>
                  <w:szCs w:val="22"/>
                </w:rPr>
                <w:t>&lt;2&gt;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140.</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выдаче иностранному гражданину или лицу без гражданства вида на жительство</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МВД России </w:t>
            </w:r>
            <w:hyperlink w:anchor="Par499" w:tooltip="&lt;2&gt; Предоставляются с 1 января 2017 г." w:history="1">
              <w:r w:rsidRPr="005A16EE">
                <w:rPr>
                  <w:sz w:val="22"/>
                  <w:szCs w:val="22"/>
                </w:rPr>
                <w:t>&lt;2&gt;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141.</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действительности (недействительности) документа, удостоверяющего личность гражданина (кроме удостоверений личности, выданных иностранными государствами)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МВД России </w:t>
            </w:r>
            <w:hyperlink w:anchor="Par499" w:tooltip="&lt;2&gt; Предоставляются с 1 января 2017 г." w:history="1">
              <w:r w:rsidRPr="005A16EE">
                <w:rPr>
                  <w:sz w:val="22"/>
                  <w:szCs w:val="22"/>
                </w:rPr>
                <w:t>&lt;2&gt;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142.</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постановке иностранного гражданина или лица без гражданства на учет по месту пребывания</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МВД России </w:t>
            </w:r>
            <w:hyperlink w:anchor="Par499" w:tooltip="&lt;2&gt; Предоставляются с 1 января 2017 г." w:history="1">
              <w:r w:rsidRPr="005A16EE">
                <w:rPr>
                  <w:sz w:val="22"/>
                  <w:szCs w:val="22"/>
                </w:rPr>
                <w:t>&lt;2&gt;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143.</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регистрации иностранного гражданина или лица без гражданства по месту жительства</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МВД России </w:t>
            </w:r>
            <w:hyperlink w:anchor="Par499" w:tooltip="&lt;2&gt; Предоставляются с 1 января 2017 г." w:history="1">
              <w:r w:rsidRPr="005A16EE">
                <w:rPr>
                  <w:sz w:val="22"/>
                  <w:szCs w:val="22"/>
                </w:rPr>
                <w:t>&lt;2&gt;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144.</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регистрации по месту жительства гражданина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МВД России </w:t>
            </w:r>
            <w:hyperlink w:anchor="Par499" w:tooltip="&lt;2&gt; Предоставляются с 1 января 2017 г." w:history="1">
              <w:r w:rsidRPr="005A16EE">
                <w:rPr>
                  <w:sz w:val="22"/>
                  <w:szCs w:val="22"/>
                </w:rPr>
                <w:t>&lt;2&gt;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145.</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о регистрации по месту пребывания гражданина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МВД России </w:t>
            </w:r>
            <w:hyperlink w:anchor="Par499" w:tooltip="&lt;2&gt; Предоставляются с 1 января 2017 г." w:history="1">
              <w:r w:rsidRPr="005A16EE">
                <w:rPr>
                  <w:sz w:val="22"/>
                  <w:szCs w:val="22"/>
                </w:rPr>
                <w:t>&lt;2&gt;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146.</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заключения о соответствии объектов и помещений, в которых осуществляются деятельность, связанная с оборотом наркотических средств, психотропных веществ и внесенных в список I прекурсоров, и (или) культивирование наркосодержащих растений, установленным требованиям к оснащению этих объектов и помещений инженерно-техническими средствами охраны</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МВД России </w:t>
            </w:r>
            <w:hyperlink w:anchor="Par499" w:tooltip="&lt;2&gt; Предоставляются с 1 января 2017 г." w:history="1">
              <w:r w:rsidRPr="005A16EE">
                <w:rPr>
                  <w:sz w:val="22"/>
                  <w:szCs w:val="22"/>
                </w:rPr>
                <w:t>&lt;2&gt;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147.</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заключения об отсутствии у работников, которые в соответствии со своими служебными обязанностями должны иметь доступ к наркотическим средствам, психотропным веществам, внесенным в список I прекурсорам или культивируемым наркосодержащим растениям,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МВД России </w:t>
            </w:r>
            <w:hyperlink w:anchor="Par499" w:tooltip="&lt;2&gt; Предоставляются с 1 января 2017 г." w:history="1">
              <w:r w:rsidRPr="005A16EE">
                <w:rPr>
                  <w:sz w:val="22"/>
                  <w:szCs w:val="22"/>
                </w:rPr>
                <w:t>&lt;2&gt;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148.</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заключения об отсутствии у работников, которые в силу своих служебных обязанностей получат доступ непосредственно к прекурсорам наркотических средств и психотропных веществ, непогашенной или неснятой судимости за преступление средней тяжести, тяжкое и особо тяжкое преступление или преступление, связанное с незаконным оборотом наркотических средств, психотропных веществ и их прекурсоров либо с незаконным культивированием наркосодержащих растений, в том числе совершенное за пределами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МВД России </w:t>
            </w:r>
            <w:hyperlink w:anchor="Par499" w:tooltip="&lt;2&gt; Предоставляются с 1 января 2017 г." w:history="1">
              <w:r w:rsidRPr="005A16EE">
                <w:rPr>
                  <w:sz w:val="22"/>
                  <w:szCs w:val="22"/>
                </w:rPr>
                <w:t>&lt;2&gt;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149.</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разрешения на право ввоза (вывоза) наркотических средств, психотропных веществ или их прекурсоров</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МВД России </w:t>
            </w:r>
            <w:hyperlink w:anchor="Par499" w:tooltip="&lt;2&gt; Предоставляются с 1 января 2017 г." w:history="1">
              <w:r w:rsidRPr="005A16EE">
                <w:rPr>
                  <w:sz w:val="22"/>
                  <w:szCs w:val="22"/>
                </w:rPr>
                <w:t>&lt;2&gt;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150.</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Копия декларации на товары и таможенного приходного ордера</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ФТС России </w:t>
            </w:r>
            <w:hyperlink w:anchor="Par498" w:tooltip="&lt;1&gt; Предоставляются с 1 октября 2016 г." w:history="1">
              <w:r w:rsidRPr="005A16EE">
                <w:rPr>
                  <w:sz w:val="22"/>
                  <w:szCs w:val="22"/>
                </w:rPr>
                <w:t>&lt;1&gt;</w:t>
              </w:r>
            </w:hyperlink>
            <w:r w:rsidRPr="005A16EE">
              <w:rPr>
                <w:sz w:val="22"/>
                <w:szCs w:val="22"/>
              </w:rPr>
              <w:t xml:space="preserve">, </w:t>
            </w:r>
            <w:hyperlink w:anchor="Par500" w:tooltip="&lt;3&gt; Предоставляются на бумажном носителе." w:history="1">
              <w:r w:rsidRPr="005A16EE">
                <w:rPr>
                  <w:sz w:val="22"/>
                  <w:szCs w:val="22"/>
                </w:rPr>
                <w:t>&lt;3&gt;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151.</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Сведения из декларации на товары и таможенного приходного ордера</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ФТС России </w:t>
            </w:r>
            <w:hyperlink w:anchor="Par498" w:tooltip="&lt;1&gt; Предоставляются с 1 октября 2016 г." w:history="1">
              <w:r w:rsidRPr="005A16EE">
                <w:rPr>
                  <w:sz w:val="22"/>
                  <w:szCs w:val="22"/>
                </w:rPr>
                <w:t>&lt;1&gt;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152.</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Таможенная расписка</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ФТС России </w:t>
            </w:r>
            <w:hyperlink w:anchor="Par498" w:tooltip="&lt;1&gt; Предоставляются с 1 октября 2016 г." w:history="1">
              <w:r w:rsidRPr="005A16EE">
                <w:rPr>
                  <w:sz w:val="22"/>
                  <w:szCs w:val="22"/>
                </w:rPr>
                <w:t>&lt;1&gt;</w:t>
              </w:r>
            </w:hyperlink>
            <w:r w:rsidRPr="005A16EE">
              <w:rPr>
                <w:sz w:val="22"/>
                <w:szCs w:val="22"/>
              </w:rPr>
              <w:t xml:space="preserve">, </w:t>
            </w:r>
            <w:hyperlink w:anchor="Par500" w:tooltip="&lt;3&gt; Предоставляются на бумажном носителе." w:history="1">
              <w:r w:rsidRPr="005A16EE">
                <w:rPr>
                  <w:sz w:val="22"/>
                  <w:szCs w:val="22"/>
                </w:rPr>
                <w:t>&lt;3&gt;</w:t>
              </w:r>
            </w:hyperlink>
          </w:p>
        </w:tc>
      </w:tr>
      <w:tr w:rsidR="00933EEF" w:rsidRPr="005A16EE" w:rsidTr="005A16EE">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153.</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Копии документов, которые были выданы таможенными органами Российской Федерации при таможенном оформлении транспортных средств, номерных агрегатов</w:t>
            </w:r>
          </w:p>
        </w:tc>
        <w:tc>
          <w:tcPr>
            <w:tcW w:w="0" w:type="auto"/>
            <w:tcBorders>
              <w:top w:val="single" w:sz="4" w:space="0" w:color="auto"/>
              <w:left w:val="single" w:sz="4" w:space="0" w:color="auto"/>
              <w:bottom w:val="single" w:sz="4" w:space="0" w:color="auto"/>
              <w:right w:val="single" w:sz="4" w:space="0" w:color="auto"/>
            </w:tcBorders>
          </w:tcPr>
          <w:p w:rsidR="00933EEF" w:rsidRPr="005A16EE" w:rsidRDefault="00933EEF" w:rsidP="005A16EE">
            <w:pPr>
              <w:pStyle w:val="ConsPlusNormal"/>
              <w:spacing w:line="240" w:lineRule="atLeast"/>
              <w:ind w:left="113" w:right="113"/>
              <w:jc w:val="both"/>
              <w:rPr>
                <w:sz w:val="22"/>
                <w:szCs w:val="22"/>
              </w:rPr>
            </w:pPr>
            <w:r w:rsidRPr="005A16EE">
              <w:rPr>
                <w:sz w:val="22"/>
                <w:szCs w:val="22"/>
              </w:rPr>
              <w:t xml:space="preserve">ФТС России </w:t>
            </w:r>
            <w:hyperlink w:anchor="Par498" w:tooltip="&lt;1&gt; Предоставляются с 1 октября 2016 г." w:history="1">
              <w:r w:rsidRPr="005A16EE">
                <w:rPr>
                  <w:sz w:val="22"/>
                  <w:szCs w:val="22"/>
                </w:rPr>
                <w:t>&lt;1&gt;</w:t>
              </w:r>
            </w:hyperlink>
            <w:r w:rsidRPr="005A16EE">
              <w:rPr>
                <w:sz w:val="22"/>
                <w:szCs w:val="22"/>
              </w:rPr>
              <w:t xml:space="preserve">, </w:t>
            </w:r>
            <w:hyperlink w:anchor="Par500" w:tooltip="&lt;3&gt; Предоставляются на бумажном носителе." w:history="1">
              <w:r w:rsidRPr="005A16EE">
                <w:rPr>
                  <w:sz w:val="22"/>
                  <w:szCs w:val="22"/>
                </w:rPr>
                <w:t>&lt;3&gt;</w:t>
              </w:r>
            </w:hyperlink>
          </w:p>
        </w:tc>
      </w:tr>
    </w:tbl>
    <w:p w:rsidR="00933EEF" w:rsidRPr="005A16EE" w:rsidRDefault="00933EEF" w:rsidP="005A16EE">
      <w:pPr>
        <w:pStyle w:val="ConsPlusNormal"/>
        <w:ind w:firstLine="540"/>
        <w:jc w:val="both"/>
        <w:rPr>
          <w:sz w:val="22"/>
          <w:szCs w:val="22"/>
        </w:rPr>
      </w:pPr>
      <w:r w:rsidRPr="005A16EE">
        <w:rPr>
          <w:sz w:val="22"/>
          <w:szCs w:val="22"/>
        </w:rPr>
        <w:t>--------------------------------</w:t>
      </w:r>
    </w:p>
    <w:p w:rsidR="00933EEF" w:rsidRPr="005A16EE" w:rsidRDefault="00933EEF" w:rsidP="005A16EE">
      <w:pPr>
        <w:pStyle w:val="ConsPlusNormal"/>
        <w:ind w:firstLine="540"/>
        <w:jc w:val="both"/>
        <w:rPr>
          <w:sz w:val="22"/>
          <w:szCs w:val="22"/>
        </w:rPr>
      </w:pPr>
      <w:bookmarkStart w:id="1" w:name="Par498"/>
      <w:bookmarkEnd w:id="1"/>
      <w:r w:rsidRPr="005A16EE">
        <w:rPr>
          <w:sz w:val="22"/>
          <w:szCs w:val="22"/>
        </w:rPr>
        <w:t>&lt;1&gt; Предоставляются с 1 октября 2016 г.</w:t>
      </w:r>
    </w:p>
    <w:p w:rsidR="00933EEF" w:rsidRPr="005A16EE" w:rsidRDefault="00933EEF" w:rsidP="005A16EE">
      <w:pPr>
        <w:pStyle w:val="ConsPlusNormal"/>
        <w:ind w:firstLine="540"/>
        <w:jc w:val="both"/>
        <w:rPr>
          <w:sz w:val="22"/>
          <w:szCs w:val="22"/>
        </w:rPr>
      </w:pPr>
      <w:bookmarkStart w:id="2" w:name="Par499"/>
      <w:bookmarkEnd w:id="2"/>
      <w:r w:rsidRPr="005A16EE">
        <w:rPr>
          <w:sz w:val="22"/>
          <w:szCs w:val="22"/>
        </w:rPr>
        <w:t>&lt;2&gt; Предоставляются с 1 января 2017 г.</w:t>
      </w:r>
    </w:p>
    <w:p w:rsidR="00933EEF" w:rsidRPr="005A16EE" w:rsidRDefault="00933EEF" w:rsidP="005A16EE">
      <w:pPr>
        <w:pStyle w:val="ConsPlusNormal"/>
        <w:ind w:firstLine="540"/>
        <w:jc w:val="both"/>
        <w:rPr>
          <w:sz w:val="22"/>
          <w:szCs w:val="22"/>
        </w:rPr>
      </w:pPr>
      <w:bookmarkStart w:id="3" w:name="Par500"/>
      <w:bookmarkEnd w:id="3"/>
      <w:r w:rsidRPr="005A16EE">
        <w:rPr>
          <w:sz w:val="22"/>
          <w:szCs w:val="22"/>
        </w:rPr>
        <w:t>&lt;3&gt; Предоставляются на бумажном носителе.</w:t>
      </w:r>
    </w:p>
    <w:sectPr w:rsidR="00933EEF" w:rsidRPr="005A16EE"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3EEF" w:rsidRDefault="00933EEF">
      <w:r>
        <w:separator/>
      </w:r>
    </w:p>
  </w:endnote>
  <w:endnote w:type="continuationSeparator" w:id="0">
    <w:p w:rsidR="00933EEF" w:rsidRDefault="00933E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EF" w:rsidRDefault="00933EEF" w:rsidP="00DF5729">
    <w:pPr>
      <w:jc w:val="center"/>
      <w:rPr>
        <w:sz w:val="2"/>
        <w:szCs w:val="2"/>
      </w:rPr>
    </w:pPr>
  </w:p>
  <w:p w:rsidR="00933EEF" w:rsidRDefault="00933EEF">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3EEF" w:rsidRDefault="00933EEF">
      <w:r>
        <w:separator/>
      </w:r>
    </w:p>
  </w:footnote>
  <w:footnote w:type="continuationSeparator" w:id="0">
    <w:p w:rsidR="00933EEF" w:rsidRDefault="00933E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EF" w:rsidRDefault="00933EEF" w:rsidP="00DF5729">
    <w:pPr>
      <w:jc w:val="center"/>
      <w:rPr>
        <w:sz w:val="2"/>
        <w:szCs w:val="2"/>
      </w:rPr>
    </w:pPr>
  </w:p>
  <w:p w:rsidR="00933EEF" w:rsidRDefault="00933EEF">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933EEF" w:rsidRPr="002A36C4" w:rsidRDefault="00933EEF"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933EEF" w:rsidRPr="002A36C4" w:rsidRDefault="00933EEF"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933EEF" w:rsidRDefault="00933EEF"/>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5A16EE"/>
    <w:rsid w:val="00616E37"/>
    <w:rsid w:val="006C2CAC"/>
    <w:rsid w:val="006D6D97"/>
    <w:rsid w:val="00706E08"/>
    <w:rsid w:val="008A40F2"/>
    <w:rsid w:val="00933EEF"/>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7B7CB9"/>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7B7CB9"/>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7B7CB9"/>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33130675">
      <w:marLeft w:val="0"/>
      <w:marRight w:val="0"/>
      <w:marTop w:val="0"/>
      <w:marBottom w:val="0"/>
      <w:divBdr>
        <w:top w:val="none" w:sz="0" w:space="0" w:color="auto"/>
        <w:left w:val="none" w:sz="0" w:space="0" w:color="auto"/>
        <w:bottom w:val="none" w:sz="0" w:space="0" w:color="auto"/>
        <w:right w:val="none" w:sz="0" w:space="0" w:color="auto"/>
      </w:divBdr>
    </w:div>
    <w:div w:id="433130676">
      <w:marLeft w:val="0"/>
      <w:marRight w:val="0"/>
      <w:marTop w:val="0"/>
      <w:marBottom w:val="0"/>
      <w:divBdr>
        <w:top w:val="none" w:sz="0" w:space="0" w:color="auto"/>
        <w:left w:val="none" w:sz="0" w:space="0" w:color="auto"/>
        <w:bottom w:val="none" w:sz="0" w:space="0" w:color="auto"/>
        <w:right w:val="none" w:sz="0" w:space="0" w:color="auto"/>
      </w:divBdr>
    </w:div>
    <w:div w:id="433130677">
      <w:marLeft w:val="0"/>
      <w:marRight w:val="0"/>
      <w:marTop w:val="0"/>
      <w:marBottom w:val="0"/>
      <w:divBdr>
        <w:top w:val="none" w:sz="0" w:space="0" w:color="auto"/>
        <w:left w:val="none" w:sz="0" w:space="0" w:color="auto"/>
        <w:bottom w:val="none" w:sz="0" w:space="0" w:color="auto"/>
        <w:right w:val="none" w:sz="0" w:space="0" w:color="auto"/>
      </w:divBdr>
    </w:div>
    <w:div w:id="433130678">
      <w:marLeft w:val="0"/>
      <w:marRight w:val="0"/>
      <w:marTop w:val="0"/>
      <w:marBottom w:val="0"/>
      <w:divBdr>
        <w:top w:val="none" w:sz="0" w:space="0" w:color="auto"/>
        <w:left w:val="none" w:sz="0" w:space="0" w:color="auto"/>
        <w:bottom w:val="none" w:sz="0" w:space="0" w:color="auto"/>
        <w:right w:val="none" w:sz="0" w:space="0" w:color="auto"/>
      </w:divBdr>
    </w:div>
    <w:div w:id="433130679">
      <w:marLeft w:val="0"/>
      <w:marRight w:val="0"/>
      <w:marTop w:val="0"/>
      <w:marBottom w:val="0"/>
      <w:divBdr>
        <w:top w:val="none" w:sz="0" w:space="0" w:color="auto"/>
        <w:left w:val="none" w:sz="0" w:space="0" w:color="auto"/>
        <w:bottom w:val="none" w:sz="0" w:space="0" w:color="auto"/>
        <w:right w:val="none" w:sz="0" w:space="0" w:color="auto"/>
      </w:divBdr>
    </w:div>
    <w:div w:id="4331306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16</Pages>
  <Words>4686</Words>
  <Characters>26716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2016-04-25T17:13:00Z</dcterms:created>
  <dcterms:modified xsi:type="dcterms:W3CDTF">2016-04-25T17:13:00Z</dcterms:modified>
</cp:coreProperties>
</file>