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0CC" w:rsidRDefault="001840CC" w:rsidP="002A72F5">
      <w:pPr>
        <w:pStyle w:val="Heading2"/>
        <w:spacing w:before="0" w:beforeAutospacing="0" w:after="0" w:afterAutospacing="0"/>
        <w:jc w:val="center"/>
        <w:rPr>
          <w:rFonts w:ascii="Arial" w:hAnsi="Arial" w:cs="Arial"/>
          <w:sz w:val="22"/>
          <w:szCs w:val="22"/>
        </w:rPr>
      </w:pP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Приказ</w:t>
      </w: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Министерств</w:t>
      </w:r>
      <w:r>
        <w:rPr>
          <w:rFonts w:ascii="Arial" w:hAnsi="Arial" w:cs="Arial"/>
          <w:sz w:val="22"/>
          <w:szCs w:val="22"/>
        </w:rPr>
        <w:t>о</w:t>
      </w:r>
      <w:r w:rsidRPr="00F37EFC">
        <w:rPr>
          <w:rFonts w:ascii="Arial" w:hAnsi="Arial" w:cs="Arial"/>
          <w:sz w:val="22"/>
          <w:szCs w:val="22"/>
        </w:rPr>
        <w:t xml:space="preserve"> строительства</w:t>
      </w: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и жилищно-коммунального хозяйства</w:t>
      </w: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Р</w:t>
      </w:r>
      <w:r>
        <w:rPr>
          <w:rFonts w:ascii="Arial" w:hAnsi="Arial" w:cs="Arial"/>
          <w:sz w:val="22"/>
          <w:szCs w:val="22"/>
        </w:rPr>
        <w:t xml:space="preserve">оссийской </w:t>
      </w:r>
      <w:r w:rsidRPr="00F37EFC">
        <w:rPr>
          <w:rFonts w:ascii="Arial" w:hAnsi="Arial" w:cs="Arial"/>
          <w:sz w:val="22"/>
          <w:szCs w:val="22"/>
        </w:rPr>
        <w:t>Ф</w:t>
      </w:r>
      <w:r>
        <w:rPr>
          <w:rFonts w:ascii="Arial" w:hAnsi="Arial" w:cs="Arial"/>
          <w:sz w:val="22"/>
          <w:szCs w:val="22"/>
        </w:rPr>
        <w:t>едерации</w:t>
      </w:r>
    </w:p>
    <w:p w:rsidR="001840CC" w:rsidRDefault="001840CC" w:rsidP="002A72F5">
      <w:pPr>
        <w:pStyle w:val="Heading2"/>
        <w:spacing w:before="0" w:beforeAutospacing="0" w:after="0" w:afterAutospacing="0"/>
        <w:jc w:val="center"/>
        <w:rPr>
          <w:rFonts w:ascii="Arial" w:hAnsi="Arial" w:cs="Arial"/>
          <w:sz w:val="22"/>
          <w:szCs w:val="22"/>
        </w:rPr>
      </w:pP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 xml:space="preserve">от 3 марта </w:t>
      </w:r>
      <w:smartTag w:uri="urn:schemas-microsoft-com:office:smarttags" w:element="metricconverter">
        <w:smartTagPr>
          <w:attr w:name="ProductID" w:val="2016 г"/>
        </w:smartTagPr>
        <w:r w:rsidRPr="00F37EFC">
          <w:rPr>
            <w:rFonts w:ascii="Arial" w:hAnsi="Arial" w:cs="Arial"/>
            <w:sz w:val="22"/>
            <w:szCs w:val="22"/>
          </w:rPr>
          <w:t>2016 г</w:t>
        </w:r>
      </w:smartTag>
      <w:r w:rsidRPr="00F37EFC">
        <w:rPr>
          <w:rFonts w:ascii="Arial" w:hAnsi="Arial" w:cs="Arial"/>
          <w:sz w:val="22"/>
          <w:szCs w:val="22"/>
        </w:rPr>
        <w:t>. № 128/пр</w:t>
      </w:r>
    </w:p>
    <w:p w:rsidR="001840CC" w:rsidRDefault="001840CC" w:rsidP="002A72F5">
      <w:pPr>
        <w:pStyle w:val="Heading2"/>
        <w:spacing w:before="0" w:beforeAutospacing="0" w:after="0" w:afterAutospacing="0"/>
        <w:jc w:val="center"/>
        <w:rPr>
          <w:rFonts w:ascii="Arial" w:hAnsi="Arial" w:cs="Arial"/>
          <w:sz w:val="22"/>
          <w:szCs w:val="22"/>
        </w:rPr>
      </w:pP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Об утверждении Плана разработки и утверждения сводов правил</w:t>
      </w:r>
    </w:p>
    <w:p w:rsidR="001840C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и актуализации ранее утвержденных строительных норм и правил,</w:t>
      </w:r>
    </w:p>
    <w:p w:rsidR="001840CC" w:rsidRPr="00F37EFC" w:rsidRDefault="001840CC" w:rsidP="002A72F5">
      <w:pPr>
        <w:pStyle w:val="Heading2"/>
        <w:spacing w:before="0" w:beforeAutospacing="0" w:after="0" w:afterAutospacing="0"/>
        <w:jc w:val="center"/>
        <w:rPr>
          <w:rFonts w:ascii="Arial" w:hAnsi="Arial" w:cs="Arial"/>
          <w:sz w:val="22"/>
          <w:szCs w:val="22"/>
        </w:rPr>
      </w:pPr>
      <w:r w:rsidRPr="00F37EFC">
        <w:rPr>
          <w:rFonts w:ascii="Arial" w:hAnsi="Arial" w:cs="Arial"/>
          <w:sz w:val="22"/>
          <w:szCs w:val="22"/>
        </w:rPr>
        <w:t xml:space="preserve">сводов правил на </w:t>
      </w:r>
      <w:smartTag w:uri="urn:schemas-microsoft-com:office:smarttags" w:element="metricconverter">
        <w:smartTagPr>
          <w:attr w:name="ProductID" w:val="2016 г"/>
        </w:smartTagPr>
        <w:r w:rsidRPr="00F37EFC">
          <w:rPr>
            <w:rFonts w:ascii="Arial" w:hAnsi="Arial" w:cs="Arial"/>
            <w:sz w:val="22"/>
            <w:szCs w:val="22"/>
          </w:rPr>
          <w:t>2016 г</w:t>
        </w:r>
      </w:smartTag>
      <w:r w:rsidRPr="00F37EFC">
        <w:rPr>
          <w:rFonts w:ascii="Arial" w:hAnsi="Arial" w:cs="Arial"/>
          <w:sz w:val="22"/>
          <w:szCs w:val="22"/>
        </w:rPr>
        <w:t xml:space="preserve">. и плановый период до </w:t>
      </w:r>
      <w:smartTag w:uri="urn:schemas-microsoft-com:office:smarttags" w:element="metricconverter">
        <w:smartTagPr>
          <w:attr w:name="ProductID" w:val="2017 г"/>
        </w:smartTagPr>
        <w:r w:rsidRPr="00F37EFC">
          <w:rPr>
            <w:rFonts w:ascii="Arial" w:hAnsi="Arial" w:cs="Arial"/>
            <w:sz w:val="22"/>
            <w:szCs w:val="22"/>
          </w:rPr>
          <w:t>2017 г</w:t>
        </w:r>
      </w:smartTag>
      <w:r w:rsidRPr="00F37EFC">
        <w:rPr>
          <w:rFonts w:ascii="Arial" w:hAnsi="Arial" w:cs="Arial"/>
          <w:sz w:val="22"/>
          <w:szCs w:val="22"/>
        </w:rPr>
        <w:t>.</w:t>
      </w:r>
    </w:p>
    <w:p w:rsidR="001840CC" w:rsidRDefault="001840CC" w:rsidP="002A72F5">
      <w:pPr>
        <w:pStyle w:val="NormalWeb"/>
        <w:spacing w:before="0" w:beforeAutospacing="0" w:after="255" w:afterAutospacing="0" w:line="270" w:lineRule="atLeast"/>
        <w:rPr>
          <w:rFonts w:ascii="Arial" w:hAnsi="Arial" w:cs="Arial"/>
          <w:sz w:val="22"/>
          <w:szCs w:val="22"/>
        </w:rPr>
      </w:pPr>
      <w:bookmarkStart w:id="0" w:name="0"/>
      <w:bookmarkEnd w:id="0"/>
    </w:p>
    <w:p w:rsidR="001840CC" w:rsidRPr="00F37EFC" w:rsidRDefault="001840CC" w:rsidP="002A72F5">
      <w:pPr>
        <w:pStyle w:val="NormalWeb"/>
        <w:spacing w:before="0" w:beforeAutospacing="0" w:after="0" w:afterAutospacing="0" w:line="300" w:lineRule="atLeast"/>
        <w:ind w:firstLine="720"/>
        <w:jc w:val="both"/>
        <w:rPr>
          <w:rFonts w:ascii="Arial" w:hAnsi="Arial" w:cs="Arial"/>
          <w:sz w:val="22"/>
          <w:szCs w:val="22"/>
        </w:rPr>
      </w:pPr>
      <w:r w:rsidRPr="00F37EFC">
        <w:rPr>
          <w:rFonts w:ascii="Arial" w:hAnsi="Arial" w:cs="Arial"/>
          <w:sz w:val="22"/>
          <w:szCs w:val="22"/>
        </w:rPr>
        <w:t>В соответствии с пунктом 3 Порядка разработки и утверждения сводов правил и актуализации ранее утвержденных строительных норм и правил, сводов правил в сфере строительства в Министерстве строительства и жилищно-коммунального хозяйства Российской Федерации, утвержденного приказом Министерства строительства и жилищно-коммунального хозяйства Российской Федерации от 3 июня 2015 года № 394/пр, приказываю:</w:t>
      </w:r>
    </w:p>
    <w:p w:rsidR="001840CC" w:rsidRPr="00F37EFC" w:rsidRDefault="001840CC" w:rsidP="002A72F5">
      <w:pPr>
        <w:pStyle w:val="NormalWeb"/>
        <w:spacing w:before="0" w:beforeAutospacing="0" w:after="0" w:afterAutospacing="0" w:line="300" w:lineRule="atLeast"/>
        <w:ind w:firstLine="720"/>
        <w:jc w:val="both"/>
        <w:rPr>
          <w:rFonts w:ascii="Arial" w:hAnsi="Arial" w:cs="Arial"/>
          <w:sz w:val="22"/>
          <w:szCs w:val="22"/>
        </w:rPr>
      </w:pPr>
      <w:r w:rsidRPr="00F37EFC">
        <w:rPr>
          <w:rFonts w:ascii="Arial" w:hAnsi="Arial" w:cs="Arial"/>
          <w:sz w:val="22"/>
          <w:szCs w:val="22"/>
        </w:rPr>
        <w:t>1. Утвердить прилагаемый</w:t>
      </w:r>
      <w:r w:rsidRPr="00F37EFC">
        <w:rPr>
          <w:rStyle w:val="apple-converted-space"/>
          <w:rFonts w:ascii="Arial" w:hAnsi="Arial" w:cs="Arial"/>
          <w:sz w:val="22"/>
          <w:szCs w:val="22"/>
        </w:rPr>
        <w:t> </w:t>
      </w:r>
      <w:hyperlink r:id="rId6" w:anchor="1000" w:history="1">
        <w:r w:rsidRPr="00F37EFC">
          <w:rPr>
            <w:rStyle w:val="Hyperlink"/>
            <w:rFonts w:ascii="Arial" w:hAnsi="Arial" w:cs="Arial"/>
            <w:color w:val="auto"/>
            <w:sz w:val="22"/>
            <w:szCs w:val="22"/>
            <w:bdr w:val="none" w:sz="0" w:space="0" w:color="auto" w:frame="1"/>
          </w:rPr>
          <w:t>План</w:t>
        </w:r>
      </w:hyperlink>
      <w:r w:rsidRPr="00F37EFC">
        <w:rPr>
          <w:rStyle w:val="apple-converted-space"/>
          <w:rFonts w:ascii="Arial" w:hAnsi="Arial" w:cs="Arial"/>
          <w:sz w:val="22"/>
          <w:szCs w:val="22"/>
        </w:rPr>
        <w:t> </w:t>
      </w:r>
      <w:r w:rsidRPr="00F37EFC">
        <w:rPr>
          <w:rFonts w:ascii="Arial" w:hAnsi="Arial" w:cs="Arial"/>
          <w:sz w:val="22"/>
          <w:szCs w:val="22"/>
        </w:rPr>
        <w:t xml:space="preserve">разработки и утверждения сводов правил и актуализации ранее утвержденных строительных норм и правил, сводов правил на </w:t>
      </w:r>
      <w:smartTag w:uri="urn:schemas-microsoft-com:office:smarttags" w:element="metricconverter">
        <w:smartTagPr>
          <w:attr w:name="ProductID" w:val="2016 г"/>
        </w:smartTagPr>
        <w:r w:rsidRPr="00F37EFC">
          <w:rPr>
            <w:rFonts w:ascii="Arial" w:hAnsi="Arial" w:cs="Arial"/>
            <w:sz w:val="22"/>
            <w:szCs w:val="22"/>
          </w:rPr>
          <w:t>2016 г</w:t>
        </w:r>
      </w:smartTag>
      <w:r w:rsidRPr="00F37EFC">
        <w:rPr>
          <w:rFonts w:ascii="Arial" w:hAnsi="Arial" w:cs="Arial"/>
          <w:sz w:val="22"/>
          <w:szCs w:val="22"/>
        </w:rPr>
        <w:t xml:space="preserve">. и плановый период до </w:t>
      </w:r>
      <w:smartTag w:uri="urn:schemas-microsoft-com:office:smarttags" w:element="metricconverter">
        <w:smartTagPr>
          <w:attr w:name="ProductID" w:val="2016 г"/>
        </w:smartTagPr>
        <w:r w:rsidRPr="00F37EFC">
          <w:rPr>
            <w:rFonts w:ascii="Arial" w:hAnsi="Arial" w:cs="Arial"/>
            <w:sz w:val="22"/>
            <w:szCs w:val="22"/>
          </w:rPr>
          <w:t>2017 г</w:t>
        </w:r>
      </w:smartTag>
      <w:r w:rsidRPr="00F37EFC">
        <w:rPr>
          <w:rFonts w:ascii="Arial" w:hAnsi="Arial" w:cs="Arial"/>
          <w:sz w:val="22"/>
          <w:szCs w:val="22"/>
        </w:rPr>
        <w:t>. (далее - План).</w:t>
      </w:r>
    </w:p>
    <w:p w:rsidR="001840CC" w:rsidRDefault="001840CC" w:rsidP="002A72F5">
      <w:pPr>
        <w:pStyle w:val="NormalWeb"/>
        <w:spacing w:before="0" w:beforeAutospacing="0" w:after="0" w:afterAutospacing="0" w:line="300" w:lineRule="atLeast"/>
        <w:ind w:firstLine="720"/>
        <w:jc w:val="both"/>
        <w:rPr>
          <w:rFonts w:ascii="Arial" w:hAnsi="Arial" w:cs="Arial"/>
          <w:sz w:val="22"/>
          <w:szCs w:val="22"/>
        </w:rPr>
      </w:pPr>
      <w:r w:rsidRPr="00F37EFC">
        <w:rPr>
          <w:rFonts w:ascii="Arial" w:hAnsi="Arial" w:cs="Arial"/>
          <w:sz w:val="22"/>
          <w:szCs w:val="22"/>
        </w:rPr>
        <w:t>2. Контроль исполнения настоящего приказа возложить на заместителя Министра строительства и жилищно-коммунального хозяйства Российской Федерации Х.Д. Мавлиярова.</w:t>
      </w:r>
    </w:p>
    <w:p w:rsidR="001840CC" w:rsidRPr="00F37EFC" w:rsidRDefault="001840CC" w:rsidP="002A72F5">
      <w:pPr>
        <w:pStyle w:val="NormalWeb"/>
        <w:spacing w:before="0" w:beforeAutospacing="0" w:after="0" w:afterAutospacing="0" w:line="300" w:lineRule="atLeast"/>
        <w:ind w:firstLine="720"/>
        <w:jc w:val="both"/>
        <w:rPr>
          <w:rFonts w:ascii="Arial" w:hAnsi="Arial" w:cs="Arial"/>
          <w:sz w:val="22"/>
          <w:szCs w:val="22"/>
        </w:rPr>
      </w:pPr>
    </w:p>
    <w:p w:rsidR="001840CC" w:rsidRPr="00F37EFC" w:rsidRDefault="001840CC" w:rsidP="002A72F5">
      <w:pPr>
        <w:tabs>
          <w:tab w:val="left" w:pos="1155"/>
        </w:tabs>
        <w:spacing w:line="300" w:lineRule="atLeast"/>
        <w:ind w:firstLine="720"/>
        <w:jc w:val="both"/>
        <w:rPr>
          <w:rFonts w:ascii="Arial" w:hAnsi="Arial" w:cs="Arial"/>
          <w:sz w:val="22"/>
          <w:szCs w:val="22"/>
        </w:rPr>
      </w:pPr>
      <w:r w:rsidRPr="00F37EFC">
        <w:rPr>
          <w:rFonts w:ascii="Arial" w:hAnsi="Arial" w:cs="Arial"/>
          <w:sz w:val="22"/>
          <w:szCs w:val="22"/>
        </w:rPr>
        <w:t>Министр</w:t>
      </w:r>
      <w:r w:rsidRPr="00F37EFC">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F37EFC">
        <w:rPr>
          <w:rFonts w:ascii="Arial" w:hAnsi="Arial" w:cs="Arial"/>
          <w:sz w:val="22"/>
          <w:szCs w:val="22"/>
        </w:rPr>
        <w:t>М.А. Мень</w:t>
      </w:r>
    </w:p>
    <w:p w:rsidR="001840CC" w:rsidRDefault="001840CC" w:rsidP="002A72F5">
      <w:pPr>
        <w:pStyle w:val="Heading3"/>
        <w:spacing w:before="0" w:beforeAutospacing="0" w:after="255" w:afterAutospacing="0" w:line="270" w:lineRule="atLeast"/>
        <w:jc w:val="center"/>
        <w:rPr>
          <w:rFonts w:ascii="Arial" w:hAnsi="Arial" w:cs="Arial"/>
          <w:sz w:val="22"/>
          <w:szCs w:val="22"/>
        </w:rPr>
      </w:pPr>
    </w:p>
    <w:p w:rsidR="001840CC" w:rsidRPr="002A72F5" w:rsidRDefault="001840CC" w:rsidP="002A72F5">
      <w:pPr>
        <w:pStyle w:val="Heading3"/>
        <w:spacing w:before="0" w:beforeAutospacing="0" w:after="0" w:afterAutospacing="0"/>
        <w:jc w:val="center"/>
        <w:rPr>
          <w:rFonts w:ascii="Arial" w:hAnsi="Arial" w:cs="Arial"/>
          <w:sz w:val="22"/>
          <w:szCs w:val="22"/>
        </w:rPr>
      </w:pPr>
      <w:r w:rsidRPr="002A72F5">
        <w:rPr>
          <w:rFonts w:ascii="Arial" w:hAnsi="Arial" w:cs="Arial"/>
          <w:sz w:val="22"/>
          <w:szCs w:val="22"/>
        </w:rPr>
        <w:t>План</w:t>
      </w:r>
    </w:p>
    <w:p w:rsidR="001840CC" w:rsidRDefault="001840CC" w:rsidP="002A72F5">
      <w:pPr>
        <w:pStyle w:val="Heading3"/>
        <w:spacing w:before="0" w:beforeAutospacing="0" w:after="0" w:afterAutospacing="0"/>
        <w:jc w:val="center"/>
        <w:rPr>
          <w:rFonts w:ascii="Arial" w:hAnsi="Arial" w:cs="Arial"/>
          <w:sz w:val="22"/>
          <w:szCs w:val="22"/>
        </w:rPr>
      </w:pPr>
      <w:r w:rsidRPr="002A72F5">
        <w:rPr>
          <w:rFonts w:ascii="Arial" w:hAnsi="Arial" w:cs="Arial"/>
          <w:sz w:val="22"/>
          <w:szCs w:val="22"/>
        </w:rPr>
        <w:t xml:space="preserve">разработки и утверждения сводов правил и актуализации ранее утвержденных сводов правил, строительных норм и правил на </w:t>
      </w:r>
      <w:smartTag w:uri="urn:schemas-microsoft-com:office:smarttags" w:element="metricconverter">
        <w:smartTagPr>
          <w:attr w:name="ProductID" w:val="2016 г"/>
        </w:smartTagPr>
        <w:r w:rsidRPr="002A72F5">
          <w:rPr>
            <w:rFonts w:ascii="Arial" w:hAnsi="Arial" w:cs="Arial"/>
            <w:sz w:val="22"/>
            <w:szCs w:val="22"/>
          </w:rPr>
          <w:t>2016 г</w:t>
        </w:r>
      </w:smartTag>
      <w:r w:rsidRPr="002A72F5">
        <w:rPr>
          <w:rFonts w:ascii="Arial" w:hAnsi="Arial" w:cs="Arial"/>
          <w:sz w:val="22"/>
          <w:szCs w:val="22"/>
        </w:rPr>
        <w:t xml:space="preserve">. и плановый период до </w:t>
      </w:r>
      <w:smartTag w:uri="urn:schemas-microsoft-com:office:smarttags" w:element="metricconverter">
        <w:smartTagPr>
          <w:attr w:name="ProductID" w:val="2016 г"/>
        </w:smartTagPr>
        <w:r w:rsidRPr="002A72F5">
          <w:rPr>
            <w:rFonts w:ascii="Arial" w:hAnsi="Arial" w:cs="Arial"/>
            <w:sz w:val="22"/>
            <w:szCs w:val="22"/>
          </w:rPr>
          <w:t>2017 г</w:t>
        </w:r>
      </w:smartTag>
      <w:r w:rsidRPr="002A72F5">
        <w:rPr>
          <w:rFonts w:ascii="Arial" w:hAnsi="Arial" w:cs="Arial"/>
          <w:sz w:val="22"/>
          <w:szCs w:val="22"/>
        </w:rPr>
        <w:t>.</w:t>
      </w:r>
      <w:r w:rsidRPr="002A72F5">
        <w:rPr>
          <w:rFonts w:ascii="Arial" w:hAnsi="Arial" w:cs="Arial"/>
          <w:sz w:val="22"/>
          <w:szCs w:val="22"/>
        </w:rPr>
        <w:br/>
        <w:t>(утв.</w:t>
      </w:r>
      <w:r>
        <w:rPr>
          <w:rFonts w:ascii="Arial" w:hAnsi="Arial" w:cs="Arial"/>
          <w:sz w:val="22"/>
          <w:szCs w:val="22"/>
        </w:rPr>
        <w:t xml:space="preserve"> </w:t>
      </w:r>
      <w:hyperlink r:id="rId7" w:anchor="0" w:history="1">
        <w:r w:rsidRPr="002A72F5">
          <w:rPr>
            <w:rStyle w:val="Hyperlink"/>
            <w:rFonts w:ascii="Arial" w:hAnsi="Arial" w:cs="Arial"/>
            <w:color w:val="auto"/>
            <w:sz w:val="22"/>
            <w:szCs w:val="22"/>
            <w:u w:val="none"/>
            <w:bdr w:val="none" w:sz="0" w:space="0" w:color="auto" w:frame="1"/>
          </w:rPr>
          <w:t>приказом</w:t>
        </w:r>
      </w:hyperlink>
      <w:r>
        <w:rPr>
          <w:rFonts w:ascii="Arial" w:hAnsi="Arial" w:cs="Arial"/>
          <w:sz w:val="22"/>
          <w:szCs w:val="22"/>
        </w:rPr>
        <w:t xml:space="preserve"> </w:t>
      </w:r>
      <w:r w:rsidRPr="002A72F5">
        <w:rPr>
          <w:rFonts w:ascii="Arial" w:hAnsi="Arial" w:cs="Arial"/>
          <w:sz w:val="22"/>
          <w:szCs w:val="22"/>
        </w:rPr>
        <w:t>Мин</w:t>
      </w:r>
      <w:r>
        <w:rPr>
          <w:rFonts w:ascii="Arial" w:hAnsi="Arial" w:cs="Arial"/>
          <w:sz w:val="22"/>
          <w:szCs w:val="22"/>
        </w:rPr>
        <w:t>строя</w:t>
      </w:r>
      <w:r w:rsidRPr="002A72F5">
        <w:rPr>
          <w:rFonts w:ascii="Arial" w:hAnsi="Arial" w:cs="Arial"/>
          <w:sz w:val="22"/>
          <w:szCs w:val="22"/>
        </w:rPr>
        <w:t xml:space="preserve"> от 3 марта </w:t>
      </w:r>
      <w:smartTag w:uri="urn:schemas-microsoft-com:office:smarttags" w:element="metricconverter">
        <w:smartTagPr>
          <w:attr w:name="ProductID" w:val="2016 г"/>
        </w:smartTagPr>
        <w:r w:rsidRPr="002A72F5">
          <w:rPr>
            <w:rFonts w:ascii="Arial" w:hAnsi="Arial" w:cs="Arial"/>
            <w:sz w:val="22"/>
            <w:szCs w:val="22"/>
          </w:rPr>
          <w:t>2016 г</w:t>
        </w:r>
      </w:smartTag>
      <w:r w:rsidRPr="002A72F5">
        <w:rPr>
          <w:rFonts w:ascii="Arial" w:hAnsi="Arial" w:cs="Arial"/>
          <w:sz w:val="22"/>
          <w:szCs w:val="22"/>
        </w:rPr>
        <w:t>. № 128/пр)</w:t>
      </w:r>
    </w:p>
    <w:p w:rsidR="001840CC" w:rsidRPr="002A72F5" w:rsidRDefault="001840CC" w:rsidP="002A72F5">
      <w:pPr>
        <w:pStyle w:val="Heading3"/>
        <w:spacing w:before="0" w:beforeAutospacing="0" w:after="0" w:afterAutospacing="0"/>
        <w:jc w:val="center"/>
        <w:rPr>
          <w:rFonts w:ascii="Arial" w:hAnsi="Arial" w:cs="Arial"/>
          <w:sz w:val="22"/>
          <w:szCs w:val="22"/>
        </w:rPr>
      </w:pPr>
    </w:p>
    <w:tbl>
      <w:tblPr>
        <w:tblW w:w="0" w:type="auto"/>
        <w:tblCellMar>
          <w:top w:w="15" w:type="dxa"/>
          <w:left w:w="15" w:type="dxa"/>
          <w:bottom w:w="15" w:type="dxa"/>
          <w:right w:w="15" w:type="dxa"/>
        </w:tblCellMar>
        <w:tblLook w:val="0000"/>
      </w:tblPr>
      <w:tblGrid>
        <w:gridCol w:w="606"/>
        <w:gridCol w:w="2332"/>
        <w:gridCol w:w="582"/>
        <w:gridCol w:w="582"/>
        <w:gridCol w:w="1164"/>
        <w:gridCol w:w="1383"/>
        <w:gridCol w:w="1755"/>
        <w:gridCol w:w="1263"/>
      </w:tblGrid>
      <w:tr w:rsidR="001840CC" w:rsidRPr="00F37EFC" w:rsidTr="002A72F5">
        <w:tc>
          <w:tcPr>
            <w:tcW w:w="0" w:type="auto"/>
            <w:vMerge w:val="restart"/>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 п/п</w:t>
            </w:r>
          </w:p>
        </w:tc>
        <w:tc>
          <w:tcPr>
            <w:tcW w:w="0" w:type="auto"/>
            <w:vMerge w:val="restart"/>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Наименование проекта НТД</w:t>
            </w:r>
          </w:p>
        </w:tc>
        <w:tc>
          <w:tcPr>
            <w:tcW w:w="0" w:type="auto"/>
            <w:gridSpan w:val="2"/>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Начало разработки</w:t>
            </w:r>
          </w:p>
        </w:tc>
        <w:tc>
          <w:tcPr>
            <w:tcW w:w="0" w:type="auto"/>
            <w:vMerge w:val="restart"/>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Окончание разработки</w:t>
            </w:r>
          </w:p>
        </w:tc>
        <w:tc>
          <w:tcPr>
            <w:tcW w:w="0" w:type="auto"/>
            <w:vMerge w:val="restart"/>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Основной исполнитель</w:t>
            </w:r>
          </w:p>
        </w:tc>
        <w:tc>
          <w:tcPr>
            <w:tcW w:w="0" w:type="auto"/>
            <w:vMerge w:val="restart"/>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Источник финансирования</w:t>
            </w:r>
          </w:p>
        </w:tc>
        <w:tc>
          <w:tcPr>
            <w:tcW w:w="0" w:type="auto"/>
            <w:vMerge w:val="restart"/>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b/>
                <w:bCs/>
              </w:rPr>
            </w:pPr>
            <w:r w:rsidRPr="00F37EFC">
              <w:rPr>
                <w:rFonts w:ascii="Arial" w:hAnsi="Arial" w:cs="Arial"/>
                <w:b/>
                <w:bCs/>
              </w:rPr>
              <w:t>Примечание</w:t>
            </w:r>
          </w:p>
        </w:tc>
      </w:tr>
      <w:tr w:rsidR="001840CC" w:rsidRPr="00F37EFC" w:rsidTr="002A72F5">
        <w:tc>
          <w:tcPr>
            <w:tcW w:w="0" w:type="auto"/>
            <w:vMerge/>
            <w:tcBorders>
              <w:top w:val="single" w:sz="4" w:space="0" w:color="auto"/>
              <w:left w:val="single" w:sz="4" w:space="0" w:color="auto"/>
              <w:bottom w:val="single" w:sz="4" w:space="0" w:color="auto"/>
              <w:right w:val="single" w:sz="4" w:space="0" w:color="auto"/>
            </w:tcBorders>
            <w:vAlign w:val="center"/>
          </w:tcPr>
          <w:p w:rsidR="001840CC" w:rsidRPr="00F37EFC" w:rsidRDefault="001840CC" w:rsidP="0002572E">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840CC" w:rsidRPr="00F37EFC" w:rsidRDefault="001840CC" w:rsidP="0002572E">
            <w:pPr>
              <w:rPr>
                <w:rFonts w:ascii="Arial" w:hAnsi="Arial" w:cs="Arial"/>
                <w:b/>
                <w:bCs/>
              </w:rPr>
            </w:pP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rPr>
                <w:rFonts w:ascii="Arial" w:hAnsi="Arial" w:cs="Arial"/>
              </w:rPr>
            </w:pPr>
            <w:r w:rsidRPr="00F37EFC">
              <w:rPr>
                <w:rFonts w:ascii="Arial" w:hAnsi="Arial" w:cs="Arial"/>
              </w:rPr>
              <w:t>2016</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rPr>
                <w:rFonts w:ascii="Arial" w:hAnsi="Arial" w:cs="Arial"/>
              </w:rPr>
            </w:pPr>
            <w:r w:rsidRPr="00F37EFC">
              <w:rPr>
                <w:rFonts w:ascii="Arial" w:hAnsi="Arial" w:cs="Arial"/>
              </w:rPr>
              <w:t>2017</w:t>
            </w:r>
          </w:p>
        </w:tc>
        <w:tc>
          <w:tcPr>
            <w:tcW w:w="0" w:type="auto"/>
            <w:vMerge/>
            <w:tcBorders>
              <w:top w:val="single" w:sz="4" w:space="0" w:color="auto"/>
              <w:left w:val="single" w:sz="4" w:space="0" w:color="auto"/>
              <w:bottom w:val="single" w:sz="4" w:space="0" w:color="auto"/>
              <w:right w:val="single" w:sz="4" w:space="0" w:color="auto"/>
            </w:tcBorders>
            <w:vAlign w:val="center"/>
          </w:tcPr>
          <w:p w:rsidR="001840CC" w:rsidRPr="00F37EFC" w:rsidRDefault="001840CC" w:rsidP="0002572E">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840CC" w:rsidRPr="00F37EFC" w:rsidRDefault="001840CC" w:rsidP="0002572E">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840CC" w:rsidRPr="00F37EFC" w:rsidRDefault="001840CC" w:rsidP="0002572E">
            <w:pPr>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840CC" w:rsidRPr="00F37EFC" w:rsidRDefault="001840CC" w:rsidP="0002572E">
            <w:pPr>
              <w:rPr>
                <w:rFonts w:ascii="Arial" w:hAnsi="Arial" w:cs="Arial"/>
                <w:b/>
                <w:bCs/>
              </w:rPr>
            </w:pPr>
          </w:p>
        </w:tc>
      </w:tr>
      <w:tr w:rsidR="001840CC" w:rsidRPr="00F37EFC" w:rsidTr="002A72F5">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1</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2</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3</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4</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5</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6</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7</w:t>
            </w:r>
          </w:p>
        </w:tc>
        <w:tc>
          <w:tcPr>
            <w:tcW w:w="0" w:type="auto"/>
            <w:tcBorders>
              <w:top w:val="single" w:sz="4" w:space="0" w:color="auto"/>
              <w:left w:val="single" w:sz="4" w:space="0" w:color="auto"/>
              <w:bottom w:val="single" w:sz="4" w:space="0" w:color="auto"/>
              <w:right w:val="single" w:sz="4" w:space="0" w:color="auto"/>
            </w:tcBorders>
          </w:tcPr>
          <w:p w:rsidR="001840CC" w:rsidRPr="00F37EFC" w:rsidRDefault="001840CC" w:rsidP="0002572E">
            <w:pPr>
              <w:jc w:val="center"/>
              <w:rPr>
                <w:rFonts w:ascii="Arial" w:hAnsi="Arial" w:cs="Arial"/>
              </w:rPr>
            </w:pPr>
            <w:r w:rsidRPr="00F37EFC">
              <w:rPr>
                <w:rFonts w:ascii="Arial" w:hAnsi="Arial" w:cs="Arial"/>
              </w:rPr>
              <w:t>8</w:t>
            </w:r>
          </w:p>
        </w:tc>
      </w:tr>
      <w:tr w:rsidR="001840CC" w:rsidRPr="00F37EFC" w:rsidTr="002A72F5">
        <w:tc>
          <w:tcPr>
            <w:tcW w:w="0" w:type="auto"/>
            <w:gridSpan w:val="8"/>
            <w:tcBorders>
              <w:top w:val="single" w:sz="4" w:space="0" w:color="auto"/>
            </w:tcBorders>
          </w:tcPr>
          <w:p w:rsidR="001840CC" w:rsidRPr="00F37EFC" w:rsidRDefault="001840CC" w:rsidP="0002572E">
            <w:pPr>
              <w:rPr>
                <w:rFonts w:ascii="Arial" w:hAnsi="Arial" w:cs="Arial"/>
              </w:rPr>
            </w:pPr>
            <w:r w:rsidRPr="00F37EFC">
              <w:rPr>
                <w:rFonts w:ascii="Arial" w:hAnsi="Arial" w:cs="Arial"/>
              </w:rPr>
              <w:t>ОРГАНИЗАЦИОННО-МЕТОДИЧЕСКИЕ НОРМАТИВНЫЕ ДОКУМЕНТЫ</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Инженерные изыскания</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w:t>
            </w:r>
          </w:p>
        </w:tc>
        <w:tc>
          <w:tcPr>
            <w:tcW w:w="0" w:type="auto"/>
          </w:tcPr>
          <w:p w:rsidR="001840CC" w:rsidRPr="00F37EFC" w:rsidRDefault="001840CC" w:rsidP="0002572E">
            <w:pPr>
              <w:rPr>
                <w:rFonts w:ascii="Arial" w:hAnsi="Arial" w:cs="Arial"/>
              </w:rPr>
            </w:pPr>
            <w:r w:rsidRPr="00F37EFC">
              <w:rPr>
                <w:rFonts w:ascii="Arial" w:hAnsi="Arial" w:cs="Arial"/>
              </w:rPr>
              <w:t>СП «Инженерно-геотехнические изыскания для строительства. Общие требования»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w:t>
            </w:r>
          </w:p>
        </w:tc>
        <w:tc>
          <w:tcPr>
            <w:tcW w:w="0" w:type="auto"/>
          </w:tcPr>
          <w:p w:rsidR="001840CC" w:rsidRPr="00F37EFC" w:rsidRDefault="001840CC" w:rsidP="0002572E">
            <w:pPr>
              <w:rPr>
                <w:rFonts w:ascii="Arial" w:hAnsi="Arial" w:cs="Arial"/>
              </w:rPr>
            </w:pPr>
            <w:r w:rsidRPr="00F37EFC">
              <w:rPr>
                <w:rFonts w:ascii="Arial" w:hAnsi="Arial" w:cs="Arial"/>
              </w:rPr>
              <w:t>СП «Инженерные изыскания для строительства в районах распространения многолетнемерзлых грунтов. Общие требования»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«АИИС»</w:t>
            </w:r>
          </w:p>
        </w:tc>
        <w:tc>
          <w:tcPr>
            <w:tcW w:w="0" w:type="auto"/>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w:t>
            </w:r>
          </w:p>
        </w:tc>
        <w:tc>
          <w:tcPr>
            <w:tcW w:w="0" w:type="auto"/>
          </w:tcPr>
          <w:p w:rsidR="001840CC" w:rsidRPr="00F37EFC" w:rsidRDefault="001840CC" w:rsidP="0002572E">
            <w:pPr>
              <w:rPr>
                <w:rFonts w:ascii="Arial" w:hAnsi="Arial" w:cs="Arial"/>
              </w:rPr>
            </w:pPr>
            <w:r w:rsidRPr="00F37EFC">
              <w:rPr>
                <w:rFonts w:ascii="Arial" w:hAnsi="Arial" w:cs="Arial"/>
              </w:rPr>
              <w:t>СП «Инженерные изыскания для строительства на закарстованных территориях. Общие требования»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«АИИС»</w:t>
            </w:r>
          </w:p>
        </w:tc>
        <w:tc>
          <w:tcPr>
            <w:tcW w:w="0" w:type="auto"/>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w:t>
            </w:r>
          </w:p>
        </w:tc>
        <w:tc>
          <w:tcPr>
            <w:tcW w:w="0" w:type="auto"/>
          </w:tcPr>
          <w:p w:rsidR="001840CC" w:rsidRPr="00F37EFC" w:rsidRDefault="001840CC" w:rsidP="0002572E">
            <w:pPr>
              <w:rPr>
                <w:rFonts w:ascii="Arial" w:hAnsi="Arial" w:cs="Arial"/>
              </w:rPr>
            </w:pPr>
            <w:r w:rsidRPr="00F37EFC">
              <w:rPr>
                <w:rFonts w:ascii="Arial" w:hAnsi="Arial" w:cs="Arial"/>
              </w:rPr>
              <w:t>СП «Инженерные изыскания на континентальном шельфе. Общие требования»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«АИИС»</w:t>
            </w:r>
          </w:p>
        </w:tc>
        <w:tc>
          <w:tcPr>
            <w:tcW w:w="0" w:type="auto"/>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Проектирование</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w:t>
            </w:r>
          </w:p>
        </w:tc>
        <w:tc>
          <w:tcPr>
            <w:tcW w:w="0" w:type="auto"/>
          </w:tcPr>
          <w:p w:rsidR="001840CC" w:rsidRPr="00F37EFC" w:rsidRDefault="001840CC" w:rsidP="0002572E">
            <w:pPr>
              <w:rPr>
                <w:rFonts w:ascii="Arial" w:hAnsi="Arial" w:cs="Arial"/>
              </w:rPr>
            </w:pPr>
            <w:r w:rsidRPr="00F37EFC">
              <w:rPr>
                <w:rFonts w:ascii="Arial" w:hAnsi="Arial" w:cs="Arial"/>
              </w:rPr>
              <w:t>СП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w:t>
            </w:r>
          </w:p>
        </w:tc>
        <w:tc>
          <w:tcPr>
            <w:tcW w:w="0" w:type="auto"/>
          </w:tcPr>
          <w:p w:rsidR="001840CC" w:rsidRPr="00F37EFC" w:rsidRDefault="001840CC" w:rsidP="0002572E">
            <w:pPr>
              <w:rPr>
                <w:rFonts w:ascii="Arial" w:hAnsi="Arial" w:cs="Arial"/>
              </w:rPr>
            </w:pPr>
            <w:r w:rsidRPr="00F37EFC">
              <w:rPr>
                <w:rFonts w:ascii="Arial" w:hAnsi="Arial" w:cs="Arial"/>
              </w:rPr>
              <w:t>СП «Информационное моделирование в строительстве. Правила описания компонентов информационной модели»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w:t>
            </w:r>
          </w:p>
        </w:tc>
        <w:tc>
          <w:tcPr>
            <w:tcW w:w="0" w:type="auto"/>
          </w:tcPr>
          <w:p w:rsidR="001840CC" w:rsidRPr="00F37EFC" w:rsidRDefault="001840CC" w:rsidP="0002572E">
            <w:pPr>
              <w:rPr>
                <w:rFonts w:ascii="Arial" w:hAnsi="Arial" w:cs="Arial"/>
              </w:rPr>
            </w:pPr>
            <w:r w:rsidRPr="00F37EFC">
              <w:rPr>
                <w:rFonts w:ascii="Arial" w:hAnsi="Arial" w:cs="Arial"/>
              </w:rPr>
              <w:t>СП «Информационное моделирование в строительстве. Правила формирования информационной модели объектов на различных стадиях жизненного цикла»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8.</w:t>
            </w:r>
          </w:p>
        </w:tc>
        <w:tc>
          <w:tcPr>
            <w:tcW w:w="0" w:type="auto"/>
          </w:tcPr>
          <w:p w:rsidR="001840CC" w:rsidRPr="00F37EFC" w:rsidRDefault="001840CC" w:rsidP="0002572E">
            <w:pPr>
              <w:rPr>
                <w:rFonts w:ascii="Arial" w:hAnsi="Arial" w:cs="Arial"/>
              </w:rPr>
            </w:pPr>
            <w:r w:rsidRPr="00F37EFC">
              <w:rPr>
                <w:rFonts w:ascii="Arial" w:hAnsi="Arial" w:cs="Arial"/>
              </w:rPr>
              <w:t>СП «Информационное моделирование в строительстве. Правила организации работ производственно-техническими отделами»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Строительство</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9.</w:t>
            </w:r>
          </w:p>
        </w:tc>
        <w:tc>
          <w:tcPr>
            <w:tcW w:w="0" w:type="auto"/>
          </w:tcPr>
          <w:p w:rsidR="001840CC" w:rsidRPr="00F37EFC" w:rsidRDefault="001840CC" w:rsidP="0002572E">
            <w:pPr>
              <w:rPr>
                <w:rFonts w:ascii="Arial" w:hAnsi="Arial" w:cs="Arial"/>
              </w:rPr>
            </w:pPr>
            <w:r w:rsidRPr="00F37EFC">
              <w:rPr>
                <w:rFonts w:ascii="Arial" w:hAnsi="Arial" w:cs="Arial"/>
              </w:rPr>
              <w:t>СП 126.13330.2012 «СНиП 3.01.03-84 Геодезические работы в строительстве»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10.</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Правила проведения геотехнического мониторинга при строительстве»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11.</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Защитные мероприятия в зоне влияния строительства подземных объектов»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12.</w:t>
            </w:r>
          </w:p>
        </w:tc>
        <w:tc>
          <w:tcPr>
            <w:tcW w:w="0" w:type="auto"/>
          </w:tcPr>
          <w:p w:rsidR="001840CC" w:rsidRPr="00F37EFC" w:rsidRDefault="001840CC" w:rsidP="0002572E">
            <w:pPr>
              <w:rPr>
                <w:rFonts w:ascii="Arial" w:hAnsi="Arial" w:cs="Arial"/>
              </w:rPr>
            </w:pPr>
            <w:r w:rsidRPr="00F37EFC">
              <w:rPr>
                <w:rFonts w:ascii="Arial" w:hAnsi="Arial" w:cs="Arial"/>
              </w:rPr>
              <w:t>СП 68.13330.2011 «СНиП 3.01.04-87 Приемка в эксплуатацию законченных строительством объектов. Основные положения»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13.</w:t>
            </w:r>
          </w:p>
        </w:tc>
        <w:tc>
          <w:tcPr>
            <w:tcW w:w="0" w:type="auto"/>
          </w:tcPr>
          <w:p w:rsidR="001840CC" w:rsidRPr="00F37EFC" w:rsidRDefault="001840CC" w:rsidP="0002572E">
            <w:pPr>
              <w:rPr>
                <w:rFonts w:ascii="Arial" w:hAnsi="Arial" w:cs="Arial"/>
              </w:rPr>
            </w:pPr>
            <w:r w:rsidRPr="00F37EFC">
              <w:rPr>
                <w:rFonts w:ascii="Arial" w:hAnsi="Arial" w:cs="Arial"/>
              </w:rPr>
              <w:t>СП «Резервуары вертикальные цилиндрические стальные для хранения нефтепродуктов. Правила производства и приемки работ при монтаже»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14.</w:t>
            </w:r>
          </w:p>
        </w:tc>
        <w:tc>
          <w:tcPr>
            <w:tcW w:w="0" w:type="auto"/>
          </w:tcPr>
          <w:p w:rsidR="001840CC" w:rsidRPr="00F37EFC" w:rsidRDefault="001840CC" w:rsidP="0002572E">
            <w:pPr>
              <w:rPr>
                <w:rFonts w:ascii="Arial" w:hAnsi="Arial" w:cs="Arial"/>
              </w:rPr>
            </w:pPr>
            <w:r w:rsidRPr="00F37EFC">
              <w:rPr>
                <w:rFonts w:ascii="Arial" w:hAnsi="Arial" w:cs="Arial"/>
              </w:rPr>
              <w:t>СП «Опалубка.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Эксплуатация и ликвидация строительных объектов</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15.</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Правила обследования после пожара»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16.</w:t>
            </w:r>
          </w:p>
        </w:tc>
        <w:tc>
          <w:tcPr>
            <w:tcW w:w="0" w:type="auto"/>
          </w:tcPr>
          <w:p w:rsidR="001840CC" w:rsidRPr="00F37EFC" w:rsidRDefault="001840CC" w:rsidP="0002572E">
            <w:pPr>
              <w:rPr>
                <w:rFonts w:ascii="Arial" w:hAnsi="Arial" w:cs="Arial"/>
              </w:rPr>
            </w:pPr>
            <w:r w:rsidRPr="00F37EFC">
              <w:rPr>
                <w:rFonts w:ascii="Arial" w:hAnsi="Arial" w:cs="Arial"/>
              </w:rPr>
              <w:t>СП «Здания жилые. Правила проектирования капитального ремонта»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17.</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Правила производства работ при демонтаже и утилизации»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18.</w:t>
            </w:r>
          </w:p>
        </w:tc>
        <w:tc>
          <w:tcPr>
            <w:tcW w:w="0" w:type="auto"/>
          </w:tcPr>
          <w:p w:rsidR="001840CC" w:rsidRPr="00F37EFC" w:rsidRDefault="001840CC" w:rsidP="0002572E">
            <w:pPr>
              <w:rPr>
                <w:rFonts w:ascii="Arial" w:hAnsi="Arial" w:cs="Arial"/>
              </w:rPr>
            </w:pPr>
            <w:r w:rsidRPr="00F37EFC">
              <w:rPr>
                <w:rFonts w:ascii="Arial" w:hAnsi="Arial" w:cs="Arial"/>
              </w:rPr>
              <w:t>СП «Сооружения промышленных предприятий.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19.</w:t>
            </w:r>
          </w:p>
        </w:tc>
        <w:tc>
          <w:tcPr>
            <w:tcW w:w="0" w:type="auto"/>
          </w:tcPr>
          <w:p w:rsidR="001840CC" w:rsidRPr="00F37EFC" w:rsidRDefault="001840CC" w:rsidP="0002572E">
            <w:pPr>
              <w:rPr>
                <w:rFonts w:ascii="Arial" w:hAnsi="Arial" w:cs="Arial"/>
              </w:rPr>
            </w:pPr>
            <w:r w:rsidRPr="00F37EFC">
              <w:rPr>
                <w:rFonts w:ascii="Arial" w:hAnsi="Arial" w:cs="Arial"/>
              </w:rPr>
              <w:t>СП «Конструкции большепролетных зданий и сооружений.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20.</w:t>
            </w:r>
          </w:p>
        </w:tc>
        <w:tc>
          <w:tcPr>
            <w:tcW w:w="0" w:type="auto"/>
          </w:tcPr>
          <w:p w:rsidR="001840CC" w:rsidRPr="00F37EFC" w:rsidRDefault="001840CC" w:rsidP="0002572E">
            <w:pPr>
              <w:rPr>
                <w:rFonts w:ascii="Arial" w:hAnsi="Arial" w:cs="Arial"/>
              </w:rPr>
            </w:pPr>
            <w:r w:rsidRPr="00F37EFC">
              <w:rPr>
                <w:rFonts w:ascii="Arial" w:hAnsi="Arial" w:cs="Arial"/>
              </w:rPr>
              <w:t>СП «Внутренние системы отопления, горячего и холодного водоснабжения.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21.</w:t>
            </w:r>
          </w:p>
        </w:tc>
        <w:tc>
          <w:tcPr>
            <w:tcW w:w="0" w:type="auto"/>
          </w:tcPr>
          <w:p w:rsidR="001840CC" w:rsidRPr="00F37EFC" w:rsidRDefault="001840CC" w:rsidP="0002572E">
            <w:pPr>
              <w:rPr>
                <w:rFonts w:ascii="Arial" w:hAnsi="Arial" w:cs="Arial"/>
              </w:rPr>
            </w:pPr>
            <w:r w:rsidRPr="00F37EFC">
              <w:rPr>
                <w:rFonts w:ascii="Arial" w:hAnsi="Arial" w:cs="Arial"/>
              </w:rPr>
              <w:t>СП «Системы вентиляции и кондиционирования.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22.</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в сейсмических районах. Правила обследования последствий землетрясения»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23.</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в сейсмических районах. Правила проектирования инженерно-сейсмометрических станций»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24.</w:t>
            </w:r>
          </w:p>
        </w:tc>
        <w:tc>
          <w:tcPr>
            <w:tcW w:w="0" w:type="auto"/>
          </w:tcPr>
          <w:p w:rsidR="001840CC" w:rsidRPr="00F37EFC" w:rsidRDefault="001840CC" w:rsidP="0002572E">
            <w:pPr>
              <w:rPr>
                <w:rFonts w:ascii="Arial" w:hAnsi="Arial" w:cs="Arial"/>
              </w:rPr>
            </w:pPr>
            <w:r w:rsidRPr="00F37EFC">
              <w:rPr>
                <w:rFonts w:ascii="Arial" w:hAnsi="Arial" w:cs="Arial"/>
              </w:rPr>
              <w:t>СП «Стены наружные с лицевым кирпичным слоем. Правила проектирования, эксплуатации и ремонта»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25.</w:t>
            </w:r>
          </w:p>
        </w:tc>
        <w:tc>
          <w:tcPr>
            <w:tcW w:w="0" w:type="auto"/>
          </w:tcPr>
          <w:p w:rsidR="001840CC" w:rsidRPr="00F37EFC" w:rsidRDefault="001840CC" w:rsidP="0002572E">
            <w:pPr>
              <w:rPr>
                <w:rFonts w:ascii="Arial" w:hAnsi="Arial" w:cs="Arial"/>
              </w:rPr>
            </w:pPr>
            <w:r w:rsidRPr="00F37EFC">
              <w:rPr>
                <w:rFonts w:ascii="Arial" w:hAnsi="Arial" w:cs="Arial"/>
              </w:rPr>
              <w:t>СП «Здания жилые многоквартирные.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26.</w:t>
            </w:r>
          </w:p>
        </w:tc>
        <w:tc>
          <w:tcPr>
            <w:tcW w:w="0" w:type="auto"/>
          </w:tcPr>
          <w:p w:rsidR="001840CC" w:rsidRPr="00F37EFC" w:rsidRDefault="001840CC" w:rsidP="0002572E">
            <w:pPr>
              <w:rPr>
                <w:rFonts w:ascii="Arial" w:hAnsi="Arial" w:cs="Arial"/>
              </w:rPr>
            </w:pPr>
            <w:r w:rsidRPr="00F37EFC">
              <w:rPr>
                <w:rFonts w:ascii="Arial" w:hAnsi="Arial" w:cs="Arial"/>
              </w:rPr>
              <w:t>СП «Здания и помещения медицинских организаций.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27.</w:t>
            </w:r>
          </w:p>
        </w:tc>
        <w:tc>
          <w:tcPr>
            <w:tcW w:w="0" w:type="auto"/>
          </w:tcPr>
          <w:p w:rsidR="001840CC" w:rsidRPr="00F37EFC" w:rsidRDefault="001840CC" w:rsidP="0002572E">
            <w:pPr>
              <w:rPr>
                <w:rFonts w:ascii="Arial" w:hAnsi="Arial" w:cs="Arial"/>
              </w:rPr>
            </w:pPr>
            <w:r w:rsidRPr="00F37EFC">
              <w:rPr>
                <w:rFonts w:ascii="Arial" w:hAnsi="Arial" w:cs="Arial"/>
              </w:rPr>
              <w:t>СП «Здания и помещения для хранения и переработки сельскохозяйственной продукции.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28.</w:t>
            </w:r>
          </w:p>
        </w:tc>
        <w:tc>
          <w:tcPr>
            <w:tcW w:w="0" w:type="auto"/>
          </w:tcPr>
          <w:p w:rsidR="001840CC" w:rsidRPr="00F37EFC" w:rsidRDefault="001840CC" w:rsidP="0002572E">
            <w:pPr>
              <w:rPr>
                <w:rFonts w:ascii="Arial" w:hAnsi="Arial" w:cs="Arial"/>
              </w:rPr>
            </w:pPr>
            <w:r w:rsidRPr="00F37EFC">
              <w:rPr>
                <w:rFonts w:ascii="Arial" w:hAnsi="Arial" w:cs="Arial"/>
              </w:rPr>
              <w:t>СП «Дороги внутрихозяйственные.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29.</w:t>
            </w:r>
          </w:p>
        </w:tc>
        <w:tc>
          <w:tcPr>
            <w:tcW w:w="0" w:type="auto"/>
          </w:tcPr>
          <w:p w:rsidR="001840CC" w:rsidRPr="00F37EFC" w:rsidRDefault="001840CC" w:rsidP="0002572E">
            <w:pPr>
              <w:rPr>
                <w:rFonts w:ascii="Arial" w:hAnsi="Arial" w:cs="Arial"/>
              </w:rPr>
            </w:pPr>
            <w:r w:rsidRPr="00F37EFC">
              <w:rPr>
                <w:rFonts w:ascii="Arial" w:hAnsi="Arial" w:cs="Arial"/>
              </w:rPr>
              <w:t>СП «Дороги лесные.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30.</w:t>
            </w:r>
          </w:p>
        </w:tc>
        <w:tc>
          <w:tcPr>
            <w:tcW w:w="0" w:type="auto"/>
          </w:tcPr>
          <w:p w:rsidR="001840CC" w:rsidRPr="00F37EFC" w:rsidRDefault="001840CC" w:rsidP="0002572E">
            <w:pPr>
              <w:rPr>
                <w:rFonts w:ascii="Arial" w:hAnsi="Arial" w:cs="Arial"/>
              </w:rPr>
            </w:pPr>
            <w:r w:rsidRPr="00F37EFC">
              <w:rPr>
                <w:rFonts w:ascii="Arial" w:hAnsi="Arial" w:cs="Arial"/>
              </w:rPr>
              <w:t>СП «Сооружения портовые.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31.</w:t>
            </w:r>
          </w:p>
        </w:tc>
        <w:tc>
          <w:tcPr>
            <w:tcW w:w="0" w:type="auto"/>
          </w:tcPr>
          <w:p w:rsidR="001840CC" w:rsidRPr="00F37EFC" w:rsidRDefault="001840CC" w:rsidP="0002572E">
            <w:pPr>
              <w:rPr>
                <w:rFonts w:ascii="Arial" w:hAnsi="Arial" w:cs="Arial"/>
              </w:rPr>
            </w:pPr>
            <w:r w:rsidRPr="00F37EFC">
              <w:rPr>
                <w:rFonts w:ascii="Arial" w:hAnsi="Arial" w:cs="Arial"/>
              </w:rPr>
              <w:t>СП «Здания одноэтажные промышленных предприятий.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32.</w:t>
            </w:r>
          </w:p>
        </w:tc>
        <w:tc>
          <w:tcPr>
            <w:tcW w:w="0" w:type="auto"/>
          </w:tcPr>
          <w:p w:rsidR="001840CC" w:rsidRPr="00F37EFC" w:rsidRDefault="001840CC" w:rsidP="0002572E">
            <w:pPr>
              <w:rPr>
                <w:rFonts w:ascii="Arial" w:hAnsi="Arial" w:cs="Arial"/>
              </w:rPr>
            </w:pPr>
            <w:r w:rsidRPr="00F37EFC">
              <w:rPr>
                <w:rFonts w:ascii="Arial" w:hAnsi="Arial" w:cs="Arial"/>
              </w:rPr>
              <w:t>СП «Конструкции бетонные и железобетонные. Правила усиления и ремонта»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33.</w:t>
            </w:r>
          </w:p>
        </w:tc>
        <w:tc>
          <w:tcPr>
            <w:tcW w:w="0" w:type="auto"/>
          </w:tcPr>
          <w:p w:rsidR="001840CC" w:rsidRPr="00F37EFC" w:rsidRDefault="001840CC" w:rsidP="0002572E">
            <w:pPr>
              <w:rPr>
                <w:rFonts w:ascii="Arial" w:hAnsi="Arial" w:cs="Arial"/>
              </w:rPr>
            </w:pPr>
            <w:r w:rsidRPr="00F37EFC">
              <w:rPr>
                <w:rFonts w:ascii="Arial" w:hAnsi="Arial" w:cs="Arial"/>
              </w:rPr>
              <w:t>СП «Многофункциональные торговые комплексы.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34.</w:t>
            </w:r>
          </w:p>
        </w:tc>
        <w:tc>
          <w:tcPr>
            <w:tcW w:w="0" w:type="auto"/>
          </w:tcPr>
          <w:p w:rsidR="001840CC" w:rsidRPr="00F37EFC" w:rsidRDefault="001840CC" w:rsidP="0002572E">
            <w:pPr>
              <w:rPr>
                <w:rFonts w:ascii="Arial" w:hAnsi="Arial" w:cs="Arial"/>
              </w:rPr>
            </w:pPr>
            <w:r w:rsidRPr="00F37EFC">
              <w:rPr>
                <w:rFonts w:ascii="Arial" w:hAnsi="Arial" w:cs="Arial"/>
              </w:rPr>
              <w:t>СП «Здания многоэтажные промышленных предприятий. Правила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ОБЩИЕ ТЕХНИЧЕСКИЕ НОРМАТИВНЫЕ ДОКУМЕНТЫ</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Основные положения надежности строительных конструкций и сооружений</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35.</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Динамические воздействия»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36.</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Аварийные воздействия»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37.</w:t>
            </w:r>
          </w:p>
        </w:tc>
        <w:tc>
          <w:tcPr>
            <w:tcW w:w="0" w:type="auto"/>
          </w:tcPr>
          <w:p w:rsidR="001840CC" w:rsidRPr="00F37EFC" w:rsidRDefault="001840CC" w:rsidP="0002572E">
            <w:pPr>
              <w:rPr>
                <w:rFonts w:ascii="Arial" w:hAnsi="Arial" w:cs="Arial"/>
              </w:rPr>
            </w:pPr>
            <w:r w:rsidRPr="00F37EFC">
              <w:rPr>
                <w:rFonts w:ascii="Arial" w:hAnsi="Arial" w:cs="Arial"/>
              </w:rPr>
              <w:t>СП 28.13330.2012 «СНиП 2.03.11-85 Защита строительных конструкций от коррозии»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Пожарная безопасность</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38.</w:t>
            </w:r>
          </w:p>
        </w:tc>
        <w:tc>
          <w:tcPr>
            <w:tcW w:w="0" w:type="auto"/>
          </w:tcPr>
          <w:p w:rsidR="001840CC" w:rsidRPr="00F37EFC" w:rsidRDefault="001840CC" w:rsidP="0002572E">
            <w:pPr>
              <w:rPr>
                <w:rFonts w:ascii="Arial" w:hAnsi="Arial" w:cs="Arial"/>
              </w:rPr>
            </w:pPr>
            <w:r w:rsidRPr="00F37EFC">
              <w:rPr>
                <w:rFonts w:ascii="Arial" w:hAnsi="Arial" w:cs="Arial"/>
              </w:rPr>
              <w:t>СП 112.13330-2011 «СНиП 21-01-97* Пожарная безопасность зданий и сооружений» (пересмотр СП)</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Защита от опасных геофизических воздействий</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39.</w:t>
            </w:r>
          </w:p>
        </w:tc>
        <w:tc>
          <w:tcPr>
            <w:tcW w:w="0" w:type="auto"/>
          </w:tcPr>
          <w:p w:rsidR="001840CC" w:rsidRPr="00F37EFC" w:rsidRDefault="001840CC" w:rsidP="0002572E">
            <w:pPr>
              <w:rPr>
                <w:rFonts w:ascii="Arial" w:hAnsi="Arial" w:cs="Arial"/>
              </w:rPr>
            </w:pPr>
            <w:r w:rsidRPr="00F37EFC">
              <w:rPr>
                <w:rFonts w:ascii="Arial" w:hAnsi="Arial" w:cs="Arial"/>
              </w:rPr>
              <w:t>СП 14.13330.2014 «СНиП II-7-81* Строительство в сейсмических районах»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40.</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21.13330.2012 «СНиП 2.01.09-91 Здания и сооружения на подрабатываемых территориях и просадочных грунтах»</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41.</w:t>
            </w:r>
          </w:p>
        </w:tc>
        <w:tc>
          <w:tcPr>
            <w:tcW w:w="0" w:type="auto"/>
          </w:tcPr>
          <w:p w:rsidR="001840CC" w:rsidRPr="00F37EFC" w:rsidRDefault="001840CC" w:rsidP="0002572E">
            <w:pPr>
              <w:rPr>
                <w:rFonts w:ascii="Arial" w:hAnsi="Arial" w:cs="Arial"/>
              </w:rPr>
            </w:pPr>
            <w:r w:rsidRPr="00F37EFC">
              <w:rPr>
                <w:rFonts w:ascii="Arial" w:hAnsi="Arial" w:cs="Arial"/>
              </w:rPr>
              <w:t>СП «Здания и сооружения в цунамиопасных районах. Правила проектирования и строительства»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Внутренний климат и защита от вредных воздействий</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42.</w:t>
            </w:r>
          </w:p>
        </w:tc>
        <w:tc>
          <w:tcPr>
            <w:tcW w:w="0" w:type="auto"/>
          </w:tcPr>
          <w:p w:rsidR="001840CC" w:rsidRPr="00F37EFC" w:rsidRDefault="001840CC" w:rsidP="0002572E">
            <w:pPr>
              <w:rPr>
                <w:rFonts w:ascii="Arial" w:hAnsi="Arial" w:cs="Arial"/>
              </w:rPr>
            </w:pPr>
            <w:r w:rsidRPr="00F37EFC">
              <w:rPr>
                <w:rFonts w:ascii="Arial" w:hAnsi="Arial" w:cs="Arial"/>
              </w:rPr>
              <w:t>СП «Здания жилые и общественные. Правила проектирования тепловой защиты»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43.</w:t>
            </w:r>
          </w:p>
        </w:tc>
        <w:tc>
          <w:tcPr>
            <w:tcW w:w="0" w:type="auto"/>
          </w:tcPr>
          <w:p w:rsidR="001840CC" w:rsidRPr="00F37EFC" w:rsidRDefault="001840CC" w:rsidP="0002572E">
            <w:pPr>
              <w:rPr>
                <w:rFonts w:ascii="Arial" w:hAnsi="Arial" w:cs="Arial"/>
              </w:rPr>
            </w:pPr>
            <w:r w:rsidRPr="00F37EFC">
              <w:rPr>
                <w:rFonts w:ascii="Arial" w:hAnsi="Arial" w:cs="Arial"/>
              </w:rPr>
              <w:t>СП «Здания жилые и общественные. Правила проектирования естественного освещения»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44.</w:t>
            </w:r>
          </w:p>
        </w:tc>
        <w:tc>
          <w:tcPr>
            <w:tcW w:w="0" w:type="auto"/>
          </w:tcPr>
          <w:p w:rsidR="001840CC" w:rsidRPr="00F37EFC" w:rsidRDefault="001840CC" w:rsidP="0002572E">
            <w:pPr>
              <w:rPr>
                <w:rFonts w:ascii="Arial" w:hAnsi="Arial" w:cs="Arial"/>
              </w:rPr>
            </w:pPr>
            <w:r w:rsidRPr="00F37EFC">
              <w:rPr>
                <w:rFonts w:ascii="Arial" w:hAnsi="Arial" w:cs="Arial"/>
              </w:rPr>
              <w:t>СП «Здания жилые и общественные. Правила проектирования противорадоновой защиты»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45.</w:t>
            </w:r>
          </w:p>
        </w:tc>
        <w:tc>
          <w:tcPr>
            <w:tcW w:w="0" w:type="auto"/>
          </w:tcPr>
          <w:p w:rsidR="001840CC" w:rsidRPr="00F37EFC" w:rsidRDefault="001840CC" w:rsidP="0002572E">
            <w:pPr>
              <w:rPr>
                <w:rFonts w:ascii="Arial" w:hAnsi="Arial" w:cs="Arial"/>
              </w:rPr>
            </w:pPr>
            <w:r w:rsidRPr="00F37EFC">
              <w:rPr>
                <w:rFonts w:ascii="Arial" w:hAnsi="Arial" w:cs="Arial"/>
              </w:rPr>
              <w:t>СП «Здания общественные. Правила акустического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46.</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50.13330.2012 «СНиП 23-02-2003 Тепловая защита зданий»</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2017</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47.</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51.13330.2011 «СНиП 23-03-2003 Защита от шума»</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48.</w:t>
            </w:r>
          </w:p>
        </w:tc>
        <w:tc>
          <w:tcPr>
            <w:tcW w:w="0" w:type="auto"/>
          </w:tcPr>
          <w:p w:rsidR="001840CC" w:rsidRPr="00F37EFC" w:rsidRDefault="001840CC" w:rsidP="0002572E">
            <w:pPr>
              <w:rPr>
                <w:rFonts w:ascii="Arial" w:hAnsi="Arial" w:cs="Arial"/>
              </w:rPr>
            </w:pPr>
            <w:r w:rsidRPr="00F37EFC">
              <w:rPr>
                <w:rFonts w:ascii="Arial" w:hAnsi="Arial" w:cs="Arial"/>
              </w:rPr>
              <w:t>СП «Защита от шума объектов метрополитена. Правила проектирования, строительства и эксплуатации»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49.</w:t>
            </w:r>
          </w:p>
        </w:tc>
        <w:tc>
          <w:tcPr>
            <w:tcW w:w="0" w:type="auto"/>
          </w:tcPr>
          <w:p w:rsidR="001840CC" w:rsidRPr="00F37EFC" w:rsidRDefault="001840CC" w:rsidP="0002572E">
            <w:pPr>
              <w:rPr>
                <w:rFonts w:ascii="Arial" w:hAnsi="Arial" w:cs="Arial"/>
              </w:rPr>
            </w:pPr>
            <w:r w:rsidRPr="00F37EFC">
              <w:rPr>
                <w:rFonts w:ascii="Arial" w:hAnsi="Arial" w:cs="Arial"/>
              </w:rPr>
              <w:t>СП «Устройства солнцезащитные зданий.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НОРМАТИВНЫЕ ДОКУМЕНТЫ ПО ГРАДОСТРОИТЕЛЬСТВУ, ЗДАНИЯМ И СООРУЖЕНИЯМ</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Градостроительство</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50.</w:t>
            </w:r>
          </w:p>
        </w:tc>
        <w:tc>
          <w:tcPr>
            <w:tcW w:w="0" w:type="auto"/>
          </w:tcPr>
          <w:p w:rsidR="001840CC" w:rsidRPr="00F37EFC" w:rsidRDefault="001840CC" w:rsidP="0002572E">
            <w:pPr>
              <w:rPr>
                <w:rFonts w:ascii="Arial" w:hAnsi="Arial" w:cs="Arial"/>
              </w:rPr>
            </w:pPr>
            <w:r w:rsidRPr="00F37EFC">
              <w:rPr>
                <w:rFonts w:ascii="Arial" w:hAnsi="Arial" w:cs="Arial"/>
              </w:rPr>
              <w:t>СП «Территории селитебные. Правила проектирования наружного освещения с применением светодиодных установок»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Жилые, общественные и производственные здания и сооружения</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51.</w:t>
            </w:r>
          </w:p>
        </w:tc>
        <w:tc>
          <w:tcPr>
            <w:tcW w:w="0" w:type="auto"/>
          </w:tcPr>
          <w:p w:rsidR="001840CC" w:rsidRPr="00F37EFC" w:rsidRDefault="001840CC" w:rsidP="0002572E">
            <w:pPr>
              <w:rPr>
                <w:rFonts w:ascii="Arial" w:hAnsi="Arial" w:cs="Arial"/>
              </w:rPr>
            </w:pPr>
            <w:r w:rsidRPr="00F37EFC">
              <w:rPr>
                <w:rFonts w:ascii="Arial" w:hAnsi="Arial" w:cs="Arial"/>
              </w:rPr>
              <w:t>СП 17.13330.2011 «СНиП II-26-76 Кровли»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52.</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29.13330.2011 «СНиП 2.03.13-88 Полы»</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53.</w:t>
            </w:r>
          </w:p>
        </w:tc>
        <w:tc>
          <w:tcPr>
            <w:tcW w:w="0" w:type="auto"/>
          </w:tcPr>
          <w:p w:rsidR="001840CC" w:rsidRPr="00F37EFC" w:rsidRDefault="001840CC" w:rsidP="0002572E">
            <w:pPr>
              <w:rPr>
                <w:rFonts w:ascii="Arial" w:hAnsi="Arial" w:cs="Arial"/>
              </w:rPr>
            </w:pPr>
            <w:r w:rsidRPr="00F37EFC">
              <w:rPr>
                <w:rFonts w:ascii="Arial" w:hAnsi="Arial" w:cs="Arial"/>
              </w:rPr>
              <w:t>СП 71.13330.2011 «СНиП 3.04.01-87 Изоляционные и отделочные покрытия»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54.</w:t>
            </w:r>
          </w:p>
        </w:tc>
        <w:tc>
          <w:tcPr>
            <w:tcW w:w="0" w:type="auto"/>
          </w:tcPr>
          <w:p w:rsidR="001840CC" w:rsidRPr="00F37EFC" w:rsidRDefault="001840CC" w:rsidP="0002572E">
            <w:pPr>
              <w:rPr>
                <w:rFonts w:ascii="Arial" w:hAnsi="Arial" w:cs="Arial"/>
              </w:rPr>
            </w:pPr>
            <w:r w:rsidRPr="00F37EFC">
              <w:rPr>
                <w:rFonts w:ascii="Arial" w:hAnsi="Arial" w:cs="Arial"/>
              </w:rPr>
              <w:t>СП «Нормы проектирования исправительных и специализированных учреждений уголовно-исполнительной системы»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ФСИН России</w:t>
            </w:r>
          </w:p>
        </w:tc>
        <w:tc>
          <w:tcPr>
            <w:tcW w:w="0" w:type="auto"/>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55.</w:t>
            </w:r>
          </w:p>
        </w:tc>
        <w:tc>
          <w:tcPr>
            <w:tcW w:w="0" w:type="auto"/>
          </w:tcPr>
          <w:p w:rsidR="001840CC" w:rsidRPr="00F37EFC" w:rsidRDefault="001840CC" w:rsidP="0002572E">
            <w:pPr>
              <w:rPr>
                <w:rFonts w:ascii="Arial" w:hAnsi="Arial" w:cs="Arial"/>
              </w:rPr>
            </w:pPr>
            <w:r w:rsidRPr="00F37EFC">
              <w:rPr>
                <w:rFonts w:ascii="Arial" w:hAnsi="Arial" w:cs="Arial"/>
              </w:rPr>
              <w:t>СП «Бассейны для плавания.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56.</w:t>
            </w:r>
          </w:p>
        </w:tc>
        <w:tc>
          <w:tcPr>
            <w:tcW w:w="0" w:type="auto"/>
          </w:tcPr>
          <w:p w:rsidR="001840CC" w:rsidRPr="00F37EFC" w:rsidRDefault="001840CC" w:rsidP="0002572E">
            <w:pPr>
              <w:rPr>
                <w:rFonts w:ascii="Arial" w:hAnsi="Arial" w:cs="Arial"/>
              </w:rPr>
            </w:pPr>
            <w:r w:rsidRPr="00F37EFC">
              <w:rPr>
                <w:rFonts w:ascii="Arial" w:hAnsi="Arial" w:cs="Arial"/>
              </w:rPr>
              <w:t>СП «Спортивные сооружения.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57.</w:t>
            </w:r>
          </w:p>
        </w:tc>
        <w:tc>
          <w:tcPr>
            <w:tcW w:w="0" w:type="auto"/>
          </w:tcPr>
          <w:p w:rsidR="001840CC" w:rsidRPr="00F37EFC" w:rsidRDefault="001840CC" w:rsidP="0002572E">
            <w:pPr>
              <w:rPr>
                <w:rFonts w:ascii="Arial" w:hAnsi="Arial" w:cs="Arial"/>
              </w:rPr>
            </w:pPr>
            <w:r w:rsidRPr="00F37EFC">
              <w:rPr>
                <w:rFonts w:ascii="Arial" w:hAnsi="Arial" w:cs="Arial"/>
              </w:rPr>
              <w:t>СП «Сооружения животноводческих, птицеводческих и звероводческих предприятий.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58.</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107.13330.2012 «СНиП 2.10.04-85 Теплицы и парники»</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59.</w:t>
            </w:r>
          </w:p>
        </w:tc>
        <w:tc>
          <w:tcPr>
            <w:tcW w:w="0" w:type="auto"/>
          </w:tcPr>
          <w:p w:rsidR="001840CC" w:rsidRPr="00F37EFC" w:rsidRDefault="001840CC" w:rsidP="0002572E">
            <w:pPr>
              <w:rPr>
                <w:rFonts w:ascii="Arial" w:hAnsi="Arial" w:cs="Arial"/>
              </w:rPr>
            </w:pPr>
            <w:r w:rsidRPr="00F37EFC">
              <w:rPr>
                <w:rFonts w:ascii="Arial" w:hAnsi="Arial" w:cs="Arial"/>
              </w:rPr>
              <w:t>СП «Трубы промышленные дымовые.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60.</w:t>
            </w:r>
          </w:p>
        </w:tc>
        <w:tc>
          <w:tcPr>
            <w:tcW w:w="0" w:type="auto"/>
          </w:tcPr>
          <w:p w:rsidR="001840CC" w:rsidRPr="00F37EFC" w:rsidRDefault="001840CC" w:rsidP="0002572E">
            <w:pPr>
              <w:rPr>
                <w:rFonts w:ascii="Arial" w:hAnsi="Arial" w:cs="Arial"/>
              </w:rPr>
            </w:pPr>
            <w:r w:rsidRPr="00F37EFC">
              <w:rPr>
                <w:rFonts w:ascii="Arial" w:hAnsi="Arial" w:cs="Arial"/>
              </w:rPr>
              <w:t>СП «Здания театрально-зрелищные.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61.</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165.1325800.2014 «СНиП 2.01.51-90 Инженерно-технические мероприятия по гражданской обороне»</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62.</w:t>
            </w:r>
          </w:p>
        </w:tc>
        <w:tc>
          <w:tcPr>
            <w:tcW w:w="0" w:type="auto"/>
          </w:tcPr>
          <w:p w:rsidR="001840CC" w:rsidRPr="00F37EFC" w:rsidRDefault="001840CC" w:rsidP="0002572E">
            <w:pPr>
              <w:rPr>
                <w:rFonts w:ascii="Arial" w:hAnsi="Arial" w:cs="Arial"/>
              </w:rPr>
            </w:pPr>
            <w:r w:rsidRPr="00F37EFC">
              <w:rPr>
                <w:rFonts w:ascii="Arial" w:hAnsi="Arial" w:cs="Arial"/>
              </w:rPr>
              <w:t>СП «Жилые здания и помещения для временного проживания.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63.</w:t>
            </w:r>
          </w:p>
        </w:tc>
        <w:tc>
          <w:tcPr>
            <w:tcW w:w="0" w:type="auto"/>
          </w:tcPr>
          <w:p w:rsidR="001840CC" w:rsidRPr="00F37EFC" w:rsidRDefault="001840CC" w:rsidP="0002572E">
            <w:pPr>
              <w:rPr>
                <w:rFonts w:ascii="Arial" w:hAnsi="Arial" w:cs="Arial"/>
              </w:rPr>
            </w:pPr>
            <w:r w:rsidRPr="00F37EFC">
              <w:rPr>
                <w:rFonts w:ascii="Arial" w:hAnsi="Arial" w:cs="Arial"/>
              </w:rPr>
              <w:t>СП «Полигоны для твердых бытовых отходов. Проектирование, эксплуатация и рекультивация»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64.</w:t>
            </w:r>
          </w:p>
        </w:tc>
        <w:tc>
          <w:tcPr>
            <w:tcW w:w="0" w:type="auto"/>
          </w:tcPr>
          <w:p w:rsidR="001840CC" w:rsidRPr="00F37EFC" w:rsidRDefault="001840CC" w:rsidP="0002572E">
            <w:pPr>
              <w:rPr>
                <w:rFonts w:ascii="Arial" w:hAnsi="Arial" w:cs="Arial"/>
              </w:rPr>
            </w:pPr>
            <w:r w:rsidRPr="00F37EFC">
              <w:rPr>
                <w:rFonts w:ascii="Arial" w:hAnsi="Arial" w:cs="Arial"/>
              </w:rPr>
              <w:t>СП 127.13330.2011 «СНиП 2.01.28-85 «Полигоны по обезвреживанию и захоронению токсичных промышленных отходов. Основные положения по проектированию»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65.</w:t>
            </w:r>
          </w:p>
        </w:tc>
        <w:tc>
          <w:tcPr>
            <w:tcW w:w="0" w:type="auto"/>
          </w:tcPr>
          <w:p w:rsidR="001840CC" w:rsidRPr="00F37EFC" w:rsidRDefault="001840CC" w:rsidP="0002572E">
            <w:pPr>
              <w:rPr>
                <w:rFonts w:ascii="Arial" w:hAnsi="Arial" w:cs="Arial"/>
              </w:rPr>
            </w:pPr>
            <w:r w:rsidRPr="00F37EFC">
              <w:rPr>
                <w:rFonts w:ascii="Arial" w:hAnsi="Arial" w:cs="Arial"/>
              </w:rPr>
              <w:t>СП «Храмы православные.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66.</w:t>
            </w:r>
          </w:p>
        </w:tc>
        <w:tc>
          <w:tcPr>
            <w:tcW w:w="0" w:type="auto"/>
          </w:tcPr>
          <w:p w:rsidR="001840CC" w:rsidRPr="00F37EFC" w:rsidRDefault="001840CC" w:rsidP="0002572E">
            <w:pPr>
              <w:rPr>
                <w:rFonts w:ascii="Arial" w:hAnsi="Arial" w:cs="Arial"/>
              </w:rPr>
            </w:pPr>
            <w:r w:rsidRPr="00F37EFC">
              <w:rPr>
                <w:rFonts w:ascii="Arial" w:hAnsi="Arial" w:cs="Arial"/>
              </w:rPr>
              <w:t>СП «Индустриальные парки. Промышленные кластеры.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67.</w:t>
            </w:r>
          </w:p>
        </w:tc>
        <w:tc>
          <w:tcPr>
            <w:tcW w:w="0" w:type="auto"/>
          </w:tcPr>
          <w:p w:rsidR="001840CC" w:rsidRPr="00F37EFC" w:rsidRDefault="001840CC" w:rsidP="0002572E">
            <w:pPr>
              <w:rPr>
                <w:rFonts w:ascii="Arial" w:hAnsi="Arial" w:cs="Arial"/>
              </w:rPr>
            </w:pPr>
            <w:r w:rsidRPr="00F37EFC">
              <w:rPr>
                <w:rFonts w:ascii="Arial" w:hAnsi="Arial" w:cs="Arial"/>
              </w:rPr>
              <w:t>СП «Склады для аварийно химически опасных веществ (АХОВ).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Сооружения транспорта</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68.</w:t>
            </w:r>
          </w:p>
        </w:tc>
        <w:tc>
          <w:tcPr>
            <w:tcW w:w="0" w:type="auto"/>
          </w:tcPr>
          <w:p w:rsidR="001840CC" w:rsidRPr="00F37EFC" w:rsidRDefault="001840CC" w:rsidP="0002572E">
            <w:pPr>
              <w:rPr>
                <w:rFonts w:ascii="Arial" w:hAnsi="Arial" w:cs="Arial"/>
              </w:rPr>
            </w:pPr>
            <w:r w:rsidRPr="00F37EFC">
              <w:rPr>
                <w:rFonts w:ascii="Arial" w:hAnsi="Arial" w:cs="Arial"/>
              </w:rPr>
              <w:t>Изменение № 2 СП 37.13330.2012 «СНиП 2.05.07-91 Промышленный транспорт»</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69.</w:t>
            </w:r>
          </w:p>
        </w:tc>
        <w:tc>
          <w:tcPr>
            <w:tcW w:w="0" w:type="auto"/>
          </w:tcPr>
          <w:p w:rsidR="001840CC" w:rsidRPr="00F37EFC" w:rsidRDefault="001840CC" w:rsidP="0002572E">
            <w:pPr>
              <w:rPr>
                <w:rFonts w:ascii="Arial" w:hAnsi="Arial" w:cs="Arial"/>
              </w:rPr>
            </w:pPr>
            <w:r w:rsidRPr="00F37EFC">
              <w:rPr>
                <w:rFonts w:ascii="Arial" w:hAnsi="Arial" w:cs="Arial"/>
              </w:rPr>
              <w:t>СП 119.13330.2012 «Железные дороги колеи 1520 мм» (пересмотр)</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70.</w:t>
            </w:r>
          </w:p>
        </w:tc>
        <w:tc>
          <w:tcPr>
            <w:tcW w:w="0" w:type="auto"/>
          </w:tcPr>
          <w:p w:rsidR="001840CC" w:rsidRPr="00F37EFC" w:rsidRDefault="001840CC" w:rsidP="0002572E">
            <w:pPr>
              <w:rPr>
                <w:rFonts w:ascii="Arial" w:hAnsi="Arial" w:cs="Arial"/>
              </w:rPr>
            </w:pPr>
            <w:r w:rsidRPr="00F37EFC">
              <w:rPr>
                <w:rFonts w:ascii="Arial" w:hAnsi="Arial" w:cs="Arial"/>
              </w:rPr>
              <w:t>Изменение № 3 СП 46.13330.2012 «СНиП 3.06.04-91 Мосты и трубы»</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71.</w:t>
            </w:r>
          </w:p>
        </w:tc>
        <w:tc>
          <w:tcPr>
            <w:tcW w:w="0" w:type="auto"/>
          </w:tcPr>
          <w:p w:rsidR="001840CC" w:rsidRPr="00F37EFC" w:rsidRDefault="001840CC" w:rsidP="0002572E">
            <w:pPr>
              <w:rPr>
                <w:rFonts w:ascii="Arial" w:hAnsi="Arial" w:cs="Arial"/>
              </w:rPr>
            </w:pPr>
            <w:r w:rsidRPr="00F37EFC">
              <w:rPr>
                <w:rFonts w:ascii="Arial" w:hAnsi="Arial" w:cs="Arial"/>
              </w:rPr>
              <w:t>Изменение № 3 СП 79.13330.2012 «СНиП 3.06.07-86 Мосты и трубы. Правила обследований и испытаний»</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72.</w:t>
            </w:r>
          </w:p>
        </w:tc>
        <w:tc>
          <w:tcPr>
            <w:tcW w:w="0" w:type="auto"/>
          </w:tcPr>
          <w:p w:rsidR="001840CC" w:rsidRPr="00F37EFC" w:rsidRDefault="001840CC" w:rsidP="0002572E">
            <w:pPr>
              <w:rPr>
                <w:rFonts w:ascii="Arial" w:hAnsi="Arial" w:cs="Arial"/>
              </w:rPr>
            </w:pPr>
            <w:r w:rsidRPr="00F37EFC">
              <w:rPr>
                <w:rFonts w:ascii="Arial" w:hAnsi="Arial" w:cs="Arial"/>
              </w:rPr>
              <w:t>СП «Дороги автомобильные в районах вечной мерзлоты. Правила проектирования и строительства»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73.</w:t>
            </w:r>
          </w:p>
        </w:tc>
        <w:tc>
          <w:tcPr>
            <w:tcW w:w="0" w:type="auto"/>
          </w:tcPr>
          <w:p w:rsidR="001840CC" w:rsidRPr="00F37EFC" w:rsidRDefault="001840CC" w:rsidP="0002572E">
            <w:pPr>
              <w:rPr>
                <w:rFonts w:ascii="Arial" w:hAnsi="Arial" w:cs="Arial"/>
              </w:rPr>
            </w:pPr>
            <w:r w:rsidRPr="00F37EFC">
              <w:rPr>
                <w:rFonts w:ascii="Arial" w:hAnsi="Arial" w:cs="Arial"/>
              </w:rPr>
              <w:t>СП «Системы вентиляции тоннелей автодорожных.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74.</w:t>
            </w:r>
          </w:p>
        </w:tc>
        <w:tc>
          <w:tcPr>
            <w:tcW w:w="0" w:type="auto"/>
          </w:tcPr>
          <w:p w:rsidR="001840CC" w:rsidRPr="00F37EFC" w:rsidRDefault="001840CC" w:rsidP="0002572E">
            <w:pPr>
              <w:rPr>
                <w:rFonts w:ascii="Arial" w:hAnsi="Arial" w:cs="Arial"/>
              </w:rPr>
            </w:pPr>
            <w:r w:rsidRPr="00F37EFC">
              <w:rPr>
                <w:rFonts w:ascii="Arial" w:hAnsi="Arial" w:cs="Arial"/>
              </w:rPr>
              <w:t>СП «Терминалы контейнерные.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75.</w:t>
            </w:r>
          </w:p>
        </w:tc>
        <w:tc>
          <w:tcPr>
            <w:tcW w:w="0" w:type="auto"/>
          </w:tcPr>
          <w:p w:rsidR="001840CC" w:rsidRPr="00F37EFC" w:rsidRDefault="001840CC" w:rsidP="0002572E">
            <w:pPr>
              <w:rPr>
                <w:rFonts w:ascii="Arial" w:hAnsi="Arial" w:cs="Arial"/>
              </w:rPr>
            </w:pPr>
            <w:r w:rsidRPr="00F37EFC">
              <w:rPr>
                <w:rFonts w:ascii="Arial" w:hAnsi="Arial" w:cs="Arial"/>
              </w:rPr>
              <w:t>СП «Фундаменты опор мостов в районах распространения многолетнемерзлых грунтов. Правила проектирования и строительства»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76.</w:t>
            </w:r>
          </w:p>
        </w:tc>
        <w:tc>
          <w:tcPr>
            <w:tcW w:w="0" w:type="auto"/>
          </w:tcPr>
          <w:p w:rsidR="001840CC" w:rsidRPr="00F37EFC" w:rsidRDefault="001840CC" w:rsidP="0002572E">
            <w:pPr>
              <w:rPr>
                <w:rFonts w:ascii="Arial" w:hAnsi="Arial" w:cs="Arial"/>
              </w:rPr>
            </w:pPr>
            <w:r w:rsidRPr="00F37EFC">
              <w:rPr>
                <w:rFonts w:ascii="Arial" w:hAnsi="Arial" w:cs="Arial"/>
              </w:rPr>
              <w:t>СП «Защита железнодорожного пути и сооружений от неблагоприятных природных явлений. Правила проектирования и строительства»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77.</w:t>
            </w:r>
          </w:p>
        </w:tc>
        <w:tc>
          <w:tcPr>
            <w:tcW w:w="0" w:type="auto"/>
          </w:tcPr>
          <w:p w:rsidR="001840CC" w:rsidRPr="00F37EFC" w:rsidRDefault="001840CC" w:rsidP="0002572E">
            <w:pPr>
              <w:rPr>
                <w:rFonts w:ascii="Arial" w:hAnsi="Arial" w:cs="Arial"/>
              </w:rPr>
            </w:pPr>
            <w:r w:rsidRPr="00F37EFC">
              <w:rPr>
                <w:rFonts w:ascii="Arial" w:hAnsi="Arial" w:cs="Arial"/>
              </w:rPr>
              <w:t>СП «Пути наземные рельсовые крановые. Проектирование, устройство и эксплуатация»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gridSpan w:val="8"/>
          </w:tcPr>
          <w:p w:rsidR="001840CC" w:rsidRPr="00F37EFC" w:rsidRDefault="001840CC" w:rsidP="0002572E">
            <w:pPr>
              <w:rPr>
                <w:rFonts w:ascii="Arial" w:hAnsi="Arial" w:cs="Arial"/>
              </w:rPr>
            </w:pPr>
            <w:r w:rsidRPr="00F37EFC">
              <w:rPr>
                <w:rFonts w:ascii="Arial" w:hAnsi="Arial" w:cs="Arial"/>
              </w:rPr>
              <w:t>Гидротехнические и мелиоративные сооружения</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78.</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23.13330.2011 «СНиП 2.02.02-85* Основания гидротехнических сооружений»</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79.</w:t>
            </w:r>
          </w:p>
        </w:tc>
        <w:tc>
          <w:tcPr>
            <w:tcW w:w="0" w:type="auto"/>
          </w:tcPr>
          <w:p w:rsidR="001840CC" w:rsidRPr="00F37EFC" w:rsidRDefault="001840CC" w:rsidP="0002572E">
            <w:pPr>
              <w:rPr>
                <w:rFonts w:ascii="Arial" w:hAnsi="Arial" w:cs="Arial"/>
              </w:rPr>
            </w:pPr>
            <w:r w:rsidRPr="00F37EFC">
              <w:rPr>
                <w:rFonts w:ascii="Arial" w:hAnsi="Arial" w:cs="Arial"/>
              </w:rPr>
              <w:t>Изменение № 1 СП 39.1330.2012 «СНиП 2.06.05-84* Плотины из грунтовых материалов»</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80.</w:t>
            </w:r>
          </w:p>
        </w:tc>
        <w:tc>
          <w:tcPr>
            <w:tcW w:w="0" w:type="auto"/>
          </w:tcPr>
          <w:p w:rsidR="001840CC" w:rsidRPr="00F37EFC" w:rsidRDefault="001840CC" w:rsidP="0002572E">
            <w:pPr>
              <w:rPr>
                <w:rFonts w:ascii="Arial" w:hAnsi="Arial" w:cs="Arial"/>
              </w:rPr>
            </w:pPr>
            <w:r w:rsidRPr="00F37EFC">
              <w:rPr>
                <w:rFonts w:ascii="Arial" w:hAnsi="Arial" w:cs="Arial"/>
              </w:rPr>
              <w:t>СП 81.13330.2011 «СНиП 3.07.03-85* Мелиоративные системы и сооружения» (пересмотр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81.</w:t>
            </w:r>
          </w:p>
        </w:tc>
        <w:tc>
          <w:tcPr>
            <w:tcW w:w="0" w:type="auto"/>
          </w:tcPr>
          <w:p w:rsidR="001840CC" w:rsidRPr="00F37EFC" w:rsidRDefault="001840CC" w:rsidP="0002572E">
            <w:pPr>
              <w:rPr>
                <w:rFonts w:ascii="Arial" w:hAnsi="Arial" w:cs="Arial"/>
              </w:rPr>
            </w:pPr>
            <w:r w:rsidRPr="00F37EFC">
              <w:rPr>
                <w:rFonts w:ascii="Arial" w:hAnsi="Arial" w:cs="Arial"/>
              </w:rPr>
              <w:t>СП «Платформы морские стационарные. Правила проектирования»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82.</w:t>
            </w:r>
          </w:p>
        </w:tc>
        <w:tc>
          <w:tcPr>
            <w:tcW w:w="0" w:type="auto"/>
          </w:tcPr>
          <w:p w:rsidR="001840CC" w:rsidRPr="00F37EFC" w:rsidRDefault="001840CC" w:rsidP="0002572E">
            <w:pPr>
              <w:rPr>
                <w:rFonts w:ascii="Arial" w:hAnsi="Arial" w:cs="Arial"/>
              </w:rPr>
            </w:pPr>
            <w:r w:rsidRPr="00F37EFC">
              <w:rPr>
                <w:rFonts w:ascii="Arial" w:hAnsi="Arial" w:cs="Arial"/>
              </w:rPr>
              <w:t>СП «Сооружения гидротехнические. Правила проектирования и строительства в сейсмических районах»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0" w:type="auto"/>
          </w:tcPr>
          <w:p w:rsidR="001840CC" w:rsidRPr="00F37EFC" w:rsidRDefault="001840CC" w:rsidP="0002572E">
            <w:pPr>
              <w:rPr>
                <w:rFonts w:ascii="Arial" w:hAnsi="Arial" w:cs="Arial"/>
              </w:rPr>
            </w:pPr>
            <w:r w:rsidRPr="00F37EFC">
              <w:rPr>
                <w:rFonts w:ascii="Arial" w:hAnsi="Arial" w:cs="Arial"/>
              </w:rPr>
              <w:t>83.</w:t>
            </w:r>
          </w:p>
        </w:tc>
        <w:tc>
          <w:tcPr>
            <w:tcW w:w="0" w:type="auto"/>
          </w:tcPr>
          <w:p w:rsidR="001840CC" w:rsidRPr="00F37EFC" w:rsidRDefault="001840CC" w:rsidP="0002572E">
            <w:pPr>
              <w:rPr>
                <w:rFonts w:ascii="Arial" w:hAnsi="Arial" w:cs="Arial"/>
              </w:rPr>
            </w:pPr>
            <w:r w:rsidRPr="00F37EFC">
              <w:rPr>
                <w:rFonts w:ascii="Arial" w:hAnsi="Arial" w:cs="Arial"/>
              </w:rPr>
              <w:t>СП «Конструкции бетонные гидротехнических сооружений. Правила производства и приемки работ» (разработка СП)</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   </w:t>
            </w:r>
          </w:p>
        </w:tc>
        <w:tc>
          <w:tcPr>
            <w:tcW w:w="0" w:type="auto"/>
          </w:tcPr>
          <w:p w:rsidR="001840CC" w:rsidRPr="00F37EFC" w:rsidRDefault="001840CC" w:rsidP="0002572E">
            <w:pPr>
              <w:rPr>
                <w:rFonts w:ascii="Arial" w:hAnsi="Arial" w:cs="Arial"/>
              </w:rPr>
            </w:pPr>
            <w:r w:rsidRPr="00F37EFC">
              <w:rPr>
                <w:rFonts w:ascii="Arial" w:hAnsi="Arial" w:cs="Arial"/>
              </w:rPr>
              <w:t>2016</w:t>
            </w:r>
          </w:p>
        </w:tc>
        <w:tc>
          <w:tcPr>
            <w:tcW w:w="0" w:type="auto"/>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0" w:type="auto"/>
          </w:tcPr>
          <w:p w:rsidR="001840CC" w:rsidRPr="00F37EFC" w:rsidRDefault="001840CC" w:rsidP="0002572E">
            <w:pPr>
              <w:rPr>
                <w:rFonts w:ascii="Arial" w:hAnsi="Arial" w:cs="Arial"/>
              </w:rPr>
            </w:pPr>
            <w:r w:rsidRPr="00F37EFC">
              <w:rPr>
                <w:rFonts w:ascii="Arial" w:hAnsi="Arial" w:cs="Arial"/>
              </w:rPr>
              <w:t>Федеральный бюджет</w:t>
            </w:r>
          </w:p>
        </w:tc>
        <w:tc>
          <w:tcPr>
            <w:tcW w:w="0" w:type="auto"/>
          </w:tcPr>
          <w:p w:rsidR="001840CC" w:rsidRPr="00F37EFC" w:rsidRDefault="001840CC" w:rsidP="0002572E">
            <w:pPr>
              <w:rPr>
                <w:rFonts w:ascii="Arial" w:hAnsi="Arial" w:cs="Arial"/>
              </w:rPr>
            </w:pPr>
            <w:r w:rsidRPr="00F37EFC">
              <w:rPr>
                <w:rFonts w:ascii="Arial" w:hAnsi="Arial" w:cs="Arial"/>
              </w:rPr>
              <w:t>   </w:t>
            </w:r>
          </w:p>
        </w:tc>
      </w:tr>
    </w:tbl>
    <w:p w:rsidR="001840CC" w:rsidRPr="00F37EFC" w:rsidRDefault="001840CC" w:rsidP="002A72F5">
      <w:pPr>
        <w:spacing w:line="255" w:lineRule="atLeast"/>
        <w:rPr>
          <w:rFonts w:ascii="Arial" w:hAnsi="Arial" w:cs="Arial"/>
          <w:vanish/>
          <w:sz w:val="22"/>
          <w:szCs w:val="22"/>
        </w:rPr>
      </w:pPr>
    </w:p>
    <w:tbl>
      <w:tblPr>
        <w:tblW w:w="0" w:type="auto"/>
        <w:tblLayout w:type="fixed"/>
        <w:tblCellMar>
          <w:top w:w="15" w:type="dxa"/>
          <w:left w:w="15" w:type="dxa"/>
          <w:bottom w:w="15" w:type="dxa"/>
          <w:right w:w="15" w:type="dxa"/>
        </w:tblCellMar>
        <w:tblLook w:val="0000"/>
      </w:tblPr>
      <w:tblGrid>
        <w:gridCol w:w="437"/>
        <w:gridCol w:w="145"/>
        <w:gridCol w:w="2410"/>
        <w:gridCol w:w="567"/>
        <w:gridCol w:w="567"/>
        <w:gridCol w:w="1134"/>
        <w:gridCol w:w="142"/>
        <w:gridCol w:w="1276"/>
        <w:gridCol w:w="1701"/>
        <w:gridCol w:w="1289"/>
      </w:tblGrid>
      <w:tr w:rsidR="001840CC" w:rsidRPr="00F37EFC" w:rsidTr="0002572E">
        <w:tc>
          <w:tcPr>
            <w:tcW w:w="9668" w:type="dxa"/>
            <w:gridSpan w:val="10"/>
          </w:tcPr>
          <w:p w:rsidR="001840CC" w:rsidRPr="00F37EFC" w:rsidRDefault="001840CC" w:rsidP="0002572E">
            <w:pPr>
              <w:rPr>
                <w:rFonts w:ascii="Arial" w:hAnsi="Arial" w:cs="Arial"/>
                <w:bCs/>
              </w:rPr>
            </w:pPr>
            <w:r w:rsidRPr="00F37EFC">
              <w:rPr>
                <w:rFonts w:ascii="Arial" w:hAnsi="Arial" w:cs="Arial"/>
                <w:bCs/>
              </w:rPr>
              <w:t>Магистральные и промысловые трубопроводы</w:t>
            </w:r>
          </w:p>
        </w:tc>
      </w:tr>
      <w:tr w:rsidR="001840CC" w:rsidRPr="00F37EFC" w:rsidTr="0002572E">
        <w:tc>
          <w:tcPr>
            <w:tcW w:w="582" w:type="dxa"/>
            <w:gridSpan w:val="2"/>
          </w:tcPr>
          <w:p w:rsidR="001840CC" w:rsidRPr="00F37EFC" w:rsidRDefault="001840CC" w:rsidP="0002572E">
            <w:pPr>
              <w:rPr>
                <w:rFonts w:ascii="Arial" w:hAnsi="Arial" w:cs="Arial"/>
              </w:rPr>
            </w:pPr>
            <w:r w:rsidRPr="00F37EFC">
              <w:rPr>
                <w:rFonts w:ascii="Arial" w:hAnsi="Arial" w:cs="Arial"/>
              </w:rPr>
              <w:t>84.</w:t>
            </w:r>
          </w:p>
        </w:tc>
        <w:tc>
          <w:tcPr>
            <w:tcW w:w="2410" w:type="dxa"/>
          </w:tcPr>
          <w:p w:rsidR="001840CC" w:rsidRPr="00F37EFC" w:rsidRDefault="001840CC" w:rsidP="0002572E">
            <w:pPr>
              <w:rPr>
                <w:rFonts w:ascii="Arial" w:hAnsi="Arial" w:cs="Arial"/>
              </w:rPr>
            </w:pPr>
            <w:r w:rsidRPr="00F37EFC">
              <w:rPr>
                <w:rFonts w:ascii="Arial" w:hAnsi="Arial" w:cs="Arial"/>
              </w:rPr>
              <w:t>Изменение № 1 СП 123.1330.2012 «СНиП 34-02-99 Подземные хранилища газа, нефти и продуктов их переработки»</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134" w:type="dxa"/>
          </w:tcPr>
          <w:p w:rsidR="001840CC" w:rsidRPr="00F37EFC" w:rsidRDefault="001840CC" w:rsidP="0002572E">
            <w:pPr>
              <w:rPr>
                <w:rFonts w:ascii="Arial" w:hAnsi="Arial" w:cs="Arial"/>
              </w:rPr>
            </w:pPr>
            <w:r w:rsidRPr="00F37EFC">
              <w:rPr>
                <w:rFonts w:ascii="Arial" w:hAnsi="Arial" w:cs="Arial"/>
              </w:rPr>
              <w:t>2016</w:t>
            </w:r>
          </w:p>
        </w:tc>
        <w:tc>
          <w:tcPr>
            <w:tcW w:w="1418" w:type="dxa"/>
            <w:gridSpan w:val="2"/>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582" w:type="dxa"/>
            <w:gridSpan w:val="2"/>
          </w:tcPr>
          <w:p w:rsidR="001840CC" w:rsidRPr="00F37EFC" w:rsidRDefault="001840CC" w:rsidP="0002572E">
            <w:pPr>
              <w:rPr>
                <w:rFonts w:ascii="Arial" w:hAnsi="Arial" w:cs="Arial"/>
              </w:rPr>
            </w:pPr>
            <w:r w:rsidRPr="00F37EFC">
              <w:rPr>
                <w:rFonts w:ascii="Arial" w:hAnsi="Arial" w:cs="Arial"/>
              </w:rPr>
              <w:t>85.</w:t>
            </w:r>
          </w:p>
        </w:tc>
        <w:tc>
          <w:tcPr>
            <w:tcW w:w="2410" w:type="dxa"/>
          </w:tcPr>
          <w:p w:rsidR="001840CC" w:rsidRPr="00F37EFC" w:rsidRDefault="001840CC" w:rsidP="0002572E">
            <w:pPr>
              <w:rPr>
                <w:rFonts w:ascii="Arial" w:hAnsi="Arial" w:cs="Arial"/>
              </w:rPr>
            </w:pPr>
            <w:r w:rsidRPr="00F37EFC">
              <w:rPr>
                <w:rFonts w:ascii="Arial" w:hAnsi="Arial" w:cs="Arial"/>
              </w:rPr>
              <w:t>СП «Морские трубопроводы. Правила проектирования и строительства»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134" w:type="dxa"/>
          </w:tcPr>
          <w:p w:rsidR="001840CC" w:rsidRPr="00F37EFC" w:rsidRDefault="001840CC" w:rsidP="0002572E">
            <w:pPr>
              <w:rPr>
                <w:rFonts w:ascii="Arial" w:hAnsi="Arial" w:cs="Arial"/>
              </w:rPr>
            </w:pPr>
            <w:r w:rsidRPr="00F37EFC">
              <w:rPr>
                <w:rFonts w:ascii="Arial" w:hAnsi="Arial" w:cs="Arial"/>
              </w:rPr>
              <w:t>2016</w:t>
            </w:r>
          </w:p>
        </w:tc>
        <w:tc>
          <w:tcPr>
            <w:tcW w:w="1418" w:type="dxa"/>
            <w:gridSpan w:val="2"/>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582" w:type="dxa"/>
            <w:gridSpan w:val="2"/>
          </w:tcPr>
          <w:p w:rsidR="001840CC" w:rsidRPr="00F37EFC" w:rsidRDefault="001840CC" w:rsidP="0002572E">
            <w:pPr>
              <w:rPr>
                <w:rFonts w:ascii="Arial" w:hAnsi="Arial" w:cs="Arial"/>
              </w:rPr>
            </w:pPr>
            <w:r w:rsidRPr="00F37EFC">
              <w:rPr>
                <w:rFonts w:ascii="Arial" w:hAnsi="Arial" w:cs="Arial"/>
              </w:rPr>
              <w:t>86.</w:t>
            </w:r>
          </w:p>
        </w:tc>
        <w:tc>
          <w:tcPr>
            <w:tcW w:w="2410" w:type="dxa"/>
          </w:tcPr>
          <w:p w:rsidR="001840CC" w:rsidRPr="00F37EFC" w:rsidRDefault="001840CC" w:rsidP="0002572E">
            <w:pPr>
              <w:rPr>
                <w:rFonts w:ascii="Arial" w:hAnsi="Arial" w:cs="Arial"/>
              </w:rPr>
            </w:pPr>
            <w:r w:rsidRPr="00F37EFC">
              <w:rPr>
                <w:rFonts w:ascii="Arial" w:hAnsi="Arial" w:cs="Arial"/>
              </w:rPr>
              <w:t>Изменение № 2 СП 86.13330.2014 «СНиП III-42-80* Магистральные трубопроводы»</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134" w:type="dxa"/>
          </w:tcPr>
          <w:p w:rsidR="001840CC" w:rsidRPr="00F37EFC" w:rsidRDefault="001840CC" w:rsidP="0002572E">
            <w:pPr>
              <w:rPr>
                <w:rFonts w:ascii="Arial" w:hAnsi="Arial" w:cs="Arial"/>
              </w:rPr>
            </w:pPr>
            <w:r w:rsidRPr="00F37EFC">
              <w:rPr>
                <w:rFonts w:ascii="Arial" w:hAnsi="Arial" w:cs="Arial"/>
              </w:rPr>
              <w:t>2016</w:t>
            </w:r>
          </w:p>
        </w:tc>
        <w:tc>
          <w:tcPr>
            <w:tcW w:w="1418" w:type="dxa"/>
            <w:gridSpan w:val="2"/>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582" w:type="dxa"/>
            <w:gridSpan w:val="2"/>
          </w:tcPr>
          <w:p w:rsidR="001840CC" w:rsidRPr="00F37EFC" w:rsidRDefault="001840CC" w:rsidP="0002572E">
            <w:pPr>
              <w:rPr>
                <w:rFonts w:ascii="Arial" w:hAnsi="Arial" w:cs="Arial"/>
              </w:rPr>
            </w:pPr>
            <w:r w:rsidRPr="00F37EFC">
              <w:rPr>
                <w:rFonts w:ascii="Arial" w:hAnsi="Arial" w:cs="Arial"/>
              </w:rPr>
              <w:t>87.</w:t>
            </w:r>
          </w:p>
        </w:tc>
        <w:tc>
          <w:tcPr>
            <w:tcW w:w="2410" w:type="dxa"/>
          </w:tcPr>
          <w:p w:rsidR="001840CC" w:rsidRPr="00F37EFC" w:rsidRDefault="001840CC" w:rsidP="0002572E">
            <w:pPr>
              <w:rPr>
                <w:rFonts w:ascii="Arial" w:hAnsi="Arial" w:cs="Arial"/>
              </w:rPr>
            </w:pPr>
            <w:r w:rsidRPr="00F37EFC">
              <w:rPr>
                <w:rFonts w:ascii="Arial" w:hAnsi="Arial" w:cs="Arial"/>
              </w:rPr>
              <w:t>СП «Промысловые трубопроводы. Правила проектирования на основе анализа риска»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134" w:type="dxa"/>
          </w:tcPr>
          <w:p w:rsidR="001840CC" w:rsidRPr="00F37EFC" w:rsidRDefault="001840CC" w:rsidP="0002572E">
            <w:pPr>
              <w:rPr>
                <w:rFonts w:ascii="Arial" w:hAnsi="Arial" w:cs="Arial"/>
              </w:rPr>
            </w:pPr>
            <w:r w:rsidRPr="00F37EFC">
              <w:rPr>
                <w:rFonts w:ascii="Arial" w:hAnsi="Arial" w:cs="Arial"/>
              </w:rPr>
              <w:t>2016</w:t>
            </w:r>
          </w:p>
        </w:tc>
        <w:tc>
          <w:tcPr>
            <w:tcW w:w="1418" w:type="dxa"/>
            <w:gridSpan w:val="2"/>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НОРМАТИВНЫЕ ДОКУМЕНТЫ НА ИНЖЕНЕРНОЕ ОБОРУДОВАНИЕ ЗДАНИЙ И СООРУЖЕНИЙ И ВНЕШНИЕ СЕТИ</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Водоснабжение и канализация</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88.</w:t>
            </w:r>
          </w:p>
        </w:tc>
        <w:tc>
          <w:tcPr>
            <w:tcW w:w="2555" w:type="dxa"/>
            <w:gridSpan w:val="2"/>
          </w:tcPr>
          <w:p w:rsidR="001840CC" w:rsidRPr="00F37EFC" w:rsidRDefault="001840CC" w:rsidP="0002572E">
            <w:pPr>
              <w:rPr>
                <w:rFonts w:ascii="Arial" w:hAnsi="Arial" w:cs="Arial"/>
              </w:rPr>
            </w:pPr>
            <w:r w:rsidRPr="00F37EFC">
              <w:rPr>
                <w:rFonts w:ascii="Arial" w:hAnsi="Arial" w:cs="Arial"/>
              </w:rPr>
              <w:t>СП «Системы водоснабжения и отопления зданий внутренние с использованием труб из «сшитого» полиэтилена. Правила проектирования и монтажа»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89.</w:t>
            </w:r>
          </w:p>
        </w:tc>
        <w:tc>
          <w:tcPr>
            <w:tcW w:w="2555" w:type="dxa"/>
            <w:gridSpan w:val="2"/>
          </w:tcPr>
          <w:p w:rsidR="001840CC" w:rsidRPr="00F37EFC" w:rsidRDefault="001840CC" w:rsidP="0002572E">
            <w:pPr>
              <w:rPr>
                <w:rFonts w:ascii="Arial" w:hAnsi="Arial" w:cs="Arial"/>
              </w:rPr>
            </w:pPr>
            <w:r w:rsidRPr="00F37EFC">
              <w:rPr>
                <w:rFonts w:ascii="Arial" w:hAnsi="Arial" w:cs="Arial"/>
              </w:rPr>
              <w:t>СП «Системы водоснабжения и канализации наружные из полимерных материалов. Правила проектирования и монтажа»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ООО «УК «Группа ПОЛИПЛАСТИК»</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Теплоснабжение, отопление, вентиляция и кондиционирование воздуха</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90.</w:t>
            </w:r>
          </w:p>
        </w:tc>
        <w:tc>
          <w:tcPr>
            <w:tcW w:w="2555" w:type="dxa"/>
            <w:gridSpan w:val="2"/>
          </w:tcPr>
          <w:p w:rsidR="001840CC" w:rsidRPr="00F37EFC" w:rsidRDefault="001840CC" w:rsidP="0002572E">
            <w:pPr>
              <w:rPr>
                <w:rFonts w:ascii="Arial" w:hAnsi="Arial" w:cs="Arial"/>
              </w:rPr>
            </w:pPr>
            <w:r w:rsidRPr="00F37EFC">
              <w:rPr>
                <w:rFonts w:ascii="Arial" w:hAnsi="Arial" w:cs="Arial"/>
              </w:rPr>
              <w:t>СП 74.13330.2011 «СНиП 3.05.03-85</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2017</w:t>
            </w:r>
          </w:p>
        </w:tc>
        <w:tc>
          <w:tcPr>
            <w:tcW w:w="1276" w:type="dxa"/>
          </w:tcPr>
          <w:p w:rsidR="001840CC" w:rsidRPr="00F37EFC" w:rsidRDefault="001840CC" w:rsidP="0002572E">
            <w:pPr>
              <w:rPr>
                <w:rFonts w:ascii="Arial" w:hAnsi="Arial" w:cs="Arial"/>
              </w:rPr>
            </w:pPr>
            <w:r w:rsidRPr="00F37EFC">
              <w:rPr>
                <w:rFonts w:ascii="Arial" w:hAnsi="Arial" w:cs="Arial"/>
              </w:rPr>
              <w:t>ОАО</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   </w:t>
            </w:r>
          </w:p>
        </w:tc>
        <w:tc>
          <w:tcPr>
            <w:tcW w:w="2555" w:type="dxa"/>
            <w:gridSpan w:val="2"/>
          </w:tcPr>
          <w:p w:rsidR="001840CC" w:rsidRPr="00F37EFC" w:rsidRDefault="001840CC" w:rsidP="0002572E">
            <w:pPr>
              <w:rPr>
                <w:rFonts w:ascii="Arial" w:hAnsi="Arial" w:cs="Arial"/>
              </w:rPr>
            </w:pPr>
            <w:r w:rsidRPr="00F37EFC">
              <w:rPr>
                <w:rFonts w:ascii="Arial" w:hAnsi="Arial" w:cs="Arial"/>
              </w:rPr>
              <w:t>Тепловые сети» (пересмотр СП)</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   </w:t>
            </w:r>
          </w:p>
        </w:tc>
        <w:tc>
          <w:tcPr>
            <w:tcW w:w="1276" w:type="dxa"/>
          </w:tcPr>
          <w:p w:rsidR="001840CC" w:rsidRPr="00F37EFC" w:rsidRDefault="001840CC" w:rsidP="0002572E">
            <w:pPr>
              <w:rPr>
                <w:rFonts w:ascii="Arial" w:hAnsi="Arial" w:cs="Arial"/>
              </w:rPr>
            </w:pPr>
            <w:r w:rsidRPr="00F37EFC">
              <w:rPr>
                <w:rFonts w:ascii="Arial" w:hAnsi="Arial" w:cs="Arial"/>
              </w:rPr>
              <w:t>«ВНИПИэнергопром»</w:t>
            </w:r>
          </w:p>
        </w:tc>
        <w:tc>
          <w:tcPr>
            <w:tcW w:w="1701" w:type="dxa"/>
          </w:tcPr>
          <w:p w:rsidR="001840CC" w:rsidRPr="00F37EFC" w:rsidRDefault="001840CC" w:rsidP="0002572E">
            <w:pPr>
              <w:rPr>
                <w:rFonts w:ascii="Arial" w:hAnsi="Arial" w:cs="Arial"/>
              </w:rPr>
            </w:pPr>
            <w:r w:rsidRPr="00F37EFC">
              <w:rPr>
                <w:rFonts w:ascii="Arial" w:hAnsi="Arial" w:cs="Arial"/>
              </w:rPr>
              <w:t>средства</w:t>
            </w:r>
          </w:p>
        </w:tc>
        <w:tc>
          <w:tcPr>
            <w:tcW w:w="1289" w:type="dxa"/>
          </w:tcPr>
          <w:p w:rsidR="001840CC" w:rsidRPr="00F37EFC" w:rsidRDefault="001840CC" w:rsidP="0002572E">
            <w:pPr>
              <w:rPr>
                <w:rFonts w:ascii="Arial" w:hAnsi="Arial" w:cs="Arial"/>
              </w:rPr>
            </w:pPr>
            <w:r w:rsidRPr="00F37EFC">
              <w:rPr>
                <w:rFonts w:ascii="Arial" w:hAnsi="Arial" w:cs="Arial"/>
              </w:rPr>
              <w:t>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91.</w:t>
            </w:r>
          </w:p>
        </w:tc>
        <w:tc>
          <w:tcPr>
            <w:tcW w:w="2555" w:type="dxa"/>
            <w:gridSpan w:val="2"/>
          </w:tcPr>
          <w:p w:rsidR="001840CC" w:rsidRPr="00F37EFC" w:rsidRDefault="001840CC" w:rsidP="0002572E">
            <w:pPr>
              <w:rPr>
                <w:rFonts w:ascii="Arial" w:hAnsi="Arial" w:cs="Arial"/>
              </w:rPr>
            </w:pPr>
            <w:r w:rsidRPr="00F37EFC">
              <w:rPr>
                <w:rFonts w:ascii="Arial" w:hAnsi="Arial" w:cs="Arial"/>
              </w:rPr>
              <w:t>СП «Системы газовоздушных трактов котельных установок мощностью до 150 МВт.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92.</w:t>
            </w:r>
          </w:p>
        </w:tc>
        <w:tc>
          <w:tcPr>
            <w:tcW w:w="2555" w:type="dxa"/>
            <w:gridSpan w:val="2"/>
          </w:tcPr>
          <w:p w:rsidR="001840CC" w:rsidRPr="00F37EFC" w:rsidRDefault="001840CC" w:rsidP="0002572E">
            <w:pPr>
              <w:rPr>
                <w:rFonts w:ascii="Arial" w:hAnsi="Arial" w:cs="Arial"/>
              </w:rPr>
            </w:pPr>
            <w:r w:rsidRPr="00F37EFC">
              <w:rPr>
                <w:rFonts w:ascii="Arial" w:hAnsi="Arial" w:cs="Arial"/>
              </w:rPr>
              <w:t>СП «Системы струйной вентиляции и дымоудаления подземных и крытых автостоянок.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93.</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«Квартирные тепловые пункты в многоквартирных жилых домах.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Электрооборудование, управление и связь</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94.</w:t>
            </w:r>
          </w:p>
        </w:tc>
        <w:tc>
          <w:tcPr>
            <w:tcW w:w="2555" w:type="dxa"/>
            <w:gridSpan w:val="2"/>
          </w:tcPr>
          <w:p w:rsidR="001840CC" w:rsidRPr="00F37EFC" w:rsidRDefault="001840CC" w:rsidP="0002572E">
            <w:pPr>
              <w:rPr>
                <w:rFonts w:ascii="Arial" w:hAnsi="Arial" w:cs="Arial"/>
              </w:rPr>
            </w:pPr>
            <w:r w:rsidRPr="00F37EFC">
              <w:rPr>
                <w:rFonts w:ascii="Arial" w:hAnsi="Arial" w:cs="Arial"/>
              </w:rPr>
              <w:t>Изменение № 1 СП 133.13330.2012 «Сети проводного радиовещания и оповещения в зданиях и сооружениях. Нормы проектирования»</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2017</w:t>
            </w:r>
          </w:p>
        </w:tc>
        <w:tc>
          <w:tcPr>
            <w:tcW w:w="1276" w:type="dxa"/>
          </w:tcPr>
          <w:p w:rsidR="001840CC" w:rsidRPr="00F37EFC" w:rsidRDefault="001840CC" w:rsidP="0002572E">
            <w:pPr>
              <w:rPr>
                <w:rFonts w:ascii="Arial" w:hAnsi="Arial" w:cs="Arial"/>
              </w:rPr>
            </w:pPr>
            <w:r w:rsidRPr="00F37EFC">
              <w:rPr>
                <w:rFonts w:ascii="Arial" w:hAnsi="Arial" w:cs="Arial"/>
              </w:rPr>
              <w:t>ФГУП «Российские сети вещания и оповещения»</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95.</w:t>
            </w:r>
          </w:p>
        </w:tc>
        <w:tc>
          <w:tcPr>
            <w:tcW w:w="2555" w:type="dxa"/>
            <w:gridSpan w:val="2"/>
          </w:tcPr>
          <w:p w:rsidR="001840CC" w:rsidRPr="00F37EFC" w:rsidRDefault="001840CC" w:rsidP="0002572E">
            <w:pPr>
              <w:rPr>
                <w:rFonts w:ascii="Arial" w:hAnsi="Arial" w:cs="Arial"/>
              </w:rPr>
            </w:pPr>
            <w:r w:rsidRPr="00F37EFC">
              <w:rPr>
                <w:rFonts w:ascii="Arial" w:hAnsi="Arial" w:cs="Arial"/>
              </w:rPr>
              <w:t>Изменение № 1 СП 134.13330.2012 «Системы электросвязи зданий и сооружений. Основные положения проектирования»</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ФГУП «Российские сети вещания и оповещения»</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НОРМАТИВНЫЕ ДОКУМЕНТЫ НА СТРОИТЕЛЬНЫЕ КОНСТРУКЦИИ И ИЗДЕЛИЯ</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Основания и фундаменты зданий и сооружений</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96.</w:t>
            </w:r>
          </w:p>
        </w:tc>
        <w:tc>
          <w:tcPr>
            <w:tcW w:w="2555" w:type="dxa"/>
            <w:gridSpan w:val="2"/>
          </w:tcPr>
          <w:p w:rsidR="001840CC" w:rsidRPr="00F37EFC" w:rsidRDefault="001840CC" w:rsidP="0002572E">
            <w:pPr>
              <w:rPr>
                <w:rFonts w:ascii="Arial" w:hAnsi="Arial" w:cs="Arial"/>
              </w:rPr>
            </w:pPr>
            <w:r w:rsidRPr="00F37EFC">
              <w:rPr>
                <w:rFonts w:ascii="Arial" w:hAnsi="Arial" w:cs="Arial"/>
              </w:rPr>
              <w:t>СП 45.13330.2012 «СНиП 3.02.01-87 Земляные сооружения, основания и фундаменты» (пересмотр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97.</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грунтоцементные армированные.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98.</w:t>
            </w:r>
          </w:p>
        </w:tc>
        <w:tc>
          <w:tcPr>
            <w:tcW w:w="2555" w:type="dxa"/>
            <w:gridSpan w:val="2"/>
          </w:tcPr>
          <w:p w:rsidR="001840CC" w:rsidRPr="00F37EFC" w:rsidRDefault="001840CC" w:rsidP="0002572E">
            <w:pPr>
              <w:rPr>
                <w:rFonts w:ascii="Arial" w:hAnsi="Arial" w:cs="Arial"/>
              </w:rPr>
            </w:pPr>
            <w:r w:rsidRPr="00F37EFC">
              <w:rPr>
                <w:rFonts w:ascii="Arial" w:hAnsi="Arial" w:cs="Arial"/>
              </w:rPr>
              <w:t>СП «Земляные работы. Правила проектирования и производства работ»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ООО «Трансгидромеханизация», ОАО «ЦНИИС»</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99.</w:t>
            </w:r>
          </w:p>
        </w:tc>
        <w:tc>
          <w:tcPr>
            <w:tcW w:w="2555" w:type="dxa"/>
            <w:gridSpan w:val="2"/>
          </w:tcPr>
          <w:p w:rsidR="001840CC" w:rsidRPr="00F37EFC" w:rsidRDefault="001840CC" w:rsidP="0002572E">
            <w:pPr>
              <w:rPr>
                <w:rFonts w:ascii="Arial" w:hAnsi="Arial" w:cs="Arial"/>
              </w:rPr>
            </w:pPr>
            <w:r w:rsidRPr="00F37EFC">
              <w:rPr>
                <w:rFonts w:ascii="Arial" w:hAnsi="Arial" w:cs="Arial"/>
              </w:rPr>
              <w:t>СП «Подземные инженерные коммуникации. Прокладка горизонтальным направленным бурением»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ОАО «ЦНИИС»</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Железобетонные и бетонные конструкции</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100.</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сталефибробетонные.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101.</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железобетонные сборно-монолитные.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102.</w:t>
            </w:r>
          </w:p>
        </w:tc>
        <w:tc>
          <w:tcPr>
            <w:tcW w:w="2555" w:type="dxa"/>
            <w:gridSpan w:val="2"/>
          </w:tcPr>
          <w:p w:rsidR="001840CC" w:rsidRPr="00F37EFC" w:rsidRDefault="001840CC" w:rsidP="0002572E">
            <w:pPr>
              <w:rPr>
                <w:rFonts w:ascii="Arial" w:hAnsi="Arial" w:cs="Arial"/>
              </w:rPr>
            </w:pPr>
            <w:r w:rsidRPr="00F37EFC">
              <w:rPr>
                <w:rFonts w:ascii="Arial" w:hAnsi="Arial" w:cs="Arial"/>
              </w:rPr>
              <w:t>СП «Крупнопанельные конструктивные системы.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103.</w:t>
            </w:r>
          </w:p>
        </w:tc>
        <w:tc>
          <w:tcPr>
            <w:tcW w:w="2555" w:type="dxa"/>
            <w:gridSpan w:val="2"/>
          </w:tcPr>
          <w:p w:rsidR="001840CC" w:rsidRPr="00F37EFC" w:rsidRDefault="001840CC" w:rsidP="0002572E">
            <w:pPr>
              <w:rPr>
                <w:rFonts w:ascii="Arial" w:hAnsi="Arial" w:cs="Arial"/>
              </w:rPr>
            </w:pPr>
            <w:r w:rsidRPr="00F37EFC">
              <w:rPr>
                <w:rFonts w:ascii="Arial" w:hAnsi="Arial" w:cs="Arial"/>
              </w:rPr>
              <w:t>СП «Бетонные и железобетонные конструкции из высокопрочных бетонов.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104.</w:t>
            </w:r>
          </w:p>
        </w:tc>
        <w:tc>
          <w:tcPr>
            <w:tcW w:w="2555" w:type="dxa"/>
            <w:gridSpan w:val="2"/>
          </w:tcPr>
          <w:p w:rsidR="001840CC" w:rsidRPr="00F37EFC" w:rsidRDefault="001840CC" w:rsidP="0002572E">
            <w:pPr>
              <w:rPr>
                <w:rFonts w:ascii="Arial" w:hAnsi="Arial" w:cs="Arial"/>
              </w:rPr>
            </w:pPr>
            <w:r w:rsidRPr="00F37EFC">
              <w:rPr>
                <w:rFonts w:ascii="Arial" w:hAnsi="Arial" w:cs="Arial"/>
              </w:rPr>
              <w:t>СП «Сталежелезобетонные конструкции.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АО «НИЦ Строительство»</w:t>
            </w:r>
          </w:p>
        </w:tc>
        <w:tc>
          <w:tcPr>
            <w:tcW w:w="1701" w:type="dxa"/>
          </w:tcPr>
          <w:p w:rsidR="001840CC" w:rsidRPr="00F37EFC" w:rsidRDefault="001840CC" w:rsidP="0002572E">
            <w:pPr>
              <w:rPr>
                <w:rFonts w:ascii="Arial" w:hAnsi="Arial" w:cs="Arial"/>
              </w:rPr>
            </w:pPr>
            <w:r w:rsidRPr="00F37EFC">
              <w:rPr>
                <w:rFonts w:ascii="Arial" w:hAnsi="Arial" w:cs="Arial"/>
              </w:rPr>
              <w:t>Внебюджетные средства</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105.</w:t>
            </w:r>
          </w:p>
        </w:tc>
        <w:tc>
          <w:tcPr>
            <w:tcW w:w="2555" w:type="dxa"/>
            <w:gridSpan w:val="2"/>
          </w:tcPr>
          <w:p w:rsidR="001840CC" w:rsidRPr="00F37EFC" w:rsidRDefault="001840CC" w:rsidP="0002572E">
            <w:pPr>
              <w:rPr>
                <w:rFonts w:ascii="Arial" w:hAnsi="Arial" w:cs="Arial"/>
              </w:rPr>
            </w:pPr>
            <w:r w:rsidRPr="00F37EFC">
              <w:rPr>
                <w:rFonts w:ascii="Arial" w:hAnsi="Arial" w:cs="Arial"/>
              </w:rPr>
              <w:t>Изменение № 3 СП 63.13330.2012 «СНиП 52-01-2003 Бетонные и железобетонные конструкции. Основные положения»</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106.</w:t>
            </w:r>
          </w:p>
        </w:tc>
        <w:tc>
          <w:tcPr>
            <w:tcW w:w="2555" w:type="dxa"/>
            <w:gridSpan w:val="2"/>
          </w:tcPr>
          <w:p w:rsidR="001840CC" w:rsidRPr="00F37EFC" w:rsidRDefault="001840CC" w:rsidP="0002572E">
            <w:pPr>
              <w:rPr>
                <w:rFonts w:ascii="Arial" w:hAnsi="Arial" w:cs="Arial"/>
              </w:rPr>
            </w:pPr>
            <w:r w:rsidRPr="00F37EFC">
              <w:rPr>
                <w:rFonts w:ascii="Arial" w:hAnsi="Arial" w:cs="Arial"/>
              </w:rPr>
              <w:t>Изменение № 3 СП 70.13330.2012 «СНиП 3.03.01-87 «Несущие и ограждающие конструкции»</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107.</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из ячеистых бетонов.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108.</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каркасные железобетонные сборные многоэтажных зданий.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109.</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каркасные железобетонные сборные одноэтажных зданий производственного назначения.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110.</w:t>
            </w:r>
          </w:p>
        </w:tc>
        <w:tc>
          <w:tcPr>
            <w:tcW w:w="2555" w:type="dxa"/>
            <w:gridSpan w:val="2"/>
          </w:tcPr>
          <w:p w:rsidR="001840CC" w:rsidRPr="00F37EFC" w:rsidRDefault="001840CC" w:rsidP="0002572E">
            <w:pPr>
              <w:rPr>
                <w:rFonts w:ascii="Arial" w:hAnsi="Arial" w:cs="Arial"/>
              </w:rPr>
            </w:pPr>
            <w:r w:rsidRPr="00F37EFC">
              <w:rPr>
                <w:rFonts w:ascii="Arial" w:hAnsi="Arial" w:cs="Arial"/>
              </w:rPr>
              <w:t>СП «Бетонные и железобетонные конструкции из легких бетонов.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111.</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железобетонные и бетонные градирен. Правила проектирование»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112.</w:t>
            </w:r>
          </w:p>
        </w:tc>
        <w:tc>
          <w:tcPr>
            <w:tcW w:w="2555" w:type="dxa"/>
            <w:gridSpan w:val="2"/>
          </w:tcPr>
          <w:p w:rsidR="001840CC" w:rsidRPr="00F37EFC" w:rsidRDefault="001840CC" w:rsidP="0002572E">
            <w:pPr>
              <w:rPr>
                <w:rFonts w:ascii="Arial" w:hAnsi="Arial" w:cs="Arial"/>
              </w:rPr>
            </w:pPr>
            <w:r w:rsidRPr="00F37EFC">
              <w:rPr>
                <w:rFonts w:ascii="Arial" w:hAnsi="Arial" w:cs="Arial"/>
              </w:rPr>
              <w:t>СП 27.13330.2011 «СНиП 2.03.03-84 Бетонные и железобетонные конструкции, предназначенные для работы в условиях воздействия повышенных и высоких температур» (пересмотр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Металлические конструкции</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113.</w:t>
            </w:r>
          </w:p>
        </w:tc>
        <w:tc>
          <w:tcPr>
            <w:tcW w:w="2555" w:type="dxa"/>
            <w:gridSpan w:val="2"/>
          </w:tcPr>
          <w:p w:rsidR="001840CC" w:rsidRPr="00F37EFC" w:rsidRDefault="001840CC" w:rsidP="0002572E">
            <w:pPr>
              <w:rPr>
                <w:rFonts w:ascii="Arial" w:hAnsi="Arial" w:cs="Arial"/>
              </w:rPr>
            </w:pPr>
            <w:r w:rsidRPr="00F37EFC">
              <w:rPr>
                <w:rFonts w:ascii="Arial" w:hAnsi="Arial" w:cs="Arial"/>
              </w:rPr>
              <w:t>СП 16.13330.2011 «СНиП II-23-81* Стальные конструкции» (пересмотр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114.</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стальные.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115.</w:t>
            </w:r>
          </w:p>
        </w:tc>
        <w:tc>
          <w:tcPr>
            <w:tcW w:w="2555" w:type="dxa"/>
            <w:gridSpan w:val="2"/>
          </w:tcPr>
          <w:p w:rsidR="001840CC" w:rsidRPr="00F37EFC" w:rsidRDefault="001840CC" w:rsidP="0002572E">
            <w:pPr>
              <w:rPr>
                <w:rFonts w:ascii="Arial" w:hAnsi="Arial" w:cs="Arial"/>
              </w:rPr>
            </w:pPr>
            <w:r w:rsidRPr="00F37EFC">
              <w:rPr>
                <w:rFonts w:ascii="Arial" w:hAnsi="Arial" w:cs="Arial"/>
              </w:rPr>
              <w:t>СП «Силосы стальные вертикальные цилиндрические для хранения сыпучих продуктов.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Деревянные конструкции</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116.</w:t>
            </w:r>
          </w:p>
        </w:tc>
        <w:tc>
          <w:tcPr>
            <w:tcW w:w="2555" w:type="dxa"/>
            <w:gridSpan w:val="2"/>
          </w:tcPr>
          <w:p w:rsidR="001840CC" w:rsidRPr="00F37EFC" w:rsidRDefault="001840CC" w:rsidP="0002572E">
            <w:pPr>
              <w:rPr>
                <w:rFonts w:ascii="Arial" w:hAnsi="Arial" w:cs="Arial"/>
              </w:rPr>
            </w:pPr>
            <w:r w:rsidRPr="00F37EFC">
              <w:rPr>
                <w:rFonts w:ascii="Arial" w:hAnsi="Arial" w:cs="Arial"/>
              </w:rPr>
              <w:t>СП 64.13330-2011 «СНиП II-25-80 Деревянные конструкции» (пересмотр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117.</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деревянные с узлами на винтах.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118.</w:t>
            </w:r>
          </w:p>
        </w:tc>
        <w:tc>
          <w:tcPr>
            <w:tcW w:w="2555" w:type="dxa"/>
            <w:gridSpan w:val="2"/>
          </w:tcPr>
          <w:p w:rsidR="001840CC" w:rsidRPr="00F37EFC" w:rsidRDefault="001840CC" w:rsidP="0002572E">
            <w:pPr>
              <w:rPr>
                <w:rFonts w:ascii="Arial" w:hAnsi="Arial" w:cs="Arial"/>
              </w:rPr>
            </w:pPr>
            <w:r w:rsidRPr="00F37EFC">
              <w:rPr>
                <w:rFonts w:ascii="Arial" w:hAnsi="Arial" w:cs="Arial"/>
              </w:rPr>
              <w:t>СП «Здания жилые одноквартирные с деревянным каркасом. Правила проектирования и строительства»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9668" w:type="dxa"/>
            <w:gridSpan w:val="10"/>
          </w:tcPr>
          <w:p w:rsidR="001840CC" w:rsidRPr="00F37EFC" w:rsidRDefault="001840CC" w:rsidP="0002572E">
            <w:pPr>
              <w:rPr>
                <w:rFonts w:ascii="Arial" w:hAnsi="Arial" w:cs="Arial"/>
              </w:rPr>
            </w:pPr>
            <w:r w:rsidRPr="00F37EFC">
              <w:rPr>
                <w:rFonts w:ascii="Arial" w:hAnsi="Arial" w:cs="Arial"/>
              </w:rPr>
              <w:t>Конструкции из других материалов</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119.</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фасадные светопрозрачные зданий и сооружений. Правила проектирования и устройства»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567" w:type="dxa"/>
          </w:tcPr>
          <w:p w:rsidR="001840CC" w:rsidRPr="00F37EFC" w:rsidRDefault="001840CC" w:rsidP="0002572E">
            <w:pPr>
              <w:rPr>
                <w:rFonts w:ascii="Arial" w:hAnsi="Arial" w:cs="Arial"/>
              </w:rPr>
            </w:pPr>
            <w:r w:rsidRPr="00F37EFC">
              <w:rPr>
                <w:rFonts w:ascii="Arial" w:hAnsi="Arial" w:cs="Arial"/>
              </w:rPr>
              <w:t>2017</w:t>
            </w:r>
          </w:p>
        </w:tc>
        <w:tc>
          <w:tcPr>
            <w:tcW w:w="1276" w:type="dxa"/>
            <w:gridSpan w:val="2"/>
          </w:tcPr>
          <w:p w:rsidR="001840CC" w:rsidRPr="00F37EFC" w:rsidRDefault="001840CC" w:rsidP="0002572E">
            <w:pPr>
              <w:rPr>
                <w:rFonts w:ascii="Arial" w:hAnsi="Arial" w:cs="Arial"/>
              </w:rPr>
            </w:pPr>
            <w:r w:rsidRPr="00F37EFC">
              <w:rPr>
                <w:rFonts w:ascii="Arial" w:hAnsi="Arial" w:cs="Arial"/>
              </w:rPr>
              <w:t>2017</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Приказ Минстроя России от 14.09.2015 № 659/пр</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120.</w:t>
            </w:r>
          </w:p>
        </w:tc>
        <w:tc>
          <w:tcPr>
            <w:tcW w:w="2555" w:type="dxa"/>
            <w:gridSpan w:val="2"/>
          </w:tcPr>
          <w:p w:rsidR="001840CC" w:rsidRPr="00F37EFC" w:rsidRDefault="001840CC" w:rsidP="0002572E">
            <w:pPr>
              <w:rPr>
                <w:rFonts w:ascii="Arial" w:hAnsi="Arial" w:cs="Arial"/>
              </w:rPr>
            </w:pPr>
            <w:r w:rsidRPr="00F37EFC">
              <w:rPr>
                <w:rFonts w:ascii="Arial" w:hAnsi="Arial" w:cs="Arial"/>
              </w:rPr>
              <w:t>СП «Конструкции фасадные навесные вентилируемые. Правила расчета и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567" w:type="dxa"/>
          </w:tcPr>
          <w:p w:rsidR="001840CC" w:rsidRPr="00F37EFC" w:rsidRDefault="001840CC" w:rsidP="0002572E">
            <w:pPr>
              <w:rPr>
                <w:rFonts w:ascii="Arial" w:hAnsi="Arial" w:cs="Arial"/>
              </w:rPr>
            </w:pPr>
            <w:r w:rsidRPr="00F37EFC">
              <w:rPr>
                <w:rFonts w:ascii="Arial" w:hAnsi="Arial" w:cs="Arial"/>
              </w:rPr>
              <w:t>2017</w:t>
            </w:r>
          </w:p>
        </w:tc>
        <w:tc>
          <w:tcPr>
            <w:tcW w:w="1276" w:type="dxa"/>
            <w:gridSpan w:val="2"/>
          </w:tcPr>
          <w:p w:rsidR="001840CC" w:rsidRPr="00F37EFC" w:rsidRDefault="001840CC" w:rsidP="0002572E">
            <w:pPr>
              <w:rPr>
                <w:rFonts w:ascii="Arial" w:hAnsi="Arial" w:cs="Arial"/>
              </w:rPr>
            </w:pPr>
            <w:r w:rsidRPr="00F37EFC">
              <w:rPr>
                <w:rFonts w:ascii="Arial" w:hAnsi="Arial" w:cs="Arial"/>
              </w:rPr>
              <w:t>2017</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121.</w:t>
            </w:r>
          </w:p>
        </w:tc>
        <w:tc>
          <w:tcPr>
            <w:tcW w:w="2555" w:type="dxa"/>
            <w:gridSpan w:val="2"/>
          </w:tcPr>
          <w:p w:rsidR="001840CC" w:rsidRPr="00F37EFC" w:rsidRDefault="001840CC" w:rsidP="0002572E">
            <w:pPr>
              <w:rPr>
                <w:rFonts w:ascii="Arial" w:hAnsi="Arial" w:cs="Arial"/>
              </w:rPr>
            </w:pPr>
            <w:r w:rsidRPr="00F37EFC">
              <w:rPr>
                <w:rFonts w:ascii="Arial" w:hAnsi="Arial" w:cs="Arial"/>
              </w:rPr>
              <w:t>СП «Покрытия светопрозрачные и фонари зданий и сооружений.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122.</w:t>
            </w:r>
          </w:p>
        </w:tc>
        <w:tc>
          <w:tcPr>
            <w:tcW w:w="2555" w:type="dxa"/>
            <w:gridSpan w:val="2"/>
          </w:tcPr>
          <w:p w:rsidR="001840CC" w:rsidRPr="00F37EFC" w:rsidRDefault="001840CC" w:rsidP="0002572E">
            <w:pPr>
              <w:rPr>
                <w:rFonts w:ascii="Arial" w:hAnsi="Arial" w:cs="Arial"/>
              </w:rPr>
            </w:pPr>
            <w:r w:rsidRPr="00F37EFC">
              <w:rPr>
                <w:rFonts w:ascii="Arial" w:hAnsi="Arial" w:cs="Arial"/>
              </w:rPr>
              <w:t>СП «Системы фасадные теплоизоляционные композиционные с наружными штукатурными слоями. Правила проектирования и производства работ»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r w:rsidR="001840CC" w:rsidRPr="00F37EFC" w:rsidTr="0002572E">
        <w:tc>
          <w:tcPr>
            <w:tcW w:w="437" w:type="dxa"/>
          </w:tcPr>
          <w:p w:rsidR="001840CC" w:rsidRPr="00F37EFC" w:rsidRDefault="001840CC" w:rsidP="0002572E">
            <w:pPr>
              <w:rPr>
                <w:rFonts w:ascii="Arial" w:hAnsi="Arial" w:cs="Arial"/>
              </w:rPr>
            </w:pPr>
            <w:r w:rsidRPr="00F37EFC">
              <w:rPr>
                <w:rFonts w:ascii="Arial" w:hAnsi="Arial" w:cs="Arial"/>
              </w:rPr>
              <w:t>123.</w:t>
            </w:r>
          </w:p>
        </w:tc>
        <w:tc>
          <w:tcPr>
            <w:tcW w:w="2555" w:type="dxa"/>
            <w:gridSpan w:val="2"/>
          </w:tcPr>
          <w:p w:rsidR="001840CC" w:rsidRPr="00F37EFC" w:rsidRDefault="001840CC" w:rsidP="0002572E">
            <w:pPr>
              <w:rPr>
                <w:rFonts w:ascii="Arial" w:hAnsi="Arial" w:cs="Arial"/>
              </w:rPr>
            </w:pPr>
            <w:r w:rsidRPr="00F37EFC">
              <w:rPr>
                <w:rFonts w:ascii="Arial" w:hAnsi="Arial" w:cs="Arial"/>
              </w:rPr>
              <w:t>СП «Ограждающие конструкции из трёхслойных панелей. Правила проектирования» (разработка СП)</w:t>
            </w:r>
          </w:p>
        </w:tc>
        <w:tc>
          <w:tcPr>
            <w:tcW w:w="567" w:type="dxa"/>
          </w:tcPr>
          <w:p w:rsidR="001840CC" w:rsidRPr="00F37EFC" w:rsidRDefault="001840CC" w:rsidP="0002572E">
            <w:pPr>
              <w:rPr>
                <w:rFonts w:ascii="Arial" w:hAnsi="Arial" w:cs="Arial"/>
              </w:rPr>
            </w:pPr>
            <w:r w:rsidRPr="00F37EFC">
              <w:rPr>
                <w:rFonts w:ascii="Arial" w:hAnsi="Arial" w:cs="Arial"/>
              </w:rPr>
              <w:t>2016</w:t>
            </w:r>
          </w:p>
        </w:tc>
        <w:tc>
          <w:tcPr>
            <w:tcW w:w="567" w:type="dxa"/>
          </w:tcPr>
          <w:p w:rsidR="001840CC" w:rsidRPr="00F37EFC" w:rsidRDefault="001840CC" w:rsidP="0002572E">
            <w:pPr>
              <w:rPr>
                <w:rFonts w:ascii="Arial" w:hAnsi="Arial" w:cs="Arial"/>
              </w:rPr>
            </w:pPr>
            <w:r w:rsidRPr="00F37EFC">
              <w:rPr>
                <w:rFonts w:ascii="Arial" w:hAnsi="Arial" w:cs="Arial"/>
              </w:rPr>
              <w:t>   </w:t>
            </w:r>
          </w:p>
        </w:tc>
        <w:tc>
          <w:tcPr>
            <w:tcW w:w="1276" w:type="dxa"/>
            <w:gridSpan w:val="2"/>
          </w:tcPr>
          <w:p w:rsidR="001840CC" w:rsidRPr="00F37EFC" w:rsidRDefault="001840CC" w:rsidP="0002572E">
            <w:pPr>
              <w:rPr>
                <w:rFonts w:ascii="Arial" w:hAnsi="Arial" w:cs="Arial"/>
              </w:rPr>
            </w:pPr>
            <w:r w:rsidRPr="00F37EFC">
              <w:rPr>
                <w:rFonts w:ascii="Arial" w:hAnsi="Arial" w:cs="Arial"/>
              </w:rPr>
              <w:t>2016</w:t>
            </w:r>
          </w:p>
        </w:tc>
        <w:tc>
          <w:tcPr>
            <w:tcW w:w="1276" w:type="dxa"/>
          </w:tcPr>
          <w:p w:rsidR="001840CC" w:rsidRPr="00F37EFC" w:rsidRDefault="001840CC" w:rsidP="0002572E">
            <w:pPr>
              <w:rPr>
                <w:rFonts w:ascii="Arial" w:hAnsi="Arial" w:cs="Arial"/>
              </w:rPr>
            </w:pPr>
            <w:r w:rsidRPr="00F37EFC">
              <w:rPr>
                <w:rFonts w:ascii="Arial" w:hAnsi="Arial" w:cs="Arial"/>
              </w:rPr>
              <w:t>Определяется на основе конкурсных процедур</w:t>
            </w:r>
          </w:p>
        </w:tc>
        <w:tc>
          <w:tcPr>
            <w:tcW w:w="1701" w:type="dxa"/>
          </w:tcPr>
          <w:p w:rsidR="001840CC" w:rsidRPr="00F37EFC" w:rsidRDefault="001840CC" w:rsidP="0002572E">
            <w:pPr>
              <w:rPr>
                <w:rFonts w:ascii="Arial" w:hAnsi="Arial" w:cs="Arial"/>
              </w:rPr>
            </w:pPr>
            <w:r w:rsidRPr="00F37EFC">
              <w:rPr>
                <w:rFonts w:ascii="Arial" w:hAnsi="Arial" w:cs="Arial"/>
              </w:rPr>
              <w:t>Федеральный бюджет</w:t>
            </w:r>
          </w:p>
        </w:tc>
        <w:tc>
          <w:tcPr>
            <w:tcW w:w="1289" w:type="dxa"/>
          </w:tcPr>
          <w:p w:rsidR="001840CC" w:rsidRPr="00F37EFC" w:rsidRDefault="001840CC" w:rsidP="0002572E">
            <w:pPr>
              <w:rPr>
                <w:rFonts w:ascii="Arial" w:hAnsi="Arial" w:cs="Arial"/>
              </w:rPr>
            </w:pPr>
            <w:r w:rsidRPr="00F37EFC">
              <w:rPr>
                <w:rFonts w:ascii="Arial" w:hAnsi="Arial" w:cs="Arial"/>
              </w:rPr>
              <w:t>   </w:t>
            </w:r>
          </w:p>
        </w:tc>
      </w:tr>
    </w:tbl>
    <w:p w:rsidR="001840CC" w:rsidRDefault="001840CC" w:rsidP="006D6D97">
      <w:bookmarkStart w:id="1" w:name="review"/>
      <w:bookmarkEnd w:id="1"/>
    </w:p>
    <w:sectPr w:rsidR="001840CC" w:rsidSect="00DF5729">
      <w:headerReference w:type="default" r:id="rId8"/>
      <w:footerReference w:type="default" r:id="rId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40CC" w:rsidRDefault="001840CC">
      <w:r>
        <w:separator/>
      </w:r>
    </w:p>
  </w:endnote>
  <w:endnote w:type="continuationSeparator" w:id="0">
    <w:p w:rsidR="001840CC" w:rsidRDefault="001840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CC" w:rsidRDefault="001840CC" w:rsidP="00DF5729">
    <w:pPr>
      <w:jc w:val="center"/>
      <w:rPr>
        <w:sz w:val="2"/>
        <w:szCs w:val="2"/>
      </w:rPr>
    </w:pPr>
  </w:p>
  <w:p w:rsidR="001840CC" w:rsidRDefault="001840C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40CC" w:rsidRDefault="001840CC">
      <w:r>
        <w:separator/>
      </w:r>
    </w:p>
  </w:footnote>
  <w:footnote w:type="continuationSeparator" w:id="0">
    <w:p w:rsidR="001840CC" w:rsidRDefault="001840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CC" w:rsidRDefault="001840CC" w:rsidP="00DF5729">
    <w:pPr>
      <w:jc w:val="center"/>
      <w:rPr>
        <w:sz w:val="2"/>
        <w:szCs w:val="2"/>
      </w:rPr>
    </w:pPr>
  </w:p>
  <w:p w:rsidR="001840CC" w:rsidRDefault="001840C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840CC" w:rsidRPr="002A36C4" w:rsidRDefault="001840C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840CC" w:rsidRPr="002A36C4" w:rsidRDefault="001840C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840CC" w:rsidRDefault="001840C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2572E"/>
    <w:rsid w:val="000B5D88"/>
    <w:rsid w:val="000F59EA"/>
    <w:rsid w:val="001840CC"/>
    <w:rsid w:val="00185AD7"/>
    <w:rsid w:val="001C50DE"/>
    <w:rsid w:val="002328AA"/>
    <w:rsid w:val="002A36C4"/>
    <w:rsid w:val="002A3FB4"/>
    <w:rsid w:val="002A72F5"/>
    <w:rsid w:val="002F6C78"/>
    <w:rsid w:val="00470855"/>
    <w:rsid w:val="00616E37"/>
    <w:rsid w:val="006C2CAC"/>
    <w:rsid w:val="006D6D97"/>
    <w:rsid w:val="00706E08"/>
    <w:rsid w:val="008A40F2"/>
    <w:rsid w:val="00CA5FB3"/>
    <w:rsid w:val="00DF5729"/>
    <w:rsid w:val="00F37EFC"/>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2">
    <w:name w:val="heading 2"/>
    <w:basedOn w:val="Normal"/>
    <w:link w:val="Heading2Char"/>
    <w:uiPriority w:val="99"/>
    <w:qFormat/>
    <w:rsid w:val="002A72F5"/>
    <w:pPr>
      <w:widowControl/>
      <w:autoSpaceDE/>
      <w:autoSpaceDN/>
      <w:adjustRightInd/>
      <w:spacing w:before="100" w:beforeAutospacing="1" w:after="100" w:afterAutospacing="1"/>
      <w:outlineLvl w:val="1"/>
    </w:pPr>
    <w:rPr>
      <w:b/>
      <w:bCs/>
      <w:sz w:val="36"/>
      <w:szCs w:val="36"/>
    </w:rPr>
  </w:style>
  <w:style w:type="paragraph" w:styleId="Heading3">
    <w:name w:val="heading 3"/>
    <w:basedOn w:val="Normal"/>
    <w:link w:val="Heading3Char"/>
    <w:uiPriority w:val="99"/>
    <w:qFormat/>
    <w:rsid w:val="002A72F5"/>
    <w:pPr>
      <w:widowControl/>
      <w:autoSpaceDE/>
      <w:autoSpaceDN/>
      <w:adjustRightInd/>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047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04705"/>
    <w:rPr>
      <w:rFonts w:asciiTheme="majorHAnsi" w:eastAsiaTheme="majorEastAsia" w:hAnsiTheme="majorHAnsi" w:cstheme="majorBidi"/>
      <w:b/>
      <w:bCs/>
      <w:sz w:val="26"/>
      <w:szCs w:val="26"/>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0470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0470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04705"/>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NormalWeb">
    <w:name w:val="Normal (Web)"/>
    <w:basedOn w:val="Normal"/>
    <w:uiPriority w:val="99"/>
    <w:rsid w:val="002A72F5"/>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DefaultParagraphFont"/>
    <w:uiPriority w:val="99"/>
    <w:rsid w:val="002A72F5"/>
    <w:rPr>
      <w:rFonts w:cs="Times New Roman"/>
    </w:rPr>
  </w:style>
  <w:style w:type="character" w:styleId="Hyperlink">
    <w:name w:val="Hyperlink"/>
    <w:basedOn w:val="DefaultParagraphFont"/>
    <w:uiPriority w:val="99"/>
    <w:rsid w:val="002A72F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19192576">
      <w:marLeft w:val="0"/>
      <w:marRight w:val="0"/>
      <w:marTop w:val="0"/>
      <w:marBottom w:val="0"/>
      <w:divBdr>
        <w:top w:val="none" w:sz="0" w:space="0" w:color="auto"/>
        <w:left w:val="none" w:sz="0" w:space="0" w:color="auto"/>
        <w:bottom w:val="none" w:sz="0" w:space="0" w:color="auto"/>
        <w:right w:val="none" w:sz="0" w:space="0" w:color="auto"/>
      </w:divBdr>
    </w:div>
    <w:div w:id="1319192577">
      <w:marLeft w:val="0"/>
      <w:marRight w:val="0"/>
      <w:marTop w:val="0"/>
      <w:marBottom w:val="0"/>
      <w:divBdr>
        <w:top w:val="none" w:sz="0" w:space="0" w:color="auto"/>
        <w:left w:val="none" w:sz="0" w:space="0" w:color="auto"/>
        <w:bottom w:val="none" w:sz="0" w:space="0" w:color="auto"/>
        <w:right w:val="none" w:sz="0" w:space="0" w:color="auto"/>
      </w:divBdr>
    </w:div>
    <w:div w:id="1319192578">
      <w:marLeft w:val="0"/>
      <w:marRight w:val="0"/>
      <w:marTop w:val="0"/>
      <w:marBottom w:val="0"/>
      <w:divBdr>
        <w:top w:val="none" w:sz="0" w:space="0" w:color="auto"/>
        <w:left w:val="none" w:sz="0" w:space="0" w:color="auto"/>
        <w:bottom w:val="none" w:sz="0" w:space="0" w:color="auto"/>
        <w:right w:val="none" w:sz="0" w:space="0" w:color="auto"/>
      </w:divBdr>
    </w:div>
    <w:div w:id="1319192579">
      <w:marLeft w:val="0"/>
      <w:marRight w:val="0"/>
      <w:marTop w:val="0"/>
      <w:marBottom w:val="0"/>
      <w:divBdr>
        <w:top w:val="none" w:sz="0" w:space="0" w:color="auto"/>
        <w:left w:val="none" w:sz="0" w:space="0" w:color="auto"/>
        <w:bottom w:val="none" w:sz="0" w:space="0" w:color="auto"/>
        <w:right w:val="none" w:sz="0" w:space="0" w:color="auto"/>
      </w:divBdr>
    </w:div>
    <w:div w:id="1319192580">
      <w:marLeft w:val="0"/>
      <w:marRight w:val="0"/>
      <w:marTop w:val="0"/>
      <w:marBottom w:val="0"/>
      <w:divBdr>
        <w:top w:val="none" w:sz="0" w:space="0" w:color="auto"/>
        <w:left w:val="none" w:sz="0" w:space="0" w:color="auto"/>
        <w:bottom w:val="none" w:sz="0" w:space="0" w:color="auto"/>
        <w:right w:val="none" w:sz="0" w:space="0" w:color="auto"/>
      </w:divBdr>
    </w:div>
    <w:div w:id="13191925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garant.ru/products/ipo/prime/doc/712587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ant.ru/products/ipo/prime/doc/7125873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14</Pages>
  <Words>3930</Words>
  <Characters>22405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Информ-аналит отдел</dc:creator>
  <cp:keywords/>
  <dc:description/>
  <cp:lastModifiedBy>Информ-аналит отдел</cp:lastModifiedBy>
  <cp:revision>2</cp:revision>
  <dcterms:created xsi:type="dcterms:W3CDTF">2016-04-26T16:31:00Z</dcterms:created>
  <dcterms:modified xsi:type="dcterms:W3CDTF">2016-04-26T16:31:00Z</dcterms:modified>
</cp:coreProperties>
</file>