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3B8" w:rsidRPr="009D23B8" w:rsidRDefault="009D23B8" w:rsidP="009D23B8">
      <w:pPr>
        <w:pStyle w:val="ConsPlusNormal"/>
        <w:spacing w:line="300" w:lineRule="atLeast"/>
        <w:jc w:val="center"/>
        <w:rPr>
          <w:sz w:val="22"/>
          <w:szCs w:val="22"/>
        </w:rPr>
      </w:pPr>
      <w:r w:rsidRPr="009D23B8">
        <w:rPr>
          <w:sz w:val="22"/>
          <w:szCs w:val="22"/>
        </w:rPr>
        <w:t>28 декабря 2013 года                                                                                                 N 426-ФЗ</w:t>
      </w:r>
    </w:p>
    <w:p w:rsidR="009D23B8" w:rsidRPr="009D23B8" w:rsidRDefault="009D23B8" w:rsidP="009D23B8">
      <w:pPr>
        <w:pStyle w:val="ConsPlusNormal"/>
        <w:spacing w:line="300" w:lineRule="atLeast"/>
        <w:jc w:val="center"/>
        <w:rPr>
          <w:sz w:val="22"/>
          <w:szCs w:val="22"/>
        </w:rPr>
      </w:pPr>
    </w:p>
    <w:p w:rsidR="009D23B8" w:rsidRPr="009D23B8" w:rsidRDefault="009D23B8" w:rsidP="009D23B8">
      <w:pPr>
        <w:pStyle w:val="ConsPlusTitle"/>
        <w:spacing w:line="300" w:lineRule="atLeast"/>
        <w:jc w:val="center"/>
        <w:rPr>
          <w:sz w:val="22"/>
          <w:szCs w:val="22"/>
        </w:rPr>
      </w:pPr>
      <w:r w:rsidRPr="009D23B8">
        <w:rPr>
          <w:sz w:val="22"/>
          <w:szCs w:val="22"/>
        </w:rPr>
        <w:t>РОССИЙСКАЯ ФЕДЕРАЦИЯ</w:t>
      </w:r>
    </w:p>
    <w:p w:rsidR="009D23B8" w:rsidRPr="009D23B8" w:rsidRDefault="009D23B8" w:rsidP="009D23B8">
      <w:pPr>
        <w:pStyle w:val="ConsPlusTitle"/>
        <w:spacing w:line="300" w:lineRule="atLeast"/>
        <w:jc w:val="center"/>
        <w:rPr>
          <w:sz w:val="22"/>
          <w:szCs w:val="22"/>
        </w:rPr>
      </w:pPr>
    </w:p>
    <w:p w:rsidR="009D23B8" w:rsidRPr="009D23B8" w:rsidRDefault="009D23B8" w:rsidP="009D23B8">
      <w:pPr>
        <w:pStyle w:val="ConsPlusTitle"/>
        <w:spacing w:line="300" w:lineRule="atLeast"/>
        <w:jc w:val="center"/>
        <w:rPr>
          <w:sz w:val="22"/>
          <w:szCs w:val="22"/>
        </w:rPr>
      </w:pPr>
      <w:r w:rsidRPr="009D23B8">
        <w:rPr>
          <w:sz w:val="22"/>
          <w:szCs w:val="22"/>
        </w:rPr>
        <w:t>ФЕДЕРАЛЬНЫЙ ЗАКОН</w:t>
      </w:r>
    </w:p>
    <w:p w:rsidR="009D23B8" w:rsidRPr="009D23B8" w:rsidRDefault="009D23B8" w:rsidP="009D23B8">
      <w:pPr>
        <w:pStyle w:val="ConsPlusTitle"/>
        <w:spacing w:line="300" w:lineRule="atLeast"/>
        <w:jc w:val="center"/>
        <w:rPr>
          <w:sz w:val="22"/>
          <w:szCs w:val="22"/>
        </w:rPr>
      </w:pPr>
    </w:p>
    <w:p w:rsidR="009D23B8" w:rsidRPr="009D23B8" w:rsidRDefault="009D23B8" w:rsidP="009D23B8">
      <w:pPr>
        <w:pStyle w:val="ConsPlusTitle"/>
        <w:spacing w:line="300" w:lineRule="atLeast"/>
        <w:jc w:val="center"/>
        <w:rPr>
          <w:sz w:val="22"/>
          <w:szCs w:val="22"/>
        </w:rPr>
      </w:pPr>
      <w:r w:rsidRPr="009D23B8">
        <w:rPr>
          <w:sz w:val="22"/>
          <w:szCs w:val="22"/>
        </w:rPr>
        <w:t>О СПЕЦИАЛЬНОЙ ОЦЕНКЕ УСЛОВИЙ ТРУДА</w:t>
      </w:r>
    </w:p>
    <w:p w:rsidR="009D23B8" w:rsidRPr="009D23B8" w:rsidRDefault="009D23B8" w:rsidP="009D23B8">
      <w:pPr>
        <w:pStyle w:val="ConsPlusNormal"/>
        <w:spacing w:line="300" w:lineRule="atLeast"/>
        <w:jc w:val="center"/>
        <w:rPr>
          <w:sz w:val="22"/>
          <w:szCs w:val="22"/>
        </w:rPr>
      </w:pPr>
    </w:p>
    <w:p w:rsidR="009D23B8" w:rsidRPr="009D23B8" w:rsidRDefault="009D23B8" w:rsidP="009D23B8">
      <w:pPr>
        <w:pStyle w:val="ConsPlusNormal"/>
        <w:spacing w:line="300" w:lineRule="atLeast"/>
        <w:jc w:val="right"/>
        <w:rPr>
          <w:sz w:val="22"/>
          <w:szCs w:val="22"/>
        </w:rPr>
      </w:pPr>
      <w:proofErr w:type="gramStart"/>
      <w:r w:rsidRPr="009D23B8">
        <w:rPr>
          <w:sz w:val="22"/>
          <w:szCs w:val="22"/>
        </w:rPr>
        <w:t>Принят</w:t>
      </w:r>
      <w:proofErr w:type="gramEnd"/>
    </w:p>
    <w:p w:rsidR="009D23B8" w:rsidRPr="009D23B8" w:rsidRDefault="009D23B8" w:rsidP="009D23B8">
      <w:pPr>
        <w:pStyle w:val="ConsPlusNormal"/>
        <w:spacing w:line="300" w:lineRule="atLeast"/>
        <w:jc w:val="right"/>
        <w:rPr>
          <w:sz w:val="22"/>
          <w:szCs w:val="22"/>
        </w:rPr>
      </w:pPr>
      <w:r w:rsidRPr="009D23B8">
        <w:rPr>
          <w:sz w:val="22"/>
          <w:szCs w:val="22"/>
        </w:rPr>
        <w:t>Государственной Думой</w:t>
      </w:r>
    </w:p>
    <w:p w:rsidR="009D23B8" w:rsidRPr="009D23B8" w:rsidRDefault="009D23B8" w:rsidP="009D23B8">
      <w:pPr>
        <w:pStyle w:val="ConsPlusNormal"/>
        <w:spacing w:line="300" w:lineRule="atLeast"/>
        <w:jc w:val="right"/>
        <w:rPr>
          <w:sz w:val="22"/>
          <w:szCs w:val="22"/>
        </w:rPr>
      </w:pPr>
      <w:r w:rsidRPr="009D23B8">
        <w:rPr>
          <w:sz w:val="22"/>
          <w:szCs w:val="22"/>
        </w:rPr>
        <w:t>23 декабря 2013 года</w:t>
      </w:r>
    </w:p>
    <w:p w:rsidR="009D23B8" w:rsidRPr="009D23B8" w:rsidRDefault="009D23B8" w:rsidP="009D23B8">
      <w:pPr>
        <w:pStyle w:val="ConsPlusNormal"/>
        <w:spacing w:line="300" w:lineRule="atLeast"/>
        <w:jc w:val="right"/>
        <w:rPr>
          <w:sz w:val="22"/>
          <w:szCs w:val="22"/>
        </w:rPr>
      </w:pPr>
    </w:p>
    <w:p w:rsidR="009D23B8" w:rsidRPr="009D23B8" w:rsidRDefault="009D23B8" w:rsidP="009D23B8">
      <w:pPr>
        <w:pStyle w:val="ConsPlusNormal"/>
        <w:spacing w:line="300" w:lineRule="atLeast"/>
        <w:jc w:val="right"/>
        <w:rPr>
          <w:sz w:val="22"/>
          <w:szCs w:val="22"/>
        </w:rPr>
      </w:pPr>
      <w:r w:rsidRPr="009D23B8">
        <w:rPr>
          <w:sz w:val="22"/>
          <w:szCs w:val="22"/>
        </w:rPr>
        <w:t>Одобрен</w:t>
      </w:r>
    </w:p>
    <w:p w:rsidR="009D23B8" w:rsidRPr="009D23B8" w:rsidRDefault="009D23B8" w:rsidP="009D23B8">
      <w:pPr>
        <w:pStyle w:val="ConsPlusNormal"/>
        <w:spacing w:line="300" w:lineRule="atLeast"/>
        <w:jc w:val="right"/>
        <w:rPr>
          <w:sz w:val="22"/>
          <w:szCs w:val="22"/>
        </w:rPr>
      </w:pPr>
      <w:r w:rsidRPr="009D23B8">
        <w:rPr>
          <w:sz w:val="22"/>
          <w:szCs w:val="22"/>
        </w:rPr>
        <w:t>Советом Федерации</w:t>
      </w:r>
    </w:p>
    <w:p w:rsidR="009D23B8" w:rsidRPr="009D23B8" w:rsidRDefault="009D23B8" w:rsidP="009D23B8">
      <w:pPr>
        <w:pStyle w:val="ConsPlusNormal"/>
        <w:spacing w:line="300" w:lineRule="atLeast"/>
        <w:jc w:val="right"/>
        <w:rPr>
          <w:sz w:val="22"/>
          <w:szCs w:val="22"/>
        </w:rPr>
      </w:pPr>
      <w:r w:rsidRPr="009D23B8">
        <w:rPr>
          <w:sz w:val="22"/>
          <w:szCs w:val="22"/>
        </w:rPr>
        <w:t>25 декабря 2013 года</w:t>
      </w:r>
    </w:p>
    <w:p w:rsidR="009D23B8" w:rsidRPr="009D23B8" w:rsidRDefault="009D23B8" w:rsidP="009D23B8">
      <w:pPr>
        <w:pStyle w:val="ConsPlusNormal"/>
        <w:spacing w:line="300" w:lineRule="atLeast"/>
        <w:jc w:val="right"/>
        <w:rPr>
          <w:sz w:val="22"/>
          <w:szCs w:val="22"/>
        </w:rPr>
      </w:pPr>
    </w:p>
    <w:p w:rsidR="009D23B8" w:rsidRPr="009D23B8" w:rsidRDefault="009D23B8" w:rsidP="009D23B8">
      <w:pPr>
        <w:pStyle w:val="ConsPlusNormal"/>
        <w:spacing w:line="300" w:lineRule="atLeast"/>
        <w:jc w:val="center"/>
        <w:rPr>
          <w:sz w:val="22"/>
          <w:szCs w:val="22"/>
        </w:rPr>
      </w:pPr>
      <w:proofErr w:type="gramStart"/>
      <w:r w:rsidRPr="009D23B8">
        <w:rPr>
          <w:sz w:val="22"/>
          <w:szCs w:val="22"/>
        </w:rPr>
        <w:t>(в ред. Федеральных законов от 23.06.2014 N 160-ФЗ,</w:t>
      </w:r>
      <w:proofErr w:type="gramEnd"/>
    </w:p>
    <w:p w:rsidR="009D23B8" w:rsidRPr="009D23B8" w:rsidRDefault="009D23B8" w:rsidP="009D23B8">
      <w:pPr>
        <w:pStyle w:val="ConsPlusNormal"/>
        <w:spacing w:line="300" w:lineRule="atLeast"/>
        <w:jc w:val="center"/>
        <w:rPr>
          <w:sz w:val="22"/>
          <w:szCs w:val="22"/>
        </w:rPr>
      </w:pPr>
      <w:r w:rsidRPr="009D23B8">
        <w:rPr>
          <w:sz w:val="22"/>
          <w:szCs w:val="22"/>
        </w:rPr>
        <w:t>от 13.07.2015 N 216-ФЗ, от 01.05.2016 N 136-ФЗ, от 19.07.2018 N 208-ФЗ,</w:t>
      </w:r>
    </w:p>
    <w:p w:rsidR="009D23B8" w:rsidRPr="009D23B8" w:rsidRDefault="009D23B8" w:rsidP="009D23B8">
      <w:pPr>
        <w:pStyle w:val="ConsPlusNormal"/>
        <w:spacing w:line="300" w:lineRule="atLeast"/>
        <w:jc w:val="center"/>
        <w:rPr>
          <w:sz w:val="22"/>
          <w:szCs w:val="22"/>
        </w:rPr>
      </w:pPr>
      <w:r w:rsidRPr="009D23B8">
        <w:rPr>
          <w:sz w:val="22"/>
          <w:szCs w:val="22"/>
        </w:rPr>
        <w:t>от 27.12.2018 N 553-ФЗ)</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jc w:val="center"/>
        <w:outlineLvl w:val="0"/>
        <w:rPr>
          <w:sz w:val="22"/>
          <w:szCs w:val="22"/>
        </w:rPr>
      </w:pPr>
      <w:r w:rsidRPr="009D23B8">
        <w:rPr>
          <w:sz w:val="22"/>
          <w:szCs w:val="22"/>
        </w:rPr>
        <w:t>Глава 1. ОБЩИЕ ПОЛОЖЕНИЯ</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1. Предмет регулирования настоящего Федерального закона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 Регулирование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Регулирование специальной оценки условий труда осуществляется Трудовым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w:t>
      </w:r>
      <w:proofErr w:type="gramStart"/>
      <w:r w:rsidRPr="009D23B8">
        <w:rPr>
          <w:sz w:val="22"/>
          <w:szCs w:val="22"/>
        </w:rPr>
        <w:t>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кодекса Российской Федерации и настоящего Федерального закона.</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9D23B8" w:rsidRDefault="009D23B8" w:rsidP="009D23B8">
      <w:pPr>
        <w:pStyle w:val="ConsPlusNormal"/>
        <w:spacing w:line="300" w:lineRule="atLeast"/>
        <w:ind w:firstLine="540"/>
        <w:jc w:val="both"/>
        <w:rPr>
          <w:sz w:val="22"/>
          <w:szCs w:val="22"/>
        </w:rPr>
      </w:pPr>
    </w:p>
    <w:p w:rsidR="00CA0482" w:rsidRPr="009D23B8" w:rsidRDefault="00CA0482"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lastRenderedPageBreak/>
        <w:t>Статья 3. Специальная оценка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w:t>
      </w:r>
      <w:proofErr w:type="gramStart"/>
      <w:r w:rsidRPr="009D23B8">
        <w:rPr>
          <w:sz w:val="22"/>
          <w:szCs w:val="22"/>
        </w:rPr>
        <w:t>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w:t>
      </w:r>
      <w:proofErr w:type="gramEnd"/>
      <w:r w:rsidRPr="009D23B8">
        <w:rPr>
          <w:sz w:val="22"/>
          <w:szCs w:val="22"/>
        </w:rPr>
        <w:t xml:space="preserve"> средств индивидуальной и коллективной защиты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По результатам проведения специальной оценки условий труда устанавливаются </w:t>
      </w:r>
      <w:hyperlink w:anchor="Par232" w:tooltip="1. Условия труда по степени вредности и (или) опасности подразделяются на четыре класса - оптимальные, допустимые, вредные и опасные условия труда." w:history="1">
        <w:r w:rsidRPr="009D23B8">
          <w:rPr>
            <w:sz w:val="22"/>
            <w:szCs w:val="22"/>
          </w:rPr>
          <w:t>классы</w:t>
        </w:r>
      </w:hyperlink>
      <w:r w:rsidRPr="009D23B8">
        <w:rPr>
          <w:sz w:val="22"/>
          <w:szCs w:val="22"/>
        </w:rPr>
        <w:t xml:space="preserve"> (подклассы) условий труда на рабочих местах.</w:t>
      </w:r>
    </w:p>
    <w:p w:rsidR="009D23B8" w:rsidRPr="009D23B8" w:rsidRDefault="009D23B8" w:rsidP="009D23B8">
      <w:pPr>
        <w:pStyle w:val="ConsPlusNormal"/>
        <w:spacing w:line="300" w:lineRule="atLeast"/>
        <w:ind w:firstLine="540"/>
        <w:jc w:val="both"/>
        <w:rPr>
          <w:sz w:val="22"/>
          <w:szCs w:val="22"/>
        </w:rPr>
      </w:pPr>
      <w:r w:rsidRPr="009D23B8">
        <w:rPr>
          <w:sz w:val="22"/>
          <w:szCs w:val="22"/>
        </w:rPr>
        <w:t>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 или с работодателями - религиозными организациями, зарегистрированными в соответствии с федеральным законом.</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27.12.2018 N 553-ФЗ)</w:t>
      </w:r>
    </w:p>
    <w:p w:rsidR="009D23B8" w:rsidRPr="009D23B8" w:rsidRDefault="009D23B8" w:rsidP="009D23B8">
      <w:pPr>
        <w:pStyle w:val="ConsPlusNormal"/>
        <w:spacing w:line="300" w:lineRule="atLeast"/>
        <w:ind w:firstLine="540"/>
        <w:jc w:val="both"/>
        <w:rPr>
          <w:sz w:val="22"/>
          <w:szCs w:val="22"/>
        </w:rPr>
      </w:pPr>
      <w:r w:rsidRPr="009D23B8">
        <w:rPr>
          <w:sz w:val="22"/>
          <w:szCs w:val="22"/>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4. Права и обязанности работодателя в связи с проведением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Работодатель вправе:</w:t>
      </w:r>
    </w:p>
    <w:p w:rsidR="009D23B8" w:rsidRPr="009D23B8" w:rsidRDefault="009D23B8" w:rsidP="009D23B8">
      <w:pPr>
        <w:pStyle w:val="ConsPlusNormal"/>
        <w:spacing w:line="300" w:lineRule="atLeast"/>
        <w:ind w:firstLine="540"/>
        <w:jc w:val="both"/>
        <w:rPr>
          <w:sz w:val="22"/>
          <w:szCs w:val="22"/>
        </w:rPr>
      </w:pPr>
      <w:r w:rsidRPr="009D23B8">
        <w:rPr>
          <w:sz w:val="22"/>
          <w:szCs w:val="22"/>
        </w:rPr>
        <w:t>1) требовать от организации, проводящей специальную оценку условий труда, обоснования результатов ее проведения;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проводить внеплановую специальную оценку условий труда в </w:t>
      </w:r>
      <w:hyperlink w:anchor="Par277" w:tooltip="Статья 17. Проведение внеплановой специальной оценки условий труда" w:history="1">
        <w:r w:rsidRPr="009D23B8">
          <w:rPr>
            <w:sz w:val="22"/>
            <w:szCs w:val="22"/>
          </w:rPr>
          <w:t>порядке</w:t>
        </w:r>
      </w:hyperlink>
      <w:r w:rsidRPr="009D23B8">
        <w:rPr>
          <w:sz w:val="22"/>
          <w:szCs w:val="22"/>
        </w:rPr>
        <w:t>, установленном настоящим Федеральным законом;</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требовать от организации, проводящей специальную оценку условий труда, документы, подтверждающие ее соответствие требованиям, установленным </w:t>
      </w:r>
      <w:hyperlink w:anchor="Par342" w:tooltip="Статья 19. Организация, проводящая специальную оценку условий труда" w:history="1">
        <w:r w:rsidRPr="009D23B8">
          <w:rPr>
            <w:sz w:val="22"/>
            <w:szCs w:val="22"/>
          </w:rPr>
          <w:t>статьей 19</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обжаловать в порядке, установленном </w:t>
      </w:r>
      <w:hyperlink w:anchor="Par428" w:tooltip="Статья 26. Рассмотрение разногласий по вопросам проведения специальной оценки условий труда" w:history="1">
        <w:r w:rsidRPr="009D23B8">
          <w:rPr>
            <w:sz w:val="22"/>
            <w:szCs w:val="22"/>
          </w:rPr>
          <w:t>статьей 26</w:t>
        </w:r>
      </w:hyperlink>
      <w:r w:rsidRPr="009D23B8">
        <w:rPr>
          <w:sz w:val="22"/>
          <w:szCs w:val="22"/>
        </w:rPr>
        <w:t xml:space="preserve"> настоящего Федерального закона, действия (бездействие) организации, проводящей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2. Работодатель обязан:</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обеспечить проведение специальной оценки условий труда, в том числе внеплановой специальной оценки условий труда, в случаях, установленных </w:t>
      </w:r>
      <w:hyperlink w:anchor="Par279" w:tooltip="1. Внеплановая специальная оценка условий труда должна проводиться в следующих случаях:" w:history="1">
        <w:r w:rsidRPr="009D23B8">
          <w:rPr>
            <w:sz w:val="22"/>
            <w:szCs w:val="22"/>
          </w:rPr>
          <w:t>частью 1 статьи 17</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 xml:space="preserve">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w:t>
      </w:r>
      <w:hyperlink w:anchor="Par109" w:tooltip="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 w:history="1">
        <w:r w:rsidRPr="009D23B8">
          <w:rPr>
            <w:sz w:val="22"/>
            <w:szCs w:val="22"/>
          </w:rPr>
          <w:t>части 2 статьи 8</w:t>
        </w:r>
      </w:hyperlink>
      <w:r w:rsidRPr="009D23B8">
        <w:rPr>
          <w:sz w:val="22"/>
          <w:szCs w:val="22"/>
        </w:rPr>
        <w:t xml:space="preserve">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w:t>
      </w:r>
      <w:proofErr w:type="gramEnd"/>
      <w:r w:rsidRPr="009D23B8">
        <w:rPr>
          <w:sz w:val="22"/>
          <w:szCs w:val="22"/>
        </w:rPr>
        <w:t xml:space="preserve"> факторов (при наличии таких предложений);</w:t>
      </w:r>
    </w:p>
    <w:p w:rsidR="009D23B8" w:rsidRPr="009D23B8" w:rsidRDefault="009D23B8" w:rsidP="009D23B8">
      <w:pPr>
        <w:pStyle w:val="ConsPlusNormal"/>
        <w:spacing w:line="300" w:lineRule="atLeast"/>
        <w:jc w:val="both"/>
        <w:rPr>
          <w:sz w:val="22"/>
          <w:szCs w:val="22"/>
        </w:rPr>
      </w:pPr>
      <w:r w:rsidRPr="009D23B8">
        <w:rPr>
          <w:sz w:val="22"/>
          <w:szCs w:val="22"/>
        </w:rPr>
        <w:lastRenderedPageBreak/>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4) ознакомить в письменной форме работника с результатами проведения специальной оценки условий труда на его рабочем месте;</w:t>
      </w:r>
    </w:p>
    <w:p w:rsidR="009D23B8" w:rsidRPr="009D23B8" w:rsidRDefault="009D23B8" w:rsidP="009D23B8">
      <w:pPr>
        <w:pStyle w:val="ConsPlusNormal"/>
        <w:spacing w:line="300" w:lineRule="atLeast"/>
        <w:ind w:firstLine="540"/>
        <w:jc w:val="both"/>
        <w:rPr>
          <w:sz w:val="22"/>
          <w:szCs w:val="22"/>
        </w:rPr>
      </w:pPr>
      <w:r w:rsidRPr="009D23B8">
        <w:rPr>
          <w:sz w:val="22"/>
          <w:szCs w:val="22"/>
        </w:rPr>
        <w:t>5) давать работнику необходимые разъяснения по вопросам проведения специальной оценки условий труда на его рабочем месте;</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реализовывать мероприятия, направленные на улучшение условий труда работников, с учетом </w:t>
      </w:r>
      <w:proofErr w:type="gramStart"/>
      <w:r w:rsidRPr="009D23B8">
        <w:rPr>
          <w:sz w:val="22"/>
          <w:szCs w:val="22"/>
        </w:rPr>
        <w:t>результатов проведения специальной оценки условий труда</w:t>
      </w:r>
      <w:proofErr w:type="gramEnd"/>
      <w:r w:rsidRPr="009D23B8">
        <w:rPr>
          <w:sz w:val="22"/>
          <w:szCs w:val="22"/>
        </w:rPr>
        <w:t>.</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5. Права и обязанности работника в связи с проведением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Работник вправе:</w:t>
      </w:r>
    </w:p>
    <w:p w:rsidR="009D23B8" w:rsidRPr="009D23B8" w:rsidRDefault="009D23B8" w:rsidP="009D23B8">
      <w:pPr>
        <w:pStyle w:val="ConsPlusNormal"/>
        <w:spacing w:line="300" w:lineRule="atLeast"/>
        <w:ind w:firstLine="540"/>
        <w:jc w:val="both"/>
        <w:rPr>
          <w:sz w:val="22"/>
          <w:szCs w:val="22"/>
        </w:rPr>
      </w:pPr>
      <w:r w:rsidRPr="009D23B8">
        <w:rPr>
          <w:sz w:val="22"/>
          <w:szCs w:val="22"/>
        </w:rPr>
        <w:t>1) присутствовать при проведении специальной оценки условий труда на его рабочем месте;</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с предложениями по осуществлению на его рабочем месте идентификации потенциально вредных и (или) опасных производственных факторов и за получением разъяснений по вопросам проведения специальной оценки условий труда на его рабочем месте;</w:t>
      </w:r>
      <w:proofErr w:type="gramEnd"/>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обжаловать результаты проведения специальной оценки условий труда на его рабочем месте в соответствии со </w:t>
      </w:r>
      <w:hyperlink w:anchor="Par428" w:tooltip="Статья 26. Рассмотрение разногласий по вопросам проведения специальной оценки условий труда" w:history="1">
        <w:r w:rsidRPr="009D23B8">
          <w:rPr>
            <w:sz w:val="22"/>
            <w:szCs w:val="22"/>
          </w:rPr>
          <w:t>статьей 26</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2. Работник обязан ознакомиться с результатами проведенной на его рабочем месте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6. Права и обязанности организации, проводящей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Организация, проводящая специальную оценку условий труда, вправе:</w:t>
      </w:r>
    </w:p>
    <w:p w:rsidR="009D23B8" w:rsidRPr="009D23B8" w:rsidRDefault="009D23B8" w:rsidP="009D23B8">
      <w:pPr>
        <w:pStyle w:val="ConsPlusNormal"/>
        <w:spacing w:line="300" w:lineRule="atLeast"/>
        <w:ind w:firstLine="540"/>
        <w:jc w:val="both"/>
        <w:rPr>
          <w:sz w:val="22"/>
          <w:szCs w:val="22"/>
        </w:rPr>
      </w:pPr>
      <w:r w:rsidRPr="009D23B8">
        <w:rPr>
          <w:sz w:val="22"/>
          <w:szCs w:val="22"/>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sidR="009D23B8" w:rsidRPr="009D23B8" w:rsidRDefault="009D23B8" w:rsidP="009D23B8">
      <w:pPr>
        <w:pStyle w:val="ConsPlusNormal"/>
        <w:spacing w:line="300" w:lineRule="atLeast"/>
        <w:ind w:firstLine="540"/>
        <w:jc w:val="both"/>
        <w:rPr>
          <w:sz w:val="22"/>
          <w:szCs w:val="22"/>
        </w:rPr>
      </w:pPr>
      <w:r w:rsidRPr="009D23B8">
        <w:rPr>
          <w:sz w:val="22"/>
          <w:szCs w:val="22"/>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9D23B8" w:rsidRPr="009D23B8" w:rsidRDefault="009D23B8" w:rsidP="009D23B8">
      <w:pPr>
        <w:pStyle w:val="ConsPlusNormal"/>
        <w:spacing w:line="300" w:lineRule="atLeast"/>
        <w:ind w:firstLine="540"/>
        <w:jc w:val="both"/>
        <w:rPr>
          <w:sz w:val="22"/>
          <w:szCs w:val="22"/>
        </w:rPr>
      </w:pPr>
      <w:r w:rsidRPr="009D23B8">
        <w:rPr>
          <w:sz w:val="22"/>
          <w:szCs w:val="22"/>
        </w:rPr>
        <w:t>2. Организация, проводящая специальную оценку условий труда, обязана: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предоставлять по требованию работодателя, представителя выборного органа первичной профсоюзной организации или иного представительного органа </w:t>
      </w:r>
      <w:proofErr w:type="gramStart"/>
      <w:r w:rsidRPr="009D23B8">
        <w:rPr>
          <w:sz w:val="22"/>
          <w:szCs w:val="22"/>
        </w:rPr>
        <w:t>работников обоснования результатов проведения специальной оценки условий</w:t>
      </w:r>
      <w:proofErr w:type="gramEnd"/>
      <w:r w:rsidRPr="009D23B8">
        <w:rPr>
          <w:sz w:val="22"/>
          <w:szCs w:val="22"/>
        </w:rPr>
        <w:t xml:space="preserve"> труда, а также давать работникам разъяснения по вопросам проведения специальной оценки условий труда на их рабочих местах;</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предоставлять по требованию работодателя документы, подтверждающие </w:t>
      </w:r>
      <w:r w:rsidRPr="009D23B8">
        <w:rPr>
          <w:sz w:val="22"/>
          <w:szCs w:val="22"/>
        </w:rPr>
        <w:lastRenderedPageBreak/>
        <w:t xml:space="preserve">соответствие этой организации требованиям, установленным </w:t>
      </w:r>
      <w:hyperlink w:anchor="Par342" w:tooltip="Статья 19. Организация, проводящая специальную оценку условий труда" w:history="1">
        <w:r w:rsidRPr="009D23B8">
          <w:rPr>
            <w:sz w:val="22"/>
            <w:szCs w:val="22"/>
          </w:rPr>
          <w:t>статьей 19</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применять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4) не приступать к проведению специальной оценки условий труда либо приостанавливать ее проведение в случаях:</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а) </w:t>
      </w:r>
      <w:proofErr w:type="spellStart"/>
      <w:r w:rsidRPr="009D23B8">
        <w:rPr>
          <w:sz w:val="22"/>
          <w:szCs w:val="22"/>
        </w:rPr>
        <w:t>непредоставления</w:t>
      </w:r>
      <w:proofErr w:type="spellEnd"/>
      <w:r w:rsidRPr="009D23B8">
        <w:rPr>
          <w:sz w:val="22"/>
          <w:szCs w:val="22"/>
        </w:rPr>
        <w:t xml:space="preserve"> работодателем необходимых сведений, документов и информации, которые предусмотрены гражданско-правовым договором, указанным в </w:t>
      </w:r>
      <w:hyperlink w:anchor="Par109" w:tooltip="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 w:history="1">
        <w:r w:rsidRPr="009D23B8">
          <w:rPr>
            <w:sz w:val="22"/>
            <w:szCs w:val="22"/>
          </w:rPr>
          <w:t>части 2 статьи 8</w:t>
        </w:r>
      </w:hyperlink>
      <w:r w:rsidRPr="009D23B8">
        <w:rPr>
          <w:sz w:val="22"/>
          <w:szCs w:val="22"/>
        </w:rPr>
        <w:t xml:space="preserve">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w:t>
      </w:r>
      <w:hyperlink w:anchor="Par109" w:tooltip="2. Специальная оценка условий труда проводится совместно работодателем и организацией или организациями, соответствующими требованиям статьи 19 настоящего Федерального закона и привлекаемыми работодателем на основании гражданско-правового договора." w:history="1">
        <w:r w:rsidRPr="009D23B8">
          <w:rPr>
            <w:sz w:val="22"/>
            <w:szCs w:val="22"/>
          </w:rPr>
          <w:t>части 2 статьи 8</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5) хранить коммерческую и иную охраняемую законом тайну, ставшую известной этой организации в связи с осуществлением деятельности в соответствии с настоящим Федеральным законом.</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0" w:name="Par83"/>
      <w:bookmarkEnd w:id="0"/>
      <w:r w:rsidRPr="009D23B8">
        <w:rPr>
          <w:sz w:val="22"/>
          <w:szCs w:val="22"/>
        </w:rPr>
        <w:t xml:space="preserve">Статья 7. Применение </w:t>
      </w:r>
      <w:proofErr w:type="gramStart"/>
      <w:r w:rsidRPr="009D23B8">
        <w:rPr>
          <w:sz w:val="22"/>
          <w:szCs w:val="22"/>
        </w:rPr>
        <w:t>результатов проведения специальной оценки условий труда</w:t>
      </w:r>
      <w:proofErr w:type="gramEnd"/>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Результаты проведения специальной оценки условий труда могут применяться </w:t>
      </w:r>
      <w:proofErr w:type="gramStart"/>
      <w:r w:rsidRPr="009D23B8">
        <w:rPr>
          <w:sz w:val="22"/>
          <w:szCs w:val="22"/>
        </w:rPr>
        <w:t>для</w:t>
      </w:r>
      <w:proofErr w:type="gramEnd"/>
      <w:r w:rsidRPr="009D23B8">
        <w:rPr>
          <w:sz w:val="22"/>
          <w:szCs w:val="22"/>
        </w:rPr>
        <w:t>:</w:t>
      </w:r>
    </w:p>
    <w:p w:rsidR="009D23B8" w:rsidRPr="009D23B8" w:rsidRDefault="009D23B8" w:rsidP="009D23B8">
      <w:pPr>
        <w:pStyle w:val="ConsPlusNormal"/>
        <w:spacing w:line="300" w:lineRule="atLeast"/>
        <w:ind w:firstLine="540"/>
        <w:jc w:val="both"/>
        <w:rPr>
          <w:sz w:val="22"/>
          <w:szCs w:val="22"/>
        </w:rPr>
      </w:pPr>
      <w:r w:rsidRPr="009D23B8">
        <w:rPr>
          <w:sz w:val="22"/>
          <w:szCs w:val="22"/>
        </w:rPr>
        <w:t>1) разработки и реализации мероприятий, направленных на улучшение условий труда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9D23B8" w:rsidRPr="009D23B8" w:rsidRDefault="009D23B8" w:rsidP="009D23B8">
      <w:pPr>
        <w:pStyle w:val="ConsPlusNormal"/>
        <w:spacing w:line="300" w:lineRule="atLeast"/>
        <w:ind w:firstLine="540"/>
        <w:jc w:val="both"/>
        <w:rPr>
          <w:sz w:val="22"/>
          <w:szCs w:val="22"/>
        </w:rPr>
      </w:pPr>
      <w:r w:rsidRPr="009D23B8">
        <w:rPr>
          <w:sz w:val="22"/>
          <w:szCs w:val="22"/>
        </w:rPr>
        <w:t>3) обеспечения работников средствами индивидуальной защиты, а также оснащения рабочих мест средствами коллективной защиты;</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осуществления </w:t>
      </w:r>
      <w:proofErr w:type="gramStart"/>
      <w:r w:rsidRPr="009D23B8">
        <w:rPr>
          <w:sz w:val="22"/>
          <w:szCs w:val="22"/>
        </w:rPr>
        <w:t>контроля за</w:t>
      </w:r>
      <w:proofErr w:type="gramEnd"/>
      <w:r w:rsidRPr="009D23B8">
        <w:rPr>
          <w:sz w:val="22"/>
          <w:szCs w:val="22"/>
        </w:rPr>
        <w:t xml:space="preserve"> состоянием условий труда на рабочих местах;</w:t>
      </w:r>
    </w:p>
    <w:p w:rsidR="009D23B8" w:rsidRPr="009D23B8" w:rsidRDefault="009D23B8" w:rsidP="009D23B8">
      <w:pPr>
        <w:pStyle w:val="ConsPlusNormal"/>
        <w:spacing w:line="300" w:lineRule="atLeast"/>
        <w:ind w:firstLine="540"/>
        <w:jc w:val="both"/>
        <w:rPr>
          <w:sz w:val="22"/>
          <w:szCs w:val="22"/>
        </w:rPr>
      </w:pPr>
      <w:r w:rsidRPr="009D23B8">
        <w:rPr>
          <w:sz w:val="22"/>
          <w:szCs w:val="22"/>
        </w:rPr>
        <w:t>5) организации в случаях, установленных законодательством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6) установления работникам предусмотренных Трудовым кодексом Российской Федерации гарантий и компенсаций;</w:t>
      </w:r>
    </w:p>
    <w:p w:rsidR="009D23B8" w:rsidRPr="009D23B8" w:rsidRDefault="009D23B8" w:rsidP="009D23B8">
      <w:pPr>
        <w:pStyle w:val="ConsPlusNormal"/>
        <w:spacing w:line="300" w:lineRule="atLeast"/>
        <w:ind w:firstLine="540"/>
        <w:jc w:val="both"/>
        <w:rPr>
          <w:sz w:val="22"/>
          <w:szCs w:val="22"/>
        </w:rPr>
      </w:pPr>
      <w:r w:rsidRPr="009D23B8">
        <w:rPr>
          <w:sz w:val="22"/>
          <w:szCs w:val="22"/>
        </w:rPr>
        <w:t>7) установления дополнительного тарифа страховых взносов в Пенсионный фонд Российской Федерации с учетом класса (подкласса) условий труда на рабочем месте;</w:t>
      </w:r>
    </w:p>
    <w:p w:rsidR="009D23B8" w:rsidRPr="009D23B8" w:rsidRDefault="009D23B8" w:rsidP="009D23B8">
      <w:pPr>
        <w:pStyle w:val="ConsPlusNormal"/>
        <w:spacing w:line="300" w:lineRule="atLeast"/>
        <w:ind w:firstLine="540"/>
        <w:jc w:val="both"/>
        <w:rPr>
          <w:sz w:val="22"/>
          <w:szCs w:val="22"/>
        </w:rPr>
      </w:pPr>
      <w:r w:rsidRPr="009D23B8">
        <w:rPr>
          <w:sz w:val="22"/>
          <w:szCs w:val="22"/>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9D23B8" w:rsidRPr="009D23B8" w:rsidRDefault="009D23B8" w:rsidP="009D23B8">
      <w:pPr>
        <w:pStyle w:val="ConsPlusNormal"/>
        <w:spacing w:line="300" w:lineRule="atLeast"/>
        <w:ind w:firstLine="540"/>
        <w:jc w:val="both"/>
        <w:rPr>
          <w:sz w:val="22"/>
          <w:szCs w:val="22"/>
        </w:rPr>
      </w:pPr>
      <w:r w:rsidRPr="009D23B8">
        <w:rPr>
          <w:sz w:val="22"/>
          <w:szCs w:val="22"/>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9D23B8" w:rsidRPr="009D23B8" w:rsidRDefault="009D23B8" w:rsidP="009D23B8">
      <w:pPr>
        <w:pStyle w:val="ConsPlusNormal"/>
        <w:spacing w:line="300" w:lineRule="atLeast"/>
        <w:ind w:firstLine="540"/>
        <w:jc w:val="both"/>
        <w:rPr>
          <w:sz w:val="22"/>
          <w:szCs w:val="22"/>
        </w:rPr>
      </w:pPr>
      <w:r w:rsidRPr="009D23B8">
        <w:rPr>
          <w:sz w:val="22"/>
          <w:szCs w:val="22"/>
        </w:rPr>
        <w:t>10) подготовки статистической отчетности об условиях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lastRenderedPageBreak/>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9D23B8" w:rsidRPr="009D23B8" w:rsidRDefault="009D23B8" w:rsidP="009D23B8">
      <w:pPr>
        <w:pStyle w:val="ConsPlusNormal"/>
        <w:spacing w:line="300" w:lineRule="atLeast"/>
        <w:ind w:firstLine="540"/>
        <w:jc w:val="both"/>
        <w:rPr>
          <w:sz w:val="22"/>
          <w:szCs w:val="22"/>
        </w:rPr>
      </w:pPr>
      <w:r w:rsidRPr="009D23B8">
        <w:rPr>
          <w:sz w:val="22"/>
          <w:szCs w:val="22"/>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9D23B8" w:rsidRPr="009D23B8" w:rsidRDefault="009D23B8" w:rsidP="009D23B8">
      <w:pPr>
        <w:pStyle w:val="ConsPlusNormal"/>
        <w:spacing w:line="300" w:lineRule="atLeast"/>
        <w:ind w:firstLine="540"/>
        <w:jc w:val="both"/>
        <w:rPr>
          <w:sz w:val="22"/>
          <w:szCs w:val="22"/>
        </w:rPr>
      </w:pPr>
      <w:r w:rsidRPr="009D23B8">
        <w:rPr>
          <w:sz w:val="22"/>
          <w:szCs w:val="22"/>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14) принятия решения об установлении предусмотренных трудовым законодательством ограничений для отдельных категорий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15) оценки уровней профессиональных рисков;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16) иных целей, предусмотренных федеральными законами и иными нормативными правовыми актами Российской Федерации.</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jc w:val="center"/>
        <w:outlineLvl w:val="0"/>
        <w:rPr>
          <w:sz w:val="22"/>
          <w:szCs w:val="22"/>
        </w:rPr>
      </w:pPr>
      <w:r w:rsidRPr="009D23B8">
        <w:rPr>
          <w:sz w:val="22"/>
          <w:szCs w:val="22"/>
        </w:rPr>
        <w:t>Глава 2. ПОРЯДОК ПРОВЕДЕНИЯ СПЕЦИАЛЬНОЙ ОЦЕНКИ</w:t>
      </w:r>
    </w:p>
    <w:p w:rsidR="009D23B8" w:rsidRPr="009D23B8" w:rsidRDefault="009D23B8" w:rsidP="009D23B8">
      <w:pPr>
        <w:pStyle w:val="ConsPlusTitle"/>
        <w:spacing w:line="300" w:lineRule="atLeast"/>
        <w:jc w:val="center"/>
        <w:rPr>
          <w:sz w:val="22"/>
          <w:szCs w:val="22"/>
        </w:rPr>
      </w:pPr>
      <w:r w:rsidRPr="009D23B8">
        <w:rPr>
          <w:sz w:val="22"/>
          <w:szCs w:val="22"/>
        </w:rPr>
        <w:t>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8. Организация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Обязанности по организации и финансированию проведения специальной оценки условий труда возлагаются на работодателя.</w:t>
      </w:r>
    </w:p>
    <w:p w:rsidR="009D23B8" w:rsidRPr="009D23B8" w:rsidRDefault="009D23B8" w:rsidP="009D23B8">
      <w:pPr>
        <w:pStyle w:val="ConsPlusNormal"/>
        <w:spacing w:line="300" w:lineRule="atLeast"/>
        <w:ind w:firstLine="540"/>
        <w:jc w:val="both"/>
        <w:rPr>
          <w:sz w:val="22"/>
          <w:szCs w:val="22"/>
        </w:rPr>
      </w:pPr>
      <w:bookmarkStart w:id="1" w:name="Par109"/>
      <w:bookmarkEnd w:id="1"/>
      <w:r w:rsidRPr="009D23B8">
        <w:rPr>
          <w:sz w:val="22"/>
          <w:szCs w:val="22"/>
        </w:rPr>
        <w:t xml:space="preserve">2. Специальная оценка условий труда проводится совместно работодателем и организацией или организациями, соответствующими требованиям </w:t>
      </w:r>
      <w:hyperlink w:anchor="Par342" w:tooltip="Статья 19. Организация, проводящая специальную оценку условий труда" w:history="1">
        <w:r w:rsidRPr="009D23B8">
          <w:rPr>
            <w:sz w:val="22"/>
            <w:szCs w:val="22"/>
          </w:rPr>
          <w:t>статьи 19</w:t>
        </w:r>
      </w:hyperlink>
      <w:r w:rsidRPr="009D23B8">
        <w:rPr>
          <w:sz w:val="22"/>
          <w:szCs w:val="22"/>
        </w:rPr>
        <w:t xml:space="preserve"> настоящего Федерального закона и привлекаемыми работодателем на основании гражданско-правового договора.</w:t>
      </w:r>
    </w:p>
    <w:p w:rsidR="009D23B8" w:rsidRPr="009D23B8" w:rsidRDefault="009D23B8" w:rsidP="009D23B8">
      <w:pPr>
        <w:pStyle w:val="ConsPlusNormal"/>
        <w:spacing w:line="300" w:lineRule="atLeast"/>
        <w:ind w:firstLine="540"/>
        <w:jc w:val="both"/>
        <w:rPr>
          <w:sz w:val="22"/>
          <w:szCs w:val="22"/>
        </w:rPr>
      </w:pPr>
      <w:bookmarkStart w:id="2" w:name="Par110"/>
      <w:bookmarkEnd w:id="2"/>
      <w:r w:rsidRPr="009D23B8">
        <w:rPr>
          <w:sz w:val="22"/>
          <w:szCs w:val="22"/>
        </w:rPr>
        <w:t xml:space="preserve">3. </w:t>
      </w:r>
      <w:proofErr w:type="gramStart"/>
      <w:r w:rsidRPr="009D23B8">
        <w:rPr>
          <w:sz w:val="22"/>
          <w:szCs w:val="22"/>
        </w:rPr>
        <w:t>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утверждения отчета о проведении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законом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3" w:name="Par114"/>
      <w:bookmarkEnd w:id="3"/>
      <w:r w:rsidRPr="009D23B8">
        <w:rPr>
          <w:sz w:val="22"/>
          <w:szCs w:val="22"/>
        </w:rPr>
        <w:t>Статья 9. Подготовка к проведению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lastRenderedPageBreak/>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w:t>
      </w:r>
      <w:proofErr w:type="gramStart"/>
      <w:r w:rsidRPr="009D23B8">
        <w:rPr>
          <w:sz w:val="22"/>
          <w:szCs w:val="22"/>
        </w:rPr>
        <w:t>При проведении у работодателя, отнесенного в соответствии с законодательством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w:t>
      </w:r>
      <w:proofErr w:type="gramEnd"/>
      <w:r w:rsidRPr="009D23B8">
        <w:rPr>
          <w:sz w:val="22"/>
          <w:szCs w:val="22"/>
        </w:rPr>
        <w:t>), представители выборного органа первичной профсоюзной организации или иного представительного органа работников (при наличии).</w:t>
      </w:r>
    </w:p>
    <w:p w:rsidR="009D23B8" w:rsidRPr="009D23B8" w:rsidRDefault="009D23B8" w:rsidP="009D23B8">
      <w:pPr>
        <w:pStyle w:val="ConsPlusNormal"/>
        <w:spacing w:line="300" w:lineRule="atLeast"/>
        <w:ind w:firstLine="540"/>
        <w:jc w:val="both"/>
        <w:rPr>
          <w:sz w:val="22"/>
          <w:szCs w:val="22"/>
        </w:rPr>
      </w:pPr>
      <w:r w:rsidRPr="009D23B8">
        <w:rPr>
          <w:sz w:val="22"/>
          <w:szCs w:val="22"/>
        </w:rPr>
        <w:t>4. Комиссию возглавляет работодатель или его представитель.</w:t>
      </w:r>
    </w:p>
    <w:p w:rsidR="009D23B8" w:rsidRPr="009D23B8" w:rsidRDefault="009D23B8" w:rsidP="009D23B8">
      <w:pPr>
        <w:pStyle w:val="ConsPlusNormal"/>
        <w:spacing w:line="300" w:lineRule="atLeast"/>
        <w:ind w:firstLine="540"/>
        <w:jc w:val="both"/>
        <w:rPr>
          <w:sz w:val="22"/>
          <w:szCs w:val="22"/>
        </w:rPr>
      </w:pPr>
      <w:r w:rsidRPr="009D23B8">
        <w:rPr>
          <w:sz w:val="22"/>
          <w:szCs w:val="22"/>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9D23B8" w:rsidRPr="009D23B8" w:rsidRDefault="009D23B8" w:rsidP="009D23B8">
      <w:pPr>
        <w:pStyle w:val="ConsPlusNormal"/>
        <w:spacing w:line="300" w:lineRule="atLeast"/>
        <w:ind w:firstLine="540"/>
        <w:jc w:val="both"/>
        <w:rPr>
          <w:sz w:val="22"/>
          <w:szCs w:val="22"/>
        </w:rPr>
      </w:pPr>
      <w:bookmarkStart w:id="4" w:name="Par121"/>
      <w:bookmarkEnd w:id="4"/>
      <w:r w:rsidRPr="009D23B8">
        <w:rPr>
          <w:sz w:val="22"/>
          <w:szCs w:val="22"/>
        </w:rPr>
        <w:t xml:space="preserve">6. </w:t>
      </w:r>
      <w:proofErr w:type="gramStart"/>
      <w:r w:rsidRPr="009D23B8">
        <w:rPr>
          <w:sz w:val="22"/>
          <w:szCs w:val="22"/>
        </w:rPr>
        <w:t>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w:t>
      </w:r>
      <w:proofErr w:type="gramEnd"/>
      <w:r w:rsidRPr="009D23B8">
        <w:rPr>
          <w:sz w:val="22"/>
          <w:szCs w:val="22"/>
        </w:rPr>
        <w:t xml:space="preserve"> </w:t>
      </w:r>
      <w:proofErr w:type="gramStart"/>
      <w:r w:rsidRPr="009D23B8">
        <w:rPr>
          <w:sz w:val="22"/>
          <w:szCs w:val="22"/>
        </w:rPr>
        <w:t>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roofErr w:type="gramEnd"/>
    </w:p>
    <w:p w:rsidR="009D23B8" w:rsidRPr="009D23B8" w:rsidRDefault="009D23B8" w:rsidP="009D23B8">
      <w:pPr>
        <w:pStyle w:val="ConsPlusNormal"/>
        <w:spacing w:line="300" w:lineRule="atLeast"/>
        <w:ind w:firstLine="540"/>
        <w:jc w:val="both"/>
        <w:rPr>
          <w:sz w:val="22"/>
          <w:szCs w:val="22"/>
        </w:rPr>
      </w:pPr>
      <w:bookmarkStart w:id="5" w:name="Par124"/>
      <w:bookmarkEnd w:id="5"/>
      <w:r w:rsidRPr="009D23B8">
        <w:rPr>
          <w:sz w:val="22"/>
          <w:szCs w:val="22"/>
        </w:rPr>
        <w:t xml:space="preserve">7. </w:t>
      </w:r>
      <w:proofErr w:type="gramStart"/>
      <w:r w:rsidRPr="009D23B8">
        <w:rPr>
          <w:sz w:val="22"/>
          <w:szCs w:val="22"/>
        </w:rPr>
        <w:t>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9D23B8">
        <w:rPr>
          <w:sz w:val="22"/>
          <w:szCs w:val="22"/>
        </w:rPr>
        <w:t xml:space="preserve">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sidRPr="009D23B8">
        <w:rPr>
          <w:sz w:val="22"/>
          <w:szCs w:val="22"/>
        </w:rPr>
        <w:t>Росатом</w:t>
      </w:r>
      <w:proofErr w:type="spellEnd"/>
      <w:r w:rsidRPr="009D23B8">
        <w:rPr>
          <w:sz w:val="22"/>
          <w:szCs w:val="22"/>
        </w:rPr>
        <w:t>", Государственной корпорацией по космической деятельности "</w:t>
      </w:r>
      <w:proofErr w:type="spellStart"/>
      <w:r w:rsidRPr="009D23B8">
        <w:rPr>
          <w:sz w:val="22"/>
          <w:szCs w:val="22"/>
        </w:rPr>
        <w:t>Роскосмос</w:t>
      </w:r>
      <w:proofErr w:type="spellEnd"/>
      <w:r w:rsidRPr="009D23B8">
        <w:rPr>
          <w:sz w:val="22"/>
          <w:szCs w:val="22"/>
        </w:rPr>
        <w:t xml:space="preserve">" и с учетом мнения Российской трехсторонней комиссии по регулированию социально-трудовых отношений. </w:t>
      </w:r>
      <w:proofErr w:type="gramStart"/>
      <w:r w:rsidRPr="009D23B8">
        <w:rPr>
          <w:sz w:val="22"/>
          <w:szCs w:val="22"/>
        </w:rPr>
        <w:t xml:space="preserve">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w:t>
      </w:r>
      <w:proofErr w:type="spellStart"/>
      <w:r w:rsidRPr="009D23B8">
        <w:rPr>
          <w:sz w:val="22"/>
          <w:szCs w:val="22"/>
        </w:rPr>
        <w:t>травмоопасности</w:t>
      </w:r>
      <w:proofErr w:type="spellEnd"/>
      <w:r w:rsidRPr="009D23B8">
        <w:rPr>
          <w:sz w:val="22"/>
          <w:szCs w:val="22"/>
        </w:rPr>
        <w:t xml:space="preserve">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roofErr w:type="gramEnd"/>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в</w:t>
      </w:r>
      <w:proofErr w:type="gramEnd"/>
      <w:r w:rsidRPr="009D23B8">
        <w:rPr>
          <w:sz w:val="22"/>
          <w:szCs w:val="22"/>
        </w:rPr>
        <w:t xml:space="preserve"> ред. Федерального закона от 13.07.2015 N 216-ФЗ)</w:t>
      </w:r>
    </w:p>
    <w:p w:rsidR="009D23B8" w:rsidRDefault="009D23B8" w:rsidP="009D23B8">
      <w:pPr>
        <w:pStyle w:val="ConsPlusNormal"/>
        <w:spacing w:line="300" w:lineRule="atLeast"/>
        <w:ind w:firstLine="540"/>
        <w:jc w:val="both"/>
        <w:rPr>
          <w:sz w:val="22"/>
          <w:szCs w:val="22"/>
        </w:rPr>
      </w:pPr>
    </w:p>
    <w:p w:rsidR="00CA0482" w:rsidRPr="009D23B8" w:rsidRDefault="00CA0482"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lastRenderedPageBreak/>
        <w:t>Статья 10. Идентификация потенциально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w:t>
      </w:r>
      <w:proofErr w:type="gramStart"/>
      <w:r w:rsidRPr="009D23B8">
        <w:rPr>
          <w:sz w:val="22"/>
          <w:szCs w:val="22"/>
        </w:rPr>
        <w:t>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классификатором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w:t>
      </w:r>
      <w:proofErr w:type="gramEnd"/>
      <w:r w:rsidRPr="009D23B8">
        <w:rPr>
          <w:sz w:val="22"/>
          <w:szCs w:val="22"/>
        </w:rPr>
        <w:t xml:space="preserve">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методикой проведения специальной оценки условий труда, предусмотренной </w:t>
      </w:r>
      <w:hyperlink w:anchor="Par110" w:tooltip="3. 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w:history="1">
        <w:r w:rsidRPr="009D23B8">
          <w:rPr>
            <w:sz w:val="22"/>
            <w:szCs w:val="22"/>
          </w:rPr>
          <w:t>частью 3 статьи 8</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w:t>
      </w:r>
      <w:hyperlink w:anchor="Par114" w:tooltip="Статья 9. Подготовка к проведению специальной оценки условий труда" w:history="1">
        <w:r w:rsidRPr="009D23B8">
          <w:rPr>
            <w:sz w:val="22"/>
            <w:szCs w:val="22"/>
          </w:rPr>
          <w:t>статьей 9</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При осуществлении на рабочих местах идентификации потенциально вредных и (или) опасных производственных факторов должны учитываться:</w:t>
      </w:r>
    </w:p>
    <w:p w:rsidR="009D23B8" w:rsidRPr="009D23B8" w:rsidRDefault="009D23B8" w:rsidP="009D23B8">
      <w:pPr>
        <w:pStyle w:val="ConsPlusNormal"/>
        <w:spacing w:line="300" w:lineRule="atLeast"/>
        <w:ind w:firstLine="540"/>
        <w:jc w:val="both"/>
        <w:rPr>
          <w:sz w:val="22"/>
          <w:szCs w:val="22"/>
        </w:rPr>
      </w:pPr>
      <w:r w:rsidRPr="009D23B8">
        <w:rPr>
          <w:sz w:val="22"/>
          <w:szCs w:val="22"/>
        </w:rPr>
        <w:t>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законодательством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r w:rsidRPr="009D23B8">
        <w:rPr>
          <w:sz w:val="22"/>
          <w:szCs w:val="22"/>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r w:rsidRPr="009D23B8">
        <w:rPr>
          <w:sz w:val="22"/>
          <w:szCs w:val="22"/>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r w:rsidRPr="009D23B8">
        <w:rPr>
          <w:sz w:val="22"/>
          <w:szCs w:val="22"/>
        </w:rPr>
        <w:t>4. В случае</w:t>
      </w:r>
      <w:proofErr w:type="gramStart"/>
      <w:r w:rsidRPr="009D23B8">
        <w:rPr>
          <w:sz w:val="22"/>
          <w:szCs w:val="22"/>
        </w:rPr>
        <w:t>,</w:t>
      </w:r>
      <w:proofErr w:type="gramEnd"/>
      <w:r w:rsidRPr="009D23B8">
        <w:rPr>
          <w:sz w:val="22"/>
          <w:szCs w:val="22"/>
        </w:rPr>
        <w:t xml:space="preserve">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9D23B8" w:rsidRPr="009D23B8" w:rsidRDefault="009D23B8" w:rsidP="009D23B8">
      <w:pPr>
        <w:pStyle w:val="ConsPlusNormal"/>
        <w:spacing w:line="300" w:lineRule="atLeast"/>
        <w:ind w:firstLine="540"/>
        <w:jc w:val="both"/>
        <w:rPr>
          <w:sz w:val="22"/>
          <w:szCs w:val="22"/>
        </w:rPr>
      </w:pPr>
      <w:r w:rsidRPr="009D23B8">
        <w:rPr>
          <w:sz w:val="22"/>
          <w:szCs w:val="22"/>
        </w:rPr>
        <w:t>5. В случае</w:t>
      </w:r>
      <w:proofErr w:type="gramStart"/>
      <w:r w:rsidRPr="009D23B8">
        <w:rPr>
          <w:sz w:val="22"/>
          <w:szCs w:val="22"/>
        </w:rPr>
        <w:t>,</w:t>
      </w:r>
      <w:proofErr w:type="gramEnd"/>
      <w:r w:rsidRPr="009D23B8">
        <w:rPr>
          <w:sz w:val="22"/>
          <w:szCs w:val="22"/>
        </w:rPr>
        <w:t xml:space="preserve">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w:t>
      </w:r>
      <w:hyperlink w:anchor="Par169" w:tooltip="Статья 12. Исследования (испытания) и измерения вредных и (или) опасных производственных факторов" w:history="1">
        <w:r w:rsidRPr="009D23B8">
          <w:rPr>
            <w:sz w:val="22"/>
            <w:szCs w:val="22"/>
          </w:rPr>
          <w:t>статьей 12</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bookmarkStart w:id="6" w:name="Par140"/>
      <w:bookmarkEnd w:id="6"/>
      <w:r w:rsidRPr="009D23B8">
        <w:rPr>
          <w:sz w:val="22"/>
          <w:szCs w:val="22"/>
        </w:rPr>
        <w:t>6. Идентификация потенциально вредных и (или) опасных производственных факторов не осуществляется в отношении: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рабочих мест работников, профессии, должности, специальности которых включены в списки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w:t>
      </w:r>
      <w:r w:rsidRPr="009D23B8">
        <w:rPr>
          <w:sz w:val="22"/>
          <w:szCs w:val="22"/>
        </w:rPr>
        <w:lastRenderedPageBreak/>
        <w:t>страховой пенсии по старости;</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9D23B8" w:rsidRPr="009D23B8" w:rsidRDefault="009D23B8" w:rsidP="009D23B8">
      <w:pPr>
        <w:pStyle w:val="ConsPlusNormal"/>
        <w:spacing w:line="300" w:lineRule="atLeast"/>
        <w:ind w:firstLine="540"/>
        <w:jc w:val="both"/>
        <w:rPr>
          <w:sz w:val="22"/>
          <w:szCs w:val="22"/>
        </w:rPr>
      </w:pPr>
      <w:bookmarkStart w:id="7" w:name="Par145"/>
      <w:bookmarkEnd w:id="7"/>
      <w:r w:rsidRPr="009D23B8">
        <w:rPr>
          <w:sz w:val="22"/>
          <w:szCs w:val="22"/>
        </w:rPr>
        <w:t xml:space="preserve">7. </w:t>
      </w:r>
      <w:proofErr w:type="gramStart"/>
      <w:r w:rsidRPr="009D23B8">
        <w:rPr>
          <w:sz w:val="22"/>
          <w:szCs w:val="22"/>
        </w:rPr>
        <w:t xml:space="preserve">Перечень подлежащих исследованиям (испытаниям) и измерениям вредных и (или) опасных производственных факторов на указанных в </w:t>
      </w:r>
      <w:hyperlink w:anchor="Par140" w:tooltip="6. Идентификация потенциально вредных и (или) опасных производственных факторов не осуществляется в отношении:" w:history="1">
        <w:r w:rsidRPr="009D23B8">
          <w:rPr>
            <w:sz w:val="22"/>
            <w:szCs w:val="22"/>
          </w:rPr>
          <w:t>части 6</w:t>
        </w:r>
      </w:hyperlink>
      <w:r w:rsidRPr="009D23B8">
        <w:rPr>
          <w:sz w:val="22"/>
          <w:szCs w:val="22"/>
        </w:rPr>
        <w:t xml:space="preserve">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w:t>
      </w:r>
      <w:hyperlink w:anchor="Par191" w:tooltip="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 w:history="1">
        <w:r w:rsidRPr="009D23B8">
          <w:rPr>
            <w:sz w:val="22"/>
            <w:szCs w:val="22"/>
          </w:rPr>
          <w:t>частях 1</w:t>
        </w:r>
      </w:hyperlink>
      <w:r w:rsidRPr="009D23B8">
        <w:rPr>
          <w:sz w:val="22"/>
          <w:szCs w:val="22"/>
        </w:rPr>
        <w:t xml:space="preserve"> и </w:t>
      </w:r>
      <w:hyperlink w:anchor="Par195" w:tooltip="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 w:history="1">
        <w:r w:rsidRPr="009D23B8">
          <w:rPr>
            <w:sz w:val="22"/>
            <w:szCs w:val="22"/>
          </w:rPr>
          <w:t>2 статьи 13</w:t>
        </w:r>
      </w:hyperlink>
      <w:r w:rsidRPr="009D23B8">
        <w:rPr>
          <w:sz w:val="22"/>
          <w:szCs w:val="22"/>
        </w:rPr>
        <w:t xml:space="preserve"> настоящего Федерального закона.</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8. Эксперт организации, проводящей специальную оценку условий труда, в целях определения перечня, указанного в </w:t>
      </w:r>
      <w:hyperlink w:anchor="Par145" w:tooltip="7. Перечень подлежащих исследованиям (испытаниям) и измерениям вредных и (или) опасных производственных факторов на указанных в части 6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частях 1 и 2 статьи 13 настоящего Федерального закона." w:history="1">
        <w:r w:rsidRPr="009D23B8">
          <w:rPr>
            <w:sz w:val="22"/>
            <w:szCs w:val="22"/>
          </w:rPr>
          <w:t>части 7</w:t>
        </w:r>
      </w:hyperlink>
      <w:r w:rsidRPr="009D23B8">
        <w:rPr>
          <w:sz w:val="22"/>
          <w:szCs w:val="22"/>
        </w:rPr>
        <w:t xml:space="preserve"> настоящей статьи, может осуществлять:</w:t>
      </w:r>
    </w:p>
    <w:p w:rsidR="009D23B8" w:rsidRPr="009D23B8" w:rsidRDefault="009D23B8" w:rsidP="009D23B8">
      <w:pPr>
        <w:pStyle w:val="ConsPlusNormal"/>
        <w:spacing w:line="300" w:lineRule="atLeast"/>
        <w:ind w:firstLine="540"/>
        <w:jc w:val="both"/>
        <w:rPr>
          <w:sz w:val="22"/>
          <w:szCs w:val="22"/>
        </w:rPr>
      </w:pPr>
      <w:r w:rsidRPr="009D23B8">
        <w:rPr>
          <w:sz w:val="22"/>
          <w:szCs w:val="22"/>
        </w:rPr>
        <w:t>1) изучение документации, характеризующей технологический процесс, используемые на рабочем месте производственное оборудование, материалы и сырье, и документов, регламентирующих обязанности работника, занятого на данном рабочем месте;</w:t>
      </w:r>
    </w:p>
    <w:p w:rsidR="009D23B8" w:rsidRPr="009D23B8" w:rsidRDefault="009D23B8" w:rsidP="009D23B8">
      <w:pPr>
        <w:pStyle w:val="ConsPlusNormal"/>
        <w:spacing w:line="300" w:lineRule="atLeast"/>
        <w:ind w:firstLine="540"/>
        <w:jc w:val="both"/>
        <w:rPr>
          <w:sz w:val="22"/>
          <w:szCs w:val="22"/>
        </w:rPr>
      </w:pPr>
      <w:r w:rsidRPr="009D23B8">
        <w:rPr>
          <w:sz w:val="22"/>
          <w:szCs w:val="22"/>
        </w:rPr>
        <w:t>2) обследование рабочего места;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ознакомление с работами, фактически выполняемыми работником на рабочем месте;</w:t>
      </w:r>
    </w:p>
    <w:p w:rsidR="009D23B8" w:rsidRPr="009D23B8" w:rsidRDefault="009D23B8" w:rsidP="009D23B8">
      <w:pPr>
        <w:pStyle w:val="ConsPlusNormal"/>
        <w:spacing w:line="300" w:lineRule="atLeast"/>
        <w:ind w:firstLine="540"/>
        <w:jc w:val="both"/>
        <w:rPr>
          <w:sz w:val="22"/>
          <w:szCs w:val="22"/>
        </w:rPr>
      </w:pPr>
      <w:r w:rsidRPr="009D23B8">
        <w:rPr>
          <w:sz w:val="22"/>
          <w:szCs w:val="22"/>
        </w:rPr>
        <w:t>4) иные мероприятия, предусмотренные процедурой осуществления идентификации потенциально вредных и (или) опасных производственных факторов, согласно методике проведения специальной оценки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(часть 8 введена Федеральным законом от 01.05.2016 N 136-ФЗ)</w:t>
      </w:r>
    </w:p>
    <w:p w:rsidR="009D23B8" w:rsidRPr="009D23B8" w:rsidRDefault="009D23B8" w:rsidP="009D23B8">
      <w:pPr>
        <w:pStyle w:val="ConsPlusNormal"/>
        <w:spacing w:line="300" w:lineRule="atLeast"/>
        <w:ind w:firstLine="540"/>
        <w:jc w:val="both"/>
        <w:rPr>
          <w:sz w:val="22"/>
          <w:szCs w:val="22"/>
        </w:rPr>
      </w:pPr>
    </w:p>
    <w:p w:rsidR="009D23B8" w:rsidRDefault="009D23B8" w:rsidP="009D23B8">
      <w:pPr>
        <w:pStyle w:val="ConsPlusTitle"/>
        <w:spacing w:line="300" w:lineRule="atLeast"/>
        <w:ind w:firstLine="540"/>
        <w:jc w:val="both"/>
        <w:outlineLvl w:val="1"/>
        <w:rPr>
          <w:sz w:val="22"/>
          <w:szCs w:val="22"/>
        </w:rPr>
      </w:pPr>
      <w:r w:rsidRPr="009D23B8">
        <w:rPr>
          <w:sz w:val="22"/>
          <w:szCs w:val="22"/>
        </w:rPr>
        <w:t>Статья 11. Декларирование соответствия условий труда государственным нормативным требованиям охраны труда</w:t>
      </w:r>
    </w:p>
    <w:p w:rsidR="00CA0482" w:rsidRPr="009D23B8" w:rsidRDefault="00CA0482" w:rsidP="009D23B8">
      <w:pPr>
        <w:pStyle w:val="ConsPlusTitle"/>
        <w:spacing w:line="300" w:lineRule="atLeast"/>
        <w:ind w:firstLine="540"/>
        <w:jc w:val="both"/>
        <w:outlineLvl w:val="1"/>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В отношении рабочих мест, на которых вредные и (или) опасные производственные факторы по результатам осуществления идентификации не выявлены, а также условия </w:t>
      </w:r>
      <w:proofErr w:type="gramStart"/>
      <w:r w:rsidRPr="009D23B8">
        <w:rPr>
          <w:sz w:val="22"/>
          <w:szCs w:val="22"/>
        </w:rPr>
        <w:t>труда</w:t>
      </w:r>
      <w:proofErr w:type="gramEnd"/>
      <w:r w:rsidRPr="009D23B8">
        <w:rPr>
          <w:sz w:val="22"/>
          <w:szCs w:val="22"/>
        </w:rPr>
        <w:t xml:space="preserve"> на которых по результатам исследований (испытаний) и измерений вредных и (или) опасных производственных факторов признаны оптимальными или допустимыми, за исключением рабочих мест, указанных в </w:t>
      </w:r>
      <w:hyperlink w:anchor="Par140" w:tooltip="6. Идентификация потенциально вредных и (или) опасных производственных факторов не осуществляется в отношении:" w:history="1">
        <w:r w:rsidRPr="009D23B8">
          <w:rPr>
            <w:sz w:val="22"/>
            <w:szCs w:val="22"/>
          </w:rPr>
          <w:t>части 6 статьи 10</w:t>
        </w:r>
      </w:hyperlink>
      <w:r w:rsidRPr="009D23B8">
        <w:rPr>
          <w:sz w:val="22"/>
          <w:szCs w:val="22"/>
        </w:rPr>
        <w:t xml:space="preserve"> настоящего Федерального закона, работодателем подается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Форма и порядок </w:t>
      </w:r>
      <w:proofErr w:type="gramStart"/>
      <w:r w:rsidRPr="009D23B8">
        <w:rPr>
          <w:sz w:val="22"/>
          <w:szCs w:val="22"/>
        </w:rPr>
        <w:t>подачи декларации соответствия условий труда</w:t>
      </w:r>
      <w:proofErr w:type="gramEnd"/>
      <w:r w:rsidRPr="009D23B8">
        <w:rPr>
          <w:sz w:val="22"/>
          <w:szCs w:val="22"/>
        </w:rPr>
        <w:t xml:space="preserve">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w:t>
      </w:r>
      <w:proofErr w:type="gramStart"/>
      <w:r w:rsidRPr="009D23B8">
        <w:rPr>
          <w:sz w:val="22"/>
          <w:szCs w:val="22"/>
        </w:rPr>
        <w:t xml:space="preserve">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w:t>
      </w:r>
      <w:r w:rsidRPr="009D23B8">
        <w:rPr>
          <w:sz w:val="22"/>
          <w:szCs w:val="22"/>
        </w:rPr>
        <w:lastRenderedPageBreak/>
        <w:t>нормативным требованиям охраны труда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4. Декларация соответствия условий труда государственным нормативным требованиям охраны труда действительна в течение пяти лет. Указанный срок исчисляется со дня утверждения отчета о проведении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bookmarkStart w:id="8" w:name="Par164"/>
      <w:bookmarkEnd w:id="8"/>
      <w:r w:rsidRPr="009D23B8">
        <w:rPr>
          <w:sz w:val="22"/>
          <w:szCs w:val="22"/>
        </w:rPr>
        <w:t>5. В случае</w:t>
      </w:r>
      <w:proofErr w:type="gramStart"/>
      <w:r w:rsidRPr="009D23B8">
        <w:rPr>
          <w:sz w:val="22"/>
          <w:szCs w:val="22"/>
        </w:rPr>
        <w:t>,</w:t>
      </w:r>
      <w:proofErr w:type="gramEnd"/>
      <w:r w:rsidRPr="009D23B8">
        <w:rPr>
          <w:sz w:val="22"/>
          <w:szCs w:val="22"/>
        </w:rPr>
        <w:t xml:space="preserve">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w:t>
      </w:r>
      <w:proofErr w:type="gramStart"/>
      <w:r w:rsidRPr="009D23B8">
        <w:rPr>
          <w:sz w:val="22"/>
          <w:szCs w:val="22"/>
        </w:rPr>
        <w:t xml:space="preserve">факторов, либо в отношении работника и (или) на его рабочем месте выявлены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 государственных нормативных требований охраны труда, содержащихся в федеральных законах и иных нормативных правовых актах Российской Федерации, в отношении такого рабочего места действие данной декларации прекращается и проводится </w:t>
      </w:r>
      <w:hyperlink w:anchor="Par277" w:tooltip="Статья 17. Проведение внеплановой специальной оценки условий труда" w:history="1">
        <w:r w:rsidRPr="009D23B8">
          <w:rPr>
            <w:sz w:val="22"/>
            <w:szCs w:val="22"/>
          </w:rPr>
          <w:t>внеплановая</w:t>
        </w:r>
        <w:proofErr w:type="gramEnd"/>
        <w:r w:rsidRPr="009D23B8">
          <w:rPr>
            <w:sz w:val="22"/>
            <w:szCs w:val="22"/>
          </w:rPr>
          <w:t xml:space="preserve"> специальная оценка</w:t>
        </w:r>
      </w:hyperlink>
      <w:r w:rsidRPr="009D23B8">
        <w:rPr>
          <w:sz w:val="22"/>
          <w:szCs w:val="22"/>
        </w:rPr>
        <w:t xml:space="preserve">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w:t>
      </w:r>
      <w:proofErr w:type="gramStart"/>
      <w:r w:rsidRPr="009D23B8">
        <w:rPr>
          <w:sz w:val="22"/>
          <w:szCs w:val="22"/>
        </w:rPr>
        <w:t xml:space="preserve">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w:t>
      </w:r>
      <w:hyperlink w:anchor="Par164" w:tooltip="5. В случае,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 w:history="1">
        <w:r w:rsidRPr="009D23B8">
          <w:rPr>
            <w:sz w:val="22"/>
            <w:szCs w:val="22"/>
          </w:rPr>
          <w:t>части 5</w:t>
        </w:r>
      </w:hyperlink>
      <w:r w:rsidRPr="009D23B8">
        <w:rPr>
          <w:sz w:val="22"/>
          <w:szCs w:val="22"/>
        </w:rPr>
        <w:t xml:space="preserve"> настоящей статьи обстоятельств делается</w:t>
      </w:r>
      <w:proofErr w:type="gramEnd"/>
      <w:r w:rsidRPr="009D23B8">
        <w:rPr>
          <w:sz w:val="22"/>
          <w:szCs w:val="22"/>
        </w:rPr>
        <w:t xml:space="preserve"> соответствующая запись в реестре деклараций соответствия условий труда государственным нормативным требованиям охраны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7. По истечении </w:t>
      </w:r>
      <w:proofErr w:type="gramStart"/>
      <w:r w:rsidRPr="009D23B8">
        <w:rPr>
          <w:sz w:val="22"/>
          <w:szCs w:val="22"/>
        </w:rPr>
        <w:t>срока действия декларации соответствия условий труда</w:t>
      </w:r>
      <w:proofErr w:type="gramEnd"/>
      <w:r w:rsidRPr="009D23B8">
        <w:rPr>
          <w:sz w:val="22"/>
          <w:szCs w:val="22"/>
        </w:rPr>
        <w:t xml:space="preserve"> государственным нормативным требованиям охраны труда и в случае отсутствия в период ее действия обстоятельств, указанных в </w:t>
      </w:r>
      <w:hyperlink w:anchor="Par164" w:tooltip="5. В случае,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либо в отнош..." w:history="1">
        <w:r w:rsidRPr="009D23B8">
          <w:rPr>
            <w:sz w:val="22"/>
            <w:szCs w:val="22"/>
          </w:rPr>
          <w:t>части 5</w:t>
        </w:r>
      </w:hyperlink>
      <w:r w:rsidRPr="009D23B8">
        <w:rPr>
          <w:sz w:val="22"/>
          <w:szCs w:val="22"/>
        </w:rPr>
        <w:t xml:space="preserve"> настоящей статьи, срок действия данной декларации считается продленным на следующие пять лет.</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9" w:name="Par169"/>
      <w:bookmarkEnd w:id="9"/>
      <w:r w:rsidRPr="009D23B8">
        <w:rPr>
          <w:sz w:val="22"/>
          <w:szCs w:val="22"/>
        </w:rPr>
        <w:t>Статья 12. Исследования (испытания) и измерения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9D23B8" w:rsidRPr="009D23B8" w:rsidRDefault="009D23B8" w:rsidP="009D23B8">
      <w:pPr>
        <w:pStyle w:val="ConsPlusNormal"/>
        <w:spacing w:line="300" w:lineRule="atLeast"/>
        <w:ind w:firstLine="540"/>
        <w:jc w:val="both"/>
        <w:rPr>
          <w:sz w:val="22"/>
          <w:szCs w:val="22"/>
        </w:rPr>
      </w:pPr>
      <w:r w:rsidRPr="009D23B8">
        <w:rPr>
          <w:sz w:val="22"/>
          <w:szCs w:val="22"/>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(или) иными работниками организации, проводящей специальную </w:t>
      </w:r>
      <w:r w:rsidRPr="009D23B8">
        <w:rPr>
          <w:sz w:val="22"/>
          <w:szCs w:val="22"/>
        </w:rPr>
        <w:lastRenderedPageBreak/>
        <w:t>оценку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в</w:t>
      </w:r>
      <w:proofErr w:type="gramEnd"/>
      <w:r w:rsidRPr="009D23B8">
        <w:rPr>
          <w:sz w:val="22"/>
          <w:szCs w:val="22"/>
        </w:rPr>
        <w:t xml:space="preserve">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4.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в</w:t>
      </w:r>
      <w:proofErr w:type="gramEnd"/>
      <w:r w:rsidRPr="009D23B8">
        <w:rPr>
          <w:sz w:val="22"/>
          <w:szCs w:val="22"/>
        </w:rPr>
        <w:t xml:space="preserve">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w:t>
      </w:r>
      <w:proofErr w:type="gramStart"/>
      <w:r w:rsidRPr="009D23B8">
        <w:rPr>
          <w:sz w:val="22"/>
          <w:szCs w:val="22"/>
        </w:rPr>
        <w:t>Методики (методы) измерений вредных и (или) опасных производственных факторов, состав экспертов и иных работников, проводящих исследования (испытания) и измерения вредных и (или) опасных производственных факторов, определяются организацией, проводящей специальную оценку условий труда, самостоятельно.</w:t>
      </w:r>
      <w:proofErr w:type="gramEnd"/>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ч</w:t>
      </w:r>
      <w:proofErr w:type="gramEnd"/>
      <w:r w:rsidRPr="009D23B8">
        <w:rPr>
          <w:sz w:val="22"/>
          <w:szCs w:val="22"/>
        </w:rPr>
        <w:t>асть 5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7. </w:t>
      </w:r>
      <w:proofErr w:type="gramStart"/>
      <w:r w:rsidRPr="009D23B8">
        <w:rPr>
          <w:sz w:val="22"/>
          <w:szCs w:val="22"/>
        </w:rPr>
        <w:t>В качестве результатов исследований (испытаний) и измерений вредных и (или) опасных производственных факторов могут использоваться результаты исследований (испытаний) и измерений вредных и (или) опасных производственных факторов, проведенных аккредитованной в соответствии с законодательством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w:t>
      </w:r>
      <w:proofErr w:type="gramEnd"/>
      <w:r w:rsidRPr="009D23B8">
        <w:rPr>
          <w:sz w:val="22"/>
          <w:szCs w:val="22"/>
        </w:rPr>
        <w:t xml:space="preserve">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в</w:t>
      </w:r>
      <w:proofErr w:type="gramEnd"/>
      <w:r w:rsidRPr="009D23B8">
        <w:rPr>
          <w:sz w:val="22"/>
          <w:szCs w:val="22"/>
        </w:rPr>
        <w:t xml:space="preserve"> ред. Федеральных законов от 23.06.2014 N 160-ФЗ, от 19.07.2018 N 208-ФЗ)</w:t>
      </w:r>
    </w:p>
    <w:p w:rsidR="009D23B8" w:rsidRPr="009D23B8" w:rsidRDefault="009D23B8" w:rsidP="009D23B8">
      <w:pPr>
        <w:pStyle w:val="ConsPlusNormal"/>
        <w:spacing w:line="300" w:lineRule="atLeast"/>
        <w:ind w:firstLine="540"/>
        <w:jc w:val="both"/>
        <w:rPr>
          <w:sz w:val="22"/>
          <w:szCs w:val="22"/>
        </w:rPr>
      </w:pPr>
      <w:r w:rsidRPr="009D23B8">
        <w:rPr>
          <w:sz w:val="22"/>
          <w:szCs w:val="22"/>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sidR="009D23B8" w:rsidRPr="009D23B8" w:rsidRDefault="009D23B8" w:rsidP="009D23B8">
      <w:pPr>
        <w:pStyle w:val="ConsPlusNormal"/>
        <w:spacing w:line="300" w:lineRule="atLeast"/>
        <w:ind w:firstLine="540"/>
        <w:jc w:val="both"/>
        <w:rPr>
          <w:sz w:val="22"/>
          <w:szCs w:val="22"/>
        </w:rPr>
      </w:pPr>
      <w:bookmarkStart w:id="10" w:name="Par185"/>
      <w:bookmarkEnd w:id="10"/>
      <w:r w:rsidRPr="009D23B8">
        <w:rPr>
          <w:sz w:val="22"/>
          <w:szCs w:val="22"/>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10. Решение о невозможности проведения исследований (испытаний) и измерений по основанию, указанному в </w:t>
      </w:r>
      <w:hyperlink w:anchor="Par185" w:tooltip="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 w:history="1">
        <w:r w:rsidRPr="009D23B8">
          <w:rPr>
            <w:sz w:val="22"/>
            <w:szCs w:val="22"/>
          </w:rPr>
          <w:t>части 9</w:t>
        </w:r>
      </w:hyperlink>
      <w:r w:rsidRPr="009D23B8">
        <w:rPr>
          <w:sz w:val="22"/>
          <w:szCs w:val="22"/>
        </w:rPr>
        <w:t xml:space="preserve"> настоящей статьи, оформляется протоколом комиссии, содержащим обоснование принятия этого решения и являющимся неотъемлемой частью отчета о проведении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11. </w:t>
      </w:r>
      <w:proofErr w:type="gramStart"/>
      <w:r w:rsidRPr="009D23B8">
        <w:rPr>
          <w:sz w:val="22"/>
          <w:szCs w:val="22"/>
        </w:rPr>
        <w:t xml:space="preserve">Работодатель в течение десяти рабочих дней со дня принятия решения, указанного в </w:t>
      </w:r>
      <w:hyperlink w:anchor="Par185" w:tooltip="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 w:history="1">
        <w:r w:rsidRPr="009D23B8">
          <w:rPr>
            <w:sz w:val="22"/>
            <w:szCs w:val="22"/>
          </w:rPr>
          <w:t>части 9</w:t>
        </w:r>
      </w:hyperlink>
      <w:r w:rsidRPr="009D23B8">
        <w:rPr>
          <w:sz w:val="22"/>
          <w:szCs w:val="22"/>
        </w:rPr>
        <w:t xml:space="preserve"> настоящей статьи, направляет в территориальный орган федерального органа исполнительной власти, уполномоченного на проведение федерального государственного </w:t>
      </w:r>
      <w:r w:rsidRPr="009D23B8">
        <w:rPr>
          <w:sz w:val="22"/>
          <w:szCs w:val="22"/>
        </w:rPr>
        <w:lastRenderedPageBreak/>
        <w:t>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roofErr w:type="gramEnd"/>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bookmarkStart w:id="11" w:name="Par191"/>
      <w:bookmarkEnd w:id="11"/>
      <w:r w:rsidRPr="009D23B8">
        <w:rPr>
          <w:sz w:val="22"/>
          <w:szCs w:val="22"/>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 xml:space="preserve">1) физические факторы - аэрозоли преимущественно </w:t>
      </w:r>
      <w:proofErr w:type="spellStart"/>
      <w:r w:rsidRPr="009D23B8">
        <w:rPr>
          <w:sz w:val="22"/>
          <w:szCs w:val="22"/>
        </w:rPr>
        <w:t>фиброгенного</w:t>
      </w:r>
      <w:proofErr w:type="spellEnd"/>
      <w:r w:rsidRPr="009D23B8">
        <w:rPr>
          <w:sz w:val="22"/>
          <w:szCs w:val="22"/>
        </w:rPr>
        <w:t xml:space="preserve">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w:t>
      </w:r>
      <w:proofErr w:type="spellStart"/>
      <w:r w:rsidRPr="009D23B8">
        <w:rPr>
          <w:sz w:val="22"/>
          <w:szCs w:val="22"/>
        </w:rPr>
        <w:t>гипогеомагнитное</w:t>
      </w:r>
      <w:proofErr w:type="spellEnd"/>
      <w:r w:rsidRPr="009D23B8">
        <w:rPr>
          <w:sz w:val="22"/>
          <w:szCs w:val="22"/>
        </w:rPr>
        <w:t>,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w:t>
      </w:r>
      <w:proofErr w:type="gramEnd"/>
      <w:r w:rsidRPr="009D23B8">
        <w:rPr>
          <w:sz w:val="22"/>
          <w:szCs w:val="22"/>
        </w:rPr>
        <w:t>, инфракрасное излучение), параметры световой среды (искусственное освещение (освещенность) рабочей поверхности);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9D23B8" w:rsidRPr="009D23B8" w:rsidRDefault="009D23B8" w:rsidP="009D23B8">
      <w:pPr>
        <w:pStyle w:val="ConsPlusNormal"/>
        <w:spacing w:line="300" w:lineRule="atLeast"/>
        <w:ind w:firstLine="540"/>
        <w:jc w:val="both"/>
        <w:rPr>
          <w:sz w:val="22"/>
          <w:szCs w:val="22"/>
        </w:rPr>
      </w:pPr>
      <w:bookmarkStart w:id="12" w:name="Par195"/>
      <w:bookmarkEnd w:id="12"/>
      <w:r w:rsidRPr="009D23B8">
        <w:rPr>
          <w:sz w:val="22"/>
          <w:szCs w:val="22"/>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9D23B8" w:rsidRPr="009D23B8" w:rsidRDefault="009D23B8" w:rsidP="009D23B8">
      <w:pPr>
        <w:pStyle w:val="ConsPlusNormal"/>
        <w:spacing w:line="300" w:lineRule="atLeast"/>
        <w:ind w:firstLine="540"/>
        <w:jc w:val="both"/>
        <w:rPr>
          <w:sz w:val="22"/>
          <w:szCs w:val="22"/>
        </w:rPr>
      </w:pPr>
      <w:r w:rsidRPr="009D23B8">
        <w:rPr>
          <w:sz w:val="22"/>
          <w:szCs w:val="22"/>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напряженность трудового процесса - показатели сенсорной нагрузки на центральную нервную систему и органы чувств работника.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9D23B8" w:rsidRPr="009D23B8" w:rsidRDefault="009D23B8" w:rsidP="009D23B8">
      <w:pPr>
        <w:pStyle w:val="ConsPlusNormal"/>
        <w:spacing w:line="300" w:lineRule="atLeast"/>
        <w:ind w:firstLine="540"/>
        <w:jc w:val="both"/>
        <w:rPr>
          <w:sz w:val="22"/>
          <w:szCs w:val="22"/>
        </w:rPr>
      </w:pPr>
      <w:bookmarkStart w:id="13" w:name="Par199"/>
      <w:bookmarkEnd w:id="13"/>
      <w:r w:rsidRPr="009D23B8">
        <w:rPr>
          <w:sz w:val="22"/>
          <w:szCs w:val="22"/>
        </w:rPr>
        <w:t>1) температура воздуха;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относительная влажность воздуха;</w:t>
      </w:r>
    </w:p>
    <w:p w:rsidR="009D23B8" w:rsidRPr="009D23B8" w:rsidRDefault="009D23B8" w:rsidP="009D23B8">
      <w:pPr>
        <w:pStyle w:val="ConsPlusNormal"/>
        <w:spacing w:line="300" w:lineRule="atLeast"/>
        <w:ind w:firstLine="540"/>
        <w:jc w:val="both"/>
        <w:rPr>
          <w:sz w:val="22"/>
          <w:szCs w:val="22"/>
        </w:rPr>
      </w:pPr>
      <w:r w:rsidRPr="009D23B8">
        <w:rPr>
          <w:sz w:val="22"/>
          <w:szCs w:val="22"/>
        </w:rPr>
        <w:t>3) скорость движения воздуха;</w:t>
      </w:r>
    </w:p>
    <w:p w:rsidR="009D23B8" w:rsidRPr="009D23B8" w:rsidRDefault="009D23B8" w:rsidP="009D23B8">
      <w:pPr>
        <w:pStyle w:val="ConsPlusNormal"/>
        <w:spacing w:line="300" w:lineRule="atLeast"/>
        <w:ind w:firstLine="540"/>
        <w:jc w:val="both"/>
        <w:rPr>
          <w:sz w:val="22"/>
          <w:szCs w:val="22"/>
        </w:rPr>
      </w:pPr>
      <w:r w:rsidRPr="009D23B8">
        <w:rPr>
          <w:sz w:val="22"/>
          <w:szCs w:val="22"/>
        </w:rPr>
        <w:t>4) интенсивность и экспозиционная доза инфракрасного излучения;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5) напряженность переменного электрического поля промышленной частоты (50 Герц);</w:t>
      </w:r>
    </w:p>
    <w:p w:rsidR="009D23B8" w:rsidRPr="009D23B8" w:rsidRDefault="009D23B8" w:rsidP="009D23B8">
      <w:pPr>
        <w:pStyle w:val="ConsPlusNormal"/>
        <w:spacing w:line="300" w:lineRule="atLeast"/>
        <w:ind w:firstLine="540"/>
        <w:jc w:val="both"/>
        <w:rPr>
          <w:sz w:val="22"/>
          <w:szCs w:val="22"/>
        </w:rPr>
      </w:pPr>
      <w:r w:rsidRPr="009D23B8">
        <w:rPr>
          <w:sz w:val="22"/>
          <w:szCs w:val="22"/>
        </w:rPr>
        <w:t>6) напряженность переменного магнитного поля промышленной частоты (50 Герц);</w:t>
      </w:r>
    </w:p>
    <w:p w:rsidR="009D23B8" w:rsidRPr="009D23B8" w:rsidRDefault="009D23B8" w:rsidP="009D23B8">
      <w:pPr>
        <w:pStyle w:val="ConsPlusNormal"/>
        <w:spacing w:line="300" w:lineRule="atLeast"/>
        <w:ind w:firstLine="540"/>
        <w:jc w:val="both"/>
        <w:rPr>
          <w:sz w:val="22"/>
          <w:szCs w:val="22"/>
        </w:rPr>
      </w:pPr>
      <w:r w:rsidRPr="009D23B8">
        <w:rPr>
          <w:sz w:val="22"/>
          <w:szCs w:val="22"/>
        </w:rPr>
        <w:t>7) напряженность переменного электрического поля электромагнитных излучений радиочастотного диапазона;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8) напряженность переменного магнитного поля электромагнитных излучений радиочастотного диапазона;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9) напряженность электростатического поля и постоянного магнитного поля;</w:t>
      </w:r>
    </w:p>
    <w:p w:rsidR="009D23B8" w:rsidRPr="009D23B8" w:rsidRDefault="009D23B8" w:rsidP="009D23B8">
      <w:pPr>
        <w:pStyle w:val="ConsPlusNormal"/>
        <w:spacing w:line="300" w:lineRule="atLeast"/>
        <w:ind w:firstLine="540"/>
        <w:jc w:val="both"/>
        <w:rPr>
          <w:sz w:val="22"/>
          <w:szCs w:val="22"/>
        </w:rPr>
      </w:pPr>
      <w:r w:rsidRPr="009D23B8">
        <w:rPr>
          <w:sz w:val="22"/>
          <w:szCs w:val="22"/>
        </w:rPr>
        <w:lastRenderedPageBreak/>
        <w:t>10) интенсивность источников ультрафиолетового излучения в диапазоне длин волн 200 - 400 нанометров;</w:t>
      </w:r>
    </w:p>
    <w:p w:rsidR="009D23B8" w:rsidRPr="009D23B8" w:rsidRDefault="009D23B8" w:rsidP="009D23B8">
      <w:pPr>
        <w:pStyle w:val="ConsPlusNormal"/>
        <w:spacing w:line="300" w:lineRule="atLeast"/>
        <w:ind w:firstLine="540"/>
        <w:jc w:val="both"/>
        <w:rPr>
          <w:sz w:val="22"/>
          <w:szCs w:val="22"/>
        </w:rPr>
      </w:pPr>
      <w:bookmarkStart w:id="14" w:name="Par209"/>
      <w:bookmarkEnd w:id="14"/>
      <w:r w:rsidRPr="009D23B8">
        <w:rPr>
          <w:sz w:val="22"/>
          <w:szCs w:val="22"/>
        </w:rPr>
        <w:t>11) энергетическая освещенность в диапазонах длин волн УФ-</w:t>
      </w:r>
      <w:proofErr w:type="gramStart"/>
      <w:r w:rsidRPr="009D23B8">
        <w:rPr>
          <w:sz w:val="22"/>
          <w:szCs w:val="22"/>
        </w:rPr>
        <w:t>A</w:t>
      </w:r>
      <w:proofErr w:type="gramEnd"/>
      <w:r w:rsidRPr="009D23B8">
        <w:rPr>
          <w:sz w:val="22"/>
          <w:szCs w:val="22"/>
        </w:rPr>
        <w:t xml:space="preserve"> (</w:t>
      </w:r>
      <w:r w:rsidRPr="009D23B8">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8pt">
            <v:imagedata r:id="rId7" o:title=""/>
          </v:shape>
        </w:pict>
      </w:r>
      <w:r w:rsidRPr="009D23B8">
        <w:rPr>
          <w:sz w:val="22"/>
          <w:szCs w:val="22"/>
        </w:rPr>
        <w:t xml:space="preserve"> = 400 - 315 нанометров), УФ-B (</w:t>
      </w:r>
      <w:r w:rsidRPr="009D23B8">
        <w:rPr>
          <w:sz w:val="22"/>
          <w:szCs w:val="22"/>
        </w:rPr>
        <w:pict>
          <v:shape id="_x0000_i1026" type="#_x0000_t75" style="width:12.75pt;height:18pt">
            <v:imagedata r:id="rId7" o:title=""/>
          </v:shape>
        </w:pict>
      </w:r>
      <w:r w:rsidRPr="009D23B8">
        <w:rPr>
          <w:sz w:val="22"/>
          <w:szCs w:val="22"/>
        </w:rPr>
        <w:t xml:space="preserve"> = 315 - 280 нанометров), УФ-C (</w:t>
      </w:r>
      <w:r w:rsidRPr="009D23B8">
        <w:rPr>
          <w:sz w:val="22"/>
          <w:szCs w:val="22"/>
        </w:rPr>
        <w:pict>
          <v:shape id="_x0000_i1027" type="#_x0000_t75" style="width:12.75pt;height:18pt">
            <v:imagedata r:id="rId7" o:title=""/>
          </v:shape>
        </w:pict>
      </w:r>
      <w:r w:rsidRPr="009D23B8">
        <w:rPr>
          <w:sz w:val="22"/>
          <w:szCs w:val="22"/>
        </w:rPr>
        <w:t xml:space="preserve"> = 280 - 200 нанометров);</w:t>
      </w:r>
    </w:p>
    <w:p w:rsidR="009D23B8" w:rsidRPr="009D23B8" w:rsidRDefault="009D23B8" w:rsidP="009D23B8">
      <w:pPr>
        <w:pStyle w:val="ConsPlusNormal"/>
        <w:spacing w:line="300" w:lineRule="atLeast"/>
        <w:ind w:firstLine="540"/>
        <w:jc w:val="both"/>
        <w:rPr>
          <w:sz w:val="22"/>
          <w:szCs w:val="22"/>
        </w:rPr>
      </w:pPr>
      <w:bookmarkStart w:id="15" w:name="Par210"/>
      <w:bookmarkEnd w:id="15"/>
      <w:r w:rsidRPr="009D23B8">
        <w:rPr>
          <w:sz w:val="22"/>
          <w:szCs w:val="22"/>
        </w:rPr>
        <w:t>12) энергетическая экспозиция лазерного излучения;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13) мощность </w:t>
      </w:r>
      <w:proofErr w:type="spellStart"/>
      <w:r w:rsidRPr="009D23B8">
        <w:rPr>
          <w:sz w:val="22"/>
          <w:szCs w:val="22"/>
        </w:rPr>
        <w:t>амбиентного</w:t>
      </w:r>
      <w:proofErr w:type="spellEnd"/>
      <w:r w:rsidRPr="009D23B8">
        <w:rPr>
          <w:sz w:val="22"/>
          <w:szCs w:val="22"/>
        </w:rPr>
        <w:t xml:space="preserve"> эквивалента дозы гамма-излучения, рентгеновского и нейтронного излучений;</w:t>
      </w:r>
    </w:p>
    <w:p w:rsidR="009D23B8" w:rsidRPr="009D23B8" w:rsidRDefault="009D23B8" w:rsidP="009D23B8">
      <w:pPr>
        <w:pStyle w:val="ConsPlusNormal"/>
        <w:spacing w:line="300" w:lineRule="atLeast"/>
        <w:ind w:firstLine="540"/>
        <w:jc w:val="both"/>
        <w:rPr>
          <w:sz w:val="22"/>
          <w:szCs w:val="22"/>
        </w:rPr>
      </w:pPr>
      <w:bookmarkStart w:id="16" w:name="Par212"/>
      <w:bookmarkEnd w:id="16"/>
      <w:r w:rsidRPr="009D23B8">
        <w:rPr>
          <w:sz w:val="22"/>
          <w:szCs w:val="22"/>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9D23B8" w:rsidRPr="009D23B8" w:rsidRDefault="009D23B8" w:rsidP="009D23B8">
      <w:pPr>
        <w:pStyle w:val="ConsPlusNormal"/>
        <w:spacing w:line="300" w:lineRule="atLeast"/>
        <w:ind w:firstLine="540"/>
        <w:jc w:val="both"/>
        <w:rPr>
          <w:sz w:val="22"/>
          <w:szCs w:val="22"/>
        </w:rPr>
      </w:pPr>
      <w:bookmarkStart w:id="17" w:name="Par213"/>
      <w:bookmarkEnd w:id="17"/>
      <w:r w:rsidRPr="009D23B8">
        <w:rPr>
          <w:sz w:val="22"/>
          <w:szCs w:val="22"/>
        </w:rPr>
        <w:t>15) уровень звука;</w:t>
      </w:r>
    </w:p>
    <w:p w:rsidR="009D23B8" w:rsidRPr="009D23B8" w:rsidRDefault="009D23B8" w:rsidP="009D23B8">
      <w:pPr>
        <w:pStyle w:val="ConsPlusNormal"/>
        <w:spacing w:line="300" w:lineRule="atLeast"/>
        <w:ind w:firstLine="540"/>
        <w:jc w:val="both"/>
        <w:rPr>
          <w:sz w:val="22"/>
          <w:szCs w:val="22"/>
        </w:rPr>
      </w:pPr>
      <w:r w:rsidRPr="009D23B8">
        <w:rPr>
          <w:sz w:val="22"/>
          <w:szCs w:val="22"/>
        </w:rPr>
        <w:t>16) общий уровень звукового давления инфразвука;</w:t>
      </w:r>
    </w:p>
    <w:p w:rsidR="009D23B8" w:rsidRPr="009D23B8" w:rsidRDefault="009D23B8" w:rsidP="009D23B8">
      <w:pPr>
        <w:pStyle w:val="ConsPlusNormal"/>
        <w:spacing w:line="300" w:lineRule="atLeast"/>
        <w:ind w:firstLine="540"/>
        <w:jc w:val="both"/>
        <w:rPr>
          <w:sz w:val="22"/>
          <w:szCs w:val="22"/>
        </w:rPr>
      </w:pPr>
      <w:r w:rsidRPr="009D23B8">
        <w:rPr>
          <w:sz w:val="22"/>
          <w:szCs w:val="22"/>
        </w:rPr>
        <w:t>17) ультразвук воздушный;</w:t>
      </w:r>
    </w:p>
    <w:p w:rsidR="009D23B8" w:rsidRPr="009D23B8" w:rsidRDefault="009D23B8" w:rsidP="009D23B8">
      <w:pPr>
        <w:pStyle w:val="ConsPlusNormal"/>
        <w:spacing w:line="300" w:lineRule="atLeast"/>
        <w:ind w:firstLine="540"/>
        <w:jc w:val="both"/>
        <w:rPr>
          <w:sz w:val="22"/>
          <w:szCs w:val="22"/>
        </w:rPr>
      </w:pPr>
      <w:r w:rsidRPr="009D23B8">
        <w:rPr>
          <w:sz w:val="22"/>
          <w:szCs w:val="22"/>
        </w:rPr>
        <w:t>18) вибрация общая и локальная;</w:t>
      </w:r>
    </w:p>
    <w:p w:rsidR="009D23B8" w:rsidRPr="009D23B8" w:rsidRDefault="009D23B8" w:rsidP="009D23B8">
      <w:pPr>
        <w:pStyle w:val="ConsPlusNormal"/>
        <w:spacing w:line="300" w:lineRule="atLeast"/>
        <w:ind w:firstLine="540"/>
        <w:jc w:val="both"/>
        <w:rPr>
          <w:sz w:val="22"/>
          <w:szCs w:val="22"/>
        </w:rPr>
      </w:pPr>
      <w:r w:rsidRPr="009D23B8">
        <w:rPr>
          <w:sz w:val="22"/>
          <w:szCs w:val="22"/>
        </w:rPr>
        <w:t>19) освещенность рабочей поверхности;</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21) массовая концентрация аэрозолей в воздухе рабочей зоны;</w:t>
      </w:r>
    </w:p>
    <w:p w:rsidR="009D23B8" w:rsidRPr="009D23B8" w:rsidRDefault="009D23B8" w:rsidP="009D23B8">
      <w:pPr>
        <w:pStyle w:val="ConsPlusNormal"/>
        <w:spacing w:line="300" w:lineRule="atLeast"/>
        <w:ind w:firstLine="540"/>
        <w:jc w:val="both"/>
        <w:rPr>
          <w:sz w:val="22"/>
          <w:szCs w:val="22"/>
        </w:rPr>
      </w:pPr>
      <w:r w:rsidRPr="009D23B8">
        <w:rPr>
          <w:sz w:val="22"/>
          <w:szCs w:val="22"/>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9D23B8" w:rsidRPr="009D23B8" w:rsidRDefault="009D23B8" w:rsidP="009D23B8">
      <w:pPr>
        <w:pStyle w:val="ConsPlusNormal"/>
        <w:spacing w:line="300" w:lineRule="atLeast"/>
        <w:ind w:firstLine="540"/>
        <w:jc w:val="both"/>
        <w:rPr>
          <w:sz w:val="22"/>
          <w:szCs w:val="22"/>
        </w:rPr>
      </w:pPr>
      <w:bookmarkStart w:id="18" w:name="Par221"/>
      <w:bookmarkEnd w:id="18"/>
      <w:r w:rsidRPr="009D23B8">
        <w:rPr>
          <w:sz w:val="22"/>
          <w:szCs w:val="22"/>
        </w:rPr>
        <w:t>23) напряженность трудового процесса работников, трудовая функция которых:</w:t>
      </w:r>
    </w:p>
    <w:p w:rsidR="009D23B8" w:rsidRPr="009D23B8" w:rsidRDefault="009D23B8" w:rsidP="009D23B8">
      <w:pPr>
        <w:pStyle w:val="ConsPlusNormal"/>
        <w:spacing w:line="300" w:lineRule="atLeast"/>
        <w:ind w:firstLine="540"/>
        <w:jc w:val="both"/>
        <w:rPr>
          <w:sz w:val="22"/>
          <w:szCs w:val="22"/>
        </w:rPr>
      </w:pPr>
      <w:r w:rsidRPr="009D23B8">
        <w:rPr>
          <w:sz w:val="22"/>
          <w:szCs w:val="22"/>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9D23B8" w:rsidRPr="009D23B8" w:rsidRDefault="009D23B8" w:rsidP="009D23B8">
      <w:pPr>
        <w:pStyle w:val="ConsPlusNormal"/>
        <w:spacing w:line="300" w:lineRule="atLeast"/>
        <w:ind w:firstLine="540"/>
        <w:jc w:val="both"/>
        <w:rPr>
          <w:sz w:val="22"/>
          <w:szCs w:val="22"/>
        </w:rPr>
      </w:pPr>
      <w:r w:rsidRPr="009D23B8">
        <w:rPr>
          <w:sz w:val="22"/>
          <w:szCs w:val="22"/>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в) </w:t>
      </w:r>
      <w:proofErr w:type="gramStart"/>
      <w:r w:rsidRPr="009D23B8">
        <w:rPr>
          <w:sz w:val="22"/>
          <w:szCs w:val="22"/>
        </w:rPr>
        <w:t>связана</w:t>
      </w:r>
      <w:proofErr w:type="gramEnd"/>
      <w:r w:rsidRPr="009D23B8">
        <w:rPr>
          <w:sz w:val="22"/>
          <w:szCs w:val="22"/>
        </w:rPr>
        <w:t xml:space="preserve"> с длительной работой с оптическими приборами;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г) </w:t>
      </w:r>
      <w:proofErr w:type="gramStart"/>
      <w:r w:rsidRPr="009D23B8">
        <w:rPr>
          <w:sz w:val="22"/>
          <w:szCs w:val="22"/>
        </w:rPr>
        <w:t>связана</w:t>
      </w:r>
      <w:proofErr w:type="gramEnd"/>
      <w:r w:rsidRPr="009D23B8">
        <w:rPr>
          <w:sz w:val="22"/>
          <w:szCs w:val="22"/>
        </w:rPr>
        <w:t xml:space="preserve"> с постоянной нагрузкой на голосовой аппарат;</w:t>
      </w:r>
    </w:p>
    <w:p w:rsidR="009D23B8" w:rsidRPr="009D23B8" w:rsidRDefault="009D23B8" w:rsidP="009D23B8">
      <w:pPr>
        <w:pStyle w:val="ConsPlusNormal"/>
        <w:spacing w:line="300" w:lineRule="atLeast"/>
        <w:ind w:firstLine="540"/>
        <w:jc w:val="both"/>
        <w:rPr>
          <w:sz w:val="22"/>
          <w:szCs w:val="22"/>
        </w:rPr>
      </w:pPr>
      <w:bookmarkStart w:id="19" w:name="Par226"/>
      <w:bookmarkEnd w:id="19"/>
      <w:r w:rsidRPr="009D23B8">
        <w:rPr>
          <w:sz w:val="22"/>
          <w:szCs w:val="22"/>
        </w:rPr>
        <w:t>24) биологические факторы (в соответствии с областью аккредитации испытательной лаборатории (центра).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w:t>
      </w:r>
      <w:proofErr w:type="gramStart"/>
      <w:r w:rsidRPr="009D23B8">
        <w:rPr>
          <w:sz w:val="22"/>
          <w:szCs w:val="22"/>
        </w:rPr>
        <w:t>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w:t>
      </w:r>
      <w:proofErr w:type="spellStart"/>
      <w:r w:rsidRPr="009D23B8">
        <w:rPr>
          <w:sz w:val="22"/>
          <w:szCs w:val="22"/>
        </w:rPr>
        <w:t>Росатом</w:t>
      </w:r>
      <w:proofErr w:type="spellEnd"/>
      <w:r w:rsidRPr="009D23B8">
        <w:rPr>
          <w:sz w:val="22"/>
          <w:szCs w:val="22"/>
        </w:rPr>
        <w:t>", Государственной корпорацией по космической деятельности "</w:t>
      </w:r>
      <w:proofErr w:type="spellStart"/>
      <w:r w:rsidRPr="009D23B8">
        <w:rPr>
          <w:sz w:val="22"/>
          <w:szCs w:val="22"/>
        </w:rPr>
        <w:t>Роскосмос</w:t>
      </w:r>
      <w:proofErr w:type="spellEnd"/>
      <w:r w:rsidRPr="009D23B8">
        <w:rPr>
          <w:sz w:val="22"/>
          <w:szCs w:val="22"/>
        </w:rPr>
        <w:t>" по согласованию с федеральным</w:t>
      </w:r>
      <w:proofErr w:type="gramEnd"/>
      <w:r w:rsidRPr="009D23B8">
        <w:rPr>
          <w:sz w:val="22"/>
          <w:szCs w:val="22"/>
        </w:rPr>
        <w:t xml:space="preserve"> органом исполнительной власти, осуществляющим функции </w:t>
      </w:r>
      <w:r w:rsidRPr="009D23B8">
        <w:rPr>
          <w:sz w:val="22"/>
          <w:szCs w:val="22"/>
        </w:rPr>
        <w:lastRenderedPageBreak/>
        <w:t>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13.07.2015 N 216-ФЗ)</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14. Классификация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bookmarkStart w:id="20" w:name="Par232"/>
      <w:bookmarkEnd w:id="20"/>
      <w:r w:rsidRPr="009D23B8">
        <w:rPr>
          <w:sz w:val="22"/>
          <w:szCs w:val="22"/>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w:t>
      </w:r>
      <w:proofErr w:type="gramStart"/>
      <w:r w:rsidRPr="009D23B8">
        <w:rPr>
          <w:sz w:val="22"/>
          <w:szCs w:val="22"/>
        </w:rPr>
        <w:t>уровни</w:t>
      </w:r>
      <w:proofErr w:type="gramEnd"/>
      <w:r w:rsidRPr="009D23B8">
        <w:rPr>
          <w:sz w:val="22"/>
          <w:szCs w:val="22"/>
        </w:rPr>
        <w:t xml:space="preserve"> воздействия которых не превышают уровни, установленные нормативами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Допустимыми условиями труда (2 класс) являются условия труда, при которых на работника воздействуют вредные и (или) опасные производственные факторы, </w:t>
      </w:r>
      <w:proofErr w:type="gramStart"/>
      <w:r w:rsidRPr="009D23B8">
        <w:rPr>
          <w:sz w:val="22"/>
          <w:szCs w:val="22"/>
        </w:rPr>
        <w:t>уровни</w:t>
      </w:r>
      <w:proofErr w:type="gramEnd"/>
      <w:r w:rsidRPr="009D23B8">
        <w:rPr>
          <w:sz w:val="22"/>
          <w:szCs w:val="22"/>
        </w:rPr>
        <w:t xml:space="preserve">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9D23B8" w:rsidRPr="009D23B8" w:rsidRDefault="009D23B8" w:rsidP="009D23B8">
      <w:pPr>
        <w:pStyle w:val="ConsPlusNormal"/>
        <w:spacing w:line="300" w:lineRule="atLeast"/>
        <w:ind w:firstLine="540"/>
        <w:jc w:val="both"/>
        <w:rPr>
          <w:sz w:val="22"/>
          <w:szCs w:val="22"/>
        </w:rPr>
      </w:pPr>
      <w:r w:rsidRPr="009D23B8">
        <w:rPr>
          <w:sz w:val="22"/>
          <w:szCs w:val="22"/>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подкласс 3.1 (вредные условия труда 1 степени) - условия труда, при которых на работника воздействуют вредные и (или) опасные производственные факторы, после </w:t>
      </w:r>
      <w:proofErr w:type="gramStart"/>
      <w:r w:rsidRPr="009D23B8">
        <w:rPr>
          <w:sz w:val="22"/>
          <w:szCs w:val="22"/>
        </w:rPr>
        <w:t>воздействия</w:t>
      </w:r>
      <w:proofErr w:type="gramEnd"/>
      <w:r w:rsidRPr="009D23B8">
        <w:rPr>
          <w:sz w:val="22"/>
          <w:szCs w:val="22"/>
        </w:rPr>
        <w:t xml:space="preserve">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подкласс 3.2 (вредные условия труда 2 степени) - условия труда, при которых на работника воздействуют вредные и (или) опасные производственные факторы, </w:t>
      </w:r>
      <w:proofErr w:type="gramStart"/>
      <w:r w:rsidRPr="009D23B8">
        <w:rPr>
          <w:sz w:val="22"/>
          <w:szCs w:val="22"/>
        </w:rPr>
        <w:t>уровни</w:t>
      </w:r>
      <w:proofErr w:type="gramEnd"/>
      <w:r w:rsidRPr="009D23B8">
        <w:rPr>
          <w:sz w:val="22"/>
          <w:szCs w:val="22"/>
        </w:rPr>
        <w:t xml:space="preserve">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подкласс 3.3 (вредные условия труда 3 степени) - условия труда, при которых на работника воздействуют вредные и (или) опасные производственные факторы, </w:t>
      </w:r>
      <w:proofErr w:type="gramStart"/>
      <w:r w:rsidRPr="009D23B8">
        <w:rPr>
          <w:sz w:val="22"/>
          <w:szCs w:val="22"/>
        </w:rPr>
        <w:t>уровни</w:t>
      </w:r>
      <w:proofErr w:type="gramEnd"/>
      <w:r w:rsidRPr="009D23B8">
        <w:rPr>
          <w:sz w:val="22"/>
          <w:szCs w:val="22"/>
        </w:rPr>
        <w:t xml:space="preserve">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подкласс 3.4 (вредные условия труда 4 степени) - условия труда, при которых на работника воздействуют вредные и (или) опасные производственные факторы, </w:t>
      </w:r>
      <w:proofErr w:type="gramStart"/>
      <w:r w:rsidRPr="009D23B8">
        <w:rPr>
          <w:sz w:val="22"/>
          <w:szCs w:val="22"/>
        </w:rPr>
        <w:t>уровни</w:t>
      </w:r>
      <w:proofErr w:type="gramEnd"/>
      <w:r w:rsidRPr="009D23B8">
        <w:rPr>
          <w:sz w:val="22"/>
          <w:szCs w:val="22"/>
        </w:rPr>
        <w:t xml:space="preserve"> </w:t>
      </w:r>
      <w:r w:rsidRPr="009D23B8">
        <w:rPr>
          <w:sz w:val="22"/>
          <w:szCs w:val="22"/>
        </w:rPr>
        <w:lastRenderedPageBreak/>
        <w:t>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Опасными условиями труда (4 класс) являются условия труда, при которых на работника воздействуют вредные и (или) опасные производственные факторы, </w:t>
      </w:r>
      <w:proofErr w:type="gramStart"/>
      <w:r w:rsidRPr="009D23B8">
        <w:rPr>
          <w:sz w:val="22"/>
          <w:szCs w:val="22"/>
        </w:rPr>
        <w:t>уровни</w:t>
      </w:r>
      <w:proofErr w:type="gramEnd"/>
      <w:r w:rsidRPr="009D23B8">
        <w:rPr>
          <w:sz w:val="22"/>
          <w:szCs w:val="22"/>
        </w:rPr>
        <w:t xml:space="preserve">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9D23B8" w:rsidRPr="009D23B8" w:rsidRDefault="009D23B8" w:rsidP="009D23B8">
      <w:pPr>
        <w:pStyle w:val="ConsPlusNormal"/>
        <w:spacing w:line="300" w:lineRule="atLeast"/>
        <w:ind w:firstLine="540"/>
        <w:jc w:val="both"/>
        <w:rPr>
          <w:sz w:val="22"/>
          <w:szCs w:val="22"/>
        </w:rPr>
      </w:pPr>
      <w:bookmarkStart w:id="21" w:name="Par241"/>
      <w:bookmarkEnd w:id="21"/>
      <w:r w:rsidRPr="009D23B8">
        <w:rPr>
          <w:sz w:val="22"/>
          <w:szCs w:val="22"/>
        </w:rPr>
        <w:t xml:space="preserve">6. </w:t>
      </w:r>
      <w:proofErr w:type="gramStart"/>
      <w:r w:rsidRPr="009D23B8">
        <w:rPr>
          <w:sz w:val="22"/>
          <w:szCs w:val="22"/>
        </w:rPr>
        <w:t>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по выработке и</w:t>
      </w:r>
      <w:proofErr w:type="gramEnd"/>
      <w:r w:rsidRPr="009D23B8">
        <w:rPr>
          <w:sz w:val="22"/>
          <w:szCs w:val="22"/>
        </w:rPr>
        <w:t xml:space="preserve">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7.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допускается снижение класса (подкласса) условий труда более чем на одну степень в соответствии с методикой, указанной в </w:t>
      </w:r>
      <w:hyperlink w:anchor="Par241" w:tooltip="6.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методикой, утвержденной федеральным органом исполнительной власти, осуществляющим функции ..." w:history="1">
        <w:r w:rsidRPr="009D23B8">
          <w:rPr>
            <w:sz w:val="22"/>
            <w:szCs w:val="22"/>
          </w:rPr>
          <w:t>части 6</w:t>
        </w:r>
      </w:hyperlink>
      <w:r w:rsidRPr="009D23B8">
        <w:rPr>
          <w:sz w:val="22"/>
          <w:szCs w:val="22"/>
        </w:rPr>
        <w:t xml:space="preserve"> настоящей статьи.</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в</w:t>
      </w:r>
      <w:proofErr w:type="gramEnd"/>
      <w:r w:rsidRPr="009D23B8">
        <w:rPr>
          <w:sz w:val="22"/>
          <w:szCs w:val="22"/>
        </w:rPr>
        <w:t xml:space="preserve">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8. </w:t>
      </w:r>
      <w:proofErr w:type="gramStart"/>
      <w:r w:rsidRPr="009D23B8">
        <w:rPr>
          <w:sz w:val="22"/>
          <w:szCs w:val="22"/>
        </w:rPr>
        <w:t>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w:t>
      </w:r>
      <w:proofErr w:type="gramEnd"/>
      <w:r w:rsidRPr="009D23B8">
        <w:rPr>
          <w:sz w:val="22"/>
          <w:szCs w:val="22"/>
        </w:rPr>
        <w:t xml:space="preserve"> учетом мнения Российской трехсторонней комиссии по регулированию социально-трудовых отношений.</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9. Критерии классификации условий труда на рабочем месте устанавливаются предусмотренной </w:t>
      </w:r>
      <w:hyperlink w:anchor="Par110" w:tooltip="3. Специальная оценка условий труда проводится в соответствии с методикой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w:history="1">
        <w:r w:rsidRPr="009D23B8">
          <w:rPr>
            <w:sz w:val="22"/>
            <w:szCs w:val="22"/>
          </w:rPr>
          <w:t>частью 3 статьи 8</w:t>
        </w:r>
      </w:hyperlink>
      <w:r w:rsidRPr="009D23B8">
        <w:rPr>
          <w:sz w:val="22"/>
          <w:szCs w:val="22"/>
        </w:rPr>
        <w:t xml:space="preserve"> настоящего Федерального закона методикой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15. Результаты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Организация, проводящая специальную оценку условий труда, составляет отчет о ее проведении, в который включаются следующие результаты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bookmarkStart w:id="22" w:name="Par250"/>
      <w:bookmarkEnd w:id="22"/>
      <w:proofErr w:type="gramStart"/>
      <w:r w:rsidRPr="009D23B8">
        <w:rPr>
          <w:sz w:val="22"/>
          <w:szCs w:val="22"/>
        </w:rPr>
        <w:t xml:space="preserve">1) сведения об организации, проводящей специальную оценку условий труда, с приложением копий документов, подтверждающих ее соответствие установленным </w:t>
      </w:r>
      <w:hyperlink w:anchor="Par342" w:tooltip="Статья 19. Организация, проводящая специальную оценку условий труда" w:history="1">
        <w:r w:rsidRPr="009D23B8">
          <w:rPr>
            <w:sz w:val="22"/>
            <w:szCs w:val="22"/>
          </w:rPr>
          <w:t>статьей 19</w:t>
        </w:r>
      </w:hyperlink>
      <w:r w:rsidRPr="009D23B8">
        <w:rPr>
          <w:sz w:val="22"/>
          <w:szCs w:val="22"/>
        </w:rPr>
        <w:t xml:space="preserve"> настоящего Федерального закона требованиям;</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lastRenderedPageBreak/>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9D23B8" w:rsidRPr="009D23B8" w:rsidRDefault="009D23B8" w:rsidP="009D23B8">
      <w:pPr>
        <w:pStyle w:val="ConsPlusNormal"/>
        <w:spacing w:line="300" w:lineRule="atLeast"/>
        <w:ind w:firstLine="540"/>
        <w:jc w:val="both"/>
        <w:rPr>
          <w:sz w:val="22"/>
          <w:szCs w:val="22"/>
        </w:rPr>
      </w:pPr>
      <w:r w:rsidRPr="009D23B8">
        <w:rPr>
          <w:sz w:val="22"/>
          <w:szCs w:val="22"/>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9D23B8" w:rsidRPr="009D23B8" w:rsidRDefault="009D23B8" w:rsidP="009D23B8">
      <w:pPr>
        <w:pStyle w:val="ConsPlusNormal"/>
        <w:spacing w:line="300" w:lineRule="atLeast"/>
        <w:ind w:firstLine="540"/>
        <w:jc w:val="both"/>
        <w:rPr>
          <w:sz w:val="22"/>
          <w:szCs w:val="22"/>
        </w:rPr>
      </w:pPr>
      <w:bookmarkStart w:id="23" w:name="Par253"/>
      <w:bookmarkEnd w:id="23"/>
      <w:r w:rsidRPr="009D23B8">
        <w:rPr>
          <w:sz w:val="22"/>
          <w:szCs w:val="22"/>
        </w:rPr>
        <w:t>4) протоколы проведения исследований (испытаний) и измерений идентифицированных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r w:rsidRPr="009D23B8">
        <w:rPr>
          <w:sz w:val="22"/>
          <w:szCs w:val="22"/>
        </w:rPr>
        <w:t>5) протокол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w:t>
      </w:r>
    </w:p>
    <w:p w:rsidR="009D23B8" w:rsidRPr="009D23B8" w:rsidRDefault="009D23B8" w:rsidP="009D23B8">
      <w:pPr>
        <w:pStyle w:val="ConsPlusNormal"/>
        <w:spacing w:line="300" w:lineRule="atLeast"/>
        <w:jc w:val="both"/>
        <w:rPr>
          <w:sz w:val="22"/>
          <w:szCs w:val="22"/>
        </w:rPr>
      </w:pPr>
      <w:r w:rsidRPr="009D23B8">
        <w:rPr>
          <w:sz w:val="22"/>
          <w:szCs w:val="22"/>
        </w:rPr>
        <w:t>(п. 5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протокол комиссии, содержащий решение о невозможности проведения исследований (испытаний) и измерений по основанию, указанному в </w:t>
      </w:r>
      <w:hyperlink w:anchor="Par185" w:tooltip="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 w:history="1">
        <w:r w:rsidRPr="009D23B8">
          <w:rPr>
            <w:sz w:val="22"/>
            <w:szCs w:val="22"/>
          </w:rPr>
          <w:t>части 9 статьи 12</w:t>
        </w:r>
      </w:hyperlink>
      <w:r w:rsidRPr="009D23B8">
        <w:rPr>
          <w:sz w:val="22"/>
          <w:szCs w:val="22"/>
        </w:rPr>
        <w:t xml:space="preserve"> настоящего Федерального закона (при наличии такого решения);</w:t>
      </w:r>
    </w:p>
    <w:p w:rsidR="009D23B8" w:rsidRPr="009D23B8" w:rsidRDefault="009D23B8" w:rsidP="009D23B8">
      <w:pPr>
        <w:pStyle w:val="ConsPlusNormal"/>
        <w:spacing w:line="300" w:lineRule="atLeast"/>
        <w:ind w:firstLine="540"/>
        <w:jc w:val="both"/>
        <w:rPr>
          <w:sz w:val="22"/>
          <w:szCs w:val="22"/>
        </w:rPr>
      </w:pPr>
      <w:bookmarkStart w:id="24" w:name="Par257"/>
      <w:bookmarkEnd w:id="24"/>
      <w:r w:rsidRPr="009D23B8">
        <w:rPr>
          <w:sz w:val="22"/>
          <w:szCs w:val="22"/>
        </w:rPr>
        <w:t>7) сводная ведомость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9D23B8" w:rsidRPr="009D23B8" w:rsidRDefault="009D23B8" w:rsidP="009D23B8">
      <w:pPr>
        <w:pStyle w:val="ConsPlusNormal"/>
        <w:spacing w:line="300" w:lineRule="atLeast"/>
        <w:ind w:firstLine="540"/>
        <w:jc w:val="both"/>
        <w:rPr>
          <w:sz w:val="22"/>
          <w:szCs w:val="22"/>
        </w:rPr>
      </w:pPr>
      <w:bookmarkStart w:id="25" w:name="Par259"/>
      <w:bookmarkEnd w:id="25"/>
      <w:r w:rsidRPr="009D23B8">
        <w:rPr>
          <w:sz w:val="22"/>
          <w:szCs w:val="22"/>
        </w:rPr>
        <w:t>9) заключения эксперта организации, проводящей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Отчет о проведении специальной оценки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9D23B8" w:rsidRPr="009D23B8" w:rsidRDefault="009D23B8" w:rsidP="009D23B8">
      <w:pPr>
        <w:pStyle w:val="ConsPlusNormal"/>
        <w:spacing w:line="300" w:lineRule="atLeast"/>
        <w:ind w:firstLine="540"/>
        <w:jc w:val="both"/>
        <w:rPr>
          <w:sz w:val="22"/>
          <w:szCs w:val="22"/>
        </w:rPr>
      </w:pPr>
      <w:r w:rsidRPr="009D23B8">
        <w:rPr>
          <w:sz w:val="22"/>
          <w:szCs w:val="22"/>
        </w:rPr>
        <w:t>3. Форма отчета о проведении специальной оценки условий труда и инструкция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В отношении рабочих мест, на которых вредные и (или) опасные производственные факторы не идентифицированы, в отчете о проведении специальной оценки условий труда указываются сведения, предусмотренные </w:t>
      </w:r>
      <w:hyperlink w:anchor="Par250" w:tooltip="1) сведения об организации, проводящей специальную оценку условий труда, с приложением копий документов, подтверждающих ее соответствие установленным статьей 19 настоящего Федерального закона требованиям;" w:history="1">
        <w:r w:rsidRPr="009D23B8">
          <w:rPr>
            <w:sz w:val="22"/>
            <w:szCs w:val="22"/>
          </w:rPr>
          <w:t>пунктами 1</w:t>
        </w:r>
      </w:hyperlink>
      <w:r w:rsidRPr="009D23B8">
        <w:rPr>
          <w:sz w:val="22"/>
          <w:szCs w:val="22"/>
        </w:rPr>
        <w:t xml:space="preserve"> - </w:t>
      </w:r>
      <w:hyperlink w:anchor="Par253" w:tooltip="4) протоколы проведения исследований (испытаний) и измерений идентифицированных вредных и (или) опасных производственных факторов;" w:history="1">
        <w:r w:rsidRPr="009D23B8">
          <w:rPr>
            <w:sz w:val="22"/>
            <w:szCs w:val="22"/>
          </w:rPr>
          <w:t>4</w:t>
        </w:r>
      </w:hyperlink>
      <w:r w:rsidRPr="009D23B8">
        <w:rPr>
          <w:sz w:val="22"/>
          <w:szCs w:val="22"/>
        </w:rPr>
        <w:t xml:space="preserve">, </w:t>
      </w:r>
      <w:hyperlink w:anchor="Par257" w:tooltip="7) сводная ведомость специальной оценки условий труда;" w:history="1">
        <w:r w:rsidRPr="009D23B8">
          <w:rPr>
            <w:sz w:val="22"/>
            <w:szCs w:val="22"/>
          </w:rPr>
          <w:t>7</w:t>
        </w:r>
      </w:hyperlink>
      <w:r w:rsidRPr="009D23B8">
        <w:rPr>
          <w:sz w:val="22"/>
          <w:szCs w:val="22"/>
        </w:rPr>
        <w:t xml:space="preserve"> и </w:t>
      </w:r>
      <w:hyperlink w:anchor="Par259" w:tooltip="9) заключения эксперта организации, проводящей специальную оценку условий труда." w:history="1">
        <w:r w:rsidRPr="009D23B8">
          <w:rPr>
            <w:sz w:val="22"/>
            <w:szCs w:val="22"/>
          </w:rPr>
          <w:t>9 части 1</w:t>
        </w:r>
      </w:hyperlink>
      <w:r w:rsidRPr="009D23B8">
        <w:rPr>
          <w:sz w:val="22"/>
          <w:szCs w:val="22"/>
        </w:rPr>
        <w:t xml:space="preserve"> настоящей статьи.</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в</w:t>
      </w:r>
      <w:proofErr w:type="gramEnd"/>
      <w:r w:rsidRPr="009D23B8">
        <w:rPr>
          <w:sz w:val="22"/>
          <w:szCs w:val="22"/>
        </w:rPr>
        <w:t xml:space="preserve">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w:t>
      </w:r>
      <w:proofErr w:type="gramStart"/>
      <w:r w:rsidRPr="009D23B8">
        <w:rPr>
          <w:sz w:val="22"/>
          <w:szCs w:val="22"/>
        </w:rPr>
        <w:t>позднее</w:t>
      </w:r>
      <w:proofErr w:type="gramEnd"/>
      <w:r w:rsidRPr="009D23B8">
        <w:rPr>
          <w:sz w:val="22"/>
          <w:szCs w:val="22"/>
        </w:rPr>
        <w:t xml:space="preserve">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w:t>
      </w:r>
      <w:proofErr w:type="spellStart"/>
      <w:r w:rsidRPr="009D23B8">
        <w:rPr>
          <w:sz w:val="22"/>
          <w:szCs w:val="22"/>
        </w:rPr>
        <w:t>междувахтового</w:t>
      </w:r>
      <w:proofErr w:type="spellEnd"/>
      <w:r w:rsidRPr="009D23B8">
        <w:rPr>
          <w:sz w:val="22"/>
          <w:szCs w:val="22"/>
        </w:rPr>
        <w:t xml:space="preserve"> отдыха.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5.1. </w:t>
      </w:r>
      <w:proofErr w:type="gramStart"/>
      <w:r w:rsidRPr="009D23B8">
        <w:rPr>
          <w:sz w:val="22"/>
          <w:szCs w:val="22"/>
        </w:rPr>
        <w:t>Работодатель в течение трех рабочих дней со дня утверждения отчета о проведении специальной оценки условий труда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 либо в форме</w:t>
      </w:r>
      <w:proofErr w:type="gramEnd"/>
      <w:r w:rsidRPr="009D23B8">
        <w:rPr>
          <w:sz w:val="22"/>
          <w:szCs w:val="22"/>
        </w:rPr>
        <w:t xml:space="preserve"> электронного документа, подписанного квалифицированной электронной подписью. При наличии в отчете о проведении специальной оценки условий труда сведений, составляющих государственную или иную охраняемую законом тайну, направление копии указанного </w:t>
      </w:r>
      <w:r w:rsidRPr="009D23B8">
        <w:rPr>
          <w:sz w:val="22"/>
          <w:szCs w:val="22"/>
        </w:rPr>
        <w:lastRenderedPageBreak/>
        <w:t>отчета осуществляется с учетом требований законодательства Российской Федерации о государственной и иной охраняемой законом тайне.</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ч</w:t>
      </w:r>
      <w:proofErr w:type="gramEnd"/>
      <w:r w:rsidRPr="009D23B8">
        <w:rPr>
          <w:sz w:val="22"/>
          <w:szCs w:val="22"/>
        </w:rPr>
        <w:t>асть 5.1 введена Федеральным законом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w:t>
      </w:r>
      <w:proofErr w:type="gramStart"/>
      <w:r w:rsidRPr="009D23B8">
        <w:rPr>
          <w:sz w:val="22"/>
          <w:szCs w:val="22"/>
        </w:rPr>
        <w:t>Работодатель с учетом требований законодательства Российской Федерации о персональных данных и законодательства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w:t>
      </w:r>
      <w:proofErr w:type="gramEnd"/>
      <w:r w:rsidRPr="009D23B8">
        <w:rPr>
          <w:sz w:val="22"/>
          <w:szCs w:val="22"/>
        </w:rPr>
        <w:t xml:space="preserve">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16. Особенности проведения специальной оценки условий труда на отдельных рабочих местах</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При выявлении </w:t>
      </w:r>
      <w:hyperlink w:anchor="Par121" w:tooltip="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 w:history="1">
        <w:r w:rsidRPr="009D23B8">
          <w:rPr>
            <w:sz w:val="22"/>
            <w:szCs w:val="22"/>
          </w:rPr>
          <w:t>аналогичных рабочих мест</w:t>
        </w:r>
      </w:hyperlink>
      <w:r w:rsidRPr="009D23B8">
        <w:rPr>
          <w:sz w:val="22"/>
          <w:szCs w:val="22"/>
        </w:rPr>
        <w:t xml:space="preserve">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9D23B8" w:rsidRPr="009D23B8" w:rsidRDefault="009D23B8" w:rsidP="009D23B8">
      <w:pPr>
        <w:pStyle w:val="ConsPlusNormal"/>
        <w:spacing w:line="300" w:lineRule="atLeast"/>
        <w:ind w:firstLine="540"/>
        <w:jc w:val="both"/>
        <w:rPr>
          <w:sz w:val="22"/>
          <w:szCs w:val="22"/>
        </w:rPr>
      </w:pPr>
      <w:r w:rsidRPr="009D23B8">
        <w:rPr>
          <w:sz w:val="22"/>
          <w:szCs w:val="22"/>
        </w:rPr>
        <w:t>2. На аналогичные рабочие места заполняется одна карта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В отношении аналогичных рабочих мест разрабатывается единый перечень мероприятий по улучшению условий и охраны труда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w:t>
      </w:r>
      <w:proofErr w:type="gramStart"/>
      <w:r w:rsidRPr="009D23B8">
        <w:rPr>
          <w:sz w:val="22"/>
          <w:szCs w:val="22"/>
        </w:rPr>
        <w:t>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w:t>
      </w:r>
      <w:proofErr w:type="gramEnd"/>
      <w:r w:rsidRPr="009D23B8">
        <w:rPr>
          <w:sz w:val="22"/>
          <w:szCs w:val="22"/>
        </w:rPr>
        <w:t xml:space="preserve">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w:t>
      </w:r>
      <w:proofErr w:type="spellStart"/>
      <w:r w:rsidRPr="009D23B8">
        <w:rPr>
          <w:sz w:val="22"/>
          <w:szCs w:val="22"/>
        </w:rPr>
        <w:t>хронометрирования</w:t>
      </w:r>
      <w:proofErr w:type="spellEnd"/>
      <w:r w:rsidRPr="009D23B8">
        <w:rPr>
          <w:sz w:val="22"/>
          <w:szCs w:val="22"/>
        </w:rPr>
        <w:t>.</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w:t>
      </w:r>
      <w:hyperlink w:anchor="Par114" w:tooltip="Статья 9. Подготовка к проведению специальной оценки условий труда" w:history="1">
        <w:r w:rsidRPr="009D23B8">
          <w:rPr>
            <w:sz w:val="22"/>
            <w:szCs w:val="22"/>
          </w:rPr>
          <w:t>статьей 9</w:t>
        </w:r>
      </w:hyperlink>
      <w:r w:rsidRPr="009D23B8">
        <w:rPr>
          <w:sz w:val="22"/>
          <w:szCs w:val="22"/>
        </w:rPr>
        <w:t xml:space="preserve">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26" w:name="Par277"/>
      <w:bookmarkEnd w:id="26"/>
      <w:r w:rsidRPr="009D23B8">
        <w:rPr>
          <w:sz w:val="22"/>
          <w:szCs w:val="22"/>
        </w:rPr>
        <w:t>Статья 17. Проведение внеплановой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bookmarkStart w:id="27" w:name="Par279"/>
      <w:bookmarkEnd w:id="27"/>
      <w:r w:rsidRPr="009D23B8">
        <w:rPr>
          <w:sz w:val="22"/>
          <w:szCs w:val="22"/>
        </w:rPr>
        <w:t>1. Внеплановая специальная оценка условий труда должна проводиться в следующих случаях:</w:t>
      </w:r>
    </w:p>
    <w:p w:rsidR="009D23B8" w:rsidRPr="009D23B8" w:rsidRDefault="009D23B8" w:rsidP="009D23B8">
      <w:pPr>
        <w:pStyle w:val="ConsPlusNormal"/>
        <w:spacing w:line="300" w:lineRule="atLeast"/>
        <w:ind w:firstLine="540"/>
        <w:jc w:val="both"/>
        <w:rPr>
          <w:sz w:val="22"/>
          <w:szCs w:val="22"/>
        </w:rPr>
      </w:pPr>
      <w:bookmarkStart w:id="28" w:name="Par280"/>
      <w:bookmarkEnd w:id="28"/>
      <w:r w:rsidRPr="009D23B8">
        <w:rPr>
          <w:sz w:val="22"/>
          <w:szCs w:val="22"/>
        </w:rPr>
        <w:t>1) ввод в эксплуатацию вновь организованных рабочих мест;</w:t>
      </w:r>
    </w:p>
    <w:p w:rsidR="009D23B8" w:rsidRPr="009D23B8" w:rsidRDefault="009D23B8" w:rsidP="009D23B8">
      <w:pPr>
        <w:pStyle w:val="ConsPlusNormal"/>
        <w:spacing w:line="300" w:lineRule="atLeast"/>
        <w:ind w:firstLine="540"/>
        <w:jc w:val="both"/>
        <w:rPr>
          <w:sz w:val="22"/>
          <w:szCs w:val="22"/>
        </w:rPr>
      </w:pPr>
      <w:bookmarkStart w:id="29" w:name="Par281"/>
      <w:bookmarkEnd w:id="29"/>
      <w:proofErr w:type="gramStart"/>
      <w:r w:rsidRPr="009D23B8">
        <w:rPr>
          <w:sz w:val="22"/>
          <w:szCs w:val="22"/>
        </w:rPr>
        <w:t xml:space="preserve">2) получение работодателем предписания государственного инспектора труда о </w:t>
      </w:r>
      <w:r w:rsidRPr="009D23B8">
        <w:rPr>
          <w:sz w:val="22"/>
          <w:szCs w:val="22"/>
        </w:rPr>
        <w:lastRenderedPageBreak/>
        <w:t>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Российской Федерации;</w:t>
      </w:r>
      <w:proofErr w:type="gramEnd"/>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bookmarkStart w:id="30" w:name="Par283"/>
      <w:bookmarkEnd w:id="30"/>
      <w:r w:rsidRPr="009D23B8">
        <w:rPr>
          <w:sz w:val="22"/>
          <w:szCs w:val="22"/>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9D23B8" w:rsidRPr="009D23B8" w:rsidRDefault="009D23B8" w:rsidP="009D23B8">
      <w:pPr>
        <w:pStyle w:val="ConsPlusNormal"/>
        <w:spacing w:line="300" w:lineRule="atLeast"/>
        <w:ind w:firstLine="540"/>
        <w:jc w:val="both"/>
        <w:rPr>
          <w:sz w:val="22"/>
          <w:szCs w:val="22"/>
        </w:rPr>
      </w:pPr>
      <w:bookmarkStart w:id="31" w:name="Par284"/>
      <w:bookmarkEnd w:id="31"/>
      <w:r w:rsidRPr="009D23B8">
        <w:rPr>
          <w:sz w:val="22"/>
          <w:szCs w:val="22"/>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9D23B8" w:rsidRPr="009D23B8" w:rsidRDefault="009D23B8" w:rsidP="009D23B8">
      <w:pPr>
        <w:pStyle w:val="ConsPlusNormal"/>
        <w:spacing w:line="300" w:lineRule="atLeast"/>
        <w:ind w:firstLine="540"/>
        <w:jc w:val="both"/>
        <w:rPr>
          <w:sz w:val="22"/>
          <w:szCs w:val="22"/>
        </w:rPr>
      </w:pPr>
      <w:bookmarkStart w:id="32" w:name="Par285"/>
      <w:bookmarkEnd w:id="32"/>
      <w:r w:rsidRPr="009D23B8">
        <w:rPr>
          <w:sz w:val="22"/>
          <w:szCs w:val="22"/>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9D23B8" w:rsidRPr="009D23B8" w:rsidRDefault="009D23B8" w:rsidP="009D23B8">
      <w:pPr>
        <w:pStyle w:val="ConsPlusNormal"/>
        <w:spacing w:line="300" w:lineRule="atLeast"/>
        <w:ind w:firstLine="540"/>
        <w:jc w:val="both"/>
        <w:rPr>
          <w:sz w:val="22"/>
          <w:szCs w:val="22"/>
        </w:rPr>
      </w:pPr>
      <w:r w:rsidRPr="009D23B8">
        <w:rPr>
          <w:sz w:val="22"/>
          <w:szCs w:val="22"/>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9D23B8" w:rsidRPr="009D23B8" w:rsidRDefault="009D23B8" w:rsidP="009D23B8">
      <w:pPr>
        <w:pStyle w:val="ConsPlusNormal"/>
        <w:spacing w:line="300" w:lineRule="atLeast"/>
        <w:ind w:firstLine="540"/>
        <w:jc w:val="both"/>
        <w:rPr>
          <w:sz w:val="22"/>
          <w:szCs w:val="22"/>
        </w:rPr>
      </w:pPr>
      <w:bookmarkStart w:id="33" w:name="Par287"/>
      <w:bookmarkEnd w:id="33"/>
      <w:r w:rsidRPr="009D23B8">
        <w:rPr>
          <w:sz w:val="22"/>
          <w:szCs w:val="22"/>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Внеплановая специальная оценка условий труда проводится на соответствующих рабочих местах в течение двенадцати месяцев со дня наступления случаев, указанных в </w:t>
      </w:r>
      <w:hyperlink w:anchor="Par280" w:tooltip="1) ввод в эксплуатацию вновь организованных рабочих мест;" w:history="1">
        <w:r w:rsidRPr="009D23B8">
          <w:rPr>
            <w:sz w:val="22"/>
            <w:szCs w:val="22"/>
          </w:rPr>
          <w:t>пунктах 1</w:t>
        </w:r>
      </w:hyperlink>
      <w:r w:rsidRPr="009D23B8">
        <w:rPr>
          <w:sz w:val="22"/>
          <w:szCs w:val="22"/>
        </w:rPr>
        <w:t xml:space="preserve"> и </w:t>
      </w:r>
      <w:hyperlink w:anchor="Par283" w:tooltip="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 w:history="1">
        <w:r w:rsidRPr="009D23B8">
          <w:rPr>
            <w:sz w:val="22"/>
            <w:szCs w:val="22"/>
          </w:rPr>
          <w:t>3 части 1</w:t>
        </w:r>
      </w:hyperlink>
      <w:r w:rsidRPr="009D23B8">
        <w:rPr>
          <w:sz w:val="22"/>
          <w:szCs w:val="22"/>
        </w:rPr>
        <w:t xml:space="preserve"> настоящей статьи, и в течение шести месяцев со дня наступления случаев, указанных в </w:t>
      </w:r>
      <w:hyperlink w:anchor="Par281" w:tooltip="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 w:history="1">
        <w:r w:rsidRPr="009D23B8">
          <w:rPr>
            <w:sz w:val="22"/>
            <w:szCs w:val="22"/>
          </w:rPr>
          <w:t>пунктах 2</w:t>
        </w:r>
      </w:hyperlink>
      <w:r w:rsidRPr="009D23B8">
        <w:rPr>
          <w:sz w:val="22"/>
          <w:szCs w:val="22"/>
        </w:rPr>
        <w:t xml:space="preserve">, </w:t>
      </w:r>
      <w:hyperlink w:anchor="Par284" w:tooltip="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 w:history="1">
        <w:r w:rsidRPr="009D23B8">
          <w:rPr>
            <w:sz w:val="22"/>
            <w:szCs w:val="22"/>
          </w:rPr>
          <w:t>4</w:t>
        </w:r>
      </w:hyperlink>
      <w:r w:rsidRPr="009D23B8">
        <w:rPr>
          <w:sz w:val="22"/>
          <w:szCs w:val="22"/>
        </w:rPr>
        <w:t xml:space="preserve"> - </w:t>
      </w:r>
      <w:hyperlink w:anchor="Par287" w:tooltip="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 w:history="1">
        <w:r w:rsidRPr="009D23B8">
          <w:rPr>
            <w:sz w:val="22"/>
            <w:szCs w:val="22"/>
          </w:rPr>
          <w:t>7 части 1</w:t>
        </w:r>
      </w:hyperlink>
      <w:r w:rsidRPr="009D23B8">
        <w:rPr>
          <w:sz w:val="22"/>
          <w:szCs w:val="22"/>
        </w:rPr>
        <w:t xml:space="preserve"> настоящей статьи.</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ч</w:t>
      </w:r>
      <w:proofErr w:type="gramEnd"/>
      <w:r w:rsidRPr="009D23B8">
        <w:rPr>
          <w:sz w:val="22"/>
          <w:szCs w:val="22"/>
        </w:rPr>
        <w:t>асть 2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w:t>
      </w:r>
      <w:proofErr w:type="gramStart"/>
      <w:r w:rsidRPr="009D23B8">
        <w:rPr>
          <w:sz w:val="22"/>
          <w:szCs w:val="22"/>
        </w:rPr>
        <w:t xml:space="preserve">В случае изменения имени, фамилии или отчества (при наличии) работодателя - индивидуального предпринимателя, реорганизации работодателя - юридического лица или изменения наименования рабочего места, не повлекших за собой наступления оснований для проведения внеплановой специальной оценки условий труда, предусмотренных </w:t>
      </w:r>
      <w:hyperlink w:anchor="Par283" w:tooltip="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 w:history="1">
        <w:r w:rsidRPr="009D23B8">
          <w:rPr>
            <w:sz w:val="22"/>
            <w:szCs w:val="22"/>
          </w:rPr>
          <w:t>пунктами 3</w:t>
        </w:r>
      </w:hyperlink>
      <w:r w:rsidRPr="009D23B8">
        <w:rPr>
          <w:sz w:val="22"/>
          <w:szCs w:val="22"/>
        </w:rPr>
        <w:t xml:space="preserve"> - </w:t>
      </w:r>
      <w:hyperlink w:anchor="Par285" w:tooltip="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 w:history="1">
        <w:r w:rsidRPr="009D23B8">
          <w:rPr>
            <w:sz w:val="22"/>
            <w:szCs w:val="22"/>
          </w:rPr>
          <w:t>5</w:t>
        </w:r>
      </w:hyperlink>
      <w:r w:rsidRPr="009D23B8">
        <w:rPr>
          <w:sz w:val="22"/>
          <w:szCs w:val="22"/>
        </w:rPr>
        <w:t xml:space="preserve"> и </w:t>
      </w:r>
      <w:hyperlink w:anchor="Par287" w:tooltip="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 w:history="1">
        <w:r w:rsidRPr="009D23B8">
          <w:rPr>
            <w:sz w:val="22"/>
            <w:szCs w:val="22"/>
          </w:rPr>
          <w:t>7 части 1</w:t>
        </w:r>
      </w:hyperlink>
      <w:r w:rsidRPr="009D23B8">
        <w:rPr>
          <w:sz w:val="22"/>
          <w:szCs w:val="22"/>
        </w:rPr>
        <w:t xml:space="preserve"> настоящей статьи, внеплановая специальная оценка условий труда может не проводиться.</w:t>
      </w:r>
      <w:proofErr w:type="gramEnd"/>
      <w:r w:rsidRPr="009D23B8">
        <w:rPr>
          <w:sz w:val="22"/>
          <w:szCs w:val="22"/>
        </w:rPr>
        <w:t xml:space="preserve"> Решение о </w:t>
      </w:r>
      <w:proofErr w:type="spellStart"/>
      <w:r w:rsidRPr="009D23B8">
        <w:rPr>
          <w:sz w:val="22"/>
          <w:szCs w:val="22"/>
        </w:rPr>
        <w:t>непроведении</w:t>
      </w:r>
      <w:proofErr w:type="spellEnd"/>
      <w:r w:rsidRPr="009D23B8">
        <w:rPr>
          <w:sz w:val="22"/>
          <w:szCs w:val="22"/>
        </w:rPr>
        <w:t xml:space="preserve"> внеплановой специальной оценки условий труда должно приниматься комиссией.</w:t>
      </w:r>
    </w:p>
    <w:p w:rsidR="009D23B8" w:rsidRPr="009D23B8" w:rsidRDefault="009D23B8" w:rsidP="009D23B8">
      <w:pPr>
        <w:pStyle w:val="ConsPlusNormal"/>
        <w:spacing w:line="300" w:lineRule="atLeast"/>
        <w:jc w:val="both"/>
        <w:rPr>
          <w:sz w:val="22"/>
          <w:szCs w:val="22"/>
        </w:rPr>
      </w:pPr>
      <w:r w:rsidRPr="009D23B8">
        <w:rPr>
          <w:sz w:val="22"/>
          <w:szCs w:val="22"/>
        </w:rPr>
        <w:t>(часть 3 введена Федеральным законом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w:t>
      </w:r>
      <w:proofErr w:type="gramStart"/>
      <w:r w:rsidRPr="009D23B8">
        <w:rPr>
          <w:sz w:val="22"/>
          <w:szCs w:val="22"/>
        </w:rPr>
        <w:t xml:space="preserve">В случае проведения внеплановой специальной оценки условий труда, предусмотренном </w:t>
      </w:r>
      <w:hyperlink w:anchor="Par281" w:tooltip="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 или государственных нормативных требований охраны труда, содержащихся в федеральных законах и иных нормативных правовых актах Российско..." w:history="1">
        <w:r w:rsidRPr="009D23B8">
          <w:rPr>
            <w:sz w:val="22"/>
            <w:szCs w:val="22"/>
          </w:rPr>
          <w:t>пунктом 2 части 1</w:t>
        </w:r>
      </w:hyperlink>
      <w:r w:rsidRPr="009D23B8">
        <w:rPr>
          <w:sz w:val="22"/>
          <w:szCs w:val="22"/>
        </w:rPr>
        <w:t xml:space="preserve"> настоящей статьи, на период до утверждения отчета о ее проведении не допускается ухудшение положения работников, занятых на рабочих местах, в отношении которых проводится внеплановая специальная оценка условий труда, в части предоставляемых им гарантий и компенсаций за работу с вредными и (или) опасными условиями труда по сравнению с</w:t>
      </w:r>
      <w:proofErr w:type="gramEnd"/>
      <w:r w:rsidRPr="009D23B8">
        <w:rPr>
          <w:sz w:val="22"/>
          <w:szCs w:val="22"/>
        </w:rPr>
        <w:t xml:space="preserve"> их положением до проведения специальной оценки условий труда, результаты которой получены с нарушениями требований настоящего Федерального закона.</w:t>
      </w:r>
    </w:p>
    <w:p w:rsidR="009D23B8" w:rsidRPr="009D23B8" w:rsidRDefault="009D23B8" w:rsidP="009D23B8">
      <w:pPr>
        <w:pStyle w:val="ConsPlusNormal"/>
        <w:spacing w:line="300" w:lineRule="atLeast"/>
        <w:jc w:val="both"/>
        <w:rPr>
          <w:sz w:val="22"/>
          <w:szCs w:val="22"/>
        </w:rPr>
      </w:pPr>
      <w:r w:rsidRPr="009D23B8">
        <w:rPr>
          <w:sz w:val="22"/>
          <w:szCs w:val="22"/>
        </w:rPr>
        <w:t>(часть 4 введена Федеральным законом от 01.05.2016 N 136-ФЗ)</w:t>
      </w:r>
    </w:p>
    <w:p w:rsidR="009D23B8" w:rsidRDefault="009D23B8" w:rsidP="009D23B8">
      <w:pPr>
        <w:pStyle w:val="ConsPlusNormal"/>
        <w:spacing w:line="300" w:lineRule="atLeast"/>
        <w:ind w:firstLine="540"/>
        <w:jc w:val="both"/>
        <w:rPr>
          <w:sz w:val="22"/>
          <w:szCs w:val="22"/>
        </w:rPr>
      </w:pPr>
    </w:p>
    <w:p w:rsidR="00CA0482" w:rsidRDefault="00CA0482" w:rsidP="009D23B8">
      <w:pPr>
        <w:pStyle w:val="ConsPlusNormal"/>
        <w:spacing w:line="300" w:lineRule="atLeast"/>
        <w:ind w:firstLine="540"/>
        <w:jc w:val="both"/>
        <w:rPr>
          <w:sz w:val="22"/>
          <w:szCs w:val="22"/>
        </w:rPr>
      </w:pPr>
    </w:p>
    <w:p w:rsidR="00CA0482" w:rsidRPr="009D23B8" w:rsidRDefault="00CA0482"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34" w:name="Par295"/>
      <w:bookmarkEnd w:id="34"/>
      <w:r w:rsidRPr="009D23B8">
        <w:rPr>
          <w:sz w:val="22"/>
          <w:szCs w:val="22"/>
        </w:rPr>
        <w:lastRenderedPageBreak/>
        <w:t xml:space="preserve">Статья 18. Федеральная государственная информационная система </w:t>
      </w:r>
      <w:proofErr w:type="gramStart"/>
      <w:r w:rsidRPr="009D23B8">
        <w:rPr>
          <w:sz w:val="22"/>
          <w:szCs w:val="22"/>
        </w:rPr>
        <w:t>учета результатов проведения специальной оценки условий труда</w:t>
      </w:r>
      <w:proofErr w:type="gramEnd"/>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bookmarkStart w:id="35" w:name="Par297"/>
      <w:bookmarkEnd w:id="35"/>
      <w:r w:rsidRPr="009D23B8">
        <w:rPr>
          <w:sz w:val="22"/>
          <w:szCs w:val="22"/>
        </w:rPr>
        <w:t xml:space="preserve">1. </w:t>
      </w:r>
      <w:proofErr w:type="gramStart"/>
      <w:r w:rsidRPr="009D23B8">
        <w:rPr>
          <w:sz w:val="22"/>
          <w:szCs w:val="22"/>
        </w:rPr>
        <w:t>Результаты проведения специальной оценки условий труда,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за исключением сведений, составляющих государственную или иную охраняемую законом тайну, с учетом требований законодательства Российской Федерации о</w:t>
      </w:r>
      <w:proofErr w:type="gramEnd"/>
      <w:r w:rsidRPr="009D23B8">
        <w:rPr>
          <w:sz w:val="22"/>
          <w:szCs w:val="22"/>
        </w:rPr>
        <w:t xml:space="preserve"> персональных данных. Обязанность по передаче </w:t>
      </w:r>
      <w:proofErr w:type="gramStart"/>
      <w:r w:rsidRPr="009D23B8">
        <w:rPr>
          <w:sz w:val="22"/>
          <w:szCs w:val="22"/>
        </w:rPr>
        <w:t>результатов проведения специальной оценки условий труда</w:t>
      </w:r>
      <w:proofErr w:type="gramEnd"/>
      <w:r w:rsidRPr="009D23B8">
        <w:rPr>
          <w:sz w:val="22"/>
          <w:szCs w:val="22"/>
        </w:rPr>
        <w:t xml:space="preserve"> возлагается на организацию, проводящую специальную оценку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w:t>
      </w:r>
      <w:proofErr w:type="gramStart"/>
      <w:r w:rsidRPr="009D23B8">
        <w:rPr>
          <w:sz w:val="22"/>
          <w:szCs w:val="22"/>
        </w:rPr>
        <w:t>ч</w:t>
      </w:r>
      <w:proofErr w:type="gramEnd"/>
      <w:r w:rsidRPr="009D23B8">
        <w:rPr>
          <w:sz w:val="22"/>
          <w:szCs w:val="22"/>
        </w:rPr>
        <w:t>асть 1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bookmarkStart w:id="36" w:name="Par299"/>
      <w:bookmarkEnd w:id="36"/>
      <w:r w:rsidRPr="009D23B8">
        <w:rPr>
          <w:sz w:val="22"/>
          <w:szCs w:val="22"/>
        </w:rPr>
        <w:t>2. В информационной системе учета объектами учета являются следующие сведения: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1) в отношении работодателя:</w:t>
      </w:r>
    </w:p>
    <w:p w:rsidR="009D23B8" w:rsidRPr="009D23B8" w:rsidRDefault="009D23B8" w:rsidP="009D23B8">
      <w:pPr>
        <w:pStyle w:val="ConsPlusNormal"/>
        <w:spacing w:line="300" w:lineRule="atLeast"/>
        <w:ind w:firstLine="540"/>
        <w:jc w:val="both"/>
        <w:rPr>
          <w:sz w:val="22"/>
          <w:szCs w:val="22"/>
        </w:rPr>
      </w:pPr>
      <w:r w:rsidRPr="009D23B8">
        <w:rPr>
          <w:sz w:val="22"/>
          <w:szCs w:val="22"/>
        </w:rPr>
        <w:t>а) полное наименование;</w:t>
      </w:r>
    </w:p>
    <w:p w:rsidR="009D23B8" w:rsidRPr="009D23B8" w:rsidRDefault="009D23B8" w:rsidP="009D23B8">
      <w:pPr>
        <w:pStyle w:val="ConsPlusNormal"/>
        <w:spacing w:line="300" w:lineRule="atLeast"/>
        <w:ind w:firstLine="540"/>
        <w:jc w:val="both"/>
        <w:rPr>
          <w:sz w:val="22"/>
          <w:szCs w:val="22"/>
        </w:rPr>
      </w:pPr>
      <w:r w:rsidRPr="009D23B8">
        <w:rPr>
          <w:sz w:val="22"/>
          <w:szCs w:val="22"/>
        </w:rPr>
        <w:t>б) место нахождения и место осуществления деятельности;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в) идентификационный номер налогоплательщика;</w:t>
      </w:r>
    </w:p>
    <w:p w:rsidR="009D23B8" w:rsidRPr="009D23B8" w:rsidRDefault="009D23B8" w:rsidP="009D23B8">
      <w:pPr>
        <w:pStyle w:val="ConsPlusNormal"/>
        <w:spacing w:line="300" w:lineRule="atLeast"/>
        <w:ind w:firstLine="540"/>
        <w:jc w:val="both"/>
        <w:rPr>
          <w:sz w:val="22"/>
          <w:szCs w:val="22"/>
        </w:rPr>
      </w:pPr>
      <w:r w:rsidRPr="009D23B8">
        <w:rPr>
          <w:sz w:val="22"/>
          <w:szCs w:val="22"/>
        </w:rPr>
        <w:t>г) основной государственный регистрационный номер;</w:t>
      </w:r>
    </w:p>
    <w:p w:rsidR="009D23B8" w:rsidRPr="009D23B8" w:rsidRDefault="009D23B8" w:rsidP="009D23B8">
      <w:pPr>
        <w:pStyle w:val="ConsPlusNormal"/>
        <w:spacing w:line="300" w:lineRule="atLeast"/>
        <w:ind w:firstLine="540"/>
        <w:jc w:val="both"/>
        <w:rPr>
          <w:sz w:val="22"/>
          <w:szCs w:val="22"/>
        </w:rPr>
      </w:pPr>
      <w:proofErr w:type="spellStart"/>
      <w:r w:rsidRPr="009D23B8">
        <w:rPr>
          <w:sz w:val="22"/>
          <w:szCs w:val="22"/>
        </w:rPr>
        <w:t>д</w:t>
      </w:r>
      <w:proofErr w:type="spellEnd"/>
      <w:r w:rsidRPr="009D23B8">
        <w:rPr>
          <w:sz w:val="22"/>
          <w:szCs w:val="22"/>
        </w:rPr>
        <w:t>) код по Общероссийскому классификатору видов экономической деятельности;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е) количество рабочих мест;</w:t>
      </w:r>
    </w:p>
    <w:p w:rsidR="009D23B8" w:rsidRPr="009D23B8" w:rsidRDefault="009D23B8" w:rsidP="009D23B8">
      <w:pPr>
        <w:pStyle w:val="ConsPlusNormal"/>
        <w:spacing w:line="300" w:lineRule="atLeast"/>
        <w:ind w:firstLine="540"/>
        <w:jc w:val="both"/>
        <w:rPr>
          <w:sz w:val="22"/>
          <w:szCs w:val="22"/>
        </w:rPr>
      </w:pPr>
      <w:r w:rsidRPr="009D23B8">
        <w:rPr>
          <w:sz w:val="22"/>
          <w:szCs w:val="22"/>
        </w:rPr>
        <w:t>ж) количество рабочих мест, на которых проведена специальная оценка условий труда;</w:t>
      </w:r>
    </w:p>
    <w:p w:rsidR="009D23B8" w:rsidRPr="009D23B8" w:rsidRDefault="009D23B8" w:rsidP="009D23B8">
      <w:pPr>
        <w:pStyle w:val="ConsPlusNormal"/>
        <w:spacing w:line="300" w:lineRule="atLeast"/>
        <w:ind w:firstLine="540"/>
        <w:jc w:val="both"/>
        <w:rPr>
          <w:sz w:val="22"/>
          <w:szCs w:val="22"/>
        </w:rPr>
      </w:pPr>
      <w:proofErr w:type="spellStart"/>
      <w:r w:rsidRPr="009D23B8">
        <w:rPr>
          <w:sz w:val="22"/>
          <w:szCs w:val="22"/>
        </w:rPr>
        <w:t>з</w:t>
      </w:r>
      <w:proofErr w:type="spellEnd"/>
      <w:r w:rsidRPr="009D23B8">
        <w:rPr>
          <w:sz w:val="22"/>
          <w:szCs w:val="22"/>
        </w:rPr>
        <w:t>) распределение рабочих мест по классам (подклассам)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в отношении рабочего места:</w:t>
      </w:r>
    </w:p>
    <w:p w:rsidR="009D23B8" w:rsidRPr="009D23B8" w:rsidRDefault="009D23B8" w:rsidP="009D23B8">
      <w:pPr>
        <w:pStyle w:val="ConsPlusNormal"/>
        <w:spacing w:line="300" w:lineRule="atLeast"/>
        <w:ind w:firstLine="540"/>
        <w:jc w:val="both"/>
        <w:rPr>
          <w:sz w:val="22"/>
          <w:szCs w:val="22"/>
        </w:rPr>
      </w:pPr>
      <w:r w:rsidRPr="009D23B8">
        <w:rPr>
          <w:sz w:val="22"/>
          <w:szCs w:val="22"/>
        </w:rPr>
        <w:t>а) индивидуальный номер рабочего места;</w:t>
      </w:r>
    </w:p>
    <w:p w:rsidR="009D23B8" w:rsidRPr="009D23B8" w:rsidRDefault="009D23B8" w:rsidP="009D23B8">
      <w:pPr>
        <w:pStyle w:val="ConsPlusNormal"/>
        <w:spacing w:line="300" w:lineRule="atLeast"/>
        <w:ind w:firstLine="540"/>
        <w:jc w:val="both"/>
        <w:rPr>
          <w:sz w:val="22"/>
          <w:szCs w:val="22"/>
        </w:rPr>
      </w:pPr>
      <w:r w:rsidRPr="009D23B8">
        <w:rPr>
          <w:sz w:val="22"/>
          <w:szCs w:val="22"/>
        </w:rPr>
        <w:t>б) код профессии работника или работников, занятых на данном рабочем месте, в соответствии с Общероссийским классификатором профессий рабочих, должностей служащих и тарифных разрядов;</w:t>
      </w:r>
    </w:p>
    <w:p w:rsidR="009D23B8" w:rsidRPr="009D23B8" w:rsidRDefault="009D23B8" w:rsidP="009D23B8">
      <w:pPr>
        <w:pStyle w:val="ConsPlusNormal"/>
        <w:spacing w:line="300" w:lineRule="atLeast"/>
        <w:ind w:firstLine="540"/>
        <w:jc w:val="both"/>
        <w:rPr>
          <w:sz w:val="22"/>
          <w:szCs w:val="22"/>
        </w:rPr>
      </w:pPr>
      <w:r w:rsidRPr="009D23B8">
        <w:rPr>
          <w:sz w:val="22"/>
          <w:szCs w:val="22"/>
        </w:rPr>
        <w:t>в) страховой номер индивидуального лицевого счета работника или работников, занятых на данном рабочем месте;</w:t>
      </w:r>
    </w:p>
    <w:p w:rsidR="009D23B8" w:rsidRPr="009D23B8" w:rsidRDefault="009D23B8" w:rsidP="009D23B8">
      <w:pPr>
        <w:pStyle w:val="ConsPlusNormal"/>
        <w:spacing w:line="300" w:lineRule="atLeast"/>
        <w:ind w:firstLine="540"/>
        <w:jc w:val="both"/>
        <w:rPr>
          <w:sz w:val="22"/>
          <w:szCs w:val="22"/>
        </w:rPr>
      </w:pPr>
      <w:r w:rsidRPr="009D23B8">
        <w:rPr>
          <w:sz w:val="22"/>
          <w:szCs w:val="22"/>
        </w:rPr>
        <w:t>г) численность работников, занятых на данном рабочем месте;</w:t>
      </w:r>
    </w:p>
    <w:p w:rsidR="009D23B8" w:rsidRPr="009D23B8" w:rsidRDefault="009D23B8" w:rsidP="009D23B8">
      <w:pPr>
        <w:pStyle w:val="ConsPlusNormal"/>
        <w:spacing w:line="300" w:lineRule="atLeast"/>
        <w:ind w:firstLine="540"/>
        <w:jc w:val="both"/>
        <w:rPr>
          <w:sz w:val="22"/>
          <w:szCs w:val="22"/>
        </w:rPr>
      </w:pPr>
      <w:proofErr w:type="spellStart"/>
      <w:proofErr w:type="gramStart"/>
      <w:r w:rsidRPr="009D23B8">
        <w:rPr>
          <w:sz w:val="22"/>
          <w:szCs w:val="22"/>
        </w:rPr>
        <w:t>д</w:t>
      </w:r>
      <w:proofErr w:type="spellEnd"/>
      <w:r w:rsidRPr="009D23B8">
        <w:rPr>
          <w:sz w:val="22"/>
          <w:szCs w:val="22"/>
        </w:rPr>
        <w:t>)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 и сведений о снижении класса (подкласса) условий труда на основании</w:t>
      </w:r>
      <w:proofErr w:type="gramEnd"/>
      <w:r w:rsidRPr="009D23B8">
        <w:rPr>
          <w:sz w:val="22"/>
          <w:szCs w:val="22"/>
        </w:rPr>
        <w:t xml:space="preserve"> оценки эффективности средств индивидуальной защиты, включая реквизиты протокола оценки эффективности применяемых работниками, занятыми на рабочих местах с вредными условиями труда, средств индивидуальной защиты, прошедших обязательную сертификацию в порядке, установленном техническим регламентом, проводимой в целях снижения класса (подкласса) условий труда (в случае проведения такой оценки);</w:t>
      </w:r>
    </w:p>
    <w:p w:rsidR="009D23B8" w:rsidRPr="009D23B8" w:rsidRDefault="009D23B8" w:rsidP="009D23B8">
      <w:pPr>
        <w:pStyle w:val="ConsPlusNormal"/>
        <w:spacing w:line="300" w:lineRule="atLeast"/>
        <w:jc w:val="both"/>
        <w:rPr>
          <w:sz w:val="22"/>
          <w:szCs w:val="22"/>
        </w:rPr>
      </w:pPr>
      <w:r w:rsidRPr="009D23B8">
        <w:rPr>
          <w:sz w:val="22"/>
          <w:szCs w:val="22"/>
        </w:rPr>
        <w:t>(</w:t>
      </w:r>
      <w:proofErr w:type="spellStart"/>
      <w:r w:rsidRPr="009D23B8">
        <w:rPr>
          <w:sz w:val="22"/>
          <w:szCs w:val="22"/>
        </w:rPr>
        <w:t>пп</w:t>
      </w:r>
      <w:proofErr w:type="spellEnd"/>
      <w:r w:rsidRPr="009D23B8">
        <w:rPr>
          <w:sz w:val="22"/>
          <w:szCs w:val="22"/>
        </w:rPr>
        <w:t>. "</w:t>
      </w:r>
      <w:proofErr w:type="spellStart"/>
      <w:r w:rsidRPr="009D23B8">
        <w:rPr>
          <w:sz w:val="22"/>
          <w:szCs w:val="22"/>
        </w:rPr>
        <w:t>д</w:t>
      </w:r>
      <w:proofErr w:type="spellEnd"/>
      <w:r w:rsidRPr="009D23B8">
        <w:rPr>
          <w:sz w:val="22"/>
          <w:szCs w:val="22"/>
        </w:rPr>
        <w:t>"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е) основание для формирования прав работников, занятых на данном рабочем месте, на досрочное назначение страховой пенсии по старости (при наличии таких прав);</w:t>
      </w:r>
    </w:p>
    <w:p w:rsidR="009D23B8" w:rsidRPr="009D23B8" w:rsidRDefault="009D23B8" w:rsidP="009D23B8">
      <w:pPr>
        <w:pStyle w:val="ConsPlusNormal"/>
        <w:spacing w:line="300" w:lineRule="atLeast"/>
        <w:jc w:val="both"/>
        <w:rPr>
          <w:sz w:val="22"/>
          <w:szCs w:val="22"/>
        </w:rPr>
      </w:pPr>
      <w:r w:rsidRPr="009D23B8">
        <w:rPr>
          <w:sz w:val="22"/>
          <w:szCs w:val="22"/>
        </w:rPr>
        <w:t>(</w:t>
      </w:r>
      <w:proofErr w:type="spellStart"/>
      <w:r w:rsidRPr="009D23B8">
        <w:rPr>
          <w:sz w:val="22"/>
          <w:szCs w:val="22"/>
        </w:rPr>
        <w:t>пп</w:t>
      </w:r>
      <w:proofErr w:type="spellEnd"/>
      <w:r w:rsidRPr="009D23B8">
        <w:rPr>
          <w:sz w:val="22"/>
          <w:szCs w:val="22"/>
        </w:rPr>
        <w:t>. "е"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w:t>
      </w:r>
      <w:r w:rsidRPr="009D23B8">
        <w:rPr>
          <w:sz w:val="22"/>
          <w:szCs w:val="22"/>
        </w:rPr>
        <w:lastRenderedPageBreak/>
        <w:t>данном рабочем месте;</w:t>
      </w:r>
    </w:p>
    <w:p w:rsidR="009D23B8" w:rsidRPr="009D23B8" w:rsidRDefault="009D23B8" w:rsidP="009D23B8">
      <w:pPr>
        <w:pStyle w:val="ConsPlusNormal"/>
        <w:spacing w:line="300" w:lineRule="atLeast"/>
        <w:ind w:firstLine="540"/>
        <w:jc w:val="both"/>
        <w:rPr>
          <w:sz w:val="22"/>
          <w:szCs w:val="22"/>
        </w:rPr>
      </w:pPr>
      <w:proofErr w:type="spellStart"/>
      <w:r w:rsidRPr="009D23B8">
        <w:rPr>
          <w:sz w:val="22"/>
          <w:szCs w:val="22"/>
        </w:rPr>
        <w:t>з</w:t>
      </w:r>
      <w:proofErr w:type="spellEnd"/>
      <w:r w:rsidRPr="009D23B8">
        <w:rPr>
          <w:sz w:val="22"/>
          <w:szCs w:val="22"/>
        </w:rPr>
        <w:t xml:space="preserve">) сведения о качестве результатов проведения специальной оценки условий труда (соответствие или несоответствие </w:t>
      </w:r>
      <w:proofErr w:type="gramStart"/>
      <w:r w:rsidRPr="009D23B8">
        <w:rPr>
          <w:sz w:val="22"/>
          <w:szCs w:val="22"/>
        </w:rPr>
        <w:t>результатов проведения специальной оценки условий труда</w:t>
      </w:r>
      <w:proofErr w:type="gramEnd"/>
      <w:r w:rsidRPr="009D23B8">
        <w:rPr>
          <w:sz w:val="22"/>
          <w:szCs w:val="22"/>
        </w:rPr>
        <w:t xml:space="preserve"> требованиям настоящего Федерального закона в случае проведения экспертизы качества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и) сведения о принятии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решения о прекращении </w:t>
      </w:r>
      <w:proofErr w:type="gramStart"/>
      <w:r w:rsidRPr="009D23B8">
        <w:rPr>
          <w:sz w:val="22"/>
          <w:szCs w:val="22"/>
        </w:rPr>
        <w:t>действия декларации соответствия условий труда</w:t>
      </w:r>
      <w:proofErr w:type="gramEnd"/>
      <w:r w:rsidRPr="009D23B8">
        <w:rPr>
          <w:sz w:val="22"/>
          <w:szCs w:val="22"/>
        </w:rPr>
        <w:t xml:space="preserve"> государственным нормативным требованиям охраны труда;</w:t>
      </w:r>
    </w:p>
    <w:p w:rsidR="009D23B8" w:rsidRPr="009D23B8" w:rsidRDefault="009D23B8" w:rsidP="009D23B8">
      <w:pPr>
        <w:pStyle w:val="ConsPlusNormal"/>
        <w:spacing w:line="300" w:lineRule="atLeast"/>
        <w:jc w:val="both"/>
        <w:rPr>
          <w:sz w:val="22"/>
          <w:szCs w:val="22"/>
        </w:rPr>
      </w:pPr>
      <w:r w:rsidRPr="009D23B8">
        <w:rPr>
          <w:sz w:val="22"/>
          <w:szCs w:val="22"/>
        </w:rPr>
        <w:t>(</w:t>
      </w:r>
      <w:proofErr w:type="spellStart"/>
      <w:r w:rsidRPr="009D23B8">
        <w:rPr>
          <w:sz w:val="22"/>
          <w:szCs w:val="22"/>
        </w:rPr>
        <w:t>пп</w:t>
      </w:r>
      <w:proofErr w:type="spellEnd"/>
      <w:r w:rsidRPr="009D23B8">
        <w:rPr>
          <w:sz w:val="22"/>
          <w:szCs w:val="22"/>
        </w:rPr>
        <w:t xml:space="preserve">. "и" </w:t>
      </w:r>
      <w:proofErr w:type="gramStart"/>
      <w:r w:rsidRPr="009D23B8">
        <w:rPr>
          <w:sz w:val="22"/>
          <w:szCs w:val="22"/>
        </w:rPr>
        <w:t>введен</w:t>
      </w:r>
      <w:proofErr w:type="gramEnd"/>
      <w:r w:rsidRPr="009D23B8">
        <w:rPr>
          <w:sz w:val="22"/>
          <w:szCs w:val="22"/>
        </w:rPr>
        <w:t xml:space="preserve"> Федеральным законом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3) в отношении организации, проводившей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а) полное наименование;</w:t>
      </w:r>
    </w:p>
    <w:p w:rsidR="009D23B8" w:rsidRPr="009D23B8" w:rsidRDefault="009D23B8" w:rsidP="009D23B8">
      <w:pPr>
        <w:pStyle w:val="ConsPlusNormal"/>
        <w:spacing w:line="300" w:lineRule="atLeast"/>
        <w:ind w:firstLine="540"/>
        <w:jc w:val="both"/>
        <w:rPr>
          <w:sz w:val="22"/>
          <w:szCs w:val="22"/>
        </w:rPr>
      </w:pPr>
      <w:r w:rsidRPr="009D23B8">
        <w:rPr>
          <w:sz w:val="22"/>
          <w:szCs w:val="22"/>
        </w:rPr>
        <w:t>б) регистрационный номер записи в реестре организаций, проводящих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в) идентификационный номер налогоплательщика;</w:t>
      </w:r>
    </w:p>
    <w:p w:rsidR="009D23B8" w:rsidRPr="009D23B8" w:rsidRDefault="009D23B8" w:rsidP="009D23B8">
      <w:pPr>
        <w:pStyle w:val="ConsPlusNormal"/>
        <w:spacing w:line="300" w:lineRule="atLeast"/>
        <w:ind w:firstLine="540"/>
        <w:jc w:val="both"/>
        <w:rPr>
          <w:sz w:val="22"/>
          <w:szCs w:val="22"/>
        </w:rPr>
      </w:pPr>
      <w:r w:rsidRPr="009D23B8">
        <w:rPr>
          <w:sz w:val="22"/>
          <w:szCs w:val="22"/>
        </w:rPr>
        <w:t>г) основной государственный регистрационный номер;</w:t>
      </w:r>
    </w:p>
    <w:p w:rsidR="009D23B8" w:rsidRPr="009D23B8" w:rsidRDefault="009D23B8" w:rsidP="009D23B8">
      <w:pPr>
        <w:pStyle w:val="ConsPlusNormal"/>
        <w:spacing w:line="300" w:lineRule="atLeast"/>
        <w:ind w:firstLine="540"/>
        <w:jc w:val="both"/>
        <w:rPr>
          <w:sz w:val="22"/>
          <w:szCs w:val="22"/>
        </w:rPr>
      </w:pPr>
      <w:proofErr w:type="spellStart"/>
      <w:r w:rsidRPr="009D23B8">
        <w:rPr>
          <w:sz w:val="22"/>
          <w:szCs w:val="22"/>
        </w:rPr>
        <w:t>д</w:t>
      </w:r>
      <w:proofErr w:type="spellEnd"/>
      <w:r w:rsidRPr="009D23B8">
        <w:rPr>
          <w:sz w:val="22"/>
          <w:szCs w:val="22"/>
        </w:rPr>
        <w:t>) 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rsidR="009D23B8" w:rsidRPr="009D23B8" w:rsidRDefault="009D23B8" w:rsidP="009D23B8">
      <w:pPr>
        <w:pStyle w:val="ConsPlusNormal"/>
        <w:spacing w:line="300" w:lineRule="atLeast"/>
        <w:ind w:firstLine="540"/>
        <w:jc w:val="both"/>
        <w:rPr>
          <w:sz w:val="22"/>
          <w:szCs w:val="22"/>
        </w:rPr>
      </w:pPr>
      <w:r w:rsidRPr="009D23B8">
        <w:rPr>
          <w:sz w:val="22"/>
          <w:szCs w:val="22"/>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9D23B8" w:rsidRPr="009D23B8" w:rsidRDefault="009D23B8" w:rsidP="009D23B8">
      <w:pPr>
        <w:pStyle w:val="ConsPlusNormal"/>
        <w:spacing w:line="300" w:lineRule="atLeast"/>
        <w:ind w:firstLine="540"/>
        <w:jc w:val="both"/>
        <w:rPr>
          <w:sz w:val="22"/>
          <w:szCs w:val="22"/>
        </w:rPr>
      </w:pPr>
      <w:bookmarkStart w:id="37" w:name="Par330"/>
      <w:bookmarkEnd w:id="37"/>
      <w:r w:rsidRPr="009D23B8">
        <w:rPr>
          <w:sz w:val="22"/>
          <w:szCs w:val="22"/>
        </w:rPr>
        <w:t>3. Организация, проводящая специальную оценку условий труда, в течение десяти рабочих дней со дня утверждения отчет</w:t>
      </w:r>
      <w:proofErr w:type="gramStart"/>
      <w:r w:rsidRPr="009D23B8">
        <w:rPr>
          <w:sz w:val="22"/>
          <w:szCs w:val="22"/>
        </w:rPr>
        <w:t>а о ее</w:t>
      </w:r>
      <w:proofErr w:type="gramEnd"/>
      <w:r w:rsidRPr="009D23B8">
        <w:rPr>
          <w:sz w:val="22"/>
          <w:szCs w:val="22"/>
        </w:rPr>
        <w:t xml:space="preserve"> проведении передает в информационную систему учета в форме электронного документа, подписанного квалифицированной электронной подписью, сведения, предусмотренные </w:t>
      </w:r>
      <w:hyperlink w:anchor="Par299" w:tooltip="2. В информационной системе учета объектами учета являются следующие сведения:" w:history="1">
        <w:r w:rsidRPr="009D23B8">
          <w:rPr>
            <w:sz w:val="22"/>
            <w:szCs w:val="22"/>
          </w:rPr>
          <w:t>частью 2</w:t>
        </w:r>
      </w:hyperlink>
      <w:r w:rsidRPr="009D23B8">
        <w:rPr>
          <w:sz w:val="22"/>
          <w:szCs w:val="22"/>
        </w:rPr>
        <w:t xml:space="preserve"> настоящей статьи.</w:t>
      </w:r>
    </w:p>
    <w:p w:rsidR="009D23B8" w:rsidRPr="009D23B8" w:rsidRDefault="009D23B8" w:rsidP="009D23B8">
      <w:pPr>
        <w:pStyle w:val="ConsPlusNormal"/>
        <w:spacing w:line="300" w:lineRule="atLeast"/>
        <w:ind w:firstLine="540"/>
        <w:jc w:val="both"/>
        <w:rPr>
          <w:sz w:val="22"/>
          <w:szCs w:val="22"/>
        </w:rPr>
      </w:pPr>
      <w:bookmarkStart w:id="38" w:name="Par331"/>
      <w:bookmarkEnd w:id="38"/>
      <w:r w:rsidRPr="009D23B8">
        <w:rPr>
          <w:sz w:val="22"/>
          <w:szCs w:val="22"/>
        </w:rPr>
        <w:t xml:space="preserve">4. </w:t>
      </w:r>
      <w:proofErr w:type="gramStart"/>
      <w:r w:rsidRPr="009D23B8">
        <w:rPr>
          <w:sz w:val="22"/>
          <w:szCs w:val="22"/>
        </w:rPr>
        <w:t xml:space="preserve">В случае невыполнения организацией, проводящей специальную оценку условий труда, обязанностей, предусмотренных </w:t>
      </w:r>
      <w:hyperlink w:anchor="Par297" w:tooltip="1. Результаты проведения специальной оценки условий труда, в том числе в отношении рабочих мест, условия труда на которых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за исключением сведений, составляющих государственную или иную охраняемую законом тайну, с учетом требований законодательства ..." w:history="1">
        <w:r w:rsidRPr="009D23B8">
          <w:rPr>
            <w:sz w:val="22"/>
            <w:szCs w:val="22"/>
          </w:rPr>
          <w:t>частью 1</w:t>
        </w:r>
      </w:hyperlink>
      <w:r w:rsidRPr="009D23B8">
        <w:rPr>
          <w:sz w:val="22"/>
          <w:szCs w:val="22"/>
        </w:rPr>
        <w:t xml:space="preserve">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w:t>
      </w:r>
      <w:proofErr w:type="gramEnd"/>
      <w:r w:rsidRPr="009D23B8">
        <w:rPr>
          <w:sz w:val="22"/>
          <w:szCs w:val="22"/>
        </w:rPr>
        <w:t xml:space="preserve"> </w:t>
      </w:r>
      <w:hyperlink w:anchor="Par299" w:tooltip="2. В информационной системе учета объектами учета являются следующие сведения:" w:history="1">
        <w:r w:rsidRPr="009D23B8">
          <w:rPr>
            <w:sz w:val="22"/>
            <w:szCs w:val="22"/>
          </w:rPr>
          <w:t>части 2</w:t>
        </w:r>
      </w:hyperlink>
      <w:r w:rsidRPr="009D23B8">
        <w:rPr>
          <w:sz w:val="22"/>
          <w:szCs w:val="22"/>
        </w:rPr>
        <w:t xml:space="preserve"> настоящей статьи.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w:t>
      </w:r>
      <w:proofErr w:type="gramStart"/>
      <w:r w:rsidRPr="009D23B8">
        <w:rPr>
          <w:sz w:val="22"/>
          <w:szCs w:val="22"/>
        </w:rPr>
        <w:t xml:space="preserve">В случае, указанном в </w:t>
      </w:r>
      <w:hyperlink w:anchor="Par331" w:tooltip="4. В случае невыполнения организацией, проводящей специальную оценку условий труда, обязанностей, предусмотренных частью 1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 w:history="1">
        <w:r w:rsidRPr="009D23B8">
          <w:rPr>
            <w:sz w:val="22"/>
            <w:szCs w:val="22"/>
          </w:rPr>
          <w:t>части 4</w:t>
        </w:r>
      </w:hyperlink>
      <w:r w:rsidRPr="009D23B8">
        <w:rPr>
          <w:sz w:val="22"/>
          <w:szCs w:val="22"/>
        </w:rPr>
        <w:t xml:space="preserve">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квалифицированной электронной подписью, сведения в отношении объектов учета, указанных в </w:t>
      </w:r>
      <w:hyperlink w:anchor="Par299" w:tooltip="2. В информационной системе учета объектами учета являются следующие сведения:" w:history="1">
        <w:r w:rsidRPr="009D23B8">
          <w:rPr>
            <w:sz w:val="22"/>
            <w:szCs w:val="22"/>
          </w:rPr>
          <w:t>части 2</w:t>
        </w:r>
      </w:hyperlink>
      <w:r w:rsidRPr="009D23B8">
        <w:rPr>
          <w:sz w:val="22"/>
          <w:szCs w:val="22"/>
        </w:rPr>
        <w:t xml:space="preserve"> настоящей статьи.</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w:t>
      </w:r>
      <w:proofErr w:type="gramStart"/>
      <w:r w:rsidRPr="009D23B8">
        <w:rPr>
          <w:sz w:val="22"/>
          <w:szCs w:val="22"/>
        </w:rPr>
        <w:t xml:space="preserve">Сведения, содержащиеся в информационной системе учета, используются </w:t>
      </w:r>
      <w:r w:rsidRPr="009D23B8">
        <w:rPr>
          <w:sz w:val="22"/>
          <w:szCs w:val="22"/>
        </w:rP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органами исполнительной власти субъектов Российской Федерации в области охраны</w:t>
      </w:r>
      <w:proofErr w:type="gramEnd"/>
      <w:r w:rsidRPr="009D23B8">
        <w:rPr>
          <w:sz w:val="22"/>
          <w:szCs w:val="22"/>
        </w:rPr>
        <w:t xml:space="preserve"> труда и страховщиками в целях, указанных в </w:t>
      </w:r>
      <w:hyperlink w:anchor="Par83" w:tooltip="Статья 7. Применение результатов проведения специальной оценки условий труда" w:history="1">
        <w:r w:rsidRPr="009D23B8">
          <w:rPr>
            <w:sz w:val="22"/>
            <w:szCs w:val="22"/>
          </w:rPr>
          <w:t>статье 7</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7. Порядок формирования, хранения и использования сведений, содержащихся в информационной системе учета,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9D23B8" w:rsidRPr="009D23B8" w:rsidRDefault="009D23B8" w:rsidP="009D23B8">
      <w:pPr>
        <w:pStyle w:val="ConsPlusNormal"/>
        <w:spacing w:line="300" w:lineRule="atLeast"/>
        <w:ind w:firstLine="540"/>
        <w:jc w:val="both"/>
        <w:rPr>
          <w:sz w:val="22"/>
          <w:szCs w:val="22"/>
        </w:rPr>
      </w:pPr>
      <w:r w:rsidRPr="009D23B8">
        <w:rPr>
          <w:sz w:val="22"/>
          <w:szCs w:val="22"/>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jc w:val="center"/>
        <w:outlineLvl w:val="0"/>
        <w:rPr>
          <w:sz w:val="22"/>
          <w:szCs w:val="22"/>
        </w:rPr>
      </w:pPr>
      <w:r w:rsidRPr="009D23B8">
        <w:rPr>
          <w:sz w:val="22"/>
          <w:szCs w:val="22"/>
        </w:rPr>
        <w:t>Глава 3. ОРГАНИЗАЦИИ, ПРОВОДЯЩИЕ СПЕЦИАЛЬНУЮ ОЦЕНКУ</w:t>
      </w:r>
    </w:p>
    <w:p w:rsidR="009D23B8" w:rsidRPr="009D23B8" w:rsidRDefault="009D23B8" w:rsidP="009D23B8">
      <w:pPr>
        <w:pStyle w:val="ConsPlusTitle"/>
        <w:spacing w:line="300" w:lineRule="atLeast"/>
        <w:jc w:val="center"/>
        <w:rPr>
          <w:sz w:val="22"/>
          <w:szCs w:val="22"/>
        </w:rPr>
      </w:pPr>
      <w:r w:rsidRPr="009D23B8">
        <w:rPr>
          <w:sz w:val="22"/>
          <w:szCs w:val="22"/>
        </w:rPr>
        <w:t>УСЛОВИЙ ТРУДА, И ЭКСПЕРТЫ ОРГАНИЗАЦИЙ, ПРОВОДЯЩИХ</w:t>
      </w:r>
    </w:p>
    <w:p w:rsidR="009D23B8" w:rsidRPr="009D23B8" w:rsidRDefault="009D23B8" w:rsidP="009D23B8">
      <w:pPr>
        <w:pStyle w:val="ConsPlusTitle"/>
        <w:spacing w:line="300" w:lineRule="atLeast"/>
        <w:jc w:val="center"/>
        <w:rPr>
          <w:sz w:val="22"/>
          <w:szCs w:val="22"/>
        </w:rPr>
      </w:pPr>
      <w:r w:rsidRPr="009D23B8">
        <w:rPr>
          <w:sz w:val="22"/>
          <w:szCs w:val="22"/>
        </w:rPr>
        <w:t>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39" w:name="Par342"/>
      <w:bookmarkEnd w:id="39"/>
      <w:r w:rsidRPr="009D23B8">
        <w:rPr>
          <w:sz w:val="22"/>
          <w:szCs w:val="22"/>
        </w:rPr>
        <w:t>Статья 19. Организация, проводящая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Организация, проводящая специальную оценку условий труда, должна соответствовать следующим требованиям:</w:t>
      </w:r>
    </w:p>
    <w:p w:rsidR="009D23B8" w:rsidRPr="009D23B8" w:rsidRDefault="009D23B8" w:rsidP="009D23B8">
      <w:pPr>
        <w:pStyle w:val="ConsPlusNormal"/>
        <w:spacing w:line="300" w:lineRule="atLeast"/>
        <w:ind w:firstLine="540"/>
        <w:jc w:val="both"/>
        <w:rPr>
          <w:sz w:val="22"/>
          <w:szCs w:val="22"/>
        </w:rPr>
      </w:pPr>
      <w:r w:rsidRPr="009D23B8">
        <w:rPr>
          <w:sz w:val="22"/>
          <w:szCs w:val="22"/>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bookmarkStart w:id="40" w:name="Par346"/>
      <w:bookmarkEnd w:id="40"/>
      <w:r w:rsidRPr="009D23B8">
        <w:rPr>
          <w:sz w:val="22"/>
          <w:szCs w:val="22"/>
        </w:rPr>
        <w:t>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w:t>
      </w:r>
    </w:p>
    <w:p w:rsidR="009D23B8" w:rsidRPr="009D23B8" w:rsidRDefault="009D23B8" w:rsidP="009D23B8">
      <w:pPr>
        <w:pStyle w:val="ConsPlusNormal"/>
        <w:spacing w:line="300" w:lineRule="atLeast"/>
        <w:jc w:val="both"/>
        <w:rPr>
          <w:sz w:val="22"/>
          <w:szCs w:val="22"/>
        </w:rPr>
      </w:pPr>
      <w:r w:rsidRPr="009D23B8">
        <w:rPr>
          <w:sz w:val="22"/>
          <w:szCs w:val="22"/>
        </w:rPr>
        <w:t>(п. 2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 xml:space="preserve">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w:anchor="Par199" w:tooltip="1) температура воздуха;" w:history="1">
        <w:r w:rsidRPr="009D23B8">
          <w:rPr>
            <w:sz w:val="22"/>
            <w:szCs w:val="22"/>
          </w:rPr>
          <w:t>пунктами 1</w:t>
        </w:r>
      </w:hyperlink>
      <w:r w:rsidRPr="009D23B8">
        <w:rPr>
          <w:sz w:val="22"/>
          <w:szCs w:val="22"/>
        </w:rPr>
        <w:t xml:space="preserve"> - </w:t>
      </w:r>
      <w:hyperlink w:anchor="Par209" w:tooltip="11) энергетическая освещенность в диапазонах длин волн УФ-A (_ = 400 - 315 нанометров), УФ-B (_ = 315 - 280 нанометров), УФ-C (_ = 280 - 200 нанометров);" w:history="1">
        <w:r w:rsidRPr="009D23B8">
          <w:rPr>
            <w:sz w:val="22"/>
            <w:szCs w:val="22"/>
          </w:rPr>
          <w:t>11</w:t>
        </w:r>
      </w:hyperlink>
      <w:r w:rsidRPr="009D23B8">
        <w:rPr>
          <w:sz w:val="22"/>
          <w:szCs w:val="22"/>
        </w:rPr>
        <w:t xml:space="preserve"> и </w:t>
      </w:r>
      <w:hyperlink w:anchor="Par213" w:tooltip="15) уровень звука;" w:history="1">
        <w:r w:rsidRPr="009D23B8">
          <w:rPr>
            <w:sz w:val="22"/>
            <w:szCs w:val="22"/>
          </w:rPr>
          <w:t>15</w:t>
        </w:r>
      </w:hyperlink>
      <w:r w:rsidRPr="009D23B8">
        <w:rPr>
          <w:sz w:val="22"/>
          <w:szCs w:val="22"/>
        </w:rPr>
        <w:t xml:space="preserve"> - </w:t>
      </w:r>
      <w:hyperlink w:anchor="Par221" w:tooltip="23) напряженность трудового процесса работников, трудовая функция которых:" w:history="1">
        <w:r w:rsidRPr="009D23B8">
          <w:rPr>
            <w:sz w:val="22"/>
            <w:szCs w:val="22"/>
          </w:rPr>
          <w:t>23 части 3 статьи 13</w:t>
        </w:r>
      </w:hyperlink>
      <w:r w:rsidRPr="009D23B8">
        <w:rPr>
          <w:sz w:val="22"/>
          <w:szCs w:val="22"/>
        </w:rPr>
        <w:t xml:space="preserve"> настоящего Федерального</w:t>
      </w:r>
      <w:proofErr w:type="gramEnd"/>
      <w:r w:rsidRPr="009D23B8">
        <w:rPr>
          <w:sz w:val="22"/>
          <w:szCs w:val="22"/>
        </w:rPr>
        <w:t xml:space="preserve"> закона.</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23.06.2014 N 160-ФЗ)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w:t>
      </w:r>
      <w:proofErr w:type="gramStart"/>
      <w:r w:rsidRPr="009D23B8">
        <w:rPr>
          <w:sz w:val="22"/>
          <w:szCs w:val="22"/>
        </w:rPr>
        <w:t xml:space="preserve">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w:t>
      </w:r>
      <w:hyperlink w:anchor="Par210" w:tooltip="12) энергетическая экспозиция лазерного излучения;" w:history="1">
        <w:r w:rsidRPr="009D23B8">
          <w:rPr>
            <w:sz w:val="22"/>
            <w:szCs w:val="22"/>
          </w:rPr>
          <w:t>пунктами 12</w:t>
        </w:r>
      </w:hyperlink>
      <w:r w:rsidRPr="009D23B8">
        <w:rPr>
          <w:sz w:val="22"/>
          <w:szCs w:val="22"/>
        </w:rPr>
        <w:t xml:space="preserve"> - </w:t>
      </w:r>
      <w:hyperlink w:anchor="Par212" w:tooltip="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 w:history="1">
        <w:r w:rsidRPr="009D23B8">
          <w:rPr>
            <w:sz w:val="22"/>
            <w:szCs w:val="22"/>
          </w:rPr>
          <w:t>14</w:t>
        </w:r>
      </w:hyperlink>
      <w:r w:rsidRPr="009D23B8">
        <w:rPr>
          <w:sz w:val="22"/>
          <w:szCs w:val="22"/>
        </w:rPr>
        <w:t xml:space="preserve"> и </w:t>
      </w:r>
      <w:hyperlink w:anchor="Par226" w:tooltip="24) биологические факторы (в соответствии с областью аккредитации испытательной лаборатории (центра)." w:history="1">
        <w:r w:rsidRPr="009D23B8">
          <w:rPr>
            <w:sz w:val="22"/>
            <w:szCs w:val="22"/>
          </w:rPr>
          <w:t xml:space="preserve">24 </w:t>
        </w:r>
        <w:r w:rsidRPr="009D23B8">
          <w:rPr>
            <w:sz w:val="22"/>
            <w:szCs w:val="22"/>
          </w:rPr>
          <w:lastRenderedPageBreak/>
          <w:t>части 3 статьи 13</w:t>
        </w:r>
      </w:hyperlink>
      <w:r w:rsidRPr="009D23B8">
        <w:rPr>
          <w:sz w:val="22"/>
          <w:szCs w:val="22"/>
        </w:rPr>
        <w:t xml:space="preserve">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w:t>
      </w:r>
      <w:proofErr w:type="gramEnd"/>
      <w:r w:rsidRPr="009D23B8">
        <w:rPr>
          <w:sz w:val="22"/>
          <w:szCs w:val="22"/>
        </w:rPr>
        <w:t xml:space="preserve">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законодательством Российской Федерации об аккредитации в национальной системе аккредитации.</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23.06.2014 N 160-ФЗ)</w:t>
      </w:r>
    </w:p>
    <w:p w:rsidR="009D23B8" w:rsidRPr="009D23B8" w:rsidRDefault="009D23B8" w:rsidP="009D23B8">
      <w:pPr>
        <w:pStyle w:val="ConsPlusNormal"/>
        <w:spacing w:line="300" w:lineRule="atLeast"/>
        <w:ind w:firstLine="540"/>
        <w:jc w:val="both"/>
        <w:rPr>
          <w:sz w:val="22"/>
          <w:szCs w:val="22"/>
        </w:rPr>
      </w:pPr>
      <w:r w:rsidRPr="009D23B8">
        <w:rPr>
          <w:sz w:val="22"/>
          <w:szCs w:val="22"/>
        </w:rPr>
        <w:t>3. Порядок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20. Эксперты организаций, проводящих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1. К трудовой деятельности в качестве эксперта организации, проводящей специальную оценку условий труда, допускаются лица,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(далее - сертификат эксперта).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Аттестация на право выполнения работ по специальной оценке условий труда, выдача в результате ее проведения сертификата эксперта и его аннулирование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порядке, установленном Правительством Российской Федерации.</w:t>
      </w:r>
    </w:p>
    <w:p w:rsidR="009D23B8" w:rsidRPr="009D23B8" w:rsidRDefault="009D23B8" w:rsidP="009D23B8">
      <w:pPr>
        <w:pStyle w:val="ConsPlusNormal"/>
        <w:spacing w:line="300" w:lineRule="atLeast"/>
        <w:ind w:firstLine="540"/>
        <w:jc w:val="both"/>
        <w:rPr>
          <w:sz w:val="22"/>
          <w:szCs w:val="22"/>
        </w:rPr>
      </w:pPr>
      <w:r w:rsidRPr="009D23B8">
        <w:rPr>
          <w:sz w:val="22"/>
          <w:szCs w:val="22"/>
        </w:rPr>
        <w:t>3. Лица, претендующие на получение сертификата эксперта, должны соответствовать следующим требованиям:</w:t>
      </w:r>
    </w:p>
    <w:p w:rsidR="009D23B8" w:rsidRPr="009D23B8" w:rsidRDefault="009D23B8" w:rsidP="009D23B8">
      <w:pPr>
        <w:pStyle w:val="ConsPlusNormal"/>
        <w:spacing w:line="300" w:lineRule="atLeast"/>
        <w:ind w:firstLine="540"/>
        <w:jc w:val="both"/>
        <w:rPr>
          <w:sz w:val="22"/>
          <w:szCs w:val="22"/>
        </w:rPr>
      </w:pPr>
      <w:r w:rsidRPr="009D23B8">
        <w:rPr>
          <w:sz w:val="22"/>
          <w:szCs w:val="22"/>
        </w:rPr>
        <w:t>1) наличие высшего образования;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9D23B8" w:rsidRPr="009D23B8" w:rsidRDefault="009D23B8" w:rsidP="009D23B8">
      <w:pPr>
        <w:pStyle w:val="ConsPlusNormal"/>
        <w:spacing w:line="300" w:lineRule="atLeast"/>
        <w:ind w:firstLine="540"/>
        <w:jc w:val="both"/>
        <w:rPr>
          <w:sz w:val="22"/>
          <w:szCs w:val="22"/>
        </w:rPr>
      </w:pPr>
      <w:r w:rsidRPr="009D23B8">
        <w:rPr>
          <w:sz w:val="22"/>
          <w:szCs w:val="22"/>
        </w:rPr>
        <w:t>4. Форма сертификата эксперта, технические требования к нему и инструкция по заполнению бланка сертификата эксперта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sidR="009D23B8" w:rsidRPr="009D23B8" w:rsidRDefault="009D23B8" w:rsidP="009D23B8">
      <w:pPr>
        <w:pStyle w:val="ConsPlusNormal"/>
        <w:spacing w:line="300" w:lineRule="atLeast"/>
        <w:ind w:firstLine="540"/>
        <w:jc w:val="both"/>
        <w:rPr>
          <w:sz w:val="22"/>
          <w:szCs w:val="22"/>
        </w:rPr>
      </w:pPr>
      <w:r w:rsidRPr="009D23B8">
        <w:rPr>
          <w:sz w:val="22"/>
          <w:szCs w:val="22"/>
        </w:rPr>
        <w:lastRenderedPageBreak/>
        <w:t>2. Порядок формирования и ведения реестра организаций устанавливается Правительством Российской Федерации.</w:t>
      </w:r>
    </w:p>
    <w:p w:rsidR="009D23B8" w:rsidRPr="009D23B8" w:rsidRDefault="009D23B8" w:rsidP="009D23B8">
      <w:pPr>
        <w:pStyle w:val="ConsPlusNormal"/>
        <w:spacing w:line="300" w:lineRule="atLeast"/>
        <w:ind w:firstLine="540"/>
        <w:jc w:val="both"/>
        <w:rPr>
          <w:sz w:val="22"/>
          <w:szCs w:val="22"/>
        </w:rPr>
      </w:pPr>
      <w:r w:rsidRPr="009D23B8">
        <w:rPr>
          <w:sz w:val="22"/>
          <w:szCs w:val="22"/>
        </w:rPr>
        <w:t>3. Порядок формирования и ведения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9D23B8" w:rsidRPr="009D23B8" w:rsidRDefault="009D23B8" w:rsidP="009D23B8">
      <w:pPr>
        <w:pStyle w:val="ConsPlusNormal"/>
        <w:spacing w:line="300" w:lineRule="atLeast"/>
        <w:ind w:firstLine="540"/>
        <w:jc w:val="both"/>
        <w:rPr>
          <w:sz w:val="22"/>
          <w:szCs w:val="22"/>
        </w:rPr>
      </w:pPr>
      <w:bookmarkStart w:id="41" w:name="Par373"/>
      <w:bookmarkEnd w:id="41"/>
      <w:r w:rsidRPr="009D23B8">
        <w:rPr>
          <w:sz w:val="22"/>
          <w:szCs w:val="22"/>
        </w:rPr>
        <w:t>4. В реестр организаций вносятся следующие сведения: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1) полное наименование организации, место ее нахождения, наименования и места нахождения филиалов и представительств организации (при наличии);</w:t>
      </w:r>
    </w:p>
    <w:p w:rsidR="009D23B8" w:rsidRPr="009D23B8" w:rsidRDefault="009D23B8" w:rsidP="009D23B8">
      <w:pPr>
        <w:pStyle w:val="ConsPlusNormal"/>
        <w:spacing w:line="300" w:lineRule="atLeast"/>
        <w:jc w:val="both"/>
        <w:rPr>
          <w:sz w:val="22"/>
          <w:szCs w:val="22"/>
        </w:rPr>
      </w:pPr>
      <w:r w:rsidRPr="009D23B8">
        <w:rPr>
          <w:sz w:val="22"/>
          <w:szCs w:val="22"/>
        </w:rPr>
        <w:t>(п. 1 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2) идентификационный номер налогоплательщика;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основной государственный регистрационный номер;</w:t>
      </w:r>
    </w:p>
    <w:p w:rsidR="009D23B8" w:rsidRPr="009D23B8" w:rsidRDefault="009D23B8" w:rsidP="009D23B8">
      <w:pPr>
        <w:pStyle w:val="ConsPlusNormal"/>
        <w:spacing w:line="300" w:lineRule="atLeast"/>
        <w:ind w:firstLine="540"/>
        <w:jc w:val="both"/>
        <w:rPr>
          <w:sz w:val="22"/>
          <w:szCs w:val="22"/>
        </w:rPr>
      </w:pPr>
      <w:r w:rsidRPr="009D23B8">
        <w:rPr>
          <w:sz w:val="22"/>
          <w:szCs w:val="22"/>
        </w:rPr>
        <w:t>4) регистрационный номер записи в реестре организаций;</w:t>
      </w:r>
    </w:p>
    <w:p w:rsidR="009D23B8" w:rsidRPr="009D23B8" w:rsidRDefault="009D23B8" w:rsidP="009D23B8">
      <w:pPr>
        <w:pStyle w:val="ConsPlusNormal"/>
        <w:spacing w:line="300" w:lineRule="atLeast"/>
        <w:ind w:firstLine="540"/>
        <w:jc w:val="both"/>
        <w:rPr>
          <w:sz w:val="22"/>
          <w:szCs w:val="22"/>
        </w:rPr>
      </w:pPr>
      <w:r w:rsidRPr="009D23B8">
        <w:rPr>
          <w:sz w:val="22"/>
          <w:szCs w:val="22"/>
        </w:rPr>
        <w:t>5) дата внесения сведений об организации в реестр организаций;</w:t>
      </w:r>
    </w:p>
    <w:p w:rsidR="009D23B8" w:rsidRPr="009D23B8" w:rsidRDefault="009D23B8" w:rsidP="009D23B8">
      <w:pPr>
        <w:pStyle w:val="ConsPlusNormal"/>
        <w:spacing w:line="300" w:lineRule="atLeast"/>
        <w:ind w:firstLine="540"/>
        <w:jc w:val="both"/>
        <w:rPr>
          <w:sz w:val="22"/>
          <w:szCs w:val="22"/>
        </w:rPr>
      </w:pPr>
      <w:r w:rsidRPr="009D23B8">
        <w:rPr>
          <w:sz w:val="22"/>
          <w:szCs w:val="22"/>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9D23B8" w:rsidRPr="009D23B8" w:rsidRDefault="009D23B8" w:rsidP="009D23B8">
      <w:pPr>
        <w:pStyle w:val="ConsPlusNormal"/>
        <w:spacing w:line="300" w:lineRule="atLeast"/>
        <w:ind w:firstLine="540"/>
        <w:jc w:val="both"/>
        <w:rPr>
          <w:sz w:val="22"/>
          <w:szCs w:val="22"/>
        </w:rPr>
      </w:pPr>
      <w:bookmarkStart w:id="42" w:name="Par383"/>
      <w:bookmarkEnd w:id="42"/>
      <w:r w:rsidRPr="009D23B8">
        <w:rPr>
          <w:sz w:val="22"/>
          <w:szCs w:val="22"/>
        </w:rPr>
        <w:t>5. В реестр экспертов вносятся следующие сведения:</w:t>
      </w:r>
    </w:p>
    <w:p w:rsidR="009D23B8" w:rsidRPr="009D23B8" w:rsidRDefault="009D23B8" w:rsidP="009D23B8">
      <w:pPr>
        <w:pStyle w:val="ConsPlusNormal"/>
        <w:spacing w:line="300" w:lineRule="atLeast"/>
        <w:ind w:firstLine="540"/>
        <w:jc w:val="both"/>
        <w:rPr>
          <w:sz w:val="22"/>
          <w:szCs w:val="22"/>
        </w:rPr>
      </w:pPr>
      <w:r w:rsidRPr="009D23B8">
        <w:rPr>
          <w:sz w:val="22"/>
          <w:szCs w:val="22"/>
        </w:rPr>
        <w:t>1) фамилия, имя, отчество (при наличии) эксперта;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номер, дата выдачи сертификата эксперта (дубликата сертификата эксперта) и дата окончания срока действия сертификата эксперта (дубликата сертификата эксперта);</w:t>
      </w:r>
    </w:p>
    <w:p w:rsidR="009D23B8" w:rsidRPr="009D23B8" w:rsidRDefault="009D23B8" w:rsidP="009D23B8">
      <w:pPr>
        <w:pStyle w:val="ConsPlusNormal"/>
        <w:spacing w:line="300" w:lineRule="atLeast"/>
        <w:ind w:firstLine="540"/>
        <w:jc w:val="both"/>
        <w:rPr>
          <w:sz w:val="22"/>
          <w:szCs w:val="22"/>
        </w:rPr>
      </w:pPr>
      <w:r w:rsidRPr="009D23B8">
        <w:rPr>
          <w:sz w:val="22"/>
          <w:szCs w:val="22"/>
        </w:rPr>
        <w:t>3) область или области деятельности, в рамках которых эксперт может выполнять работы по проведению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4) дата аннулирования сертификата эксперта.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w:t>
      </w:r>
      <w:proofErr w:type="gramStart"/>
      <w:r w:rsidRPr="009D23B8">
        <w:rPr>
          <w:sz w:val="22"/>
          <w:szCs w:val="22"/>
        </w:rPr>
        <w:t xml:space="preserve">Сведения, указанные в </w:t>
      </w:r>
      <w:hyperlink w:anchor="Par373" w:tooltip="4. В реестр организаций вносятся следующие сведения:" w:history="1">
        <w:r w:rsidRPr="009D23B8">
          <w:rPr>
            <w:sz w:val="22"/>
            <w:szCs w:val="22"/>
          </w:rPr>
          <w:t>частях 4</w:t>
        </w:r>
      </w:hyperlink>
      <w:r w:rsidRPr="009D23B8">
        <w:rPr>
          <w:sz w:val="22"/>
          <w:szCs w:val="22"/>
        </w:rPr>
        <w:t xml:space="preserve"> и </w:t>
      </w:r>
      <w:hyperlink w:anchor="Par383" w:tooltip="5. В реестр экспертов вносятся следующие сведения:" w:history="1">
        <w:r w:rsidRPr="009D23B8">
          <w:rPr>
            <w:sz w:val="22"/>
            <w:szCs w:val="22"/>
          </w:rPr>
          <w:t>5</w:t>
        </w:r>
      </w:hyperlink>
      <w:r w:rsidRPr="009D23B8">
        <w:rPr>
          <w:sz w:val="22"/>
          <w:szCs w:val="22"/>
        </w:rPr>
        <w:t xml:space="preserve">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roofErr w:type="gramEnd"/>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Трудового кодекса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2. Специальная оценка условий труда не может проводиться:</w:t>
      </w:r>
    </w:p>
    <w:p w:rsidR="009D23B8" w:rsidRPr="009D23B8" w:rsidRDefault="009D23B8" w:rsidP="009D23B8">
      <w:pPr>
        <w:pStyle w:val="ConsPlusNormal"/>
        <w:spacing w:line="300" w:lineRule="atLeast"/>
        <w:ind w:firstLine="540"/>
        <w:jc w:val="both"/>
        <w:rPr>
          <w:sz w:val="22"/>
          <w:szCs w:val="22"/>
        </w:rPr>
      </w:pPr>
      <w:r w:rsidRPr="009D23B8">
        <w:rPr>
          <w:sz w:val="22"/>
          <w:szCs w:val="22"/>
        </w:rPr>
        <w:lastRenderedPageBreak/>
        <w:t>1) должностными лицами органов исполнительной власти, уполномоченных на осуществление государственного надзора (контроля) в установленной сфере деятельности, а также на проведение государственной экспертизы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9D23B8" w:rsidRPr="009D23B8" w:rsidRDefault="009D23B8" w:rsidP="009D23B8">
      <w:pPr>
        <w:pStyle w:val="ConsPlusNormal"/>
        <w:spacing w:line="300" w:lineRule="atLeast"/>
        <w:ind w:firstLine="540"/>
        <w:jc w:val="both"/>
        <w:rPr>
          <w:sz w:val="22"/>
          <w:szCs w:val="22"/>
        </w:rPr>
      </w:pPr>
      <w:r w:rsidRPr="009D23B8">
        <w:rPr>
          <w:sz w:val="22"/>
          <w:szCs w:val="22"/>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Нарушение организацией, проводящей специальную оценку условий труда, или экспертом </w:t>
      </w:r>
      <w:proofErr w:type="gramStart"/>
      <w:r w:rsidRPr="009D23B8">
        <w:rPr>
          <w:sz w:val="22"/>
          <w:szCs w:val="22"/>
        </w:rPr>
        <w:t>порядка проведения специальной оценки условий труда</w:t>
      </w:r>
      <w:proofErr w:type="gramEnd"/>
      <w:r w:rsidRPr="009D23B8">
        <w:rPr>
          <w:sz w:val="22"/>
          <w:szCs w:val="22"/>
        </w:rPr>
        <w:t xml:space="preserve"> влечет за собой административную ответственность в соответствии с Кодексом Российской Федерации об административных правонарушениях.</w:t>
      </w:r>
    </w:p>
    <w:p w:rsidR="009D23B8" w:rsidRDefault="009D23B8" w:rsidP="009D23B8">
      <w:pPr>
        <w:pStyle w:val="ConsPlusNormal"/>
        <w:spacing w:line="300" w:lineRule="atLeast"/>
        <w:ind w:firstLine="540"/>
        <w:jc w:val="both"/>
        <w:rPr>
          <w:sz w:val="22"/>
          <w:szCs w:val="22"/>
        </w:rPr>
      </w:pPr>
    </w:p>
    <w:p w:rsidR="00CA0482" w:rsidRPr="009D23B8" w:rsidRDefault="00CA0482"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lastRenderedPageBreak/>
        <w:t>Статья 23. Обеспечение исполнения обязательств организации, проводящей специальную оценку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roofErr w:type="gramEnd"/>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24. Экспертиза качества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bookmarkStart w:id="43" w:name="Par410"/>
      <w:bookmarkEnd w:id="43"/>
      <w:r w:rsidRPr="009D23B8">
        <w:rPr>
          <w:sz w:val="22"/>
          <w:szCs w:val="22"/>
        </w:rPr>
        <w:t>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кодексом Российской Федерации.</w:t>
      </w:r>
    </w:p>
    <w:p w:rsidR="009D23B8" w:rsidRPr="009D23B8" w:rsidRDefault="009D23B8" w:rsidP="009D23B8">
      <w:pPr>
        <w:pStyle w:val="ConsPlusNormal"/>
        <w:spacing w:line="300" w:lineRule="atLeast"/>
        <w:ind w:firstLine="540"/>
        <w:jc w:val="both"/>
        <w:rPr>
          <w:sz w:val="22"/>
          <w:szCs w:val="22"/>
        </w:rPr>
      </w:pPr>
      <w:bookmarkStart w:id="44" w:name="Par411"/>
      <w:bookmarkEnd w:id="44"/>
      <w:r w:rsidRPr="009D23B8">
        <w:rPr>
          <w:sz w:val="22"/>
          <w:szCs w:val="22"/>
        </w:rPr>
        <w:t>2. Экспертиза качества специальной оценки условий труда осуществляется:</w:t>
      </w:r>
    </w:p>
    <w:p w:rsidR="009D23B8" w:rsidRPr="009D23B8" w:rsidRDefault="009D23B8" w:rsidP="009D23B8">
      <w:pPr>
        <w:pStyle w:val="ConsPlusNormal"/>
        <w:spacing w:line="300" w:lineRule="atLeast"/>
        <w:ind w:firstLine="540"/>
        <w:jc w:val="both"/>
        <w:rPr>
          <w:sz w:val="22"/>
          <w:szCs w:val="22"/>
        </w:rPr>
      </w:pPr>
      <w:proofErr w:type="gramStart"/>
      <w:r w:rsidRPr="009D23B8">
        <w:rPr>
          <w:sz w:val="22"/>
          <w:szCs w:val="22"/>
        </w:rPr>
        <w:t>1) по представлениям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а</w:t>
      </w:r>
      <w:proofErr w:type="gramEnd"/>
      <w:r w:rsidRPr="009D23B8">
        <w:rPr>
          <w:sz w:val="22"/>
          <w:szCs w:val="22"/>
        </w:rPr>
        <w:t xml:space="preserve"> также работодателей, их объединений, страховщиков, организаций, проводивших специальную оценку условий труда;</w:t>
      </w:r>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bookmarkStart w:id="45" w:name="Par414"/>
      <w:bookmarkEnd w:id="45"/>
      <w:proofErr w:type="gramStart"/>
      <w:r w:rsidRPr="009D23B8">
        <w:rPr>
          <w:sz w:val="22"/>
          <w:szCs w:val="22"/>
        </w:rPr>
        <w:t xml:space="preserve">2) по поданным непосредственно в орган, уполномоченный на проведение экспертизы качества специальной оценки условий труда, в соответствии с </w:t>
      </w:r>
      <w:hyperlink w:anchor="Par410" w:tooltip="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кодексом Российской Федерации." w:history="1">
        <w:r w:rsidRPr="009D23B8">
          <w:rPr>
            <w:sz w:val="22"/>
            <w:szCs w:val="22"/>
          </w:rPr>
          <w:t>частью 1</w:t>
        </w:r>
      </w:hyperlink>
      <w:r w:rsidRPr="009D23B8">
        <w:rPr>
          <w:sz w:val="22"/>
          <w:szCs w:val="22"/>
        </w:rPr>
        <w:t xml:space="preserve">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 организаций, проводивших специальную оценку условий труда.</w:t>
      </w:r>
      <w:proofErr w:type="gramEnd"/>
    </w:p>
    <w:p w:rsidR="009D23B8" w:rsidRPr="009D23B8" w:rsidRDefault="009D23B8" w:rsidP="009D23B8">
      <w:pPr>
        <w:pStyle w:val="ConsPlusNormal"/>
        <w:spacing w:line="300" w:lineRule="atLeast"/>
        <w:jc w:val="both"/>
        <w:rPr>
          <w:sz w:val="22"/>
          <w:szCs w:val="22"/>
        </w:rPr>
      </w:pPr>
      <w:r w:rsidRPr="009D23B8">
        <w:rPr>
          <w:sz w:val="22"/>
          <w:szCs w:val="22"/>
        </w:rPr>
        <w:t>(в ред. Федерального закона от 01.05.2016 N 136-ФЗ)</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Проведение </w:t>
      </w:r>
      <w:proofErr w:type="gramStart"/>
      <w:r w:rsidRPr="009D23B8">
        <w:rPr>
          <w:sz w:val="22"/>
          <w:szCs w:val="22"/>
        </w:rPr>
        <w:t>экспертизы качества специальной оценки условий труда</w:t>
      </w:r>
      <w:proofErr w:type="gramEnd"/>
      <w:r w:rsidRPr="009D23B8">
        <w:rPr>
          <w:sz w:val="22"/>
          <w:szCs w:val="22"/>
        </w:rPr>
        <w:t xml:space="preserve"> по основанию, указанному в </w:t>
      </w:r>
      <w:hyperlink w:anchor="Par414" w:tooltip="2) по поданным непосредственно в орган, уполномоченный на проведение экспертизы качества специальной оценки условий труда, в соответствии с частью 1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 организаций, проводивших специальную оценку условий труда." w:history="1">
        <w:r w:rsidRPr="009D23B8">
          <w:rPr>
            <w:sz w:val="22"/>
            <w:szCs w:val="22"/>
          </w:rPr>
          <w:t>пункте 2 части 2</w:t>
        </w:r>
      </w:hyperlink>
      <w:r w:rsidRPr="009D23B8">
        <w:rPr>
          <w:sz w:val="22"/>
          <w:szCs w:val="22"/>
        </w:rPr>
        <w:t xml:space="preserve"> настоящей статьи, осуществляется на платной основе за счет средств заявителя. Методические рекомендации по определению размера </w:t>
      </w:r>
      <w:proofErr w:type="gramStart"/>
      <w:r w:rsidRPr="009D23B8">
        <w:rPr>
          <w:sz w:val="22"/>
          <w:szCs w:val="22"/>
        </w:rPr>
        <w:t>платы за проведение экспертизы качества специальной оценки условий труда</w:t>
      </w:r>
      <w:proofErr w:type="gramEnd"/>
      <w:r w:rsidRPr="009D23B8">
        <w:rPr>
          <w:sz w:val="22"/>
          <w:szCs w:val="22"/>
        </w:rPr>
        <w:t xml:space="preserve"> утверждаются уполномоченным Правительством Российской Федерации федеральным органом исполнительной власти.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4. </w:t>
      </w:r>
      <w:proofErr w:type="gramStart"/>
      <w:r w:rsidRPr="009D23B8">
        <w:rPr>
          <w:sz w:val="22"/>
          <w:szCs w:val="22"/>
        </w:rPr>
        <w:t xml:space="preserve">Разногласия по вопросам проведения экспертизы качества специальной оценки условий труда, несогласие заявителей, указанных в </w:t>
      </w:r>
      <w:hyperlink w:anchor="Par411" w:tooltip="2. Экспертиза качества специальной оценки условий труда осуществляется:" w:history="1">
        <w:r w:rsidRPr="009D23B8">
          <w:rPr>
            <w:sz w:val="22"/>
            <w:szCs w:val="22"/>
          </w:rPr>
          <w:t>части 2</w:t>
        </w:r>
      </w:hyperlink>
      <w:r w:rsidRPr="009D23B8">
        <w:rPr>
          <w:sz w:val="22"/>
          <w:szCs w:val="22"/>
        </w:rPr>
        <w:t xml:space="preserve"> настоящей статьи, с результатами экспертизы качества специальной оценки условий труда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закона от 27 июля 2010 года N 210-ФЗ "Об организации предоставления</w:t>
      </w:r>
      <w:proofErr w:type="gramEnd"/>
      <w:r w:rsidRPr="009D23B8">
        <w:rPr>
          <w:sz w:val="22"/>
          <w:szCs w:val="22"/>
        </w:rPr>
        <w:t xml:space="preserve"> государственных и муниципальных услуг".</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5. Порядок </w:t>
      </w:r>
      <w:proofErr w:type="gramStart"/>
      <w:r w:rsidRPr="009D23B8">
        <w:rPr>
          <w:sz w:val="22"/>
          <w:szCs w:val="22"/>
        </w:rPr>
        <w:t>проведения экспертизы качества специальной оценки условий труда</w:t>
      </w:r>
      <w:proofErr w:type="gramEnd"/>
      <w:r w:rsidRPr="009D23B8">
        <w:rPr>
          <w:sz w:val="22"/>
          <w:szCs w:val="22"/>
        </w:rPr>
        <w:t xml:space="preserve"> и </w:t>
      </w:r>
      <w:r w:rsidRPr="009D23B8">
        <w:rPr>
          <w:sz w:val="22"/>
          <w:szCs w:val="22"/>
        </w:rPr>
        <w:lastRenderedPageBreak/>
        <w:t>порядок рассмотрения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6. Результаты </w:t>
      </w:r>
      <w:proofErr w:type="gramStart"/>
      <w:r w:rsidRPr="009D23B8">
        <w:rPr>
          <w:sz w:val="22"/>
          <w:szCs w:val="22"/>
        </w:rPr>
        <w:t>экспертизы качества специальной оценки условий труда</w:t>
      </w:r>
      <w:proofErr w:type="gramEnd"/>
      <w:r w:rsidRPr="009D23B8">
        <w:rPr>
          <w:sz w:val="22"/>
          <w:szCs w:val="22"/>
        </w:rPr>
        <w:t xml:space="preserve"> подлежат передаче в информационную систему учета в порядке, установленном </w:t>
      </w:r>
      <w:hyperlink w:anchor="Par330" w:tooltip="3. Организация, проводящая специальную оценку условий труда, в течение десяти рабочих дней со дня утверждения отчета о ее проведении передает в информационную систему учета в форме электронного документа, подписанного квалифицированной электронной подписью, сведения, предусмотренные частью 2 настоящей статьи." w:history="1">
        <w:r w:rsidRPr="009D23B8">
          <w:rPr>
            <w:sz w:val="22"/>
            <w:szCs w:val="22"/>
          </w:rPr>
          <w:t>частью 3 статьи 18</w:t>
        </w:r>
      </w:hyperlink>
      <w:r w:rsidRPr="009D23B8">
        <w:rPr>
          <w:sz w:val="22"/>
          <w:szCs w:val="22"/>
        </w:rPr>
        <w:t xml:space="preserve"> настоящего Федерального закона. Обязанность по передаче </w:t>
      </w:r>
      <w:proofErr w:type="gramStart"/>
      <w:r w:rsidRPr="009D23B8">
        <w:rPr>
          <w:sz w:val="22"/>
          <w:szCs w:val="22"/>
        </w:rPr>
        <w:t>результатов экспертизы качества специальной оценки условий труда</w:t>
      </w:r>
      <w:proofErr w:type="gramEnd"/>
      <w:r w:rsidRPr="009D23B8">
        <w:rPr>
          <w:sz w:val="22"/>
          <w:szCs w:val="22"/>
        </w:rPr>
        <w:t xml:space="preserve"> возлагается на орган, уполномоченный на проведение экспертизы качества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jc w:val="center"/>
        <w:outlineLvl w:val="0"/>
        <w:rPr>
          <w:sz w:val="22"/>
          <w:szCs w:val="22"/>
        </w:rPr>
      </w:pPr>
      <w:r w:rsidRPr="009D23B8">
        <w:rPr>
          <w:sz w:val="22"/>
          <w:szCs w:val="22"/>
        </w:rPr>
        <w:t>Глава 4. ЗАКЛЮЧИТЕЛЬНЫЕ ПОЛОЖЕНИЯ</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 xml:space="preserve">Статья 25. Государственный контроль (надзор) и профсоюзный </w:t>
      </w:r>
      <w:proofErr w:type="gramStart"/>
      <w:r w:rsidRPr="009D23B8">
        <w:rPr>
          <w:sz w:val="22"/>
          <w:szCs w:val="22"/>
        </w:rPr>
        <w:t>контроль за</w:t>
      </w:r>
      <w:proofErr w:type="gramEnd"/>
      <w:r w:rsidRPr="009D23B8">
        <w:rPr>
          <w:sz w:val="22"/>
          <w:szCs w:val="22"/>
        </w:rPr>
        <w:t xml:space="preserve"> соблюдением требований настоящего Федерального закона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w:t>
      </w:r>
      <w:proofErr w:type="gramStart"/>
      <w:r w:rsidRPr="009D23B8">
        <w:rPr>
          <w:sz w:val="22"/>
          <w:szCs w:val="22"/>
        </w:rPr>
        <w:t>Государственный контроль (надзор) за соблюдением требований настоящего Федерального закона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Трудовым кодексом Российской Федерации, другими федеральными законами и иными нормативными правовыми актами Российской Федерации.</w:t>
      </w:r>
      <w:proofErr w:type="gramEnd"/>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Профсоюзный </w:t>
      </w:r>
      <w:proofErr w:type="gramStart"/>
      <w:r w:rsidRPr="009D23B8">
        <w:rPr>
          <w:sz w:val="22"/>
          <w:szCs w:val="22"/>
        </w:rPr>
        <w:t>контроль за</w:t>
      </w:r>
      <w:proofErr w:type="gramEnd"/>
      <w:r w:rsidRPr="009D23B8">
        <w:rPr>
          <w:sz w:val="22"/>
          <w:szCs w:val="22"/>
        </w:rPr>
        <w:t xml:space="preserve">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законодательством и законодательством Российской Федерации о профессиональных союзах, их правах и гарантиях деятельности.</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bookmarkStart w:id="46" w:name="Par428"/>
      <w:bookmarkEnd w:id="46"/>
      <w:r w:rsidRPr="009D23B8">
        <w:rPr>
          <w:sz w:val="22"/>
          <w:szCs w:val="22"/>
        </w:rPr>
        <w:t>Статья 26. Рассмотрение разногласий по вопросам проведения специальной оценки условий труда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w:t>
      </w:r>
      <w:proofErr w:type="gramStart"/>
      <w:r w:rsidRPr="009D23B8">
        <w:rPr>
          <w:sz w:val="22"/>
          <w:szCs w:val="22"/>
        </w:rPr>
        <w:t>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w:t>
      </w:r>
      <w:proofErr w:type="gramEnd"/>
      <w:r w:rsidRPr="009D23B8">
        <w:rPr>
          <w:sz w:val="22"/>
          <w:szCs w:val="22"/>
        </w:rPr>
        <w:t xml:space="preserve"> территориальными органами, решения которых могут быть обжалованы в судебном порядке.</w:t>
      </w:r>
    </w:p>
    <w:p w:rsidR="009D23B8" w:rsidRPr="009D23B8" w:rsidRDefault="009D23B8" w:rsidP="009D23B8">
      <w:pPr>
        <w:pStyle w:val="ConsPlusNormal"/>
        <w:spacing w:line="300" w:lineRule="atLeast"/>
        <w:ind w:firstLine="540"/>
        <w:jc w:val="both"/>
        <w:rPr>
          <w:sz w:val="22"/>
          <w:szCs w:val="22"/>
        </w:rPr>
      </w:pPr>
      <w:r w:rsidRPr="009D23B8">
        <w:rPr>
          <w:sz w:val="22"/>
          <w:szCs w:val="22"/>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27. Переходные положения</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bookmarkStart w:id="47" w:name="Par435"/>
      <w:bookmarkEnd w:id="47"/>
      <w:r w:rsidRPr="009D23B8">
        <w:rPr>
          <w:sz w:val="22"/>
          <w:szCs w:val="22"/>
        </w:rPr>
        <w:t xml:space="preserve">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w:t>
      </w:r>
      <w:proofErr w:type="gramStart"/>
      <w:r w:rsidRPr="009D23B8">
        <w:rPr>
          <w:sz w:val="22"/>
          <w:szCs w:val="22"/>
        </w:rPr>
        <w:t>действия</w:t>
      </w:r>
      <w:proofErr w:type="gramEnd"/>
      <w:r w:rsidRPr="009D23B8">
        <w:rPr>
          <w:sz w:val="22"/>
          <w:szCs w:val="22"/>
        </w:rPr>
        <w:t xml:space="preserve"> имеющихся на день вступления в силу настоящего Федерального закона аттестатов аккредитации испытательных лабораторий </w:t>
      </w:r>
      <w:r w:rsidRPr="009D23B8">
        <w:rPr>
          <w:sz w:val="22"/>
          <w:szCs w:val="22"/>
        </w:rPr>
        <w:lastRenderedPageBreak/>
        <w:t>(центров) этих организаций, но не позднее чем до 31 декабря 2018 года включительно. До дня вступления в силу федерального закона об аккредитации в национальной системе аккредитации аккредитация испытательных лабораторий (центров) осуществляется в соответствии с законодательством Российской Федерации о техническом регулировании.</w:t>
      </w:r>
    </w:p>
    <w:p w:rsidR="009D23B8" w:rsidRPr="009D23B8" w:rsidRDefault="009D23B8" w:rsidP="009D23B8">
      <w:pPr>
        <w:pStyle w:val="ConsPlusNormal"/>
        <w:spacing w:line="300" w:lineRule="atLeast"/>
        <w:ind w:firstLine="540"/>
        <w:jc w:val="both"/>
        <w:rPr>
          <w:sz w:val="22"/>
          <w:szCs w:val="22"/>
        </w:rPr>
      </w:pPr>
      <w:bookmarkStart w:id="48" w:name="Par436"/>
      <w:bookmarkEnd w:id="48"/>
      <w:r w:rsidRPr="009D23B8">
        <w:rPr>
          <w:sz w:val="22"/>
          <w:szCs w:val="22"/>
        </w:rPr>
        <w:t xml:space="preserve">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w:t>
      </w:r>
      <w:proofErr w:type="gramStart"/>
      <w:r w:rsidRPr="009D23B8">
        <w:rPr>
          <w:sz w:val="22"/>
          <w:szCs w:val="22"/>
        </w:rPr>
        <w:t>аттестатов</w:t>
      </w:r>
      <w:proofErr w:type="gramEnd"/>
      <w:r w:rsidRPr="009D23B8">
        <w:rPr>
          <w:sz w:val="22"/>
          <w:szCs w:val="22"/>
        </w:rPr>
        <w:t xml:space="preserve"> аккредитации которых истекает в 2014 году, вправе проводить специальную оценку условий труда без учета требований, установленных </w:t>
      </w:r>
      <w:hyperlink w:anchor="Par346" w:tooltip="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общая гигиена, гигиена труда, санитарно-гигиенические лабораторные исследования;" w:history="1">
        <w:r w:rsidRPr="009D23B8">
          <w:rPr>
            <w:sz w:val="22"/>
            <w:szCs w:val="22"/>
          </w:rPr>
          <w:t>пунктом 2 части 1 статьи 19</w:t>
        </w:r>
      </w:hyperlink>
      <w:r w:rsidRPr="009D23B8">
        <w:rPr>
          <w:sz w:val="22"/>
          <w:szCs w:val="22"/>
        </w:rPr>
        <w:t xml:space="preserve"> настоящего Федерального закона, до 31 декабря 2014 года включительно.</w:t>
      </w:r>
    </w:p>
    <w:p w:rsidR="009D23B8" w:rsidRPr="009D23B8" w:rsidRDefault="009D23B8" w:rsidP="009D23B8">
      <w:pPr>
        <w:pStyle w:val="ConsPlusNormal"/>
        <w:spacing w:line="300" w:lineRule="atLeast"/>
        <w:ind w:firstLine="540"/>
        <w:jc w:val="both"/>
        <w:rPr>
          <w:sz w:val="22"/>
          <w:szCs w:val="22"/>
        </w:rPr>
      </w:pPr>
      <w:bookmarkStart w:id="49" w:name="Par437"/>
      <w:bookmarkEnd w:id="49"/>
      <w:r w:rsidRPr="009D23B8">
        <w:rPr>
          <w:sz w:val="22"/>
          <w:szCs w:val="22"/>
        </w:rPr>
        <w:t xml:space="preserve">3. </w:t>
      </w:r>
      <w:proofErr w:type="gramStart"/>
      <w:r w:rsidRPr="009D23B8">
        <w:rPr>
          <w:sz w:val="22"/>
          <w:szCs w:val="22"/>
        </w:rPr>
        <w:t xml:space="preserve">Обязанности экспертов организаций, указанных в </w:t>
      </w:r>
      <w:hyperlink w:anchor="Par435" w:tooltip="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 w:history="1">
        <w:r w:rsidRPr="009D23B8">
          <w:rPr>
            <w:sz w:val="22"/>
            <w:szCs w:val="22"/>
          </w:rPr>
          <w:t>частях 1</w:t>
        </w:r>
      </w:hyperlink>
      <w:r w:rsidRPr="009D23B8">
        <w:rPr>
          <w:sz w:val="22"/>
          <w:szCs w:val="22"/>
        </w:rPr>
        <w:t xml:space="preserve"> и </w:t>
      </w:r>
      <w:hyperlink w:anchor="Par436" w:tooltip="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настоящего Федерального закона, до 31 декабря 2014 года вк..." w:history="1">
        <w:r w:rsidRPr="009D23B8">
          <w:rPr>
            <w:sz w:val="22"/>
            <w:szCs w:val="22"/>
          </w:rPr>
          <w:t>2</w:t>
        </w:r>
      </w:hyperlink>
      <w:r w:rsidRPr="009D23B8">
        <w:rPr>
          <w:sz w:val="22"/>
          <w:szCs w:val="22"/>
        </w:rPr>
        <w:t xml:space="preserve"> настоящей статьи, вправе выполнять лица, работающие в этих организациях по трудовому договору и допущенные в порядке, установленном законодательством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w:t>
      </w:r>
      <w:proofErr w:type="gramEnd"/>
      <w:r w:rsidRPr="009D23B8">
        <w:rPr>
          <w:sz w:val="22"/>
          <w:szCs w:val="22"/>
        </w:rPr>
        <w:t xml:space="preserve"> </w:t>
      </w:r>
      <w:hyperlink w:anchor="Par435" w:tooltip="1. Организации, аккредитованные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 w:history="1">
        <w:r w:rsidRPr="009D23B8">
          <w:rPr>
            <w:sz w:val="22"/>
            <w:szCs w:val="22"/>
          </w:rPr>
          <w:t>частями 1</w:t>
        </w:r>
      </w:hyperlink>
      <w:r w:rsidRPr="009D23B8">
        <w:rPr>
          <w:sz w:val="22"/>
          <w:szCs w:val="22"/>
        </w:rPr>
        <w:t xml:space="preserve"> и </w:t>
      </w:r>
      <w:hyperlink w:anchor="Par436" w:tooltip="2. Организации, которые аккредитованы в порядке,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настоящего Федерального закона, до 31 декабря 2014 года вк..." w:history="1">
        <w:r w:rsidRPr="009D23B8">
          <w:rPr>
            <w:sz w:val="22"/>
            <w:szCs w:val="22"/>
          </w:rPr>
          <w:t>2</w:t>
        </w:r>
      </w:hyperlink>
      <w:r w:rsidRPr="009D23B8">
        <w:rPr>
          <w:sz w:val="22"/>
          <w:szCs w:val="22"/>
        </w:rPr>
        <w:t xml:space="preserve"> настоящей статьи.</w:t>
      </w:r>
    </w:p>
    <w:p w:rsidR="009D23B8" w:rsidRPr="009D23B8" w:rsidRDefault="009D23B8" w:rsidP="009D23B8">
      <w:pPr>
        <w:pStyle w:val="ConsPlusNormal"/>
        <w:spacing w:line="300" w:lineRule="atLeast"/>
        <w:ind w:firstLine="540"/>
        <w:jc w:val="both"/>
        <w:rPr>
          <w:sz w:val="22"/>
          <w:szCs w:val="22"/>
        </w:rPr>
      </w:pPr>
      <w:r w:rsidRPr="009D23B8">
        <w:rPr>
          <w:sz w:val="22"/>
          <w:szCs w:val="22"/>
        </w:rPr>
        <w:t>4. В случае</w:t>
      </w:r>
      <w:proofErr w:type="gramStart"/>
      <w:r w:rsidRPr="009D23B8">
        <w:rPr>
          <w:sz w:val="22"/>
          <w:szCs w:val="22"/>
        </w:rPr>
        <w:t>,</w:t>
      </w:r>
      <w:proofErr w:type="gramEnd"/>
      <w:r w:rsidRPr="009D23B8">
        <w:rPr>
          <w:sz w:val="22"/>
          <w:szCs w:val="22"/>
        </w:rPr>
        <w:t xml:space="preserve">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w:t>
      </w:r>
      <w:hyperlink w:anchor="Par279" w:tooltip="1. Внеплановая специальная оценка условий труда должна проводиться в следующих случаях:" w:history="1">
        <w:r w:rsidRPr="009D23B8">
          <w:rPr>
            <w:sz w:val="22"/>
            <w:szCs w:val="22"/>
          </w:rPr>
          <w:t>части 1 статьи 17</w:t>
        </w:r>
      </w:hyperlink>
      <w:r w:rsidRPr="009D23B8">
        <w:rPr>
          <w:sz w:val="22"/>
          <w:szCs w:val="22"/>
        </w:rPr>
        <w:t xml:space="preserve"> настоящего Федерального закона. При этом для целей, определенных </w:t>
      </w:r>
      <w:hyperlink w:anchor="Par83" w:tooltip="Статья 7. Применение результатов проведения специальной оценки условий труда" w:history="1">
        <w:r w:rsidRPr="009D23B8">
          <w:rPr>
            <w:sz w:val="22"/>
            <w:szCs w:val="22"/>
          </w:rPr>
          <w:t>статьей 7</w:t>
        </w:r>
      </w:hyperlink>
      <w:r w:rsidRPr="009D23B8">
        <w:rPr>
          <w:sz w:val="22"/>
          <w:szCs w:val="22"/>
        </w:rPr>
        <w:t xml:space="preserve">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порядком. Работодатель вправе провести специальную оценку условий труда в порядке, установленном настоящим Федеральным законом, до истечения </w:t>
      </w:r>
      <w:proofErr w:type="gramStart"/>
      <w:r w:rsidRPr="009D23B8">
        <w:rPr>
          <w:sz w:val="22"/>
          <w:szCs w:val="22"/>
        </w:rPr>
        <w:t>срока действия имеющихся результатов аттестации рабочих мест</w:t>
      </w:r>
      <w:proofErr w:type="gramEnd"/>
      <w:r w:rsidRPr="009D23B8">
        <w:rPr>
          <w:sz w:val="22"/>
          <w:szCs w:val="22"/>
        </w:rPr>
        <w:t xml:space="preserve"> по условиям труда.</w:t>
      </w:r>
    </w:p>
    <w:p w:rsidR="009D23B8" w:rsidRPr="009D23B8" w:rsidRDefault="009D23B8" w:rsidP="009D23B8">
      <w:pPr>
        <w:pStyle w:val="ConsPlusNormal"/>
        <w:spacing w:line="300" w:lineRule="atLeast"/>
        <w:ind w:firstLine="540"/>
        <w:jc w:val="both"/>
        <w:rPr>
          <w:sz w:val="22"/>
          <w:szCs w:val="22"/>
        </w:rPr>
      </w:pPr>
      <w:bookmarkStart w:id="50" w:name="Par439"/>
      <w:bookmarkEnd w:id="50"/>
      <w:r w:rsidRPr="009D23B8">
        <w:rPr>
          <w:sz w:val="22"/>
          <w:szCs w:val="22"/>
        </w:rPr>
        <w:t xml:space="preserve">5. В отношении рабочих мест, указанных в </w:t>
      </w:r>
      <w:hyperlink w:anchor="Par124" w:tooltip="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 w:history="1">
        <w:r w:rsidRPr="009D23B8">
          <w:rPr>
            <w:sz w:val="22"/>
            <w:szCs w:val="22"/>
          </w:rPr>
          <w:t>части 7 статьи 9</w:t>
        </w:r>
      </w:hyperlink>
      <w:r w:rsidRPr="009D23B8">
        <w:rPr>
          <w:sz w:val="22"/>
          <w:szCs w:val="22"/>
        </w:rPr>
        <w:t xml:space="preserve">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w:t>
      </w:r>
      <w:proofErr w:type="gramStart"/>
      <w:r w:rsidRPr="009D23B8">
        <w:rPr>
          <w:sz w:val="22"/>
          <w:szCs w:val="22"/>
        </w:rPr>
        <w:t>власти особенностей проведения специальной оценки условий труда</w:t>
      </w:r>
      <w:proofErr w:type="gramEnd"/>
      <w:r w:rsidRPr="009D23B8">
        <w:rPr>
          <w:sz w:val="22"/>
          <w:szCs w:val="22"/>
        </w:rPr>
        <w:t xml:space="preserve"> на таких рабочих местах.</w:t>
      </w:r>
    </w:p>
    <w:p w:rsidR="009D23B8" w:rsidRPr="009D23B8" w:rsidRDefault="009D23B8" w:rsidP="009D23B8">
      <w:pPr>
        <w:pStyle w:val="ConsPlusNormal"/>
        <w:spacing w:line="300" w:lineRule="atLeast"/>
        <w:ind w:firstLine="540"/>
        <w:jc w:val="both"/>
        <w:rPr>
          <w:sz w:val="22"/>
          <w:szCs w:val="22"/>
        </w:rPr>
      </w:pPr>
      <w:bookmarkStart w:id="51" w:name="Par440"/>
      <w:bookmarkEnd w:id="51"/>
      <w:r w:rsidRPr="009D23B8">
        <w:rPr>
          <w:sz w:val="22"/>
          <w:szCs w:val="22"/>
        </w:rPr>
        <w:t xml:space="preserve">6. В отношении рабочих мест, не указанных в </w:t>
      </w:r>
      <w:hyperlink w:anchor="Par140" w:tooltip="6. Идентификация потенциально вредных и (или) опасных производственных факторов не осуществляется в отношении:" w:history="1">
        <w:r w:rsidRPr="009D23B8">
          <w:rPr>
            <w:sz w:val="22"/>
            <w:szCs w:val="22"/>
          </w:rPr>
          <w:t>части 6 статьи 10</w:t>
        </w:r>
      </w:hyperlink>
      <w:r w:rsidRPr="009D23B8">
        <w:rPr>
          <w:sz w:val="22"/>
          <w:szCs w:val="22"/>
        </w:rPr>
        <w:t xml:space="preserve"> настоящего Федерального закона, специальная оценка условий труда может проводиться поэтапно и должна быть завершена не </w:t>
      </w:r>
      <w:proofErr w:type="gramStart"/>
      <w:r w:rsidRPr="009D23B8">
        <w:rPr>
          <w:sz w:val="22"/>
          <w:szCs w:val="22"/>
        </w:rPr>
        <w:t>позднее</w:t>
      </w:r>
      <w:proofErr w:type="gramEnd"/>
      <w:r w:rsidRPr="009D23B8">
        <w:rPr>
          <w:sz w:val="22"/>
          <w:szCs w:val="22"/>
        </w:rPr>
        <w:t xml:space="preserve"> чем 31 декабря 2018 года.</w:t>
      </w:r>
    </w:p>
    <w:p w:rsidR="009D23B8" w:rsidRPr="009D23B8" w:rsidRDefault="009D23B8" w:rsidP="009D23B8">
      <w:pPr>
        <w:pStyle w:val="ConsPlusNormal"/>
        <w:spacing w:line="300" w:lineRule="atLeast"/>
        <w:ind w:firstLine="540"/>
        <w:jc w:val="both"/>
        <w:rPr>
          <w:sz w:val="22"/>
          <w:szCs w:val="22"/>
        </w:rPr>
      </w:pPr>
      <w:bookmarkStart w:id="52" w:name="Par443"/>
      <w:bookmarkEnd w:id="52"/>
      <w:r w:rsidRPr="009D23B8">
        <w:rPr>
          <w:sz w:val="22"/>
          <w:szCs w:val="22"/>
        </w:rPr>
        <w:t xml:space="preserve">7. </w:t>
      </w:r>
      <w:proofErr w:type="gramStart"/>
      <w:r w:rsidRPr="009D23B8">
        <w:rPr>
          <w:sz w:val="22"/>
          <w:szCs w:val="22"/>
        </w:rPr>
        <w:t>При проведении измерений вредных и (или) опасных производственных факторов допускается применение методик (методов) измерений вредных и (или) опасных производственных факторов, допущенных к применению в порядке, установленном до дня вступления в силу Федерального закона от 26 июня 2008 года N 102-ФЗ "Об обеспечении единства измерений", в том числе утвержденных федеральным органом исполнительной власти, осуществляющим функции по оказанию государственных услуг, управлению государственным</w:t>
      </w:r>
      <w:proofErr w:type="gramEnd"/>
      <w:r w:rsidRPr="009D23B8">
        <w:rPr>
          <w:sz w:val="22"/>
          <w:szCs w:val="22"/>
        </w:rPr>
        <w:t xml:space="preserve"> имуществом в сфере технического регулирования и обеспечения единства измерений, и федеральным органом исполнительной власти, осуществляющим функции по разработке и утверждению государственных санитарно-эпидемиологических правил и гигиенических нормативов, без проведения их аттестации. Аттестация указанных в настоящей части методик (методов) измерений должна быть завершена не позднее 31 декабря 2020 года.</w:t>
      </w:r>
    </w:p>
    <w:p w:rsidR="009D23B8" w:rsidRPr="009D23B8" w:rsidRDefault="009D23B8" w:rsidP="009D23B8">
      <w:pPr>
        <w:pStyle w:val="ConsPlusNormal"/>
        <w:spacing w:line="300" w:lineRule="atLeast"/>
        <w:jc w:val="both"/>
        <w:rPr>
          <w:sz w:val="22"/>
          <w:szCs w:val="22"/>
        </w:rPr>
      </w:pPr>
      <w:r w:rsidRPr="009D23B8">
        <w:rPr>
          <w:sz w:val="22"/>
          <w:szCs w:val="22"/>
        </w:rPr>
        <w:lastRenderedPageBreak/>
        <w:t>(</w:t>
      </w:r>
      <w:proofErr w:type="gramStart"/>
      <w:r w:rsidRPr="009D23B8">
        <w:rPr>
          <w:sz w:val="22"/>
          <w:szCs w:val="22"/>
        </w:rPr>
        <w:t>ч</w:t>
      </w:r>
      <w:proofErr w:type="gramEnd"/>
      <w:r w:rsidRPr="009D23B8">
        <w:rPr>
          <w:sz w:val="22"/>
          <w:szCs w:val="22"/>
        </w:rPr>
        <w:t>асть 7 введена Федеральным законом от 01.05.2016 N 136-ФЗ)</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Title"/>
        <w:spacing w:line="300" w:lineRule="atLeast"/>
        <w:ind w:firstLine="540"/>
        <w:jc w:val="both"/>
        <w:outlineLvl w:val="1"/>
        <w:rPr>
          <w:sz w:val="22"/>
          <w:szCs w:val="22"/>
        </w:rPr>
      </w:pPr>
      <w:r w:rsidRPr="009D23B8">
        <w:rPr>
          <w:sz w:val="22"/>
          <w:szCs w:val="22"/>
        </w:rPr>
        <w:t>Статья 28. Порядок вступления в силу настоящего Федерального закона</w:t>
      </w:r>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1. Настоящий Федеральный закон вступает в силу с 1 января 2014 года, за исключением </w:t>
      </w:r>
      <w:hyperlink w:anchor="Par295" w:tooltip="Статья 18. Федеральная государственная информационная система учета результатов проведения специальной оценки условий труда" w:history="1">
        <w:r w:rsidRPr="009D23B8">
          <w:rPr>
            <w:sz w:val="22"/>
            <w:szCs w:val="22"/>
          </w:rPr>
          <w:t>статьи 18</w:t>
        </w:r>
      </w:hyperlink>
      <w:r w:rsidRPr="009D23B8">
        <w:rPr>
          <w:sz w:val="22"/>
          <w:szCs w:val="22"/>
        </w:rPr>
        <w:t xml:space="preserve"> настоящего Федерального закона.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2. </w:t>
      </w:r>
      <w:hyperlink w:anchor="Par295" w:tooltip="Статья 18. Федеральная государственная информационная система учета результатов проведения специальной оценки условий труда" w:history="1">
        <w:r w:rsidRPr="009D23B8">
          <w:rPr>
            <w:sz w:val="22"/>
            <w:szCs w:val="22"/>
          </w:rPr>
          <w:t>Статья 18</w:t>
        </w:r>
      </w:hyperlink>
      <w:r w:rsidRPr="009D23B8">
        <w:rPr>
          <w:sz w:val="22"/>
          <w:szCs w:val="22"/>
        </w:rPr>
        <w:t xml:space="preserve"> настоящего Федерального закона вступает в силу с 1 января 2016 года.</w:t>
      </w:r>
    </w:p>
    <w:p w:rsidR="009D23B8" w:rsidRPr="009D23B8" w:rsidRDefault="009D23B8" w:rsidP="009D23B8">
      <w:pPr>
        <w:pStyle w:val="ConsPlusNormal"/>
        <w:spacing w:line="300" w:lineRule="atLeast"/>
        <w:ind w:firstLine="540"/>
        <w:jc w:val="both"/>
        <w:rPr>
          <w:sz w:val="22"/>
          <w:szCs w:val="22"/>
        </w:rPr>
      </w:pPr>
      <w:r w:rsidRPr="009D23B8">
        <w:rPr>
          <w:sz w:val="22"/>
          <w:szCs w:val="22"/>
        </w:rPr>
        <w:t xml:space="preserve">3. </w:t>
      </w:r>
      <w:proofErr w:type="gramStart"/>
      <w:r w:rsidRPr="009D23B8">
        <w:rPr>
          <w:sz w:val="22"/>
          <w:szCs w:val="22"/>
        </w:rPr>
        <w:t xml:space="preserve">До 1 января 2016 года сведения, указанные в </w:t>
      </w:r>
      <w:hyperlink w:anchor="Par295" w:tooltip="Статья 18. Федеральная государственная информационная система учета результатов проведения специальной оценки условий труда" w:history="1">
        <w:r w:rsidRPr="009D23B8">
          <w:rPr>
            <w:sz w:val="22"/>
            <w:szCs w:val="22"/>
          </w:rPr>
          <w:t>статье 18</w:t>
        </w:r>
      </w:hyperlink>
      <w:r w:rsidRPr="009D23B8">
        <w:rPr>
          <w:sz w:val="22"/>
          <w:szCs w:val="22"/>
        </w:rPr>
        <w:t xml:space="preserve"> настоящего Федерального закона, передаются в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roofErr w:type="gramEnd"/>
    </w:p>
    <w:p w:rsidR="009D23B8" w:rsidRPr="009D23B8" w:rsidRDefault="009D23B8" w:rsidP="009D23B8">
      <w:pPr>
        <w:pStyle w:val="ConsPlusNormal"/>
        <w:spacing w:line="300" w:lineRule="atLeast"/>
        <w:ind w:firstLine="540"/>
        <w:jc w:val="both"/>
        <w:rPr>
          <w:sz w:val="22"/>
          <w:szCs w:val="22"/>
        </w:rPr>
      </w:pPr>
    </w:p>
    <w:p w:rsidR="009D23B8" w:rsidRPr="009D23B8" w:rsidRDefault="009D23B8" w:rsidP="009D23B8">
      <w:pPr>
        <w:pStyle w:val="ConsPlusNormal"/>
        <w:spacing w:line="300" w:lineRule="atLeast"/>
        <w:jc w:val="right"/>
        <w:rPr>
          <w:sz w:val="22"/>
          <w:szCs w:val="22"/>
        </w:rPr>
      </w:pPr>
      <w:r w:rsidRPr="009D23B8">
        <w:rPr>
          <w:sz w:val="22"/>
          <w:szCs w:val="22"/>
        </w:rPr>
        <w:t>Президент</w:t>
      </w:r>
    </w:p>
    <w:p w:rsidR="009D23B8" w:rsidRPr="009D23B8" w:rsidRDefault="009D23B8" w:rsidP="009D23B8">
      <w:pPr>
        <w:pStyle w:val="ConsPlusNormal"/>
        <w:spacing w:line="300" w:lineRule="atLeast"/>
        <w:jc w:val="right"/>
        <w:rPr>
          <w:sz w:val="22"/>
          <w:szCs w:val="22"/>
        </w:rPr>
      </w:pPr>
      <w:r w:rsidRPr="009D23B8">
        <w:rPr>
          <w:sz w:val="22"/>
          <w:szCs w:val="22"/>
        </w:rPr>
        <w:t>Российской Федерации</w:t>
      </w:r>
    </w:p>
    <w:p w:rsidR="009D23B8" w:rsidRPr="009D23B8" w:rsidRDefault="009D23B8" w:rsidP="009D23B8">
      <w:pPr>
        <w:pStyle w:val="ConsPlusNormal"/>
        <w:spacing w:line="300" w:lineRule="atLeast"/>
        <w:jc w:val="right"/>
        <w:rPr>
          <w:sz w:val="22"/>
          <w:szCs w:val="22"/>
        </w:rPr>
      </w:pPr>
      <w:r w:rsidRPr="009D23B8">
        <w:rPr>
          <w:sz w:val="22"/>
          <w:szCs w:val="22"/>
        </w:rPr>
        <w:t>В.ПУТИН</w:t>
      </w:r>
    </w:p>
    <w:p w:rsidR="009D23B8" w:rsidRPr="009D23B8" w:rsidRDefault="009D23B8" w:rsidP="009D23B8">
      <w:pPr>
        <w:pStyle w:val="ConsPlusNormal"/>
        <w:spacing w:line="300" w:lineRule="atLeast"/>
        <w:rPr>
          <w:sz w:val="22"/>
          <w:szCs w:val="22"/>
        </w:rPr>
      </w:pPr>
      <w:r w:rsidRPr="009D23B8">
        <w:rPr>
          <w:sz w:val="22"/>
          <w:szCs w:val="22"/>
        </w:rPr>
        <w:t>Москва, Кремль</w:t>
      </w:r>
    </w:p>
    <w:p w:rsidR="009D23B8" w:rsidRPr="009D23B8" w:rsidRDefault="009D23B8" w:rsidP="009D23B8">
      <w:pPr>
        <w:pStyle w:val="ConsPlusNormal"/>
        <w:spacing w:line="300" w:lineRule="atLeast"/>
        <w:rPr>
          <w:sz w:val="22"/>
          <w:szCs w:val="22"/>
        </w:rPr>
      </w:pPr>
      <w:r w:rsidRPr="009D23B8">
        <w:rPr>
          <w:sz w:val="22"/>
          <w:szCs w:val="22"/>
        </w:rPr>
        <w:t>28 декабря 2013 года</w:t>
      </w:r>
    </w:p>
    <w:p w:rsidR="009D23B8" w:rsidRPr="009D23B8" w:rsidRDefault="009D23B8" w:rsidP="009D23B8">
      <w:pPr>
        <w:pStyle w:val="ConsPlusNormal"/>
        <w:spacing w:line="300" w:lineRule="atLeast"/>
        <w:rPr>
          <w:sz w:val="22"/>
          <w:szCs w:val="22"/>
        </w:rPr>
      </w:pPr>
      <w:r w:rsidRPr="009D23B8">
        <w:rPr>
          <w:sz w:val="22"/>
          <w:szCs w:val="22"/>
        </w:rPr>
        <w:t>N 426-ФЗ</w:t>
      </w:r>
    </w:p>
    <w:p w:rsidR="00316728" w:rsidRPr="009D23B8" w:rsidRDefault="00316728" w:rsidP="009D23B8">
      <w:pPr>
        <w:rPr>
          <w:szCs w:val="22"/>
        </w:rPr>
      </w:pPr>
    </w:p>
    <w:sectPr w:rsidR="00316728" w:rsidRPr="009D23B8" w:rsidSect="00DF5729">
      <w:headerReference w:type="even" r:id="rId8"/>
      <w:headerReference w:type="default" r:id="rId9"/>
      <w:footerReference w:type="even" r:id="rId10"/>
      <w:footerReference w:type="default" r:id="rId11"/>
      <w:headerReference w:type="first" r:id="rId12"/>
      <w:footerReference w:type="first" r:id="rId1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7CA" w:rsidRDefault="000A77CA">
      <w:r>
        <w:separator/>
      </w:r>
    </w:p>
  </w:endnote>
  <w:endnote w:type="continuationSeparator" w:id="0">
    <w:p w:rsidR="000A77CA" w:rsidRDefault="000A77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7CA" w:rsidRDefault="000A77CA">
      <w:r>
        <w:separator/>
      </w:r>
    </w:p>
  </w:footnote>
  <w:footnote w:type="continuationSeparator" w:id="0">
    <w:p w:rsidR="000A77CA" w:rsidRDefault="000A77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7CA"/>
    <w:rsid w:val="000A78B7"/>
    <w:rsid w:val="000B5D88"/>
    <w:rsid w:val="000D27C4"/>
    <w:rsid w:val="000D487F"/>
    <w:rsid w:val="000E1864"/>
    <w:rsid w:val="000F59EA"/>
    <w:rsid w:val="00152C64"/>
    <w:rsid w:val="0016784E"/>
    <w:rsid w:val="00185AD7"/>
    <w:rsid w:val="001C50DE"/>
    <w:rsid w:val="002328AA"/>
    <w:rsid w:val="00256934"/>
    <w:rsid w:val="002A1F06"/>
    <w:rsid w:val="002A3FB4"/>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23B8"/>
    <w:rsid w:val="009D461D"/>
    <w:rsid w:val="009D6479"/>
    <w:rsid w:val="00A51A34"/>
    <w:rsid w:val="00AE2558"/>
    <w:rsid w:val="00AE2AB5"/>
    <w:rsid w:val="00B63D76"/>
    <w:rsid w:val="00B740AE"/>
    <w:rsid w:val="00C02937"/>
    <w:rsid w:val="00C33643"/>
    <w:rsid w:val="00CA0482"/>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14986</Words>
  <Characters>85423</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100209</CharactersWithSpaces>
  <SharedDoc>false</SharedDoc>
  <HLinks>
    <vt:vector size="444" baseType="variant">
      <vt:variant>
        <vt:i4>6684731</vt:i4>
      </vt:variant>
      <vt:variant>
        <vt:i4>219</vt:i4>
      </vt:variant>
      <vt:variant>
        <vt:i4>0</vt:i4>
      </vt:variant>
      <vt:variant>
        <vt:i4>5</vt:i4>
      </vt:variant>
      <vt:variant>
        <vt:lpwstr/>
      </vt:variant>
      <vt:variant>
        <vt:lpwstr>Par295</vt:lpwstr>
      </vt:variant>
      <vt:variant>
        <vt:i4>6684731</vt:i4>
      </vt:variant>
      <vt:variant>
        <vt:i4>216</vt:i4>
      </vt:variant>
      <vt:variant>
        <vt:i4>0</vt:i4>
      </vt:variant>
      <vt:variant>
        <vt:i4>5</vt:i4>
      </vt:variant>
      <vt:variant>
        <vt:lpwstr/>
      </vt:variant>
      <vt:variant>
        <vt:lpwstr>Par295</vt:lpwstr>
      </vt:variant>
      <vt:variant>
        <vt:i4>6684731</vt:i4>
      </vt:variant>
      <vt:variant>
        <vt:i4>213</vt:i4>
      </vt:variant>
      <vt:variant>
        <vt:i4>0</vt:i4>
      </vt:variant>
      <vt:variant>
        <vt:i4>5</vt:i4>
      </vt:variant>
      <vt:variant>
        <vt:lpwstr/>
      </vt:variant>
      <vt:variant>
        <vt:lpwstr>Par295</vt:lpwstr>
      </vt:variant>
      <vt:variant>
        <vt:i4>6291510</vt:i4>
      </vt:variant>
      <vt:variant>
        <vt:i4>210</vt:i4>
      </vt:variant>
      <vt:variant>
        <vt:i4>0</vt:i4>
      </vt:variant>
      <vt:variant>
        <vt:i4>5</vt:i4>
      </vt:variant>
      <vt:variant>
        <vt:lpwstr/>
      </vt:variant>
      <vt:variant>
        <vt:lpwstr>Par140</vt:lpwstr>
      </vt:variant>
      <vt:variant>
        <vt:i4>6553648</vt:i4>
      </vt:variant>
      <vt:variant>
        <vt:i4>207</vt:i4>
      </vt:variant>
      <vt:variant>
        <vt:i4>0</vt:i4>
      </vt:variant>
      <vt:variant>
        <vt:i4>5</vt:i4>
      </vt:variant>
      <vt:variant>
        <vt:lpwstr/>
      </vt:variant>
      <vt:variant>
        <vt:lpwstr>Par124</vt:lpwstr>
      </vt:variant>
      <vt:variant>
        <vt:i4>5832706</vt:i4>
      </vt:variant>
      <vt:variant>
        <vt:i4>204</vt:i4>
      </vt:variant>
      <vt:variant>
        <vt:i4>0</vt:i4>
      </vt:variant>
      <vt:variant>
        <vt:i4>5</vt:i4>
      </vt:variant>
      <vt:variant>
        <vt:lpwstr/>
      </vt:variant>
      <vt:variant>
        <vt:lpwstr>Par83</vt:lpwstr>
      </vt:variant>
      <vt:variant>
        <vt:i4>6946869</vt:i4>
      </vt:variant>
      <vt:variant>
        <vt:i4>201</vt:i4>
      </vt:variant>
      <vt:variant>
        <vt:i4>0</vt:i4>
      </vt:variant>
      <vt:variant>
        <vt:i4>5</vt:i4>
      </vt:variant>
      <vt:variant>
        <vt:lpwstr/>
      </vt:variant>
      <vt:variant>
        <vt:lpwstr>Par279</vt:lpwstr>
      </vt:variant>
      <vt:variant>
        <vt:i4>6488113</vt:i4>
      </vt:variant>
      <vt:variant>
        <vt:i4>198</vt:i4>
      </vt:variant>
      <vt:variant>
        <vt:i4>0</vt:i4>
      </vt:variant>
      <vt:variant>
        <vt:i4>5</vt:i4>
      </vt:variant>
      <vt:variant>
        <vt:lpwstr/>
      </vt:variant>
      <vt:variant>
        <vt:lpwstr>Par436</vt:lpwstr>
      </vt:variant>
      <vt:variant>
        <vt:i4>6291505</vt:i4>
      </vt:variant>
      <vt:variant>
        <vt:i4>195</vt:i4>
      </vt:variant>
      <vt:variant>
        <vt:i4>0</vt:i4>
      </vt:variant>
      <vt:variant>
        <vt:i4>5</vt:i4>
      </vt:variant>
      <vt:variant>
        <vt:lpwstr/>
      </vt:variant>
      <vt:variant>
        <vt:lpwstr>Par435</vt:lpwstr>
      </vt:variant>
      <vt:variant>
        <vt:i4>6488113</vt:i4>
      </vt:variant>
      <vt:variant>
        <vt:i4>192</vt:i4>
      </vt:variant>
      <vt:variant>
        <vt:i4>0</vt:i4>
      </vt:variant>
      <vt:variant>
        <vt:i4>5</vt:i4>
      </vt:variant>
      <vt:variant>
        <vt:lpwstr/>
      </vt:variant>
      <vt:variant>
        <vt:lpwstr>Par436</vt:lpwstr>
      </vt:variant>
      <vt:variant>
        <vt:i4>6291505</vt:i4>
      </vt:variant>
      <vt:variant>
        <vt:i4>189</vt:i4>
      </vt:variant>
      <vt:variant>
        <vt:i4>0</vt:i4>
      </vt:variant>
      <vt:variant>
        <vt:i4>5</vt:i4>
      </vt:variant>
      <vt:variant>
        <vt:lpwstr/>
      </vt:variant>
      <vt:variant>
        <vt:lpwstr>Par435</vt:lpwstr>
      </vt:variant>
      <vt:variant>
        <vt:i4>6553654</vt:i4>
      </vt:variant>
      <vt:variant>
        <vt:i4>186</vt:i4>
      </vt:variant>
      <vt:variant>
        <vt:i4>0</vt:i4>
      </vt:variant>
      <vt:variant>
        <vt:i4>5</vt:i4>
      </vt:variant>
      <vt:variant>
        <vt:lpwstr/>
      </vt:variant>
      <vt:variant>
        <vt:lpwstr>Par346</vt:lpwstr>
      </vt:variant>
      <vt:variant>
        <vt:i4>6422577</vt:i4>
      </vt:variant>
      <vt:variant>
        <vt:i4>183</vt:i4>
      </vt:variant>
      <vt:variant>
        <vt:i4>0</vt:i4>
      </vt:variant>
      <vt:variant>
        <vt:i4>5</vt:i4>
      </vt:variant>
      <vt:variant>
        <vt:lpwstr/>
      </vt:variant>
      <vt:variant>
        <vt:lpwstr>Par330</vt:lpwstr>
      </vt:variant>
      <vt:variant>
        <vt:i4>6553651</vt:i4>
      </vt:variant>
      <vt:variant>
        <vt:i4>180</vt:i4>
      </vt:variant>
      <vt:variant>
        <vt:i4>0</vt:i4>
      </vt:variant>
      <vt:variant>
        <vt:i4>5</vt:i4>
      </vt:variant>
      <vt:variant>
        <vt:lpwstr/>
      </vt:variant>
      <vt:variant>
        <vt:lpwstr>Par411</vt:lpwstr>
      </vt:variant>
      <vt:variant>
        <vt:i4>6357043</vt:i4>
      </vt:variant>
      <vt:variant>
        <vt:i4>177</vt:i4>
      </vt:variant>
      <vt:variant>
        <vt:i4>0</vt:i4>
      </vt:variant>
      <vt:variant>
        <vt:i4>5</vt:i4>
      </vt:variant>
      <vt:variant>
        <vt:lpwstr/>
      </vt:variant>
      <vt:variant>
        <vt:lpwstr>Par414</vt:lpwstr>
      </vt:variant>
      <vt:variant>
        <vt:i4>6619187</vt:i4>
      </vt:variant>
      <vt:variant>
        <vt:i4>174</vt:i4>
      </vt:variant>
      <vt:variant>
        <vt:i4>0</vt:i4>
      </vt:variant>
      <vt:variant>
        <vt:i4>5</vt:i4>
      </vt:variant>
      <vt:variant>
        <vt:lpwstr/>
      </vt:variant>
      <vt:variant>
        <vt:lpwstr>Par410</vt:lpwstr>
      </vt:variant>
      <vt:variant>
        <vt:i4>6357050</vt:i4>
      </vt:variant>
      <vt:variant>
        <vt:i4>171</vt:i4>
      </vt:variant>
      <vt:variant>
        <vt:i4>0</vt:i4>
      </vt:variant>
      <vt:variant>
        <vt:i4>5</vt:i4>
      </vt:variant>
      <vt:variant>
        <vt:lpwstr/>
      </vt:variant>
      <vt:variant>
        <vt:lpwstr>Par383</vt:lpwstr>
      </vt:variant>
      <vt:variant>
        <vt:i4>6357045</vt:i4>
      </vt:variant>
      <vt:variant>
        <vt:i4>168</vt:i4>
      </vt:variant>
      <vt:variant>
        <vt:i4>0</vt:i4>
      </vt:variant>
      <vt:variant>
        <vt:i4>5</vt:i4>
      </vt:variant>
      <vt:variant>
        <vt:lpwstr/>
      </vt:variant>
      <vt:variant>
        <vt:lpwstr>Par373</vt:lpwstr>
      </vt:variant>
      <vt:variant>
        <vt:i4>6619184</vt:i4>
      </vt:variant>
      <vt:variant>
        <vt:i4>165</vt:i4>
      </vt:variant>
      <vt:variant>
        <vt:i4>0</vt:i4>
      </vt:variant>
      <vt:variant>
        <vt:i4>5</vt:i4>
      </vt:variant>
      <vt:variant>
        <vt:lpwstr/>
      </vt:variant>
      <vt:variant>
        <vt:lpwstr>Par226</vt:lpwstr>
      </vt:variant>
      <vt:variant>
        <vt:i4>6357043</vt:i4>
      </vt:variant>
      <vt:variant>
        <vt:i4>162</vt:i4>
      </vt:variant>
      <vt:variant>
        <vt:i4>0</vt:i4>
      </vt:variant>
      <vt:variant>
        <vt:i4>5</vt:i4>
      </vt:variant>
      <vt:variant>
        <vt:lpwstr/>
      </vt:variant>
      <vt:variant>
        <vt:lpwstr>Par212</vt:lpwstr>
      </vt:variant>
      <vt:variant>
        <vt:i4>6488115</vt:i4>
      </vt:variant>
      <vt:variant>
        <vt:i4>159</vt:i4>
      </vt:variant>
      <vt:variant>
        <vt:i4>0</vt:i4>
      </vt:variant>
      <vt:variant>
        <vt:i4>5</vt:i4>
      </vt:variant>
      <vt:variant>
        <vt:lpwstr/>
      </vt:variant>
      <vt:variant>
        <vt:lpwstr>Par210</vt:lpwstr>
      </vt:variant>
      <vt:variant>
        <vt:i4>6422576</vt:i4>
      </vt:variant>
      <vt:variant>
        <vt:i4>156</vt:i4>
      </vt:variant>
      <vt:variant>
        <vt:i4>0</vt:i4>
      </vt:variant>
      <vt:variant>
        <vt:i4>5</vt:i4>
      </vt:variant>
      <vt:variant>
        <vt:lpwstr/>
      </vt:variant>
      <vt:variant>
        <vt:lpwstr>Par221</vt:lpwstr>
      </vt:variant>
      <vt:variant>
        <vt:i4>6291507</vt:i4>
      </vt:variant>
      <vt:variant>
        <vt:i4>153</vt:i4>
      </vt:variant>
      <vt:variant>
        <vt:i4>0</vt:i4>
      </vt:variant>
      <vt:variant>
        <vt:i4>5</vt:i4>
      </vt:variant>
      <vt:variant>
        <vt:lpwstr/>
      </vt:variant>
      <vt:variant>
        <vt:lpwstr>Par213</vt:lpwstr>
      </vt:variant>
      <vt:variant>
        <vt:i4>6946866</vt:i4>
      </vt:variant>
      <vt:variant>
        <vt:i4>150</vt:i4>
      </vt:variant>
      <vt:variant>
        <vt:i4>0</vt:i4>
      </vt:variant>
      <vt:variant>
        <vt:i4>5</vt:i4>
      </vt:variant>
      <vt:variant>
        <vt:lpwstr/>
      </vt:variant>
      <vt:variant>
        <vt:lpwstr>Par209</vt:lpwstr>
      </vt:variant>
      <vt:variant>
        <vt:i4>6881339</vt:i4>
      </vt:variant>
      <vt:variant>
        <vt:i4>147</vt:i4>
      </vt:variant>
      <vt:variant>
        <vt:i4>0</vt:i4>
      </vt:variant>
      <vt:variant>
        <vt:i4>5</vt:i4>
      </vt:variant>
      <vt:variant>
        <vt:lpwstr/>
      </vt:variant>
      <vt:variant>
        <vt:lpwstr>Par199</vt:lpwstr>
      </vt:variant>
      <vt:variant>
        <vt:i4>5832706</vt:i4>
      </vt:variant>
      <vt:variant>
        <vt:i4>144</vt:i4>
      </vt:variant>
      <vt:variant>
        <vt:i4>0</vt:i4>
      </vt:variant>
      <vt:variant>
        <vt:i4>5</vt:i4>
      </vt:variant>
      <vt:variant>
        <vt:lpwstr/>
      </vt:variant>
      <vt:variant>
        <vt:lpwstr>Par83</vt:lpwstr>
      </vt:variant>
      <vt:variant>
        <vt:i4>6946875</vt:i4>
      </vt:variant>
      <vt:variant>
        <vt:i4>141</vt:i4>
      </vt:variant>
      <vt:variant>
        <vt:i4>0</vt:i4>
      </vt:variant>
      <vt:variant>
        <vt:i4>5</vt:i4>
      </vt:variant>
      <vt:variant>
        <vt:lpwstr/>
      </vt:variant>
      <vt:variant>
        <vt:lpwstr>Par299</vt:lpwstr>
      </vt:variant>
      <vt:variant>
        <vt:i4>6488113</vt:i4>
      </vt:variant>
      <vt:variant>
        <vt:i4>138</vt:i4>
      </vt:variant>
      <vt:variant>
        <vt:i4>0</vt:i4>
      </vt:variant>
      <vt:variant>
        <vt:i4>5</vt:i4>
      </vt:variant>
      <vt:variant>
        <vt:lpwstr/>
      </vt:variant>
      <vt:variant>
        <vt:lpwstr>Par331</vt:lpwstr>
      </vt:variant>
      <vt:variant>
        <vt:i4>6946875</vt:i4>
      </vt:variant>
      <vt:variant>
        <vt:i4>135</vt:i4>
      </vt:variant>
      <vt:variant>
        <vt:i4>0</vt:i4>
      </vt:variant>
      <vt:variant>
        <vt:i4>5</vt:i4>
      </vt:variant>
      <vt:variant>
        <vt:lpwstr/>
      </vt:variant>
      <vt:variant>
        <vt:lpwstr>Par299</vt:lpwstr>
      </vt:variant>
      <vt:variant>
        <vt:i4>6553659</vt:i4>
      </vt:variant>
      <vt:variant>
        <vt:i4>132</vt:i4>
      </vt:variant>
      <vt:variant>
        <vt:i4>0</vt:i4>
      </vt:variant>
      <vt:variant>
        <vt:i4>5</vt:i4>
      </vt:variant>
      <vt:variant>
        <vt:lpwstr/>
      </vt:variant>
      <vt:variant>
        <vt:lpwstr>Par297</vt:lpwstr>
      </vt:variant>
      <vt:variant>
        <vt:i4>6946875</vt:i4>
      </vt:variant>
      <vt:variant>
        <vt:i4>129</vt:i4>
      </vt:variant>
      <vt:variant>
        <vt:i4>0</vt:i4>
      </vt:variant>
      <vt:variant>
        <vt:i4>5</vt:i4>
      </vt:variant>
      <vt:variant>
        <vt:lpwstr/>
      </vt:variant>
      <vt:variant>
        <vt:lpwstr>Par299</vt:lpwstr>
      </vt:variant>
      <vt:variant>
        <vt:i4>6422586</vt:i4>
      </vt:variant>
      <vt:variant>
        <vt:i4>126</vt:i4>
      </vt:variant>
      <vt:variant>
        <vt:i4>0</vt:i4>
      </vt:variant>
      <vt:variant>
        <vt:i4>5</vt:i4>
      </vt:variant>
      <vt:variant>
        <vt:lpwstr/>
      </vt:variant>
      <vt:variant>
        <vt:lpwstr>Par281</vt:lpwstr>
      </vt:variant>
      <vt:variant>
        <vt:i4>6553658</vt:i4>
      </vt:variant>
      <vt:variant>
        <vt:i4>123</vt:i4>
      </vt:variant>
      <vt:variant>
        <vt:i4>0</vt:i4>
      </vt:variant>
      <vt:variant>
        <vt:i4>5</vt:i4>
      </vt:variant>
      <vt:variant>
        <vt:lpwstr/>
      </vt:variant>
      <vt:variant>
        <vt:lpwstr>Par287</vt:lpwstr>
      </vt:variant>
      <vt:variant>
        <vt:i4>6684730</vt:i4>
      </vt:variant>
      <vt:variant>
        <vt:i4>120</vt:i4>
      </vt:variant>
      <vt:variant>
        <vt:i4>0</vt:i4>
      </vt:variant>
      <vt:variant>
        <vt:i4>5</vt:i4>
      </vt:variant>
      <vt:variant>
        <vt:lpwstr/>
      </vt:variant>
      <vt:variant>
        <vt:lpwstr>Par285</vt:lpwstr>
      </vt:variant>
      <vt:variant>
        <vt:i4>6291514</vt:i4>
      </vt:variant>
      <vt:variant>
        <vt:i4>117</vt:i4>
      </vt:variant>
      <vt:variant>
        <vt:i4>0</vt:i4>
      </vt:variant>
      <vt:variant>
        <vt:i4>5</vt:i4>
      </vt:variant>
      <vt:variant>
        <vt:lpwstr/>
      </vt:variant>
      <vt:variant>
        <vt:lpwstr>Par283</vt:lpwstr>
      </vt:variant>
      <vt:variant>
        <vt:i4>6553658</vt:i4>
      </vt:variant>
      <vt:variant>
        <vt:i4>114</vt:i4>
      </vt:variant>
      <vt:variant>
        <vt:i4>0</vt:i4>
      </vt:variant>
      <vt:variant>
        <vt:i4>5</vt:i4>
      </vt:variant>
      <vt:variant>
        <vt:lpwstr/>
      </vt:variant>
      <vt:variant>
        <vt:lpwstr>Par287</vt:lpwstr>
      </vt:variant>
      <vt:variant>
        <vt:i4>6750266</vt:i4>
      </vt:variant>
      <vt:variant>
        <vt:i4>111</vt:i4>
      </vt:variant>
      <vt:variant>
        <vt:i4>0</vt:i4>
      </vt:variant>
      <vt:variant>
        <vt:i4>5</vt:i4>
      </vt:variant>
      <vt:variant>
        <vt:lpwstr/>
      </vt:variant>
      <vt:variant>
        <vt:lpwstr>Par284</vt:lpwstr>
      </vt:variant>
      <vt:variant>
        <vt:i4>6422586</vt:i4>
      </vt:variant>
      <vt:variant>
        <vt:i4>108</vt:i4>
      </vt:variant>
      <vt:variant>
        <vt:i4>0</vt:i4>
      </vt:variant>
      <vt:variant>
        <vt:i4>5</vt:i4>
      </vt:variant>
      <vt:variant>
        <vt:lpwstr/>
      </vt:variant>
      <vt:variant>
        <vt:lpwstr>Par281</vt:lpwstr>
      </vt:variant>
      <vt:variant>
        <vt:i4>6291514</vt:i4>
      </vt:variant>
      <vt:variant>
        <vt:i4>105</vt:i4>
      </vt:variant>
      <vt:variant>
        <vt:i4>0</vt:i4>
      </vt:variant>
      <vt:variant>
        <vt:i4>5</vt:i4>
      </vt:variant>
      <vt:variant>
        <vt:lpwstr/>
      </vt:variant>
      <vt:variant>
        <vt:lpwstr>Par283</vt:lpwstr>
      </vt:variant>
      <vt:variant>
        <vt:i4>6488122</vt:i4>
      </vt:variant>
      <vt:variant>
        <vt:i4>102</vt:i4>
      </vt:variant>
      <vt:variant>
        <vt:i4>0</vt:i4>
      </vt:variant>
      <vt:variant>
        <vt:i4>5</vt:i4>
      </vt:variant>
      <vt:variant>
        <vt:lpwstr/>
      </vt:variant>
      <vt:variant>
        <vt:lpwstr>Par280</vt:lpwstr>
      </vt:variant>
      <vt:variant>
        <vt:i4>6553651</vt:i4>
      </vt:variant>
      <vt:variant>
        <vt:i4>99</vt:i4>
      </vt:variant>
      <vt:variant>
        <vt:i4>0</vt:i4>
      </vt:variant>
      <vt:variant>
        <vt:i4>5</vt:i4>
      </vt:variant>
      <vt:variant>
        <vt:lpwstr/>
      </vt:variant>
      <vt:variant>
        <vt:lpwstr>Par114</vt:lpwstr>
      </vt:variant>
      <vt:variant>
        <vt:i4>6357040</vt:i4>
      </vt:variant>
      <vt:variant>
        <vt:i4>96</vt:i4>
      </vt:variant>
      <vt:variant>
        <vt:i4>0</vt:i4>
      </vt:variant>
      <vt:variant>
        <vt:i4>5</vt:i4>
      </vt:variant>
      <vt:variant>
        <vt:lpwstr/>
      </vt:variant>
      <vt:variant>
        <vt:lpwstr>Par121</vt:lpwstr>
      </vt:variant>
      <vt:variant>
        <vt:i4>6946871</vt:i4>
      </vt:variant>
      <vt:variant>
        <vt:i4>93</vt:i4>
      </vt:variant>
      <vt:variant>
        <vt:i4>0</vt:i4>
      </vt:variant>
      <vt:variant>
        <vt:i4>5</vt:i4>
      </vt:variant>
      <vt:variant>
        <vt:lpwstr/>
      </vt:variant>
      <vt:variant>
        <vt:lpwstr>Par259</vt:lpwstr>
      </vt:variant>
      <vt:variant>
        <vt:i4>6553655</vt:i4>
      </vt:variant>
      <vt:variant>
        <vt:i4>90</vt:i4>
      </vt:variant>
      <vt:variant>
        <vt:i4>0</vt:i4>
      </vt:variant>
      <vt:variant>
        <vt:i4>5</vt:i4>
      </vt:variant>
      <vt:variant>
        <vt:lpwstr/>
      </vt:variant>
      <vt:variant>
        <vt:lpwstr>Par257</vt:lpwstr>
      </vt:variant>
      <vt:variant>
        <vt:i4>6291511</vt:i4>
      </vt:variant>
      <vt:variant>
        <vt:i4>87</vt:i4>
      </vt:variant>
      <vt:variant>
        <vt:i4>0</vt:i4>
      </vt:variant>
      <vt:variant>
        <vt:i4>5</vt:i4>
      </vt:variant>
      <vt:variant>
        <vt:lpwstr/>
      </vt:variant>
      <vt:variant>
        <vt:lpwstr>Par253</vt:lpwstr>
      </vt:variant>
      <vt:variant>
        <vt:i4>6488119</vt:i4>
      </vt:variant>
      <vt:variant>
        <vt:i4>84</vt:i4>
      </vt:variant>
      <vt:variant>
        <vt:i4>0</vt:i4>
      </vt:variant>
      <vt:variant>
        <vt:i4>5</vt:i4>
      </vt:variant>
      <vt:variant>
        <vt:lpwstr/>
      </vt:variant>
      <vt:variant>
        <vt:lpwstr>Par250</vt:lpwstr>
      </vt:variant>
      <vt:variant>
        <vt:i4>6619194</vt:i4>
      </vt:variant>
      <vt:variant>
        <vt:i4>81</vt:i4>
      </vt:variant>
      <vt:variant>
        <vt:i4>0</vt:i4>
      </vt:variant>
      <vt:variant>
        <vt:i4>5</vt:i4>
      </vt:variant>
      <vt:variant>
        <vt:lpwstr/>
      </vt:variant>
      <vt:variant>
        <vt:lpwstr>Par185</vt:lpwstr>
      </vt:variant>
      <vt:variant>
        <vt:i4>6291510</vt:i4>
      </vt:variant>
      <vt:variant>
        <vt:i4>78</vt:i4>
      </vt:variant>
      <vt:variant>
        <vt:i4>0</vt:i4>
      </vt:variant>
      <vt:variant>
        <vt:i4>5</vt:i4>
      </vt:variant>
      <vt:variant>
        <vt:lpwstr/>
      </vt:variant>
      <vt:variant>
        <vt:lpwstr>Par342</vt:lpwstr>
      </vt:variant>
      <vt:variant>
        <vt:i4>6291507</vt:i4>
      </vt:variant>
      <vt:variant>
        <vt:i4>75</vt:i4>
      </vt:variant>
      <vt:variant>
        <vt:i4>0</vt:i4>
      </vt:variant>
      <vt:variant>
        <vt:i4>5</vt:i4>
      </vt:variant>
      <vt:variant>
        <vt:lpwstr/>
      </vt:variant>
      <vt:variant>
        <vt:lpwstr>Par110</vt:lpwstr>
      </vt:variant>
      <vt:variant>
        <vt:i4>6422582</vt:i4>
      </vt:variant>
      <vt:variant>
        <vt:i4>72</vt:i4>
      </vt:variant>
      <vt:variant>
        <vt:i4>0</vt:i4>
      </vt:variant>
      <vt:variant>
        <vt:i4>5</vt:i4>
      </vt:variant>
      <vt:variant>
        <vt:lpwstr/>
      </vt:variant>
      <vt:variant>
        <vt:lpwstr>Par241</vt:lpwstr>
      </vt:variant>
      <vt:variant>
        <vt:i4>6619194</vt:i4>
      </vt:variant>
      <vt:variant>
        <vt:i4>69</vt:i4>
      </vt:variant>
      <vt:variant>
        <vt:i4>0</vt:i4>
      </vt:variant>
      <vt:variant>
        <vt:i4>5</vt:i4>
      </vt:variant>
      <vt:variant>
        <vt:lpwstr/>
      </vt:variant>
      <vt:variant>
        <vt:lpwstr>Par185</vt:lpwstr>
      </vt:variant>
      <vt:variant>
        <vt:i4>6619194</vt:i4>
      </vt:variant>
      <vt:variant>
        <vt:i4>66</vt:i4>
      </vt:variant>
      <vt:variant>
        <vt:i4>0</vt:i4>
      </vt:variant>
      <vt:variant>
        <vt:i4>5</vt:i4>
      </vt:variant>
      <vt:variant>
        <vt:lpwstr/>
      </vt:variant>
      <vt:variant>
        <vt:lpwstr>Par185</vt:lpwstr>
      </vt:variant>
      <vt:variant>
        <vt:i4>6553652</vt:i4>
      </vt:variant>
      <vt:variant>
        <vt:i4>63</vt:i4>
      </vt:variant>
      <vt:variant>
        <vt:i4>0</vt:i4>
      </vt:variant>
      <vt:variant>
        <vt:i4>5</vt:i4>
      </vt:variant>
      <vt:variant>
        <vt:lpwstr/>
      </vt:variant>
      <vt:variant>
        <vt:lpwstr>Par164</vt:lpwstr>
      </vt:variant>
      <vt:variant>
        <vt:i4>6553652</vt:i4>
      </vt:variant>
      <vt:variant>
        <vt:i4>60</vt:i4>
      </vt:variant>
      <vt:variant>
        <vt:i4>0</vt:i4>
      </vt:variant>
      <vt:variant>
        <vt:i4>5</vt:i4>
      </vt:variant>
      <vt:variant>
        <vt:lpwstr/>
      </vt:variant>
      <vt:variant>
        <vt:lpwstr>Par164</vt:lpwstr>
      </vt:variant>
      <vt:variant>
        <vt:i4>6553653</vt:i4>
      </vt:variant>
      <vt:variant>
        <vt:i4>57</vt:i4>
      </vt:variant>
      <vt:variant>
        <vt:i4>0</vt:i4>
      </vt:variant>
      <vt:variant>
        <vt:i4>5</vt:i4>
      </vt:variant>
      <vt:variant>
        <vt:lpwstr/>
      </vt:variant>
      <vt:variant>
        <vt:lpwstr>Par277</vt:lpwstr>
      </vt:variant>
      <vt:variant>
        <vt:i4>6291510</vt:i4>
      </vt:variant>
      <vt:variant>
        <vt:i4>54</vt:i4>
      </vt:variant>
      <vt:variant>
        <vt:i4>0</vt:i4>
      </vt:variant>
      <vt:variant>
        <vt:i4>5</vt:i4>
      </vt:variant>
      <vt:variant>
        <vt:lpwstr/>
      </vt:variant>
      <vt:variant>
        <vt:lpwstr>Par140</vt:lpwstr>
      </vt:variant>
      <vt:variant>
        <vt:i4>6619190</vt:i4>
      </vt:variant>
      <vt:variant>
        <vt:i4>51</vt:i4>
      </vt:variant>
      <vt:variant>
        <vt:i4>0</vt:i4>
      </vt:variant>
      <vt:variant>
        <vt:i4>5</vt:i4>
      </vt:variant>
      <vt:variant>
        <vt:lpwstr/>
      </vt:variant>
      <vt:variant>
        <vt:lpwstr>Par145</vt:lpwstr>
      </vt:variant>
      <vt:variant>
        <vt:i4>6619195</vt:i4>
      </vt:variant>
      <vt:variant>
        <vt:i4>48</vt:i4>
      </vt:variant>
      <vt:variant>
        <vt:i4>0</vt:i4>
      </vt:variant>
      <vt:variant>
        <vt:i4>5</vt:i4>
      </vt:variant>
      <vt:variant>
        <vt:lpwstr/>
      </vt:variant>
      <vt:variant>
        <vt:lpwstr>Par195</vt:lpwstr>
      </vt:variant>
      <vt:variant>
        <vt:i4>6357051</vt:i4>
      </vt:variant>
      <vt:variant>
        <vt:i4>45</vt:i4>
      </vt:variant>
      <vt:variant>
        <vt:i4>0</vt:i4>
      </vt:variant>
      <vt:variant>
        <vt:i4>5</vt:i4>
      </vt:variant>
      <vt:variant>
        <vt:lpwstr/>
      </vt:variant>
      <vt:variant>
        <vt:lpwstr>Par191</vt:lpwstr>
      </vt:variant>
      <vt:variant>
        <vt:i4>6291510</vt:i4>
      </vt:variant>
      <vt:variant>
        <vt:i4>42</vt:i4>
      </vt:variant>
      <vt:variant>
        <vt:i4>0</vt:i4>
      </vt:variant>
      <vt:variant>
        <vt:i4>5</vt:i4>
      </vt:variant>
      <vt:variant>
        <vt:lpwstr/>
      </vt:variant>
      <vt:variant>
        <vt:lpwstr>Par140</vt:lpwstr>
      </vt:variant>
      <vt:variant>
        <vt:i4>6881332</vt:i4>
      </vt:variant>
      <vt:variant>
        <vt:i4>39</vt:i4>
      </vt:variant>
      <vt:variant>
        <vt:i4>0</vt:i4>
      </vt:variant>
      <vt:variant>
        <vt:i4>5</vt:i4>
      </vt:variant>
      <vt:variant>
        <vt:lpwstr/>
      </vt:variant>
      <vt:variant>
        <vt:lpwstr>Par169</vt:lpwstr>
      </vt:variant>
      <vt:variant>
        <vt:i4>6553651</vt:i4>
      </vt:variant>
      <vt:variant>
        <vt:i4>36</vt:i4>
      </vt:variant>
      <vt:variant>
        <vt:i4>0</vt:i4>
      </vt:variant>
      <vt:variant>
        <vt:i4>5</vt:i4>
      </vt:variant>
      <vt:variant>
        <vt:lpwstr/>
      </vt:variant>
      <vt:variant>
        <vt:lpwstr>Par114</vt:lpwstr>
      </vt:variant>
      <vt:variant>
        <vt:i4>6291507</vt:i4>
      </vt:variant>
      <vt:variant>
        <vt:i4>33</vt:i4>
      </vt:variant>
      <vt:variant>
        <vt:i4>0</vt:i4>
      </vt:variant>
      <vt:variant>
        <vt:i4>5</vt:i4>
      </vt:variant>
      <vt:variant>
        <vt:lpwstr/>
      </vt:variant>
      <vt:variant>
        <vt:lpwstr>Par110</vt:lpwstr>
      </vt:variant>
      <vt:variant>
        <vt:i4>6291510</vt:i4>
      </vt:variant>
      <vt:variant>
        <vt:i4>30</vt:i4>
      </vt:variant>
      <vt:variant>
        <vt:i4>0</vt:i4>
      </vt:variant>
      <vt:variant>
        <vt:i4>5</vt:i4>
      </vt:variant>
      <vt:variant>
        <vt:lpwstr/>
      </vt:variant>
      <vt:variant>
        <vt:lpwstr>Par342</vt:lpwstr>
      </vt:variant>
      <vt:variant>
        <vt:i4>6881330</vt:i4>
      </vt:variant>
      <vt:variant>
        <vt:i4>27</vt:i4>
      </vt:variant>
      <vt:variant>
        <vt:i4>0</vt:i4>
      </vt:variant>
      <vt:variant>
        <vt:i4>5</vt:i4>
      </vt:variant>
      <vt:variant>
        <vt:lpwstr/>
      </vt:variant>
      <vt:variant>
        <vt:lpwstr>Par109</vt:lpwstr>
      </vt:variant>
      <vt:variant>
        <vt:i4>6881330</vt:i4>
      </vt:variant>
      <vt:variant>
        <vt:i4>24</vt:i4>
      </vt:variant>
      <vt:variant>
        <vt:i4>0</vt:i4>
      </vt:variant>
      <vt:variant>
        <vt:i4>5</vt:i4>
      </vt:variant>
      <vt:variant>
        <vt:lpwstr/>
      </vt:variant>
      <vt:variant>
        <vt:lpwstr>Par109</vt:lpwstr>
      </vt:variant>
      <vt:variant>
        <vt:i4>6291510</vt:i4>
      </vt:variant>
      <vt:variant>
        <vt:i4>21</vt:i4>
      </vt:variant>
      <vt:variant>
        <vt:i4>0</vt:i4>
      </vt:variant>
      <vt:variant>
        <vt:i4>5</vt:i4>
      </vt:variant>
      <vt:variant>
        <vt:lpwstr/>
      </vt:variant>
      <vt:variant>
        <vt:lpwstr>Par342</vt:lpwstr>
      </vt:variant>
      <vt:variant>
        <vt:i4>7143472</vt:i4>
      </vt:variant>
      <vt:variant>
        <vt:i4>18</vt:i4>
      </vt:variant>
      <vt:variant>
        <vt:i4>0</vt:i4>
      </vt:variant>
      <vt:variant>
        <vt:i4>5</vt:i4>
      </vt:variant>
      <vt:variant>
        <vt:lpwstr/>
      </vt:variant>
      <vt:variant>
        <vt:lpwstr>Par428</vt:lpwstr>
      </vt:variant>
      <vt:variant>
        <vt:i4>6881330</vt:i4>
      </vt:variant>
      <vt:variant>
        <vt:i4>15</vt:i4>
      </vt:variant>
      <vt:variant>
        <vt:i4>0</vt:i4>
      </vt:variant>
      <vt:variant>
        <vt:i4>5</vt:i4>
      </vt:variant>
      <vt:variant>
        <vt:lpwstr/>
      </vt:variant>
      <vt:variant>
        <vt:lpwstr>Par109</vt:lpwstr>
      </vt:variant>
      <vt:variant>
        <vt:i4>6946869</vt:i4>
      </vt:variant>
      <vt:variant>
        <vt:i4>12</vt:i4>
      </vt:variant>
      <vt:variant>
        <vt:i4>0</vt:i4>
      </vt:variant>
      <vt:variant>
        <vt:i4>5</vt:i4>
      </vt:variant>
      <vt:variant>
        <vt:lpwstr/>
      </vt:variant>
      <vt:variant>
        <vt:lpwstr>Par279</vt:lpwstr>
      </vt:variant>
      <vt:variant>
        <vt:i4>7143472</vt:i4>
      </vt:variant>
      <vt:variant>
        <vt:i4>9</vt:i4>
      </vt:variant>
      <vt:variant>
        <vt:i4>0</vt:i4>
      </vt:variant>
      <vt:variant>
        <vt:i4>5</vt:i4>
      </vt:variant>
      <vt:variant>
        <vt:lpwstr/>
      </vt:variant>
      <vt:variant>
        <vt:lpwstr>Par428</vt:lpwstr>
      </vt:variant>
      <vt:variant>
        <vt:i4>6291510</vt:i4>
      </vt:variant>
      <vt:variant>
        <vt:i4>6</vt:i4>
      </vt:variant>
      <vt:variant>
        <vt:i4>0</vt:i4>
      </vt:variant>
      <vt:variant>
        <vt:i4>5</vt:i4>
      </vt:variant>
      <vt:variant>
        <vt:lpwstr/>
      </vt:variant>
      <vt:variant>
        <vt:lpwstr>Par342</vt:lpwstr>
      </vt:variant>
      <vt:variant>
        <vt:i4>6553653</vt:i4>
      </vt:variant>
      <vt:variant>
        <vt:i4>3</vt:i4>
      </vt:variant>
      <vt:variant>
        <vt:i4>0</vt:i4>
      </vt:variant>
      <vt:variant>
        <vt:i4>5</vt:i4>
      </vt:variant>
      <vt:variant>
        <vt:lpwstr/>
      </vt:variant>
      <vt:variant>
        <vt:lpwstr>Par277</vt:lpwstr>
      </vt:variant>
      <vt:variant>
        <vt:i4>6357041</vt:i4>
      </vt:variant>
      <vt:variant>
        <vt:i4>0</vt:i4>
      </vt:variant>
      <vt:variant>
        <vt:i4>0</vt:i4>
      </vt:variant>
      <vt:variant>
        <vt:i4>5</vt:i4>
      </vt:variant>
      <vt:variant>
        <vt:lpwstr/>
      </vt:variant>
      <vt:variant>
        <vt:lpwstr>Par232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2018-12-30T19:17:00Z</dcterms:created>
  <dcterms:modified xsi:type="dcterms:W3CDTF">2018-12-30T19:17:00Z</dcterms:modified>
</cp:coreProperties>
</file>