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01A" w:rsidRPr="00550BF3" w:rsidRDefault="003B201A" w:rsidP="00550BF3">
      <w:pPr>
        <w:pStyle w:val="ConsPlusTitle"/>
        <w:jc w:val="center"/>
        <w:outlineLvl w:val="0"/>
        <w:rPr>
          <w:sz w:val="22"/>
          <w:szCs w:val="22"/>
        </w:rPr>
      </w:pPr>
      <w:r w:rsidRPr="00550BF3">
        <w:rPr>
          <w:sz w:val="22"/>
          <w:szCs w:val="22"/>
        </w:rPr>
        <w:t>МИНИСТЕРСТВО ПРИРОДНЫХ РЕСУРСОВ И ЭКОЛОГИИ</w:t>
      </w:r>
    </w:p>
    <w:p w:rsidR="003B201A" w:rsidRPr="00550BF3" w:rsidRDefault="003B201A" w:rsidP="00550BF3">
      <w:pPr>
        <w:pStyle w:val="ConsPlusTitle"/>
        <w:jc w:val="center"/>
        <w:rPr>
          <w:sz w:val="22"/>
          <w:szCs w:val="22"/>
        </w:rPr>
      </w:pPr>
      <w:r w:rsidRPr="00550BF3">
        <w:rPr>
          <w:sz w:val="22"/>
          <w:szCs w:val="22"/>
        </w:rPr>
        <w:t>РОССИЙСКОЙ ФЕДЕРАЦИИ</w:t>
      </w:r>
    </w:p>
    <w:p w:rsidR="003B201A" w:rsidRPr="00550BF3" w:rsidRDefault="003B201A" w:rsidP="00550BF3">
      <w:pPr>
        <w:pStyle w:val="ConsPlusTitle"/>
        <w:jc w:val="center"/>
        <w:rPr>
          <w:sz w:val="22"/>
          <w:szCs w:val="22"/>
        </w:rPr>
      </w:pPr>
    </w:p>
    <w:p w:rsidR="003B201A" w:rsidRPr="00550BF3" w:rsidRDefault="003B201A" w:rsidP="00550BF3">
      <w:pPr>
        <w:pStyle w:val="ConsPlusTitle"/>
        <w:jc w:val="center"/>
        <w:rPr>
          <w:sz w:val="22"/>
          <w:szCs w:val="22"/>
        </w:rPr>
      </w:pPr>
      <w:r w:rsidRPr="00550BF3">
        <w:rPr>
          <w:sz w:val="22"/>
          <w:szCs w:val="22"/>
        </w:rPr>
        <w:t>ФЕДЕРАЛЬНАЯ СЛУЖБА ПО НАДЗОРУ В СФЕРЕ ПРИРОДОПОЛЬЗОВАНИЯ</w:t>
      </w:r>
    </w:p>
    <w:p w:rsidR="003B201A" w:rsidRPr="00550BF3" w:rsidRDefault="003B201A" w:rsidP="00550BF3">
      <w:pPr>
        <w:pStyle w:val="ConsPlusTitle"/>
        <w:jc w:val="center"/>
        <w:rPr>
          <w:sz w:val="22"/>
          <w:szCs w:val="22"/>
        </w:rPr>
      </w:pPr>
    </w:p>
    <w:p w:rsidR="003B201A" w:rsidRPr="00550BF3" w:rsidRDefault="003B201A" w:rsidP="00550BF3">
      <w:pPr>
        <w:pStyle w:val="ConsPlusTitle"/>
        <w:jc w:val="center"/>
        <w:rPr>
          <w:sz w:val="22"/>
          <w:szCs w:val="22"/>
        </w:rPr>
      </w:pPr>
      <w:r w:rsidRPr="00550BF3">
        <w:rPr>
          <w:sz w:val="22"/>
          <w:szCs w:val="22"/>
        </w:rPr>
        <w:t>ПИСЬМО</w:t>
      </w:r>
    </w:p>
    <w:p w:rsidR="003B201A" w:rsidRPr="00550BF3" w:rsidRDefault="003B201A" w:rsidP="00550BF3">
      <w:pPr>
        <w:pStyle w:val="ConsPlusTitle"/>
        <w:jc w:val="center"/>
        <w:rPr>
          <w:sz w:val="22"/>
          <w:szCs w:val="22"/>
        </w:rPr>
      </w:pPr>
      <w:r w:rsidRPr="00550BF3">
        <w:rPr>
          <w:sz w:val="22"/>
          <w:szCs w:val="22"/>
        </w:rPr>
        <w:t xml:space="preserve">от 17 ноября </w:t>
      </w:r>
      <w:smartTag w:uri="urn:schemas-microsoft-com:office:smarttags" w:element="metricconverter">
        <w:smartTagPr>
          <w:attr w:name="ProductID" w:val="2015 г"/>
        </w:smartTagPr>
        <w:r w:rsidRPr="00550BF3">
          <w:rPr>
            <w:sz w:val="22"/>
            <w:szCs w:val="22"/>
          </w:rPr>
          <w:t>2015 г</w:t>
        </w:r>
      </w:smartTag>
      <w:r w:rsidRPr="00550BF3">
        <w:rPr>
          <w:sz w:val="22"/>
          <w:szCs w:val="22"/>
        </w:rPr>
        <w:t>. N АС-03-03-36/20364</w:t>
      </w:r>
    </w:p>
    <w:p w:rsidR="003B201A" w:rsidRPr="00550BF3" w:rsidRDefault="003B201A" w:rsidP="00550BF3">
      <w:pPr>
        <w:pStyle w:val="ConsPlusTitle"/>
        <w:jc w:val="center"/>
        <w:rPr>
          <w:sz w:val="22"/>
          <w:szCs w:val="22"/>
        </w:rPr>
      </w:pPr>
    </w:p>
    <w:p w:rsidR="003B201A" w:rsidRPr="00550BF3" w:rsidRDefault="003B201A" w:rsidP="00550BF3">
      <w:pPr>
        <w:pStyle w:val="ConsPlusTitle"/>
        <w:jc w:val="center"/>
        <w:rPr>
          <w:sz w:val="22"/>
          <w:szCs w:val="22"/>
        </w:rPr>
      </w:pPr>
      <w:r w:rsidRPr="00550BF3">
        <w:rPr>
          <w:sz w:val="22"/>
          <w:szCs w:val="22"/>
        </w:rPr>
        <w:t>О ЛИЦЕНЗИРОВАНИИ ДЕЯТЕЛЬНОСТИ</w:t>
      </w:r>
    </w:p>
    <w:p w:rsidR="003B201A" w:rsidRPr="00550BF3" w:rsidRDefault="003B201A" w:rsidP="00550BF3">
      <w:pPr>
        <w:pStyle w:val="ConsPlusNormal"/>
        <w:ind w:firstLine="540"/>
        <w:jc w:val="both"/>
        <w:rPr>
          <w:sz w:val="22"/>
          <w:szCs w:val="22"/>
        </w:rPr>
      </w:pPr>
    </w:p>
    <w:p w:rsidR="003B201A" w:rsidRPr="00550BF3" w:rsidRDefault="003B201A" w:rsidP="00550BF3">
      <w:pPr>
        <w:pStyle w:val="ConsPlusNormal"/>
        <w:ind w:firstLine="540"/>
        <w:jc w:val="both"/>
        <w:rPr>
          <w:sz w:val="22"/>
          <w:szCs w:val="22"/>
        </w:rPr>
      </w:pPr>
      <w:r w:rsidRPr="00550BF3">
        <w:rPr>
          <w:sz w:val="22"/>
          <w:szCs w:val="22"/>
        </w:rPr>
        <w:t xml:space="preserve">Федеральная служба по надзору в сфере природопользования в связи с вступлением в силу Федерального закона от 29.06.2015 N 203-ФЗ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вступлением в силу с 15.10.2015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03.10.2015 N 1062, направляет для руководства в работе Методические </w:t>
      </w:r>
      <w:hyperlink w:anchor="Par21" w:tooltip="МЕТОДИЧЕСКИЕ РЕКОМЕНДАЦИИ" w:history="1">
        <w:r w:rsidRPr="00550BF3">
          <w:rPr>
            <w:sz w:val="22"/>
            <w:szCs w:val="22"/>
          </w:rPr>
          <w:t>рекомендации</w:t>
        </w:r>
      </w:hyperlink>
      <w:r w:rsidRPr="00550BF3">
        <w:rPr>
          <w:sz w:val="22"/>
          <w:szCs w:val="22"/>
        </w:rPr>
        <w:t xml:space="preserve"> по порядку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w:t>
      </w:r>
    </w:p>
    <w:p w:rsidR="003B201A" w:rsidRPr="00550BF3" w:rsidRDefault="003B201A" w:rsidP="00550BF3">
      <w:pPr>
        <w:pStyle w:val="ConsPlusNormal"/>
        <w:ind w:firstLine="540"/>
        <w:jc w:val="both"/>
        <w:rPr>
          <w:sz w:val="22"/>
          <w:szCs w:val="22"/>
        </w:rPr>
      </w:pPr>
    </w:p>
    <w:p w:rsidR="003B201A" w:rsidRPr="00550BF3" w:rsidRDefault="003B201A" w:rsidP="00550BF3">
      <w:pPr>
        <w:pStyle w:val="ConsPlusNormal"/>
        <w:jc w:val="right"/>
        <w:rPr>
          <w:sz w:val="22"/>
          <w:szCs w:val="22"/>
        </w:rPr>
      </w:pPr>
      <w:r w:rsidRPr="00550BF3">
        <w:rPr>
          <w:sz w:val="22"/>
          <w:szCs w:val="22"/>
        </w:rPr>
        <w:t>А.Г.СИДОРОВ</w:t>
      </w:r>
    </w:p>
    <w:p w:rsidR="003B201A" w:rsidRPr="00550BF3" w:rsidRDefault="003B201A" w:rsidP="00550BF3">
      <w:pPr>
        <w:pStyle w:val="ConsPlusNormal"/>
        <w:ind w:firstLine="540"/>
        <w:jc w:val="both"/>
        <w:rPr>
          <w:sz w:val="22"/>
          <w:szCs w:val="22"/>
        </w:rPr>
      </w:pPr>
    </w:p>
    <w:p w:rsidR="003B201A" w:rsidRPr="00550BF3" w:rsidRDefault="003B201A" w:rsidP="00550BF3">
      <w:pPr>
        <w:pStyle w:val="ConsPlusNormal"/>
        <w:jc w:val="right"/>
        <w:outlineLvl w:val="0"/>
        <w:rPr>
          <w:sz w:val="22"/>
          <w:szCs w:val="22"/>
        </w:rPr>
      </w:pPr>
      <w:r w:rsidRPr="00550BF3">
        <w:rPr>
          <w:sz w:val="22"/>
          <w:szCs w:val="22"/>
        </w:rPr>
        <w:t>Приложение</w:t>
      </w:r>
    </w:p>
    <w:p w:rsidR="003B201A" w:rsidRPr="00550BF3" w:rsidRDefault="003B201A" w:rsidP="00550BF3">
      <w:pPr>
        <w:pStyle w:val="ConsPlusNormal"/>
        <w:jc w:val="right"/>
        <w:rPr>
          <w:sz w:val="22"/>
          <w:szCs w:val="22"/>
        </w:rPr>
      </w:pPr>
    </w:p>
    <w:p w:rsidR="003B201A" w:rsidRPr="00550BF3" w:rsidRDefault="003B201A" w:rsidP="00550BF3">
      <w:pPr>
        <w:pStyle w:val="ConsPlusNormal"/>
        <w:jc w:val="center"/>
        <w:rPr>
          <w:b/>
          <w:sz w:val="22"/>
          <w:szCs w:val="22"/>
        </w:rPr>
      </w:pPr>
      <w:bookmarkStart w:id="0" w:name="Par21"/>
      <w:bookmarkEnd w:id="0"/>
      <w:r w:rsidRPr="00550BF3">
        <w:rPr>
          <w:b/>
          <w:sz w:val="22"/>
          <w:szCs w:val="22"/>
        </w:rPr>
        <w:t>МЕТОДИЧЕСКИЕ РЕКОМЕНДАЦИИ</w:t>
      </w:r>
    </w:p>
    <w:p w:rsidR="003B201A" w:rsidRPr="00550BF3" w:rsidRDefault="003B201A" w:rsidP="00550BF3">
      <w:pPr>
        <w:pStyle w:val="ConsPlusNormal"/>
        <w:jc w:val="center"/>
        <w:rPr>
          <w:b/>
          <w:sz w:val="22"/>
          <w:szCs w:val="22"/>
        </w:rPr>
      </w:pPr>
      <w:r w:rsidRPr="00550BF3">
        <w:rPr>
          <w:b/>
          <w:sz w:val="22"/>
          <w:szCs w:val="22"/>
        </w:rPr>
        <w:t>ПО ПОРЯДКУ ПРЕДОСТАВЛЕНИЯ ГОСУДАРСТВЕННОЙ УСЛУГИ</w:t>
      </w:r>
    </w:p>
    <w:p w:rsidR="003B201A" w:rsidRPr="00550BF3" w:rsidRDefault="003B201A" w:rsidP="00550BF3">
      <w:pPr>
        <w:pStyle w:val="ConsPlusNormal"/>
        <w:jc w:val="center"/>
        <w:rPr>
          <w:b/>
          <w:sz w:val="22"/>
          <w:szCs w:val="22"/>
        </w:rPr>
      </w:pPr>
      <w:r w:rsidRPr="00550BF3">
        <w:rPr>
          <w:b/>
          <w:sz w:val="22"/>
          <w:szCs w:val="22"/>
        </w:rPr>
        <w:t>ПО ЛИЦЕНЗИРОВАНИЮ ДЕЯТЕЛЬНОСТИ ПО СБОРУ, ТРАНСПОРТИРОВАНИЮ,</w:t>
      </w:r>
    </w:p>
    <w:p w:rsidR="003B201A" w:rsidRPr="00550BF3" w:rsidRDefault="003B201A" w:rsidP="00550BF3">
      <w:pPr>
        <w:pStyle w:val="ConsPlusNormal"/>
        <w:jc w:val="center"/>
        <w:rPr>
          <w:b/>
          <w:sz w:val="22"/>
          <w:szCs w:val="22"/>
        </w:rPr>
      </w:pPr>
      <w:r w:rsidRPr="00550BF3">
        <w:rPr>
          <w:b/>
          <w:sz w:val="22"/>
          <w:szCs w:val="22"/>
        </w:rPr>
        <w:t>ОБРАБОТКЕ, УТИЛИЗАЦИИ, ОБЕЗВРЕЖИВАНИЮ, РАЗМЕЩЕНИЮ</w:t>
      </w:r>
    </w:p>
    <w:p w:rsidR="003B201A" w:rsidRPr="00550BF3" w:rsidRDefault="003B201A" w:rsidP="00550BF3">
      <w:pPr>
        <w:pStyle w:val="ConsPlusNormal"/>
        <w:jc w:val="center"/>
        <w:rPr>
          <w:b/>
          <w:sz w:val="22"/>
          <w:szCs w:val="22"/>
        </w:rPr>
      </w:pPr>
      <w:r w:rsidRPr="00550BF3">
        <w:rPr>
          <w:b/>
          <w:sz w:val="22"/>
          <w:szCs w:val="22"/>
        </w:rPr>
        <w:t>ОТХОДОВ I - IV КЛАССОВ ОПАСНОСТИ</w:t>
      </w:r>
    </w:p>
    <w:p w:rsidR="003B201A" w:rsidRPr="00550BF3" w:rsidRDefault="003B201A" w:rsidP="00550BF3">
      <w:pPr>
        <w:pStyle w:val="ConsPlusNormal"/>
        <w:jc w:val="center"/>
        <w:rPr>
          <w:sz w:val="22"/>
          <w:szCs w:val="22"/>
        </w:rPr>
      </w:pPr>
    </w:p>
    <w:p w:rsidR="003B201A" w:rsidRPr="00550BF3" w:rsidRDefault="003B201A" w:rsidP="00550BF3">
      <w:pPr>
        <w:pStyle w:val="ConsPlusNormal"/>
        <w:ind w:firstLine="540"/>
        <w:jc w:val="both"/>
        <w:rPr>
          <w:sz w:val="22"/>
          <w:szCs w:val="22"/>
        </w:rPr>
      </w:pPr>
      <w:r w:rsidRPr="00550BF3">
        <w:rPr>
          <w:sz w:val="22"/>
          <w:szCs w:val="22"/>
        </w:rPr>
        <w:t>1. Согласно пункту 1 части 1 статьи 5 Федерального закона от 04.05.2011 N 99-ФЗ "О лицензировании отдельных видов деятельности" (далее - Закон N 99-ФЗ) к полномочиям Правительства Российской Федерации в области лицензирования относятся, в том числе определение федеральных органов исполнительной власти, осуществляющих лицензирование конкретных видов деятельности.</w:t>
      </w:r>
    </w:p>
    <w:p w:rsidR="003B201A" w:rsidRPr="00550BF3" w:rsidRDefault="003B201A" w:rsidP="00550BF3">
      <w:pPr>
        <w:pStyle w:val="ConsPlusNormal"/>
        <w:ind w:firstLine="540"/>
        <w:jc w:val="both"/>
        <w:rPr>
          <w:sz w:val="22"/>
          <w:szCs w:val="22"/>
        </w:rPr>
      </w:pPr>
      <w:r w:rsidRPr="00550BF3">
        <w:rPr>
          <w:sz w:val="22"/>
          <w:szCs w:val="22"/>
        </w:rPr>
        <w:t>Перечень федеральных органов исполнительной власти, осуществляющих лицензирование конкретных видов деятельности, утвержден постановлением Правительства Российской Федерации от 21.11.2011 N 957.</w:t>
      </w:r>
    </w:p>
    <w:p w:rsidR="003B201A" w:rsidRPr="00550BF3" w:rsidRDefault="003B201A" w:rsidP="00550BF3">
      <w:pPr>
        <w:pStyle w:val="ConsPlusNormal"/>
        <w:ind w:firstLine="540"/>
        <w:jc w:val="both"/>
        <w:rPr>
          <w:sz w:val="22"/>
          <w:szCs w:val="22"/>
        </w:rPr>
      </w:pPr>
      <w:r w:rsidRPr="00550BF3">
        <w:rPr>
          <w:sz w:val="22"/>
          <w:szCs w:val="22"/>
        </w:rPr>
        <w:t>Согласно указанному перечню Росприроднадзор осуществляет лицензирование деятельности по сбору, транспортированию, обработке, утилизации, обезвреживанию и размещению отходов I - IV классов опасности.</w:t>
      </w:r>
    </w:p>
    <w:p w:rsidR="003B201A" w:rsidRPr="00550BF3" w:rsidRDefault="003B201A" w:rsidP="00550BF3">
      <w:pPr>
        <w:pStyle w:val="ConsPlusNormal"/>
        <w:ind w:firstLine="540"/>
        <w:jc w:val="both"/>
        <w:rPr>
          <w:sz w:val="22"/>
          <w:szCs w:val="22"/>
        </w:rPr>
      </w:pPr>
      <w:r w:rsidRPr="00550BF3">
        <w:rPr>
          <w:sz w:val="22"/>
          <w:szCs w:val="22"/>
        </w:rPr>
        <w:t>2. С 01.07.2015 вступили в силу отдельные положения Федерального закона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(далее - Закон N 458-ФЗ), согласно которым с 01.07.2015 лицензированию подлежит деятельность по сбору, транспортированию, обработке, утилизации, обезвреживанию, размещению отходов I - IV классов опасности.</w:t>
      </w:r>
    </w:p>
    <w:p w:rsidR="003B201A" w:rsidRPr="00550BF3" w:rsidRDefault="003B201A" w:rsidP="00550BF3">
      <w:pPr>
        <w:pStyle w:val="ConsPlusNormal"/>
        <w:ind w:firstLine="540"/>
        <w:jc w:val="both"/>
        <w:rPr>
          <w:sz w:val="22"/>
          <w:szCs w:val="22"/>
        </w:rPr>
      </w:pPr>
      <w:r w:rsidRPr="00550BF3">
        <w:rPr>
          <w:sz w:val="22"/>
          <w:szCs w:val="22"/>
        </w:rPr>
        <w:t>Федеральным законом от 29.06.2015 N 203-ФЗ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 Закон 203-ФЗ) статья 23 Закона N 458-ФЗ дополнена частью 3.1 следующего содержания "3.1. 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обязаны получить лицензию на ее осуществление до 1 января 2016 года. После 1 января 2016 года осуществление данной деятельности без лицензии не допускается.".</w:t>
      </w:r>
    </w:p>
    <w:p w:rsidR="003B201A" w:rsidRPr="00550BF3" w:rsidRDefault="003B201A" w:rsidP="00550BF3">
      <w:pPr>
        <w:pStyle w:val="ConsPlusNormal"/>
        <w:ind w:firstLine="540"/>
        <w:jc w:val="both"/>
        <w:rPr>
          <w:sz w:val="22"/>
          <w:szCs w:val="22"/>
        </w:rPr>
      </w:pPr>
      <w:r w:rsidRPr="00550BF3">
        <w:rPr>
          <w:sz w:val="22"/>
          <w:szCs w:val="22"/>
        </w:rPr>
        <w:t>Таким образом, юридическим лицам и индивидуальным предпринимателям, осуществляющим деятельность по сбору, транспортированию, обработке, утилизации отходов I - IV классов опасности, предоставлен переходной период до 01.01.2016 для получения лицензии.</w:t>
      </w:r>
    </w:p>
    <w:p w:rsidR="003B201A" w:rsidRPr="00550BF3" w:rsidRDefault="003B201A" w:rsidP="00550BF3">
      <w:pPr>
        <w:pStyle w:val="ConsPlusNormal"/>
        <w:ind w:firstLine="540"/>
        <w:jc w:val="both"/>
        <w:rPr>
          <w:sz w:val="22"/>
          <w:szCs w:val="22"/>
        </w:rPr>
      </w:pPr>
      <w:r w:rsidRPr="00550BF3">
        <w:rPr>
          <w:sz w:val="22"/>
          <w:szCs w:val="22"/>
        </w:rPr>
        <w:t>При этом для осуществления видов работ по обезвреживанию и размещению отходов I - IV классов опасности такой период не предусматривается. Осуществление обезвреживания и размещения отходов I - IV классов опасности возможно только при наличии соответствующей лицензии.</w:t>
      </w:r>
    </w:p>
    <w:p w:rsidR="003B201A" w:rsidRPr="00550BF3" w:rsidRDefault="003B201A" w:rsidP="00550BF3">
      <w:pPr>
        <w:pStyle w:val="ConsPlusNormal"/>
        <w:ind w:firstLine="540"/>
        <w:jc w:val="both"/>
        <w:rPr>
          <w:sz w:val="22"/>
          <w:szCs w:val="22"/>
        </w:rPr>
      </w:pPr>
      <w:r w:rsidRPr="00550BF3">
        <w:rPr>
          <w:sz w:val="22"/>
          <w:szCs w:val="22"/>
        </w:rPr>
        <w:t>3. Согласно основным положениям Закона N 203-ФЗ, вступившим в силу 30.06.2015, лицензии на деятельность по обезвреживанию и размещению отходов I - IV классов опасности, выданные до 01.07.2015, сохраняют свое действие до 01.01.2019 (с правом их переоформления на лицензии на деятельность по сбору, транспортированию, обработке, утилизации, обезвреживанию, размещению отходов I - IV классов опасности).</w:t>
      </w:r>
    </w:p>
    <w:p w:rsidR="003B201A" w:rsidRPr="00550BF3" w:rsidRDefault="003B201A" w:rsidP="00550BF3">
      <w:pPr>
        <w:pStyle w:val="ConsPlusNormal"/>
        <w:ind w:firstLine="540"/>
        <w:jc w:val="both"/>
        <w:rPr>
          <w:sz w:val="22"/>
          <w:szCs w:val="22"/>
        </w:rPr>
      </w:pPr>
      <w:r w:rsidRPr="00550BF3">
        <w:rPr>
          <w:sz w:val="22"/>
          <w:szCs w:val="22"/>
        </w:rPr>
        <w:t>Однако стоит отметить, что указанный переходный период предусмотрен только для лицензий на осуществление деятельности по обезвреживанию и размещению отходов I - IV классов опасности.</w:t>
      </w:r>
    </w:p>
    <w:p w:rsidR="003B201A" w:rsidRPr="00550BF3" w:rsidRDefault="003B201A" w:rsidP="00550BF3">
      <w:pPr>
        <w:pStyle w:val="ConsPlusNormal"/>
        <w:ind w:firstLine="540"/>
        <w:jc w:val="both"/>
        <w:rPr>
          <w:sz w:val="22"/>
          <w:szCs w:val="22"/>
        </w:rPr>
      </w:pPr>
      <w:r w:rsidRPr="00550BF3">
        <w:rPr>
          <w:sz w:val="22"/>
          <w:szCs w:val="22"/>
        </w:rPr>
        <w:t>При этом стоит отметить, что при наступлении случаев переоформления, определенных ч. 3 ст. 18 Закона 99-ФЗ, такие лицензии подлежат переоформлению.</w:t>
      </w:r>
    </w:p>
    <w:p w:rsidR="003B201A" w:rsidRPr="00550BF3" w:rsidRDefault="003B201A" w:rsidP="00550BF3">
      <w:pPr>
        <w:pStyle w:val="ConsPlusNormal"/>
        <w:ind w:firstLine="540"/>
        <w:jc w:val="both"/>
        <w:rPr>
          <w:sz w:val="22"/>
          <w:szCs w:val="22"/>
        </w:rPr>
      </w:pPr>
      <w:r w:rsidRPr="00550BF3">
        <w:rPr>
          <w:sz w:val="22"/>
          <w:szCs w:val="22"/>
        </w:rPr>
        <w:t>Перечень документов, который необходимо представить в лицензирующий орган лицензиату для переоформления лицензии в случае изменения адресов мест осуществления лицензируемого вида деятельности и изменения видов работ в составе лицензируемого вида деятельности, определен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постановлением Правительства Российской Федерации от 03.10.2015 N 1062.</w:t>
      </w:r>
    </w:p>
    <w:p w:rsidR="003B201A" w:rsidRPr="00550BF3" w:rsidRDefault="003B201A" w:rsidP="00550BF3">
      <w:pPr>
        <w:pStyle w:val="ConsPlusNormal"/>
        <w:ind w:firstLine="540"/>
        <w:jc w:val="both"/>
        <w:rPr>
          <w:sz w:val="22"/>
          <w:szCs w:val="22"/>
        </w:rPr>
      </w:pPr>
      <w:r w:rsidRPr="00550BF3">
        <w:rPr>
          <w:sz w:val="22"/>
          <w:szCs w:val="22"/>
        </w:rPr>
        <w:t>4. Согласно основным понятиям Федерального закона от 04.05.2011 N 99-ФЗ "О лицензировании отдельных видов деятельности" (далее - Закон N 99-ФЗ)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3B201A" w:rsidRPr="00550BF3" w:rsidRDefault="003B201A" w:rsidP="00550BF3">
      <w:pPr>
        <w:pStyle w:val="ConsPlusNormal"/>
        <w:ind w:firstLine="540"/>
        <w:jc w:val="both"/>
        <w:rPr>
          <w:sz w:val="22"/>
          <w:szCs w:val="22"/>
        </w:rPr>
      </w:pPr>
      <w:r w:rsidRPr="00550BF3">
        <w:rPr>
          <w:sz w:val="22"/>
          <w:szCs w:val="22"/>
        </w:rPr>
        <w:t>Исходя из содержания данного понятия, таким объектом не может быть город, регион Российской Федерации, субъект Российской Федерации или Российская Федерация в целом. Объектом являются здания, помещения, сооружения или иные объекты, попадающие под понятие "место осуществления лицензируемого вида деятельности", принадлежащие соискателю лицензии или лицензиату на праве собственности либо ином законном основании.</w:t>
      </w:r>
    </w:p>
    <w:p w:rsidR="003B201A" w:rsidRPr="00550BF3" w:rsidRDefault="003B201A" w:rsidP="00550BF3">
      <w:pPr>
        <w:pStyle w:val="ConsPlusNormal"/>
        <w:ind w:firstLine="540"/>
        <w:jc w:val="both"/>
        <w:rPr>
          <w:sz w:val="22"/>
          <w:szCs w:val="22"/>
        </w:rPr>
      </w:pPr>
      <w:r w:rsidRPr="00550BF3">
        <w:rPr>
          <w:sz w:val="22"/>
          <w:szCs w:val="22"/>
        </w:rPr>
        <w:t>В соответствии с ч. 2 ст. 9 Закона N 99-ФЗ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со дня, следующего за днем принятия решения о предоставлении лицензии.</w:t>
      </w:r>
    </w:p>
    <w:p w:rsidR="003B201A" w:rsidRPr="00550BF3" w:rsidRDefault="003B201A" w:rsidP="00550BF3">
      <w:pPr>
        <w:pStyle w:val="ConsPlusNormal"/>
        <w:ind w:firstLine="540"/>
        <w:jc w:val="both"/>
        <w:rPr>
          <w:sz w:val="22"/>
          <w:szCs w:val="22"/>
        </w:rPr>
      </w:pPr>
      <w:r w:rsidRPr="00550BF3">
        <w:rPr>
          <w:sz w:val="22"/>
          <w:szCs w:val="22"/>
        </w:rPr>
        <w:t>При намерении соискателя лицензии осуществлять лицензируемые виды деятельности (сбор, транспортирование, обработка, утилизации, обезвреживание отходов I - IV классов опасности) с использованием движимого имущества (транспортные средства, мобильные установки, оборудование) привязку к месту осуществления лицензируемого вида деятельности необходимо осуществлять исходя из понятия "место осуществления лицензируемого вида деятельности", которое может совпадать с местом нахождения соискателя лицензии или лицензиата.</w:t>
      </w:r>
    </w:p>
    <w:p w:rsidR="003B201A" w:rsidRPr="00550BF3" w:rsidRDefault="003B201A" w:rsidP="00550BF3">
      <w:pPr>
        <w:pStyle w:val="ConsPlusNormal"/>
        <w:ind w:firstLine="540"/>
        <w:jc w:val="both"/>
        <w:rPr>
          <w:sz w:val="22"/>
          <w:szCs w:val="22"/>
        </w:rPr>
      </w:pPr>
      <w:r w:rsidRPr="00550BF3">
        <w:rPr>
          <w:sz w:val="22"/>
          <w:szCs w:val="22"/>
        </w:rPr>
        <w:t>По данному вопросу Росприроднадзор обращался в Минприроды России за разъяснениями, до поступления которых территориальным органам Росприроднадзора необходимо руководствоваться вышеуказанной позицией.</w:t>
      </w:r>
    </w:p>
    <w:p w:rsidR="003B201A" w:rsidRPr="00550BF3" w:rsidRDefault="003B201A" w:rsidP="00550BF3">
      <w:pPr>
        <w:pStyle w:val="ConsPlusNormal"/>
        <w:ind w:firstLine="540"/>
        <w:jc w:val="both"/>
        <w:rPr>
          <w:sz w:val="22"/>
          <w:szCs w:val="22"/>
        </w:rPr>
      </w:pPr>
      <w:r w:rsidRPr="00550BF3">
        <w:rPr>
          <w:sz w:val="22"/>
          <w:szCs w:val="22"/>
        </w:rPr>
        <w:t>5. Согласно основным понятиям Закона N 89-ФЗ 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3B201A" w:rsidRPr="00550BF3" w:rsidRDefault="003B201A" w:rsidP="00550BF3">
      <w:pPr>
        <w:pStyle w:val="ConsPlusNormal"/>
        <w:ind w:firstLine="540"/>
        <w:jc w:val="both"/>
        <w:rPr>
          <w:sz w:val="22"/>
          <w:szCs w:val="22"/>
        </w:rPr>
      </w:pPr>
      <w:r w:rsidRPr="00550BF3">
        <w:rPr>
          <w:sz w:val="22"/>
          <w:szCs w:val="22"/>
        </w:rPr>
        <w:t>Основные требования к транспортированию отходов I - IV класса опасности установлены ст. 16 Закона 89-ФЗ.</w:t>
      </w:r>
    </w:p>
    <w:p w:rsidR="003B201A" w:rsidRPr="00550BF3" w:rsidRDefault="003B201A" w:rsidP="00550BF3">
      <w:pPr>
        <w:pStyle w:val="ConsPlusNormal"/>
        <w:ind w:firstLine="540"/>
        <w:jc w:val="both"/>
        <w:rPr>
          <w:sz w:val="22"/>
          <w:szCs w:val="22"/>
        </w:rPr>
      </w:pPr>
      <w:r w:rsidRPr="00550BF3">
        <w:rPr>
          <w:sz w:val="22"/>
          <w:szCs w:val="22"/>
        </w:rPr>
        <w:t>Законом N 458-ФЗ определено, что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будет устанавливаться Минтрансом России по согласованию с Минприроды России. Данная норма вступает в силу с 01.01.2016.</w:t>
      </w:r>
    </w:p>
    <w:p w:rsidR="003B201A" w:rsidRPr="00550BF3" w:rsidRDefault="003B201A" w:rsidP="00550BF3">
      <w:pPr>
        <w:pStyle w:val="ConsPlusNormal"/>
        <w:ind w:firstLine="540"/>
        <w:jc w:val="both"/>
        <w:rPr>
          <w:sz w:val="22"/>
          <w:szCs w:val="22"/>
        </w:rPr>
      </w:pPr>
      <w:r w:rsidRPr="00550BF3">
        <w:rPr>
          <w:sz w:val="22"/>
          <w:szCs w:val="22"/>
        </w:rPr>
        <w:t>23.10.2015 в Минприроды России состоялось совещание по вопросу предоставления государственной услуги по выдаче лицензий на деятельность по сбору, транспортированию, обработке, утилизации, обезвреживанию, размещению отходов I - IV классов опасности.</w:t>
      </w:r>
    </w:p>
    <w:p w:rsidR="003B201A" w:rsidRPr="00550BF3" w:rsidRDefault="003B201A" w:rsidP="00550BF3">
      <w:pPr>
        <w:pStyle w:val="ConsPlusNormal"/>
        <w:ind w:firstLine="540"/>
        <w:jc w:val="both"/>
        <w:rPr>
          <w:sz w:val="22"/>
          <w:szCs w:val="22"/>
        </w:rPr>
      </w:pPr>
      <w:r w:rsidRPr="00550BF3">
        <w:rPr>
          <w:sz w:val="22"/>
          <w:szCs w:val="22"/>
        </w:rPr>
        <w:t>Протоколом от 02.11.2015 N 05-16/339-пр, составленным по итогам совещания от 23.10.2015, Росприроднадзору рекомендовано при проверке соответствия соискателей лицензий и лицензиатов требованиям подпункта "в" пункта 3 Положения обращать внимание соискателей и лицензиатов на необходимость соблюдения следующих требований нормативных правовых актов и положений ГОСТ:</w:t>
      </w:r>
    </w:p>
    <w:p w:rsidR="003B201A" w:rsidRPr="00550BF3" w:rsidRDefault="003B201A" w:rsidP="00550BF3">
      <w:pPr>
        <w:pStyle w:val="ConsPlusNormal"/>
        <w:ind w:firstLine="540"/>
        <w:jc w:val="both"/>
        <w:rPr>
          <w:sz w:val="22"/>
          <w:szCs w:val="22"/>
        </w:rPr>
      </w:pPr>
      <w:r w:rsidRPr="00550BF3">
        <w:rPr>
          <w:sz w:val="22"/>
          <w:szCs w:val="22"/>
        </w:rPr>
        <w:t>постановление Правительства Российской Федерации от 15.04.2011 N 272 "Об утверждении правил перевозок грузов автомобильным транспортом";</w:t>
      </w:r>
    </w:p>
    <w:p w:rsidR="003B201A" w:rsidRPr="00550BF3" w:rsidRDefault="003B201A" w:rsidP="00550BF3">
      <w:pPr>
        <w:pStyle w:val="ConsPlusNormal"/>
        <w:ind w:firstLine="540"/>
        <w:jc w:val="both"/>
        <w:rPr>
          <w:sz w:val="22"/>
          <w:szCs w:val="22"/>
        </w:rPr>
      </w:pPr>
      <w:r w:rsidRPr="00550BF3">
        <w:rPr>
          <w:sz w:val="22"/>
          <w:szCs w:val="22"/>
        </w:rPr>
        <w:t>приказ Минтранса России от 08.08.1995 N 73 "Об утверждении правил перевозки опасных грузов автомобильным транспортом";</w:t>
      </w:r>
    </w:p>
    <w:p w:rsidR="003B201A" w:rsidRPr="00550BF3" w:rsidRDefault="003B201A" w:rsidP="00550BF3">
      <w:pPr>
        <w:pStyle w:val="ConsPlusNormal"/>
        <w:ind w:firstLine="540"/>
        <w:jc w:val="both"/>
        <w:rPr>
          <w:sz w:val="22"/>
          <w:szCs w:val="22"/>
        </w:rPr>
      </w:pPr>
      <w:r w:rsidRPr="00550BF3">
        <w:rPr>
          <w:sz w:val="22"/>
          <w:szCs w:val="22"/>
        </w:rPr>
        <w:t>приказ Минтранса России от 04.07.2011 N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3B201A" w:rsidRPr="00550BF3" w:rsidRDefault="003B201A" w:rsidP="00550BF3">
      <w:pPr>
        <w:pStyle w:val="ConsPlusNormal"/>
        <w:ind w:firstLine="540"/>
        <w:jc w:val="both"/>
        <w:rPr>
          <w:sz w:val="22"/>
          <w:szCs w:val="22"/>
        </w:rPr>
      </w:pPr>
      <w:r w:rsidRPr="00550BF3">
        <w:rPr>
          <w:sz w:val="22"/>
          <w:szCs w:val="22"/>
        </w:rPr>
        <w:t>приказ Минтранса России от 05.09.2008 N 141 "Об утверждении Федеральных авиационных правил "Правила перевозки опасных грузов воздушными судами гражданской авиации";</w:t>
      </w:r>
    </w:p>
    <w:p w:rsidR="003B201A" w:rsidRPr="00550BF3" w:rsidRDefault="003B201A" w:rsidP="00550BF3">
      <w:pPr>
        <w:pStyle w:val="ConsPlusNormal"/>
        <w:ind w:firstLine="540"/>
        <w:jc w:val="both"/>
        <w:rPr>
          <w:sz w:val="22"/>
          <w:szCs w:val="22"/>
        </w:rPr>
      </w:pPr>
      <w:r w:rsidRPr="00550BF3">
        <w:rPr>
          <w:sz w:val="22"/>
          <w:szCs w:val="22"/>
        </w:rPr>
        <w:t>протокол пятнадцатого заседания Совета по железнодорожному транспорту государств-участников Содружества от 05.04.1996, в соответствии с которым закреплены правила перевозок опасных грузов по железным дорогам;</w:t>
      </w:r>
    </w:p>
    <w:p w:rsidR="003B201A" w:rsidRPr="00550BF3" w:rsidRDefault="003B201A" w:rsidP="00550BF3">
      <w:pPr>
        <w:pStyle w:val="ConsPlusNormal"/>
        <w:ind w:firstLine="540"/>
        <w:jc w:val="both"/>
        <w:rPr>
          <w:sz w:val="22"/>
          <w:szCs w:val="22"/>
        </w:rPr>
      </w:pPr>
      <w:r w:rsidRPr="00550BF3">
        <w:rPr>
          <w:sz w:val="22"/>
          <w:szCs w:val="22"/>
        </w:rPr>
        <w:t>Международная конвенция по охране человеческой жизни на море (СОЛАС-74);</w:t>
      </w:r>
    </w:p>
    <w:p w:rsidR="003B201A" w:rsidRPr="00550BF3" w:rsidRDefault="003B201A" w:rsidP="00550BF3">
      <w:pPr>
        <w:pStyle w:val="ConsPlusNormal"/>
        <w:ind w:firstLine="540"/>
        <w:jc w:val="both"/>
        <w:rPr>
          <w:sz w:val="22"/>
          <w:szCs w:val="22"/>
        </w:rPr>
      </w:pPr>
      <w:r w:rsidRPr="00550BF3">
        <w:rPr>
          <w:sz w:val="22"/>
          <w:szCs w:val="22"/>
        </w:rPr>
        <w:t>ГОСТ 19433-88 "Грузы опасные. Классификация и маркировка".</w:t>
      </w:r>
    </w:p>
    <w:p w:rsidR="003B201A" w:rsidRPr="00550BF3" w:rsidRDefault="003B201A" w:rsidP="00550BF3">
      <w:pPr>
        <w:pStyle w:val="ConsPlusNormal"/>
        <w:ind w:firstLine="540"/>
        <w:jc w:val="both"/>
        <w:rPr>
          <w:sz w:val="22"/>
          <w:szCs w:val="22"/>
        </w:rPr>
      </w:pPr>
      <w:r w:rsidRPr="00550BF3">
        <w:rPr>
          <w:sz w:val="22"/>
          <w:szCs w:val="22"/>
        </w:rPr>
        <w:t>Территориальным органам Росприроднадзора при осуществлении проверки соблюдения лицензионных требований и условий, установленных пп. "в" п. 6 Положения, до принятия и вступления в законную силу порядка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рекомендуется обращать внимание соискателей и лицензиатов на необходимость соблюдения вышеназванных требований нормативных правовых актов и положений ГОСТ при условии, что транспортируемые отходы I - IV классов опасности подпадают под категорию опасных грузов.</w:t>
      </w:r>
    </w:p>
    <w:p w:rsidR="003B201A" w:rsidRPr="00550BF3" w:rsidRDefault="003B201A" w:rsidP="00550BF3">
      <w:pPr>
        <w:pStyle w:val="ConsPlusNormal"/>
        <w:ind w:firstLine="540"/>
        <w:jc w:val="both"/>
        <w:rPr>
          <w:sz w:val="22"/>
          <w:szCs w:val="22"/>
        </w:rPr>
      </w:pPr>
      <w:r w:rsidRPr="00550BF3">
        <w:rPr>
          <w:sz w:val="22"/>
          <w:szCs w:val="22"/>
        </w:rPr>
        <w:t>6. Согласно основным понятиям ст. 3 Закона N 99-ФЗ:</w:t>
      </w:r>
    </w:p>
    <w:p w:rsidR="003B201A" w:rsidRPr="00550BF3" w:rsidRDefault="003B201A" w:rsidP="00550BF3">
      <w:pPr>
        <w:pStyle w:val="ConsPlusNormal"/>
        <w:ind w:firstLine="540"/>
        <w:jc w:val="both"/>
        <w:rPr>
          <w:sz w:val="22"/>
          <w:szCs w:val="22"/>
        </w:rPr>
      </w:pPr>
      <w:r w:rsidRPr="00550BF3">
        <w:rPr>
          <w:sz w:val="22"/>
          <w:szCs w:val="22"/>
        </w:rPr>
        <w:t>лицензия - это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3B201A" w:rsidRPr="00550BF3" w:rsidRDefault="003B201A" w:rsidP="00550BF3">
      <w:pPr>
        <w:pStyle w:val="ConsPlusNormal"/>
        <w:ind w:firstLine="540"/>
        <w:jc w:val="both"/>
        <w:rPr>
          <w:sz w:val="22"/>
          <w:szCs w:val="22"/>
        </w:rPr>
      </w:pPr>
      <w:r w:rsidRPr="00550BF3">
        <w:rPr>
          <w:sz w:val="22"/>
          <w:szCs w:val="22"/>
        </w:rPr>
        <w:t>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3B201A" w:rsidRPr="00550BF3" w:rsidRDefault="003B201A" w:rsidP="00550BF3">
      <w:pPr>
        <w:pStyle w:val="ConsPlusNormal"/>
        <w:ind w:firstLine="540"/>
        <w:jc w:val="both"/>
        <w:rPr>
          <w:sz w:val="22"/>
          <w:szCs w:val="22"/>
        </w:rPr>
      </w:pPr>
      <w:r w:rsidRPr="00550BF3">
        <w:rPr>
          <w:sz w:val="22"/>
          <w:szCs w:val="22"/>
        </w:rPr>
        <w:t>лицензиат - юридическое лицо или индивидуальный предприниматель, имеющие лицензию.</w:t>
      </w:r>
    </w:p>
    <w:p w:rsidR="003B201A" w:rsidRPr="00550BF3" w:rsidRDefault="003B201A" w:rsidP="00550BF3">
      <w:pPr>
        <w:pStyle w:val="ConsPlusNormal"/>
        <w:ind w:firstLine="540"/>
        <w:jc w:val="both"/>
        <w:rPr>
          <w:sz w:val="22"/>
          <w:szCs w:val="22"/>
        </w:rPr>
      </w:pPr>
      <w:r w:rsidRPr="00550BF3">
        <w:rPr>
          <w:sz w:val="22"/>
          <w:szCs w:val="22"/>
        </w:rPr>
        <w:t>Территориальным органам Росприроднадзора необходимо принять к сведению, что лицензия выдается одна в отношении юридического лица или индивидуального предпринимателя и подлежит переоформлению в случаях, определенных ч. 1 ст. 18 Закона N 99-ФЗ.</w:t>
      </w:r>
    </w:p>
    <w:p w:rsidR="003B201A" w:rsidRPr="00550BF3" w:rsidRDefault="003B201A" w:rsidP="00550BF3">
      <w:pPr>
        <w:pStyle w:val="ConsPlusNormal"/>
        <w:ind w:firstLine="540"/>
        <w:jc w:val="both"/>
        <w:rPr>
          <w:sz w:val="22"/>
          <w:szCs w:val="22"/>
        </w:rPr>
      </w:pPr>
      <w:r w:rsidRPr="00550BF3">
        <w:rPr>
          <w:sz w:val="22"/>
          <w:szCs w:val="22"/>
        </w:rPr>
        <w:t>По практике Росприроднадзора соискатель лицензии или лицензиат может обращаться единовременно с заявлением о предоставлении или переоформлении лицензии в разные территориальные органы Росприроднадзора.</w:t>
      </w:r>
    </w:p>
    <w:p w:rsidR="003B201A" w:rsidRPr="00550BF3" w:rsidRDefault="003B201A" w:rsidP="00550BF3">
      <w:pPr>
        <w:pStyle w:val="ConsPlusNormal"/>
        <w:ind w:firstLine="540"/>
        <w:jc w:val="both"/>
        <w:rPr>
          <w:sz w:val="22"/>
          <w:szCs w:val="22"/>
        </w:rPr>
      </w:pPr>
      <w:r w:rsidRPr="00550BF3">
        <w:rPr>
          <w:sz w:val="22"/>
          <w:szCs w:val="22"/>
        </w:rPr>
        <w:t>В связи с этим территориальным органам Росприроднадзора рекомендуется перед подписанием приказа о предоставлении (переоформлении) лицензии проверять наличие в реестре лицензий у соискателя лицензии (лицензиата) действующей лицензии, выданной ранее иным территориальным органом Росприроднадзора.</w:t>
      </w:r>
    </w:p>
    <w:p w:rsidR="003B201A" w:rsidRPr="00550BF3" w:rsidRDefault="003B201A" w:rsidP="00550BF3">
      <w:pPr>
        <w:pStyle w:val="ConsPlusNormal"/>
        <w:ind w:firstLine="540"/>
        <w:jc w:val="both"/>
        <w:rPr>
          <w:sz w:val="22"/>
          <w:szCs w:val="22"/>
        </w:rPr>
      </w:pPr>
      <w:r w:rsidRPr="00550BF3">
        <w:rPr>
          <w:sz w:val="22"/>
          <w:szCs w:val="22"/>
        </w:rPr>
        <w:t>7. В соответствии с положениями ч. 1 ст. 15 Закона N 89-ФЗ лица, которые допущены к обращению с отходами I - IV класса опасности, обязаны иметь профессиональную подготовку, подтвержденную свидетельствами (сертификатами) на право работы с отходами I - IV класса опасности.</w:t>
      </w:r>
    </w:p>
    <w:p w:rsidR="003B201A" w:rsidRPr="00550BF3" w:rsidRDefault="003B201A" w:rsidP="00550BF3">
      <w:pPr>
        <w:pStyle w:val="ConsPlusNormal"/>
        <w:ind w:firstLine="540"/>
        <w:jc w:val="both"/>
        <w:rPr>
          <w:sz w:val="22"/>
          <w:szCs w:val="22"/>
        </w:rPr>
      </w:pPr>
      <w:r w:rsidRPr="00550BF3">
        <w:rPr>
          <w:sz w:val="22"/>
          <w:szCs w:val="22"/>
        </w:rPr>
        <w:t>Согласно ч. 3 ст. 15 Закона N 89-ФЗ порядок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требования к ее осуществлению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3B201A" w:rsidRPr="00550BF3" w:rsidRDefault="003B201A" w:rsidP="00550BF3">
      <w:pPr>
        <w:pStyle w:val="ConsPlusNormal"/>
        <w:ind w:firstLine="540"/>
        <w:jc w:val="both"/>
        <w:rPr>
          <w:sz w:val="22"/>
          <w:szCs w:val="22"/>
        </w:rPr>
      </w:pPr>
      <w:r w:rsidRPr="00550BF3">
        <w:rPr>
          <w:sz w:val="22"/>
          <w:szCs w:val="22"/>
        </w:rPr>
        <w:t>Территориальным органам Росприроднадзора до утверждения указанного порядка, а также внесения изменений в ст. 15 Закона N 89-ФЗ необходимо принимать документы, предусмотренные как действующим законодательством об образовании, так и ранее выданные свидетельства (сертификаты) на право работы с отходами I - IV класса опасности, если документы выданы организациями, имеющими полученные в установленном законом порядке лицензии на право осуществления образовательной деятельности, и осуществляющими образовательную деятельность (профессиональная подготовка, повышение квалификации, дополнительное профессиональное образование) по примерной программе профессиональной подготовки лиц на право работы с опасными отходами, утвержденной приказом Министерства природных ресурсов Российской Федерации от 18.12.2002 N 868, согласованной с Министерством образования Российской Федерации.</w:t>
      </w:r>
    </w:p>
    <w:p w:rsidR="003B201A" w:rsidRPr="00550BF3" w:rsidRDefault="003B201A" w:rsidP="00550BF3">
      <w:pPr>
        <w:pStyle w:val="ConsPlusNormal"/>
        <w:ind w:firstLine="540"/>
        <w:jc w:val="both"/>
        <w:rPr>
          <w:sz w:val="22"/>
          <w:szCs w:val="22"/>
        </w:rPr>
      </w:pPr>
      <w:r w:rsidRPr="00550BF3">
        <w:rPr>
          <w:sz w:val="22"/>
          <w:szCs w:val="22"/>
        </w:rPr>
        <w:t>Кроме того, необходимо отметить, что согласно п. 2.3 решений Протокола от 02.11.2015 N 05-16/339-пр Минприроды России полагает целесообразным руководствоваться в части не противоречащей законодательству Российской Федерации приказом Министерства природных ресурсов Российской Федерации от 18.12.2002 N 868 до принятия нормативных правовых актов Минобрнауки России по подготовке лиц, допущенных к обращению с отходами I - IV классов опасности.</w:t>
      </w:r>
    </w:p>
    <w:p w:rsidR="003B201A" w:rsidRPr="00550BF3" w:rsidRDefault="003B201A" w:rsidP="00550BF3">
      <w:pPr>
        <w:pStyle w:val="ConsPlusNormal"/>
        <w:ind w:firstLine="540"/>
        <w:jc w:val="both"/>
        <w:rPr>
          <w:sz w:val="22"/>
          <w:szCs w:val="22"/>
        </w:rPr>
      </w:pPr>
      <w:r w:rsidRPr="00550BF3">
        <w:rPr>
          <w:sz w:val="22"/>
          <w:szCs w:val="22"/>
        </w:rPr>
        <w:t>8. Законом N 458-ФЗ в Федеральный закон от 30.03.1999 N 52-ФЗ "О санитарно-эпидемиологическом благополучии населения" (далее - Закон N 52-ФЗ) внесены изменения в абз. 9 ч. 2 ст. 40, в части слова "использованию, обезвреживанию, транспортировке, размещению" заменить словами "транспортированию, обработке, утилизации, обезвреживанию, размещению".</w:t>
      </w:r>
    </w:p>
    <w:p w:rsidR="003B201A" w:rsidRPr="00550BF3" w:rsidRDefault="003B201A" w:rsidP="00550BF3">
      <w:pPr>
        <w:pStyle w:val="ConsPlusNormal"/>
        <w:ind w:firstLine="540"/>
        <w:jc w:val="both"/>
        <w:rPr>
          <w:sz w:val="22"/>
          <w:szCs w:val="22"/>
        </w:rPr>
      </w:pPr>
      <w:r w:rsidRPr="00550BF3">
        <w:rPr>
          <w:sz w:val="22"/>
          <w:szCs w:val="22"/>
        </w:rPr>
        <w:t>Следовательно, с 01.07.2015 обязательным условием для принятия решения Росприроднадзором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в том числе деятельности по сбору, транспортированию, обработке, утилизации, обезвреживанию, размещению отходов I - IV класса опасности.</w:t>
      </w:r>
    </w:p>
    <w:p w:rsidR="003B201A" w:rsidRPr="00550BF3" w:rsidRDefault="003B201A" w:rsidP="00550BF3">
      <w:pPr>
        <w:pStyle w:val="ConsPlusNormal"/>
        <w:ind w:firstLine="540"/>
        <w:jc w:val="both"/>
        <w:rPr>
          <w:sz w:val="22"/>
          <w:szCs w:val="22"/>
        </w:rPr>
      </w:pPr>
      <w:r w:rsidRPr="00550BF3">
        <w:rPr>
          <w:sz w:val="22"/>
          <w:szCs w:val="22"/>
        </w:rPr>
        <w:t>Для получения лицензии соискатель лицензии направляет или представляет в лицензирующий орган заявление, в котором в том числе указывает согласно пп. "б" п. 5 Положения для работ по сбору, транспортированию, обработке, утилизации, обезвреживанию, размещению отходов I - IV классов опасности реквизиты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p>
    <w:p w:rsidR="003B201A" w:rsidRPr="00550BF3" w:rsidRDefault="003B201A" w:rsidP="00550BF3">
      <w:pPr>
        <w:pStyle w:val="ConsPlusNormal"/>
        <w:ind w:firstLine="540"/>
        <w:jc w:val="both"/>
        <w:rPr>
          <w:sz w:val="22"/>
          <w:szCs w:val="22"/>
        </w:rPr>
      </w:pPr>
      <w:r w:rsidRPr="00550BF3">
        <w:rPr>
          <w:sz w:val="22"/>
          <w:szCs w:val="22"/>
        </w:rPr>
        <w:t>Вместе с этим соискателем лицензии или лицензиатом могут быть представлены реквизиты санитарно-эпидемиологического заключения, выданного компетентным органом в 2011 - 2012 годах о соответствии зданий, строений, сооружений, помещений, оборудования в части видов работ по сбору и транспортировке отходов.</w:t>
      </w:r>
    </w:p>
    <w:p w:rsidR="003B201A" w:rsidRPr="00550BF3" w:rsidRDefault="003B201A" w:rsidP="00550BF3">
      <w:pPr>
        <w:pStyle w:val="ConsPlusNormal"/>
        <w:ind w:firstLine="540"/>
        <w:jc w:val="both"/>
        <w:rPr>
          <w:sz w:val="22"/>
          <w:szCs w:val="22"/>
        </w:rPr>
      </w:pPr>
      <w:r w:rsidRPr="00550BF3">
        <w:rPr>
          <w:sz w:val="22"/>
          <w:szCs w:val="22"/>
        </w:rPr>
        <w:t>Для решения вопроса о возможности применения санитарно-эпидемиологических заключений, выданных до 01.07.2015, п. 2.2 решений Протокола от 02.11.2015 N 05-16/339-пр Минприроды России в срок до 28.10.2015 должно обратиться в Роспотребнадзор о предоставлении официальной позиции по данному вопросу.</w:t>
      </w:r>
    </w:p>
    <w:p w:rsidR="003B201A" w:rsidRPr="00550BF3" w:rsidRDefault="003B201A" w:rsidP="00550BF3">
      <w:pPr>
        <w:pStyle w:val="ConsPlusNormal"/>
        <w:ind w:firstLine="540"/>
        <w:jc w:val="both"/>
        <w:rPr>
          <w:sz w:val="22"/>
          <w:szCs w:val="22"/>
        </w:rPr>
      </w:pPr>
      <w:r w:rsidRPr="00550BF3">
        <w:rPr>
          <w:sz w:val="22"/>
          <w:szCs w:val="22"/>
        </w:rPr>
        <w:t>До получения официальной позиции Роспотребнадзора территориальным органам Росприроднадзора необходимо учитывать следующее.</w:t>
      </w:r>
    </w:p>
    <w:p w:rsidR="003B201A" w:rsidRPr="00550BF3" w:rsidRDefault="003B201A" w:rsidP="00550BF3">
      <w:pPr>
        <w:pStyle w:val="ConsPlusNormal"/>
        <w:ind w:firstLine="540"/>
        <w:jc w:val="both"/>
        <w:rPr>
          <w:sz w:val="22"/>
          <w:szCs w:val="22"/>
        </w:rPr>
      </w:pPr>
      <w:r w:rsidRPr="00550BF3">
        <w:rPr>
          <w:sz w:val="22"/>
          <w:szCs w:val="22"/>
        </w:rPr>
        <w:t>Лицензирующий орган в рамках проведения документарной проверки соискателя лицензии или лицензиата проверяет сведения, содержащиеся в представленных заявлениях и документах, в целях оценки соответствия таких сведений, в том числе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3B201A" w:rsidRPr="00550BF3" w:rsidRDefault="003B201A" w:rsidP="00550BF3">
      <w:pPr>
        <w:pStyle w:val="ConsPlusNormal"/>
        <w:ind w:firstLine="540"/>
        <w:jc w:val="both"/>
        <w:rPr>
          <w:sz w:val="22"/>
          <w:szCs w:val="22"/>
        </w:rPr>
      </w:pPr>
      <w:r w:rsidRPr="00550BF3">
        <w:rPr>
          <w:sz w:val="22"/>
          <w:szCs w:val="22"/>
        </w:rPr>
        <w:t>Следовательно, оценка соответствия представленных соискателем лицензии или лицензиатом сведений о санитарно-эпидемиологическом заключении должна осуществляться в рамках межведомственного взаимодействия с территориальными органами Роспотребнадзора, который должен подтвердить наличие у соискателя (лицензиата)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сбору, транспортированию, обработке, утилизации, обезвреживанию, размещению отходов I - IV классов опасности.</w:t>
      </w:r>
    </w:p>
    <w:p w:rsidR="003B201A" w:rsidRPr="00550BF3" w:rsidRDefault="003B201A" w:rsidP="00550BF3">
      <w:pPr>
        <w:pStyle w:val="ConsPlusNormal"/>
        <w:ind w:firstLine="540"/>
        <w:jc w:val="both"/>
        <w:rPr>
          <w:sz w:val="22"/>
          <w:szCs w:val="22"/>
        </w:rPr>
      </w:pPr>
      <w:r w:rsidRPr="00550BF3">
        <w:rPr>
          <w:sz w:val="22"/>
          <w:szCs w:val="22"/>
        </w:rPr>
        <w:t>9. Территориальным органам Росприроднадзора обратить внимание, что с учетом Положения лицензия выдается и переоформляется на перечень конкретных видов отходов I - IV классов опасности, содержащий их наименования, классы опасности и коды согласно федеральному классификационному каталогу отходов.</w:t>
      </w:r>
    </w:p>
    <w:p w:rsidR="003B201A" w:rsidRPr="00550BF3" w:rsidRDefault="003B201A" w:rsidP="00550BF3">
      <w:pPr>
        <w:pStyle w:val="ConsPlusNormal"/>
        <w:ind w:firstLine="540"/>
        <w:jc w:val="both"/>
        <w:rPr>
          <w:sz w:val="22"/>
          <w:szCs w:val="22"/>
        </w:rPr>
      </w:pPr>
      <w:r w:rsidRPr="00550BF3">
        <w:rPr>
          <w:sz w:val="22"/>
          <w:szCs w:val="22"/>
        </w:rPr>
        <w:t>Выдача и переоформление на группы отходов, содержащие в одиннадцатом знаке 11-значного кода используемого для кодирования класса опасности вида отходов в зависимости от степени негативного воздействия на окружающую среду нуля недопустимо.</w:t>
      </w:r>
    </w:p>
    <w:p w:rsidR="003B201A" w:rsidRPr="00550BF3" w:rsidRDefault="003B201A" w:rsidP="00550BF3">
      <w:pPr>
        <w:pStyle w:val="ConsPlusNormal"/>
        <w:ind w:firstLine="540"/>
        <w:jc w:val="both"/>
        <w:rPr>
          <w:sz w:val="22"/>
          <w:szCs w:val="22"/>
        </w:rPr>
      </w:pPr>
      <w:r w:rsidRPr="00550BF3">
        <w:rPr>
          <w:sz w:val="22"/>
          <w:szCs w:val="22"/>
        </w:rPr>
        <w:t>10. В соответствии с пп. "б" п. 5 Положения для получения лицензии соискатель лицензии представляет в лицензирующий орган реквизиты положительного заключения государственной экологической экспертизы документации, являющейся объектом государственной экологической экспертизы (за исключением материалов обоснования лицензий на осуществление деятельности) в соответствии с Федеральным законом от 23 ноября 1995 г. N 174-ФЗ "Об экологической экспертизе" (за исключением периода со дня вступления в силу Федерального закона от 18 декабря 2006 г. N 232-ФЗ "О внесении изменений в Градостроительный кодекс Российской Федерации и отдельные законодательные акты Российской Федерации" и до дня вступления в силу Федерального закона от 30 декабря 2008 г. N 309-ФЗ "О внесении изменений в статью 16 Федерального закона "Об охране окружающей среды" и отдельные законодательные акты Российской Федерации").</w:t>
      </w:r>
    </w:p>
    <w:p w:rsidR="003B201A" w:rsidRPr="00550BF3" w:rsidRDefault="003B201A" w:rsidP="00550BF3">
      <w:pPr>
        <w:pStyle w:val="ConsPlusNormal"/>
        <w:ind w:firstLine="540"/>
        <w:jc w:val="both"/>
        <w:rPr>
          <w:sz w:val="22"/>
          <w:szCs w:val="22"/>
        </w:rPr>
      </w:pPr>
      <w:r w:rsidRPr="00550BF3">
        <w:rPr>
          <w:sz w:val="22"/>
          <w:szCs w:val="22"/>
        </w:rPr>
        <w:t>С учетом требований п. 7.2 ст. 11 Федерального закона от 23 ноября 1995 г. N 174-ФЗ "Об экологической экспертизе" (далее - Закон N 174-ФЗ) к объектам государственной экологической экспертизы федерального уровня, в том числе относится проектная документация объектов, используемых для размещения и (или) обезвреживания отходов I - V классов опасности.</w:t>
      </w:r>
    </w:p>
    <w:p w:rsidR="003B201A" w:rsidRPr="00550BF3" w:rsidRDefault="003B201A" w:rsidP="00550BF3">
      <w:pPr>
        <w:pStyle w:val="ConsPlusNormal"/>
        <w:ind w:firstLine="540"/>
        <w:jc w:val="both"/>
        <w:rPr>
          <w:sz w:val="22"/>
          <w:szCs w:val="22"/>
        </w:rPr>
      </w:pPr>
      <w:r w:rsidRPr="00550BF3">
        <w:rPr>
          <w:sz w:val="22"/>
          <w:szCs w:val="22"/>
        </w:rPr>
        <w:t>Согласно Градостроительному кодексу Российской Федерации от 29.12.2004 N 190-ФЗ проектная документация разрабатывается в отношении объектов капитального строительства.</w:t>
      </w:r>
    </w:p>
    <w:p w:rsidR="003B201A" w:rsidRPr="00550BF3" w:rsidRDefault="003B201A" w:rsidP="00550BF3">
      <w:pPr>
        <w:pStyle w:val="ConsPlusNormal"/>
        <w:ind w:firstLine="540"/>
        <w:jc w:val="both"/>
        <w:rPr>
          <w:sz w:val="22"/>
          <w:szCs w:val="22"/>
        </w:rPr>
      </w:pPr>
      <w:r w:rsidRPr="00550BF3">
        <w:rPr>
          <w:sz w:val="22"/>
          <w:szCs w:val="22"/>
        </w:rPr>
        <w:t>В отношении объектов обезвреживания отходов I - IV класса опасности, не являющихся объектами капитального строительства, требование по наличию проектной документации законодательством не установлено.</w:t>
      </w:r>
    </w:p>
    <w:p w:rsidR="003B201A" w:rsidRPr="00550BF3" w:rsidRDefault="003B201A" w:rsidP="00550BF3">
      <w:pPr>
        <w:pStyle w:val="ConsPlusNormal"/>
        <w:ind w:firstLine="540"/>
        <w:jc w:val="both"/>
        <w:rPr>
          <w:sz w:val="22"/>
          <w:szCs w:val="22"/>
        </w:rPr>
      </w:pPr>
      <w:r w:rsidRPr="00550BF3">
        <w:rPr>
          <w:sz w:val="22"/>
          <w:szCs w:val="22"/>
        </w:rPr>
        <w:t>Однако необходимо иметь в виду, что в соответствии с пп. "б" п. 3 Положения оборудование (в том числе специальное) и специализированные установки, необходимые для выполнения заявленных работ, должны соответствовать установленным требованиям.</w:t>
      </w:r>
    </w:p>
    <w:p w:rsidR="003B201A" w:rsidRPr="00550BF3" w:rsidRDefault="003B201A" w:rsidP="00550BF3">
      <w:pPr>
        <w:pStyle w:val="ConsPlusNormal"/>
        <w:ind w:firstLine="540"/>
        <w:jc w:val="both"/>
        <w:rPr>
          <w:sz w:val="22"/>
          <w:szCs w:val="22"/>
        </w:rPr>
      </w:pPr>
      <w:r w:rsidRPr="00550BF3">
        <w:rPr>
          <w:sz w:val="22"/>
          <w:szCs w:val="22"/>
        </w:rPr>
        <w:t>Так согласно ст. 11 Закона N 99-ФЗ к числу объектов государственной экологической экспертизы федерального уровня, проводить которую уполномочен Росприроднадзор, относятся проекты технической документации на новые технику, технологию, использование которых может оказать воздействие на окружающую среду.</w:t>
      </w:r>
    </w:p>
    <w:p w:rsidR="003B201A" w:rsidRPr="00550BF3" w:rsidRDefault="003B201A" w:rsidP="00550BF3">
      <w:pPr>
        <w:pStyle w:val="ConsPlusNormal"/>
        <w:ind w:firstLine="540"/>
        <w:jc w:val="both"/>
        <w:rPr>
          <w:sz w:val="22"/>
          <w:szCs w:val="22"/>
        </w:rPr>
      </w:pPr>
      <w:r w:rsidRPr="00550BF3">
        <w:rPr>
          <w:sz w:val="22"/>
          <w:szCs w:val="22"/>
        </w:rPr>
        <w:t>Согласно письму Минприроды России от 13.05.2011 N 05-12-44/7250 новой является впервые предлагаемая к использованию на территории Российской Федерации и прошедшая апробацию техника и технология.</w:t>
      </w:r>
    </w:p>
    <w:p w:rsidR="003B201A" w:rsidRPr="00550BF3" w:rsidRDefault="003B201A" w:rsidP="00550BF3">
      <w:pPr>
        <w:pStyle w:val="ConsPlusNormal"/>
        <w:ind w:firstLine="540"/>
        <w:jc w:val="both"/>
        <w:rPr>
          <w:sz w:val="22"/>
          <w:szCs w:val="22"/>
        </w:rPr>
      </w:pPr>
      <w:r w:rsidRPr="00550BF3">
        <w:rPr>
          <w:sz w:val="22"/>
          <w:szCs w:val="22"/>
        </w:rPr>
        <w:t>Территориальным органам Росприроднадзора обратить внимание на недопустимость требования от соискателя лицензии или лицензиата предоставления заключения государственной экологической экспертизы по проектной документации объектов, используемых для обезвреживания отходов I - V классов опасности, в случае, если планируемая к эксплуатации мобильная установка не предусматривает использование объектов капитального строительства, что предусмотрено эксплуатационной документацией.</w:t>
      </w:r>
    </w:p>
    <w:p w:rsidR="003B201A" w:rsidRPr="00550BF3" w:rsidRDefault="003B201A" w:rsidP="00550BF3">
      <w:pPr>
        <w:pStyle w:val="ConsPlusNormal"/>
        <w:ind w:firstLine="540"/>
        <w:jc w:val="both"/>
        <w:rPr>
          <w:sz w:val="22"/>
          <w:szCs w:val="22"/>
        </w:rPr>
      </w:pPr>
      <w:r w:rsidRPr="00550BF3">
        <w:rPr>
          <w:sz w:val="22"/>
          <w:szCs w:val="22"/>
        </w:rPr>
        <w:t>11. Росприроднадзором во исполнение статьи 21 Закона N 99-ФЗ подготавливается проект приказа об обязательном заполнении и ведении территориальными органами реестра лицензий в едином программном продукте.</w:t>
      </w:r>
    </w:p>
    <w:p w:rsidR="003B201A" w:rsidRPr="00550BF3" w:rsidRDefault="003B201A" w:rsidP="00550BF3">
      <w:pPr>
        <w:pStyle w:val="ConsPlusNormal"/>
        <w:ind w:firstLine="540"/>
        <w:jc w:val="both"/>
        <w:rPr>
          <w:sz w:val="22"/>
          <w:szCs w:val="22"/>
        </w:rPr>
      </w:pPr>
      <w:r w:rsidRPr="00550BF3">
        <w:rPr>
          <w:sz w:val="22"/>
          <w:szCs w:val="22"/>
        </w:rPr>
        <w:t>Ранее письмом Росприроднадзора от 03.08.2012 N ВК-08-03-36/10278 до территориальных органов Росприроднадзора доводилось о необходимости заполнения и ведения раздела "Лицензирование" в модуле "ПТК Госконтроль", размещенного в сети "Интернет" по адресу https://rpn.gov.ru:8084.</w:t>
      </w:r>
    </w:p>
    <w:p w:rsidR="003B201A" w:rsidRPr="00550BF3" w:rsidRDefault="003B201A" w:rsidP="00550BF3">
      <w:pPr>
        <w:pStyle w:val="ConsPlusNormal"/>
        <w:ind w:firstLine="540"/>
        <w:jc w:val="both"/>
        <w:rPr>
          <w:sz w:val="22"/>
          <w:szCs w:val="22"/>
        </w:rPr>
      </w:pPr>
      <w:r w:rsidRPr="00550BF3">
        <w:rPr>
          <w:sz w:val="22"/>
          <w:szCs w:val="22"/>
        </w:rPr>
        <w:t>Территориальным органам необходимо актуализировать данный раздел по соответствующему субъекту Российской Федерации и продолжить ведение и заполнение этого раздела.</w:t>
      </w:r>
    </w:p>
    <w:p w:rsidR="003B201A" w:rsidRPr="00550BF3" w:rsidRDefault="003B201A" w:rsidP="00550BF3">
      <w:pPr>
        <w:pStyle w:val="ConsPlusNormal"/>
        <w:ind w:firstLine="540"/>
        <w:jc w:val="both"/>
        <w:rPr>
          <w:sz w:val="22"/>
          <w:szCs w:val="22"/>
        </w:rPr>
      </w:pPr>
      <w:r w:rsidRPr="00550BF3">
        <w:rPr>
          <w:sz w:val="22"/>
          <w:szCs w:val="22"/>
        </w:rPr>
        <w:t>12. В соответствии с ч. 8 ст. 13 Закона N 99-ФЗ в случае если заявление о предоставлении лицензии оформлено с нарушением требований, установленных частью 1 данной статьи, и (или) документы, указанные в части 3 данной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3B201A" w:rsidRPr="00550BF3" w:rsidRDefault="003B201A" w:rsidP="00550BF3">
      <w:pPr>
        <w:pStyle w:val="ConsPlusNormal"/>
        <w:ind w:firstLine="540"/>
        <w:jc w:val="both"/>
        <w:rPr>
          <w:sz w:val="22"/>
          <w:szCs w:val="22"/>
        </w:rPr>
      </w:pPr>
      <w:r w:rsidRPr="00550BF3">
        <w:rPr>
          <w:sz w:val="22"/>
          <w:szCs w:val="22"/>
        </w:rPr>
        <w:t>Согласно ч. 9 ст. 13 Закона N 99-ФЗ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данной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(или) 3 данной статьи о возврате этого заявления и прилагаемых к нему документов с мотивированным обоснованием причин возврата.</w:t>
      </w:r>
    </w:p>
    <w:p w:rsidR="003B201A" w:rsidRPr="00550BF3" w:rsidRDefault="003B201A" w:rsidP="00550BF3">
      <w:pPr>
        <w:pStyle w:val="ConsPlusNormal"/>
        <w:ind w:firstLine="540"/>
        <w:jc w:val="both"/>
        <w:rPr>
          <w:sz w:val="22"/>
          <w:szCs w:val="22"/>
        </w:rPr>
      </w:pPr>
      <w:r w:rsidRPr="00550BF3">
        <w:rPr>
          <w:sz w:val="22"/>
          <w:szCs w:val="22"/>
        </w:rPr>
        <w:t>Обращаю внимание на недопустимость осуществления возврата лицензионных материалов вместе с уведомлением о необходимости устранения в тридцатидневный срок выявленных нарушений и (или) представления документов, которые отсутствуют (далее - Уведомление).</w:t>
      </w:r>
    </w:p>
    <w:p w:rsidR="003B201A" w:rsidRPr="00550BF3" w:rsidRDefault="003B201A" w:rsidP="00550BF3">
      <w:pPr>
        <w:pStyle w:val="ConsPlusNormal"/>
        <w:ind w:firstLine="540"/>
        <w:jc w:val="both"/>
        <w:rPr>
          <w:sz w:val="22"/>
          <w:szCs w:val="22"/>
        </w:rPr>
      </w:pPr>
      <w:r w:rsidRPr="00550BF3">
        <w:rPr>
          <w:sz w:val="22"/>
          <w:szCs w:val="22"/>
        </w:rPr>
        <w:t>В целях недопущения утраты лицензионных материалов в период с момента направления или вручения соискателю лицензии Уведомления до момента принятия решения о возврате заявления и прилагаемых к нему документов с мотивированным обоснованием причин возврата руководителям территориальных органов организовать их надлежащее хранение.</w:t>
      </w:r>
    </w:p>
    <w:sectPr w:rsidR="003B201A" w:rsidRPr="00550BF3"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01A" w:rsidRDefault="003B201A">
      <w:r>
        <w:separator/>
      </w:r>
    </w:p>
  </w:endnote>
  <w:endnote w:type="continuationSeparator" w:id="0">
    <w:p w:rsidR="003B201A" w:rsidRDefault="003B2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1A" w:rsidRDefault="003B201A" w:rsidP="00DF5729">
    <w:pPr>
      <w:jc w:val="center"/>
      <w:rPr>
        <w:sz w:val="2"/>
        <w:szCs w:val="2"/>
      </w:rPr>
    </w:pPr>
  </w:p>
  <w:p w:rsidR="003B201A" w:rsidRDefault="003B201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01A" w:rsidRDefault="003B201A">
      <w:r>
        <w:separator/>
      </w:r>
    </w:p>
  </w:footnote>
  <w:footnote w:type="continuationSeparator" w:id="0">
    <w:p w:rsidR="003B201A" w:rsidRDefault="003B2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1A" w:rsidRDefault="003B201A" w:rsidP="00DF5729">
    <w:pPr>
      <w:jc w:val="center"/>
      <w:rPr>
        <w:sz w:val="2"/>
        <w:szCs w:val="2"/>
      </w:rPr>
    </w:pPr>
  </w:p>
  <w:p w:rsidR="003B201A" w:rsidRDefault="003B201A">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3B201A" w:rsidRPr="002A36C4" w:rsidRDefault="003B201A"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3B201A" w:rsidRPr="002A36C4" w:rsidRDefault="003B201A"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3B201A" w:rsidRDefault="003B201A">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3B201A"/>
    <w:rsid w:val="00415D80"/>
    <w:rsid w:val="00470855"/>
    <w:rsid w:val="00550BF3"/>
    <w:rsid w:val="00616E37"/>
    <w:rsid w:val="006C2CAC"/>
    <w:rsid w:val="006D6D97"/>
    <w:rsid w:val="00706E08"/>
    <w:rsid w:val="008A40F2"/>
    <w:rsid w:val="00CA5FB3"/>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AB5A13"/>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AB5A13"/>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AB5A13"/>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41686034">
      <w:marLeft w:val="0"/>
      <w:marRight w:val="0"/>
      <w:marTop w:val="0"/>
      <w:marBottom w:val="0"/>
      <w:divBdr>
        <w:top w:val="none" w:sz="0" w:space="0" w:color="auto"/>
        <w:left w:val="none" w:sz="0" w:space="0" w:color="auto"/>
        <w:bottom w:val="none" w:sz="0" w:space="0" w:color="auto"/>
        <w:right w:val="none" w:sz="0" w:space="0" w:color="auto"/>
      </w:divBdr>
    </w:div>
    <w:div w:id="1641686035">
      <w:marLeft w:val="0"/>
      <w:marRight w:val="0"/>
      <w:marTop w:val="0"/>
      <w:marBottom w:val="0"/>
      <w:divBdr>
        <w:top w:val="none" w:sz="0" w:space="0" w:color="auto"/>
        <w:left w:val="none" w:sz="0" w:space="0" w:color="auto"/>
        <w:bottom w:val="none" w:sz="0" w:space="0" w:color="auto"/>
        <w:right w:val="none" w:sz="0" w:space="0" w:color="auto"/>
      </w:divBdr>
    </w:div>
    <w:div w:id="1641686036">
      <w:marLeft w:val="0"/>
      <w:marRight w:val="0"/>
      <w:marTop w:val="0"/>
      <w:marBottom w:val="0"/>
      <w:divBdr>
        <w:top w:val="none" w:sz="0" w:space="0" w:color="auto"/>
        <w:left w:val="none" w:sz="0" w:space="0" w:color="auto"/>
        <w:bottom w:val="none" w:sz="0" w:space="0" w:color="auto"/>
        <w:right w:val="none" w:sz="0" w:space="0" w:color="auto"/>
      </w:divBdr>
    </w:div>
    <w:div w:id="1641686037">
      <w:marLeft w:val="0"/>
      <w:marRight w:val="0"/>
      <w:marTop w:val="0"/>
      <w:marBottom w:val="0"/>
      <w:divBdr>
        <w:top w:val="none" w:sz="0" w:space="0" w:color="auto"/>
        <w:left w:val="none" w:sz="0" w:space="0" w:color="auto"/>
        <w:bottom w:val="none" w:sz="0" w:space="0" w:color="auto"/>
        <w:right w:val="none" w:sz="0" w:space="0" w:color="auto"/>
      </w:divBdr>
    </w:div>
    <w:div w:id="1641686038">
      <w:marLeft w:val="0"/>
      <w:marRight w:val="0"/>
      <w:marTop w:val="0"/>
      <w:marBottom w:val="0"/>
      <w:divBdr>
        <w:top w:val="none" w:sz="0" w:space="0" w:color="auto"/>
        <w:left w:val="none" w:sz="0" w:space="0" w:color="auto"/>
        <w:bottom w:val="none" w:sz="0" w:space="0" w:color="auto"/>
        <w:right w:val="none" w:sz="0" w:space="0" w:color="auto"/>
      </w:divBdr>
    </w:div>
    <w:div w:id="1641686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3450</Words>
  <Characters>19671</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ПРИРОДНЫХ РЕСУРСОВ И ЭКОЛОГИИ</dc:title>
  <dc:subject/>
  <dc:creator>Информ-аналит отдел</dc:creator>
  <cp:keywords/>
  <dc:description/>
  <cp:lastModifiedBy>Информ-аналит отдел</cp:lastModifiedBy>
  <cp:revision>2</cp:revision>
  <dcterms:created xsi:type="dcterms:W3CDTF">2016-05-10T17:58:00Z</dcterms:created>
  <dcterms:modified xsi:type="dcterms:W3CDTF">2016-05-10T17:58:00Z</dcterms:modified>
</cp:coreProperties>
</file>