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964" w:rsidRDefault="00514964" w:rsidP="00126B45">
      <w:pPr>
        <w:pStyle w:val="Style1"/>
        <w:widowControl/>
        <w:spacing w:line="340" w:lineRule="atLeast"/>
        <w:ind w:firstLine="0"/>
        <w:jc w:val="center"/>
        <w:rPr>
          <w:rStyle w:val="FontStyle24"/>
          <w:rFonts w:ascii="Arial" w:hAnsi="Arial" w:cs="Arial"/>
          <w:sz w:val="22"/>
          <w:szCs w:val="22"/>
        </w:rPr>
      </w:pPr>
      <w:r w:rsidRPr="00DB2713">
        <w:rPr>
          <w:rStyle w:val="FontStyle24"/>
          <w:rFonts w:ascii="Arial" w:hAnsi="Arial" w:cs="Arial"/>
          <w:spacing w:val="0"/>
          <w:sz w:val="22"/>
          <w:szCs w:val="22"/>
        </w:rPr>
        <w:t>ФЕДЕРАЛЬНАЯ СЛУЖБА</w:t>
      </w:r>
    </w:p>
    <w:p w:rsidR="00514964" w:rsidRPr="00DB2713" w:rsidRDefault="00514964" w:rsidP="00126B45">
      <w:pPr>
        <w:pStyle w:val="Style1"/>
        <w:widowControl/>
        <w:spacing w:line="340" w:lineRule="atLeast"/>
        <w:ind w:firstLine="0"/>
        <w:jc w:val="center"/>
        <w:rPr>
          <w:rStyle w:val="FontStyle24"/>
          <w:rFonts w:ascii="Arial" w:hAnsi="Arial" w:cs="Arial"/>
          <w:spacing w:val="0"/>
          <w:sz w:val="22"/>
          <w:szCs w:val="22"/>
        </w:rPr>
      </w:pPr>
      <w:r w:rsidRPr="00DB2713">
        <w:rPr>
          <w:rStyle w:val="FontStyle24"/>
          <w:rFonts w:ascii="Arial" w:hAnsi="Arial" w:cs="Arial"/>
          <w:spacing w:val="0"/>
          <w:sz w:val="22"/>
          <w:szCs w:val="22"/>
        </w:rPr>
        <w:t>ПО ЭКОЛОГИЧЕСКОМУ, ТЕХНОЛОГИЧЕСКОМУ</w:t>
      </w:r>
      <w:r>
        <w:rPr>
          <w:rStyle w:val="FontStyle24"/>
          <w:rFonts w:ascii="Arial" w:hAnsi="Arial" w:cs="Arial"/>
          <w:sz w:val="22"/>
          <w:szCs w:val="22"/>
        </w:rPr>
        <w:t xml:space="preserve"> </w:t>
      </w:r>
      <w:r w:rsidRPr="00DB2713">
        <w:rPr>
          <w:rStyle w:val="FontStyle24"/>
          <w:rFonts w:ascii="Arial" w:hAnsi="Arial" w:cs="Arial"/>
          <w:spacing w:val="0"/>
          <w:sz w:val="22"/>
          <w:szCs w:val="22"/>
        </w:rPr>
        <w:t>И АТОМНОМУ НАДЗОРУ</w:t>
      </w:r>
    </w:p>
    <w:p w:rsidR="00514964" w:rsidRPr="00DB2713" w:rsidRDefault="00514964" w:rsidP="00126B45">
      <w:pPr>
        <w:pStyle w:val="Style2"/>
        <w:widowControl/>
        <w:spacing w:line="340" w:lineRule="atLeast"/>
        <w:jc w:val="center"/>
        <w:rPr>
          <w:rStyle w:val="FontStyle24"/>
          <w:rFonts w:ascii="Arial" w:hAnsi="Arial" w:cs="Arial"/>
          <w:spacing w:val="0"/>
          <w:sz w:val="22"/>
          <w:szCs w:val="22"/>
        </w:rPr>
      </w:pPr>
      <w:r w:rsidRPr="00DB2713">
        <w:rPr>
          <w:rStyle w:val="FontStyle24"/>
          <w:rFonts w:ascii="Arial" w:hAnsi="Arial" w:cs="Arial"/>
          <w:spacing w:val="0"/>
          <w:sz w:val="22"/>
          <w:szCs w:val="22"/>
        </w:rPr>
        <w:t>(РОСТЕХНАДЗОР)</w:t>
      </w:r>
    </w:p>
    <w:p w:rsidR="00514964" w:rsidRPr="00DB2713" w:rsidRDefault="00514964" w:rsidP="00126B45">
      <w:pPr>
        <w:pStyle w:val="Style3"/>
        <w:widowControl/>
        <w:spacing w:line="340" w:lineRule="atLeast"/>
        <w:jc w:val="center"/>
        <w:rPr>
          <w:rFonts w:ascii="Arial" w:hAnsi="Arial" w:cs="Arial"/>
          <w:b/>
          <w:sz w:val="22"/>
          <w:szCs w:val="22"/>
        </w:rPr>
      </w:pPr>
    </w:p>
    <w:p w:rsidR="00514964" w:rsidRPr="00DB2713" w:rsidRDefault="00514964" w:rsidP="00126B45">
      <w:pPr>
        <w:pStyle w:val="Style3"/>
        <w:widowControl/>
        <w:spacing w:line="340" w:lineRule="atLeast"/>
        <w:jc w:val="center"/>
        <w:rPr>
          <w:rStyle w:val="FontStyle25"/>
          <w:rFonts w:ascii="Arial" w:hAnsi="Arial" w:cs="Arial"/>
          <w:spacing w:val="0"/>
          <w:sz w:val="22"/>
          <w:szCs w:val="22"/>
        </w:rPr>
      </w:pPr>
      <w:r w:rsidRPr="00DB2713">
        <w:rPr>
          <w:rStyle w:val="FontStyle25"/>
          <w:rFonts w:ascii="Arial" w:hAnsi="Arial" w:cs="Arial"/>
          <w:spacing w:val="0"/>
          <w:sz w:val="22"/>
          <w:szCs w:val="22"/>
        </w:rPr>
        <w:t>ПРИКАЗ</w:t>
      </w:r>
    </w:p>
    <w:p w:rsidR="00514964" w:rsidRPr="00DB2713" w:rsidRDefault="00514964" w:rsidP="00126B45">
      <w:pPr>
        <w:pStyle w:val="Style9"/>
        <w:widowControl/>
        <w:spacing w:line="340" w:lineRule="atLeast"/>
        <w:jc w:val="center"/>
        <w:rPr>
          <w:rFonts w:ascii="Arial" w:hAnsi="Arial" w:cs="Arial"/>
          <w:b/>
          <w:sz w:val="22"/>
          <w:szCs w:val="22"/>
        </w:rPr>
      </w:pPr>
      <w:r>
        <w:rPr>
          <w:rFonts w:ascii="Arial" w:hAnsi="Arial" w:cs="Arial"/>
          <w:b/>
          <w:sz w:val="22"/>
          <w:szCs w:val="22"/>
        </w:rPr>
        <w:t>12 апреля 2016 года</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 146</w:t>
      </w:r>
    </w:p>
    <w:p w:rsidR="00514964" w:rsidRPr="00DB2713" w:rsidRDefault="00514964" w:rsidP="00126B45">
      <w:pPr>
        <w:pStyle w:val="Style9"/>
        <w:widowControl/>
        <w:spacing w:line="340" w:lineRule="atLeast"/>
        <w:jc w:val="center"/>
        <w:rPr>
          <w:rStyle w:val="FontStyle28"/>
          <w:rFonts w:ascii="Arial" w:hAnsi="Arial" w:cs="Arial"/>
          <w:b/>
          <w:sz w:val="22"/>
          <w:szCs w:val="22"/>
        </w:rPr>
      </w:pPr>
      <w:r w:rsidRPr="00DB2713">
        <w:rPr>
          <w:rStyle w:val="FontStyle28"/>
          <w:rFonts w:ascii="Arial" w:hAnsi="Arial" w:cs="Arial"/>
          <w:b/>
          <w:sz w:val="22"/>
          <w:szCs w:val="22"/>
        </w:rPr>
        <w:t>Москва</w:t>
      </w:r>
    </w:p>
    <w:p w:rsidR="00514964" w:rsidRPr="00DB2713" w:rsidRDefault="00514964" w:rsidP="00126B45">
      <w:pPr>
        <w:pStyle w:val="Style6"/>
        <w:widowControl/>
        <w:spacing w:line="340" w:lineRule="atLeast"/>
        <w:rPr>
          <w:rFonts w:ascii="Arial" w:hAnsi="Arial" w:cs="Arial"/>
          <w:b/>
          <w:sz w:val="22"/>
          <w:szCs w:val="22"/>
        </w:rPr>
      </w:pPr>
    </w:p>
    <w:p w:rsidR="00514964" w:rsidRDefault="00514964" w:rsidP="00126B45">
      <w:pPr>
        <w:pStyle w:val="Style6"/>
        <w:widowControl/>
        <w:spacing w:line="340" w:lineRule="atLeast"/>
        <w:rPr>
          <w:rStyle w:val="FontStyle26"/>
          <w:rFonts w:ascii="Arial" w:hAnsi="Arial" w:cs="Arial"/>
          <w:sz w:val="22"/>
          <w:szCs w:val="22"/>
        </w:rPr>
      </w:pPr>
      <w:r w:rsidRPr="00DB2713">
        <w:rPr>
          <w:rStyle w:val="FontStyle26"/>
          <w:rFonts w:ascii="Arial" w:hAnsi="Arial" w:cs="Arial"/>
          <w:sz w:val="22"/>
          <w:szCs w:val="22"/>
        </w:rPr>
        <w:t>О внесении изменений в Федеральные нормы и правила в области</w:t>
      </w:r>
    </w:p>
    <w:p w:rsidR="00514964" w:rsidRDefault="00514964" w:rsidP="00126B45">
      <w:pPr>
        <w:pStyle w:val="Style6"/>
        <w:widowControl/>
        <w:spacing w:line="340" w:lineRule="atLeast"/>
        <w:rPr>
          <w:rStyle w:val="FontStyle26"/>
          <w:rFonts w:ascii="Arial" w:hAnsi="Arial" w:cs="Arial"/>
          <w:sz w:val="22"/>
          <w:szCs w:val="22"/>
        </w:rPr>
      </w:pPr>
      <w:r w:rsidRPr="00DB2713">
        <w:rPr>
          <w:rStyle w:val="FontStyle26"/>
          <w:rFonts w:ascii="Arial" w:hAnsi="Arial" w:cs="Arial"/>
          <w:sz w:val="22"/>
          <w:szCs w:val="22"/>
        </w:rPr>
        <w:t>промышленной безопасности «Правила безопасности опасных</w:t>
      </w:r>
    </w:p>
    <w:p w:rsidR="00514964" w:rsidRDefault="00514964" w:rsidP="00126B45">
      <w:pPr>
        <w:pStyle w:val="Style6"/>
        <w:widowControl/>
        <w:spacing w:line="340" w:lineRule="atLeast"/>
        <w:rPr>
          <w:rStyle w:val="FontStyle26"/>
          <w:rFonts w:ascii="Arial" w:hAnsi="Arial" w:cs="Arial"/>
          <w:sz w:val="22"/>
          <w:szCs w:val="22"/>
        </w:rPr>
      </w:pPr>
      <w:r w:rsidRPr="00DB2713">
        <w:rPr>
          <w:rStyle w:val="FontStyle26"/>
          <w:rFonts w:ascii="Arial" w:hAnsi="Arial" w:cs="Arial"/>
          <w:sz w:val="22"/>
          <w:szCs w:val="22"/>
        </w:rPr>
        <w:t>производственных объектов, на которых используются подъемные</w:t>
      </w:r>
    </w:p>
    <w:p w:rsidR="00514964" w:rsidRDefault="00514964" w:rsidP="00126B45">
      <w:pPr>
        <w:pStyle w:val="Style6"/>
        <w:widowControl/>
        <w:spacing w:line="340" w:lineRule="atLeast"/>
        <w:rPr>
          <w:rStyle w:val="FontStyle26"/>
          <w:rFonts w:ascii="Arial" w:hAnsi="Arial" w:cs="Arial"/>
          <w:sz w:val="22"/>
          <w:szCs w:val="22"/>
        </w:rPr>
      </w:pPr>
      <w:r w:rsidRPr="00DB2713">
        <w:rPr>
          <w:rStyle w:val="FontStyle26"/>
          <w:rFonts w:ascii="Arial" w:hAnsi="Arial" w:cs="Arial"/>
          <w:sz w:val="22"/>
          <w:szCs w:val="22"/>
        </w:rPr>
        <w:t>сооружения», утвержденные приказом Федеральной службы</w:t>
      </w:r>
    </w:p>
    <w:p w:rsidR="00514964" w:rsidRDefault="00514964" w:rsidP="00126B45">
      <w:pPr>
        <w:pStyle w:val="Style6"/>
        <w:widowControl/>
        <w:spacing w:line="340" w:lineRule="atLeast"/>
        <w:rPr>
          <w:rStyle w:val="FontStyle26"/>
          <w:rFonts w:ascii="Arial" w:hAnsi="Arial" w:cs="Arial"/>
          <w:sz w:val="22"/>
          <w:szCs w:val="22"/>
        </w:rPr>
      </w:pPr>
      <w:r w:rsidRPr="00DB2713">
        <w:rPr>
          <w:rStyle w:val="FontStyle26"/>
          <w:rFonts w:ascii="Arial" w:hAnsi="Arial" w:cs="Arial"/>
          <w:sz w:val="22"/>
          <w:szCs w:val="22"/>
        </w:rPr>
        <w:t>по экологическому, технологическому и атомному надзору</w:t>
      </w:r>
    </w:p>
    <w:p w:rsidR="00514964" w:rsidRPr="00DB2713" w:rsidRDefault="00514964" w:rsidP="00126B45">
      <w:pPr>
        <w:pStyle w:val="Style6"/>
        <w:widowControl/>
        <w:spacing w:line="340" w:lineRule="atLeast"/>
        <w:rPr>
          <w:rStyle w:val="FontStyle26"/>
          <w:rFonts w:ascii="Arial" w:hAnsi="Arial" w:cs="Arial"/>
          <w:sz w:val="22"/>
          <w:szCs w:val="22"/>
        </w:rPr>
      </w:pPr>
      <w:r w:rsidRPr="00DB2713">
        <w:rPr>
          <w:rStyle w:val="FontStyle26"/>
          <w:rFonts w:ascii="Arial" w:hAnsi="Arial" w:cs="Arial"/>
          <w:sz w:val="22"/>
          <w:szCs w:val="22"/>
        </w:rPr>
        <w:t xml:space="preserve">от 12 ноября </w:t>
      </w:r>
      <w:smartTag w:uri="urn:schemas-microsoft-com:office:smarttags" w:element="metricconverter">
        <w:smartTagPr>
          <w:attr w:name="ProductID" w:val="2013 г"/>
        </w:smartTagPr>
        <w:r w:rsidRPr="00DB2713">
          <w:rPr>
            <w:rStyle w:val="FontStyle26"/>
            <w:rFonts w:ascii="Arial" w:hAnsi="Arial" w:cs="Arial"/>
            <w:sz w:val="22"/>
            <w:szCs w:val="22"/>
          </w:rPr>
          <w:t>2013 г</w:t>
        </w:r>
      </w:smartTag>
      <w:r w:rsidRPr="00DB2713">
        <w:rPr>
          <w:rStyle w:val="FontStyle26"/>
          <w:rFonts w:ascii="Arial" w:hAnsi="Arial" w:cs="Arial"/>
          <w:sz w:val="22"/>
          <w:szCs w:val="22"/>
        </w:rPr>
        <w:t>. № 533</w:t>
      </w:r>
    </w:p>
    <w:p w:rsidR="00514964" w:rsidRPr="00DB2713" w:rsidRDefault="00514964" w:rsidP="00126B45">
      <w:pPr>
        <w:pStyle w:val="Style7"/>
        <w:widowControl/>
        <w:spacing w:line="340" w:lineRule="atLeast"/>
        <w:rPr>
          <w:rFonts w:ascii="Arial" w:hAnsi="Arial" w:cs="Arial"/>
          <w:sz w:val="22"/>
          <w:szCs w:val="22"/>
        </w:rPr>
      </w:pPr>
    </w:p>
    <w:p w:rsidR="00514964" w:rsidRPr="00DB2713" w:rsidRDefault="00514964" w:rsidP="00126B45">
      <w:pPr>
        <w:pStyle w:val="Style7"/>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 xml:space="preserve">В соответствии с пунктом 5.2.2.16(1)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DB2713">
          <w:rPr>
            <w:rStyle w:val="FontStyle28"/>
            <w:rFonts w:ascii="Arial" w:hAnsi="Arial" w:cs="Arial"/>
            <w:sz w:val="22"/>
            <w:szCs w:val="22"/>
          </w:rPr>
          <w:t>2004 г</w:t>
        </w:r>
      </w:smartTag>
      <w:r w:rsidRPr="00DB2713">
        <w:rPr>
          <w:rStyle w:val="FontStyle28"/>
          <w:rFonts w:ascii="Arial" w:hAnsi="Arial" w:cs="Arial"/>
          <w:sz w:val="22"/>
          <w:szCs w:val="22"/>
        </w:rPr>
        <w:t>. № 401 (Собрание законодательства Российской Федерации, 2004, № 32, ст. 3348; 2006, № 5, ст. 544; № 23, ст. 2527; № 52, ст. 5587; 2008, № 22, ст. 2581; № 46, ст. 5337; 2009, № 6, ст. 738; № 33, ст. 4081; № 49, ст. 5976; 2010, № 9, ст. 960; № 26, ст. 3350; № 38, ст. 4835; 2011, № 6, ст. 888; № 14, ст. 1935; № 41, ст. 5750; № 50, ст. 7385; 2012, № 29, ст. 4123; № 42, ст. 5726; 2013, № 12, ст. 1343; № 45, ст. 3822; 2014, № 2, ст. 108; № 35, ст. 4773; 2015, № 2, ст. 491; № 4, ст. 661), приказываю:</w:t>
      </w:r>
    </w:p>
    <w:p w:rsidR="00514964" w:rsidRPr="00DB2713" w:rsidRDefault="00514964" w:rsidP="00126B45">
      <w:pPr>
        <w:pStyle w:val="Style7"/>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 xml:space="preserve">Утвердить прилагаемые изменения, которые вносятся в 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утвержденные приказом Федеральной службы по экологическому, технологическому и атомному надзору от 12 ноября </w:t>
      </w:r>
      <w:smartTag w:uri="urn:schemas-microsoft-com:office:smarttags" w:element="metricconverter">
        <w:smartTagPr>
          <w:attr w:name="ProductID" w:val="2013 г"/>
        </w:smartTagPr>
        <w:r w:rsidRPr="00DB2713">
          <w:rPr>
            <w:rStyle w:val="FontStyle28"/>
            <w:rFonts w:ascii="Arial" w:hAnsi="Arial" w:cs="Arial"/>
            <w:sz w:val="22"/>
            <w:szCs w:val="22"/>
          </w:rPr>
          <w:t>2013 г</w:t>
        </w:r>
      </w:smartTag>
      <w:r w:rsidRPr="00DB2713">
        <w:rPr>
          <w:rStyle w:val="FontStyle28"/>
          <w:rFonts w:ascii="Arial" w:hAnsi="Arial" w:cs="Arial"/>
          <w:sz w:val="22"/>
          <w:szCs w:val="22"/>
        </w:rPr>
        <w:t xml:space="preserve">. № 533 (зарегистрирован Министерством юстиции Российской Федерации 31 декабря </w:t>
      </w:r>
      <w:smartTag w:uri="urn:schemas-microsoft-com:office:smarttags" w:element="metricconverter">
        <w:smartTagPr>
          <w:attr w:name="ProductID" w:val="2013 г"/>
        </w:smartTagPr>
        <w:r w:rsidRPr="00DB2713">
          <w:rPr>
            <w:rStyle w:val="FontStyle28"/>
            <w:rFonts w:ascii="Arial" w:hAnsi="Arial" w:cs="Arial"/>
            <w:sz w:val="22"/>
            <w:szCs w:val="22"/>
          </w:rPr>
          <w:t>2013 г</w:t>
        </w:r>
      </w:smartTag>
      <w:r w:rsidRPr="00DB2713">
        <w:rPr>
          <w:rStyle w:val="FontStyle28"/>
          <w:rFonts w:ascii="Arial" w:hAnsi="Arial" w:cs="Arial"/>
          <w:sz w:val="22"/>
          <w:szCs w:val="22"/>
        </w:rPr>
        <w:t>., регистрационный № 30992; Бюллетень нормативных актов федеральных органов исполнительной власти, 2014, № 8).</w:t>
      </w:r>
    </w:p>
    <w:p w:rsidR="00514964" w:rsidRDefault="00514964" w:rsidP="00126B45">
      <w:pPr>
        <w:pStyle w:val="Style9"/>
        <w:widowControl/>
        <w:spacing w:line="340" w:lineRule="atLeast"/>
        <w:ind w:firstLine="720"/>
        <w:rPr>
          <w:rStyle w:val="FontStyle28"/>
          <w:rFonts w:ascii="Arial" w:hAnsi="Arial" w:cs="Arial"/>
          <w:sz w:val="22"/>
          <w:szCs w:val="22"/>
        </w:rPr>
      </w:pPr>
    </w:p>
    <w:p w:rsidR="00514964" w:rsidRPr="00DB2713" w:rsidRDefault="00514964" w:rsidP="00126B45">
      <w:pPr>
        <w:pStyle w:val="Style9"/>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Руководитель</w:t>
      </w:r>
      <w:r>
        <w:rPr>
          <w:rStyle w:val="FontStyle28"/>
          <w:rFonts w:ascii="Arial" w:hAnsi="Arial" w:cs="Arial"/>
          <w:sz w:val="22"/>
          <w:szCs w:val="22"/>
        </w:rPr>
        <w:tab/>
      </w:r>
      <w:r>
        <w:rPr>
          <w:rStyle w:val="FontStyle28"/>
          <w:rFonts w:ascii="Arial" w:hAnsi="Arial" w:cs="Arial"/>
          <w:sz w:val="22"/>
          <w:szCs w:val="22"/>
        </w:rPr>
        <w:tab/>
      </w:r>
      <w:r>
        <w:rPr>
          <w:rStyle w:val="FontStyle28"/>
          <w:rFonts w:ascii="Arial" w:hAnsi="Arial" w:cs="Arial"/>
          <w:sz w:val="22"/>
          <w:szCs w:val="22"/>
        </w:rPr>
        <w:tab/>
      </w:r>
      <w:r>
        <w:rPr>
          <w:rStyle w:val="FontStyle28"/>
          <w:rFonts w:ascii="Arial" w:hAnsi="Arial" w:cs="Arial"/>
          <w:sz w:val="22"/>
          <w:szCs w:val="22"/>
        </w:rPr>
        <w:tab/>
      </w:r>
      <w:r>
        <w:rPr>
          <w:rStyle w:val="FontStyle28"/>
          <w:rFonts w:ascii="Arial" w:hAnsi="Arial" w:cs="Arial"/>
          <w:sz w:val="22"/>
          <w:szCs w:val="22"/>
        </w:rPr>
        <w:tab/>
      </w:r>
      <w:r>
        <w:rPr>
          <w:rStyle w:val="FontStyle28"/>
          <w:rFonts w:ascii="Arial" w:hAnsi="Arial" w:cs="Arial"/>
          <w:sz w:val="22"/>
          <w:szCs w:val="22"/>
        </w:rPr>
        <w:tab/>
      </w:r>
      <w:r w:rsidRPr="00DB2713">
        <w:rPr>
          <w:rStyle w:val="FontStyle28"/>
          <w:rFonts w:ascii="Arial" w:hAnsi="Arial" w:cs="Arial"/>
          <w:sz w:val="22"/>
          <w:szCs w:val="22"/>
        </w:rPr>
        <w:t>А.В. Алёшин</w:t>
      </w:r>
    </w:p>
    <w:p w:rsidR="00514964" w:rsidRDefault="00514964" w:rsidP="00126B45">
      <w:pPr>
        <w:pStyle w:val="Style9"/>
        <w:widowControl/>
        <w:spacing w:line="340" w:lineRule="atLeast"/>
        <w:rPr>
          <w:rStyle w:val="FontStyle28"/>
          <w:rFonts w:ascii="Arial" w:hAnsi="Arial" w:cs="Arial"/>
          <w:sz w:val="22"/>
          <w:szCs w:val="22"/>
        </w:rPr>
      </w:pPr>
    </w:p>
    <w:p w:rsidR="00514964" w:rsidRDefault="00514964" w:rsidP="00126B45">
      <w:pPr>
        <w:pStyle w:val="Style9"/>
        <w:widowControl/>
        <w:spacing w:line="340" w:lineRule="atLeast"/>
        <w:rPr>
          <w:rStyle w:val="FontStyle28"/>
          <w:rFonts w:ascii="Arial" w:hAnsi="Arial" w:cs="Arial"/>
          <w:sz w:val="22"/>
          <w:szCs w:val="22"/>
        </w:rPr>
      </w:pPr>
    </w:p>
    <w:p w:rsidR="00514964" w:rsidRDefault="00514964" w:rsidP="00126B45">
      <w:pPr>
        <w:pStyle w:val="Style9"/>
        <w:widowControl/>
        <w:spacing w:line="340" w:lineRule="atLeast"/>
        <w:rPr>
          <w:rStyle w:val="FontStyle28"/>
          <w:rFonts w:ascii="Arial" w:hAnsi="Arial" w:cs="Arial"/>
          <w:sz w:val="22"/>
          <w:szCs w:val="22"/>
        </w:rPr>
      </w:pPr>
    </w:p>
    <w:p w:rsidR="00514964" w:rsidRDefault="00514964" w:rsidP="00126B45">
      <w:pPr>
        <w:pStyle w:val="Style9"/>
        <w:widowControl/>
        <w:spacing w:line="340" w:lineRule="atLeast"/>
        <w:rPr>
          <w:rStyle w:val="FontStyle28"/>
          <w:rFonts w:ascii="Arial" w:hAnsi="Arial" w:cs="Arial"/>
          <w:sz w:val="22"/>
          <w:szCs w:val="22"/>
        </w:rPr>
      </w:pPr>
    </w:p>
    <w:p w:rsidR="00514964" w:rsidRDefault="00514964" w:rsidP="00126B45">
      <w:pPr>
        <w:pStyle w:val="Style9"/>
        <w:widowControl/>
        <w:spacing w:line="340" w:lineRule="atLeast"/>
        <w:rPr>
          <w:rStyle w:val="FontStyle28"/>
          <w:rFonts w:ascii="Arial" w:hAnsi="Arial" w:cs="Arial"/>
          <w:sz w:val="22"/>
          <w:szCs w:val="22"/>
        </w:rPr>
      </w:pPr>
    </w:p>
    <w:p w:rsidR="00514964" w:rsidRDefault="00514964" w:rsidP="00126B45">
      <w:pPr>
        <w:pStyle w:val="Style9"/>
        <w:widowControl/>
        <w:spacing w:line="340" w:lineRule="atLeast"/>
        <w:rPr>
          <w:rStyle w:val="FontStyle28"/>
          <w:rFonts w:ascii="Arial" w:hAnsi="Arial" w:cs="Arial"/>
          <w:sz w:val="22"/>
          <w:szCs w:val="22"/>
        </w:rPr>
      </w:pPr>
    </w:p>
    <w:p w:rsidR="00514964" w:rsidRDefault="00514964" w:rsidP="00126B45">
      <w:pPr>
        <w:pStyle w:val="Style9"/>
        <w:widowControl/>
        <w:spacing w:line="340" w:lineRule="atLeast"/>
        <w:rPr>
          <w:rStyle w:val="FontStyle28"/>
          <w:rFonts w:ascii="Arial" w:hAnsi="Arial" w:cs="Arial"/>
          <w:sz w:val="22"/>
          <w:szCs w:val="22"/>
        </w:rPr>
      </w:pPr>
    </w:p>
    <w:p w:rsidR="00514964" w:rsidRDefault="00514964" w:rsidP="00126B45">
      <w:pPr>
        <w:pStyle w:val="Style9"/>
        <w:widowControl/>
        <w:spacing w:line="340" w:lineRule="atLeast"/>
        <w:rPr>
          <w:rStyle w:val="FontStyle28"/>
          <w:rFonts w:ascii="Arial" w:hAnsi="Arial" w:cs="Arial"/>
          <w:sz w:val="22"/>
          <w:szCs w:val="22"/>
        </w:rPr>
      </w:pPr>
    </w:p>
    <w:p w:rsidR="00514964" w:rsidRDefault="00514964" w:rsidP="00126B45">
      <w:pPr>
        <w:pStyle w:val="Style9"/>
        <w:widowControl/>
        <w:spacing w:line="340" w:lineRule="atLeast"/>
        <w:rPr>
          <w:rStyle w:val="FontStyle28"/>
          <w:rFonts w:ascii="Arial" w:hAnsi="Arial" w:cs="Arial"/>
          <w:sz w:val="22"/>
          <w:szCs w:val="22"/>
        </w:rPr>
      </w:pPr>
    </w:p>
    <w:p w:rsidR="00514964" w:rsidRDefault="00514964" w:rsidP="00126B45">
      <w:pPr>
        <w:pStyle w:val="Style9"/>
        <w:widowControl/>
        <w:spacing w:line="340" w:lineRule="atLeast"/>
        <w:jc w:val="right"/>
        <w:rPr>
          <w:rStyle w:val="FontStyle28"/>
          <w:rFonts w:ascii="Arial" w:hAnsi="Arial" w:cs="Arial"/>
          <w:sz w:val="22"/>
          <w:szCs w:val="22"/>
        </w:rPr>
      </w:pPr>
      <w:r w:rsidRPr="00DB2713">
        <w:rPr>
          <w:rStyle w:val="FontStyle28"/>
          <w:rFonts w:ascii="Arial" w:hAnsi="Arial" w:cs="Arial"/>
          <w:sz w:val="22"/>
          <w:szCs w:val="22"/>
        </w:rPr>
        <w:t>Утверждены</w:t>
      </w:r>
    </w:p>
    <w:p w:rsidR="00514964" w:rsidRDefault="00514964" w:rsidP="00126B45">
      <w:pPr>
        <w:pStyle w:val="Style9"/>
        <w:widowControl/>
        <w:spacing w:line="340" w:lineRule="atLeast"/>
        <w:jc w:val="right"/>
        <w:rPr>
          <w:rStyle w:val="FontStyle28"/>
          <w:rFonts w:ascii="Arial" w:hAnsi="Arial" w:cs="Arial"/>
          <w:sz w:val="22"/>
          <w:szCs w:val="22"/>
        </w:rPr>
      </w:pPr>
      <w:r w:rsidRPr="00DB2713">
        <w:rPr>
          <w:rStyle w:val="FontStyle28"/>
          <w:rFonts w:ascii="Arial" w:hAnsi="Arial" w:cs="Arial"/>
          <w:sz w:val="22"/>
          <w:szCs w:val="22"/>
        </w:rPr>
        <w:t>приказом Федеральной службы</w:t>
      </w:r>
    </w:p>
    <w:p w:rsidR="00514964" w:rsidRDefault="00514964" w:rsidP="00126B45">
      <w:pPr>
        <w:pStyle w:val="Style9"/>
        <w:widowControl/>
        <w:spacing w:line="340" w:lineRule="atLeast"/>
        <w:jc w:val="right"/>
        <w:rPr>
          <w:rStyle w:val="FontStyle28"/>
          <w:rFonts w:ascii="Arial" w:hAnsi="Arial" w:cs="Arial"/>
          <w:sz w:val="22"/>
          <w:szCs w:val="22"/>
        </w:rPr>
      </w:pPr>
      <w:r w:rsidRPr="00DB2713">
        <w:rPr>
          <w:rStyle w:val="FontStyle28"/>
          <w:rFonts w:ascii="Arial" w:hAnsi="Arial" w:cs="Arial"/>
          <w:sz w:val="22"/>
          <w:szCs w:val="22"/>
        </w:rPr>
        <w:t>по экологическому,</w:t>
      </w:r>
      <w:r>
        <w:rPr>
          <w:rStyle w:val="FontStyle28"/>
          <w:rFonts w:ascii="Arial" w:hAnsi="Arial" w:cs="Arial"/>
          <w:sz w:val="22"/>
          <w:szCs w:val="22"/>
        </w:rPr>
        <w:t xml:space="preserve"> </w:t>
      </w:r>
      <w:r w:rsidRPr="00DB2713">
        <w:rPr>
          <w:rStyle w:val="FontStyle28"/>
          <w:rFonts w:ascii="Arial" w:hAnsi="Arial" w:cs="Arial"/>
          <w:sz w:val="22"/>
          <w:szCs w:val="22"/>
        </w:rPr>
        <w:t>технологическому</w:t>
      </w:r>
    </w:p>
    <w:p w:rsidR="00514964" w:rsidRPr="00DB2713" w:rsidRDefault="00514964" w:rsidP="00126B45">
      <w:pPr>
        <w:pStyle w:val="Style9"/>
        <w:widowControl/>
        <w:spacing w:line="340" w:lineRule="atLeast"/>
        <w:jc w:val="right"/>
        <w:rPr>
          <w:rStyle w:val="FontStyle28"/>
          <w:rFonts w:ascii="Arial" w:hAnsi="Arial" w:cs="Arial"/>
          <w:sz w:val="22"/>
          <w:szCs w:val="22"/>
        </w:rPr>
      </w:pPr>
      <w:r w:rsidRPr="00DB2713">
        <w:rPr>
          <w:rStyle w:val="FontStyle28"/>
          <w:rFonts w:ascii="Arial" w:hAnsi="Arial" w:cs="Arial"/>
          <w:sz w:val="22"/>
          <w:szCs w:val="22"/>
        </w:rPr>
        <w:t>и атомному надзору</w:t>
      </w:r>
    </w:p>
    <w:p w:rsidR="00514964" w:rsidRPr="00DB2713" w:rsidRDefault="00514964" w:rsidP="00126B45">
      <w:pPr>
        <w:pStyle w:val="Style9"/>
        <w:widowControl/>
        <w:tabs>
          <w:tab w:val="left" w:pos="7502"/>
        </w:tabs>
        <w:spacing w:line="340" w:lineRule="atLeast"/>
        <w:jc w:val="right"/>
        <w:rPr>
          <w:rStyle w:val="FontStyle28"/>
          <w:rFonts w:ascii="Arial" w:hAnsi="Arial" w:cs="Arial"/>
          <w:sz w:val="22"/>
          <w:szCs w:val="22"/>
        </w:rPr>
      </w:pPr>
      <w:r w:rsidRPr="00DB2713">
        <w:rPr>
          <w:rStyle w:val="FontStyle28"/>
          <w:rFonts w:ascii="Arial" w:hAnsi="Arial" w:cs="Arial"/>
          <w:sz w:val="22"/>
          <w:szCs w:val="22"/>
        </w:rPr>
        <w:t xml:space="preserve">от </w:t>
      </w:r>
      <w:r>
        <w:rPr>
          <w:rStyle w:val="FontStyle28"/>
          <w:rFonts w:ascii="Arial" w:hAnsi="Arial" w:cs="Arial"/>
          <w:sz w:val="22"/>
          <w:szCs w:val="22"/>
        </w:rPr>
        <w:t>12 апреля</w:t>
      </w:r>
      <w:r w:rsidRPr="00DB2713">
        <w:rPr>
          <w:rStyle w:val="FontStyle28"/>
          <w:rFonts w:ascii="Arial" w:hAnsi="Arial" w:cs="Arial"/>
          <w:sz w:val="22"/>
          <w:szCs w:val="22"/>
        </w:rPr>
        <w:t xml:space="preserve"> </w:t>
      </w:r>
      <w:smartTag w:uri="urn:schemas-microsoft-com:office:smarttags" w:element="metricconverter">
        <w:smartTagPr>
          <w:attr w:name="ProductID" w:val="2016 г"/>
        </w:smartTagPr>
        <w:r w:rsidRPr="00DB2713">
          <w:rPr>
            <w:rStyle w:val="FontStyle28"/>
            <w:rFonts w:ascii="Arial" w:hAnsi="Arial" w:cs="Arial"/>
            <w:sz w:val="22"/>
            <w:szCs w:val="22"/>
          </w:rPr>
          <w:t>2016 г</w:t>
        </w:r>
      </w:smartTag>
      <w:r w:rsidRPr="00DB2713">
        <w:rPr>
          <w:rStyle w:val="FontStyle28"/>
          <w:rFonts w:ascii="Arial" w:hAnsi="Arial" w:cs="Arial"/>
          <w:sz w:val="22"/>
          <w:szCs w:val="22"/>
        </w:rPr>
        <w:t>. №</w:t>
      </w:r>
      <w:r>
        <w:rPr>
          <w:rStyle w:val="FontStyle28"/>
          <w:rFonts w:ascii="Arial" w:hAnsi="Arial" w:cs="Arial"/>
          <w:sz w:val="22"/>
          <w:szCs w:val="22"/>
        </w:rPr>
        <w:t xml:space="preserve"> 146</w:t>
      </w:r>
    </w:p>
    <w:p w:rsidR="00514964" w:rsidRPr="00DB2713" w:rsidRDefault="00514964" w:rsidP="00126B45">
      <w:pPr>
        <w:pStyle w:val="Style12"/>
        <w:widowControl/>
        <w:spacing w:line="340" w:lineRule="atLeast"/>
        <w:jc w:val="center"/>
        <w:rPr>
          <w:rFonts w:ascii="Arial" w:hAnsi="Arial" w:cs="Arial"/>
          <w:sz w:val="22"/>
          <w:szCs w:val="22"/>
        </w:rPr>
      </w:pPr>
    </w:p>
    <w:p w:rsidR="00514964" w:rsidRPr="00DB2713" w:rsidRDefault="00514964" w:rsidP="00126B45">
      <w:pPr>
        <w:pStyle w:val="Style12"/>
        <w:widowControl/>
        <w:spacing w:line="340" w:lineRule="atLeast"/>
        <w:jc w:val="center"/>
        <w:rPr>
          <w:rStyle w:val="FontStyle27"/>
          <w:rFonts w:ascii="Arial" w:hAnsi="Arial" w:cs="Arial"/>
          <w:sz w:val="22"/>
          <w:szCs w:val="22"/>
        </w:rPr>
      </w:pPr>
      <w:r w:rsidRPr="00DB2713">
        <w:rPr>
          <w:rStyle w:val="FontStyle27"/>
          <w:rFonts w:ascii="Arial" w:hAnsi="Arial" w:cs="Arial"/>
          <w:sz w:val="22"/>
          <w:szCs w:val="22"/>
        </w:rPr>
        <w:t>ИЗМЕНЕНИЯ,</w:t>
      </w:r>
    </w:p>
    <w:p w:rsidR="00514964" w:rsidRDefault="00514964" w:rsidP="00126B45">
      <w:pPr>
        <w:pStyle w:val="Style6"/>
        <w:widowControl/>
        <w:spacing w:line="340" w:lineRule="atLeast"/>
        <w:rPr>
          <w:rStyle w:val="FontStyle26"/>
          <w:rFonts w:ascii="Arial" w:hAnsi="Arial" w:cs="Arial"/>
          <w:sz w:val="22"/>
          <w:szCs w:val="22"/>
        </w:rPr>
      </w:pPr>
      <w:r w:rsidRPr="00DB2713">
        <w:rPr>
          <w:rStyle w:val="FontStyle26"/>
          <w:rFonts w:ascii="Arial" w:hAnsi="Arial" w:cs="Arial"/>
          <w:sz w:val="22"/>
          <w:szCs w:val="22"/>
        </w:rPr>
        <w:t>которые вносятся в Федеральные нормы и правила в области</w:t>
      </w:r>
    </w:p>
    <w:p w:rsidR="00514964" w:rsidRDefault="00514964" w:rsidP="00126B45">
      <w:pPr>
        <w:pStyle w:val="Style6"/>
        <w:widowControl/>
        <w:spacing w:line="340" w:lineRule="atLeast"/>
        <w:rPr>
          <w:rStyle w:val="FontStyle26"/>
          <w:rFonts w:ascii="Arial" w:hAnsi="Arial" w:cs="Arial"/>
          <w:sz w:val="22"/>
          <w:szCs w:val="22"/>
        </w:rPr>
      </w:pPr>
      <w:r w:rsidRPr="00DB2713">
        <w:rPr>
          <w:rStyle w:val="FontStyle26"/>
          <w:rFonts w:ascii="Arial" w:hAnsi="Arial" w:cs="Arial"/>
          <w:sz w:val="22"/>
          <w:szCs w:val="22"/>
        </w:rPr>
        <w:t>промышленной безопасности «Правила безопасности опасных</w:t>
      </w:r>
    </w:p>
    <w:p w:rsidR="00514964" w:rsidRDefault="00514964" w:rsidP="00126B45">
      <w:pPr>
        <w:pStyle w:val="Style6"/>
        <w:widowControl/>
        <w:spacing w:line="340" w:lineRule="atLeast"/>
        <w:rPr>
          <w:rStyle w:val="FontStyle26"/>
          <w:rFonts w:ascii="Arial" w:hAnsi="Arial" w:cs="Arial"/>
          <w:sz w:val="22"/>
          <w:szCs w:val="22"/>
        </w:rPr>
      </w:pPr>
      <w:r w:rsidRPr="00DB2713">
        <w:rPr>
          <w:rStyle w:val="FontStyle26"/>
          <w:rFonts w:ascii="Arial" w:hAnsi="Arial" w:cs="Arial"/>
          <w:sz w:val="22"/>
          <w:szCs w:val="22"/>
        </w:rPr>
        <w:t>производственных объектов, на которых используются подъемные</w:t>
      </w:r>
    </w:p>
    <w:p w:rsidR="00514964" w:rsidRDefault="00514964" w:rsidP="00126B45">
      <w:pPr>
        <w:pStyle w:val="Style6"/>
        <w:widowControl/>
        <w:spacing w:line="340" w:lineRule="atLeast"/>
        <w:rPr>
          <w:rStyle w:val="FontStyle26"/>
          <w:rFonts w:ascii="Arial" w:hAnsi="Arial" w:cs="Arial"/>
          <w:sz w:val="22"/>
          <w:szCs w:val="22"/>
        </w:rPr>
      </w:pPr>
      <w:r w:rsidRPr="00DB2713">
        <w:rPr>
          <w:rStyle w:val="FontStyle26"/>
          <w:rFonts w:ascii="Arial" w:hAnsi="Arial" w:cs="Arial"/>
          <w:sz w:val="22"/>
          <w:szCs w:val="22"/>
        </w:rPr>
        <w:t>сооружения», утвержденные приказом Федеральной службы</w:t>
      </w:r>
    </w:p>
    <w:p w:rsidR="00514964" w:rsidRDefault="00514964" w:rsidP="00126B45">
      <w:pPr>
        <w:pStyle w:val="Style6"/>
        <w:widowControl/>
        <w:spacing w:line="340" w:lineRule="atLeast"/>
        <w:rPr>
          <w:rStyle w:val="FontStyle26"/>
          <w:rFonts w:ascii="Arial" w:hAnsi="Arial" w:cs="Arial"/>
          <w:sz w:val="22"/>
          <w:szCs w:val="22"/>
        </w:rPr>
      </w:pPr>
      <w:r w:rsidRPr="00DB2713">
        <w:rPr>
          <w:rStyle w:val="FontStyle26"/>
          <w:rFonts w:ascii="Arial" w:hAnsi="Arial" w:cs="Arial"/>
          <w:sz w:val="22"/>
          <w:szCs w:val="22"/>
        </w:rPr>
        <w:t>по экологическому, технологическому и атомному надзору</w:t>
      </w:r>
    </w:p>
    <w:p w:rsidR="00514964" w:rsidRPr="00DB2713" w:rsidRDefault="00514964" w:rsidP="00126B45">
      <w:pPr>
        <w:pStyle w:val="Style6"/>
        <w:widowControl/>
        <w:spacing w:line="340" w:lineRule="atLeast"/>
        <w:rPr>
          <w:rStyle w:val="FontStyle26"/>
          <w:rFonts w:ascii="Arial" w:hAnsi="Arial" w:cs="Arial"/>
          <w:sz w:val="22"/>
          <w:szCs w:val="22"/>
        </w:rPr>
      </w:pPr>
      <w:r w:rsidRPr="00DB2713">
        <w:rPr>
          <w:rStyle w:val="FontStyle26"/>
          <w:rFonts w:ascii="Arial" w:hAnsi="Arial" w:cs="Arial"/>
          <w:sz w:val="22"/>
          <w:szCs w:val="22"/>
        </w:rPr>
        <w:t xml:space="preserve">от 12 ноября </w:t>
      </w:r>
      <w:smartTag w:uri="urn:schemas-microsoft-com:office:smarttags" w:element="metricconverter">
        <w:smartTagPr>
          <w:attr w:name="ProductID" w:val="2013 г"/>
        </w:smartTagPr>
        <w:r w:rsidRPr="00DB2713">
          <w:rPr>
            <w:rStyle w:val="FontStyle26"/>
            <w:rFonts w:ascii="Arial" w:hAnsi="Arial" w:cs="Arial"/>
            <w:sz w:val="22"/>
            <w:szCs w:val="22"/>
          </w:rPr>
          <w:t>2013 г</w:t>
        </w:r>
      </w:smartTag>
      <w:r w:rsidRPr="00DB2713">
        <w:rPr>
          <w:rStyle w:val="FontStyle26"/>
          <w:rFonts w:ascii="Arial" w:hAnsi="Arial" w:cs="Arial"/>
          <w:sz w:val="22"/>
          <w:szCs w:val="22"/>
        </w:rPr>
        <w:t>. № 533</w:t>
      </w:r>
    </w:p>
    <w:p w:rsidR="00514964" w:rsidRPr="00DB2713" w:rsidRDefault="00514964" w:rsidP="00126B45">
      <w:pPr>
        <w:pStyle w:val="Style15"/>
        <w:widowControl/>
        <w:spacing w:line="340" w:lineRule="atLeast"/>
        <w:ind w:firstLine="0"/>
        <w:jc w:val="left"/>
        <w:rPr>
          <w:rFonts w:ascii="Arial" w:hAnsi="Arial" w:cs="Arial"/>
          <w:sz w:val="22"/>
          <w:szCs w:val="22"/>
        </w:rPr>
      </w:pP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 В пункте 1:</w:t>
      </w:r>
    </w:p>
    <w:p w:rsidR="00514964" w:rsidRPr="00DB2713" w:rsidRDefault="00514964" w:rsidP="00126B45">
      <w:pPr>
        <w:pStyle w:val="Style14"/>
        <w:widowControl/>
        <w:tabs>
          <w:tab w:val="left" w:pos="101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абзац третий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«деятельности в области промышленной безопасности на опасных производственных объектах (далее - ОПО), на которых используются стационарно установленные грузоподъемные механизмы (далее также - подъемные сооружения, подъемные средства, ПС), в том числе к работникам указанных ОПО;»;</w:t>
      </w:r>
    </w:p>
    <w:p w:rsidR="00514964" w:rsidRPr="00DB2713" w:rsidRDefault="00514964" w:rsidP="00126B45">
      <w:pPr>
        <w:pStyle w:val="Style14"/>
        <w:widowControl/>
        <w:tabs>
          <w:tab w:val="left" w:pos="101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абзац пятый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«Положения настоящих ФНП распространяются на организации независимо от их организационно-правовых форм, а также индивидуальных предпринимателей, осуществляющих деятельность в области промышленной безопасности ОПО, на которых используются ПС,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w:t>
      </w:r>
    </w:p>
    <w:p w:rsidR="00514964" w:rsidRPr="00DB2713" w:rsidRDefault="00514964" w:rsidP="00126B45">
      <w:pPr>
        <w:pStyle w:val="Style17"/>
        <w:widowControl/>
        <w:tabs>
          <w:tab w:val="left" w:pos="994"/>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w:t>
      </w:r>
      <w:r w:rsidRPr="00DB2713">
        <w:rPr>
          <w:rStyle w:val="FontStyle28"/>
          <w:rFonts w:ascii="Arial" w:hAnsi="Arial" w:cs="Arial"/>
          <w:sz w:val="22"/>
          <w:szCs w:val="22"/>
        </w:rPr>
        <w:tab/>
        <w:t>В пункте 3:</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абзац первый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«3. Требования настоящих ФНП распространяются на обеспечение промышленной безопасности ОПО, на которых применяются следующие ПС и оборудование, используемое совместно с ПС:»;</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подпункт «е»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«е) подъемники (вышки), предназначенные для перемещения людей, людей и груза (подъемники с рабочими платформами);»;</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подпункт «и»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«и) краны-экскаваторы, предназначенные для работы с крюком;»;</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г)</w:t>
      </w:r>
      <w:r w:rsidRPr="00DB2713">
        <w:rPr>
          <w:rStyle w:val="FontStyle28"/>
          <w:rFonts w:ascii="Arial" w:hAnsi="Arial" w:cs="Arial"/>
          <w:sz w:val="22"/>
          <w:szCs w:val="22"/>
        </w:rPr>
        <w:tab/>
        <w:t>подпункт «к»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«к) сменные грузозахватные органы и съемные грузозахватные приспособления (крюки, грейферы, магниты, спредеры, траверсы, захваты, стропы), используемые совместно с ПС для подъема и перемещения грузов;»;</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w:t>
      </w:r>
      <w:r w:rsidRPr="00DB2713">
        <w:rPr>
          <w:rStyle w:val="FontStyle28"/>
          <w:rFonts w:ascii="Arial" w:hAnsi="Arial" w:cs="Arial"/>
          <w:sz w:val="22"/>
          <w:szCs w:val="22"/>
        </w:rPr>
        <w:tab/>
        <w:t>подпункт «л»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«л) тара для транспортировки грузов, за исключением специальной тары, применяемой в металлургическом производстве (ковшей, мульдов), а также специальной тары, используемой в морских и речных портах;»;</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е)</w:t>
      </w:r>
      <w:r w:rsidRPr="00DB2713">
        <w:rPr>
          <w:rStyle w:val="FontStyle28"/>
          <w:rFonts w:ascii="Arial" w:hAnsi="Arial" w:cs="Arial"/>
          <w:sz w:val="22"/>
          <w:szCs w:val="22"/>
        </w:rPr>
        <w:tab/>
        <w:t>пункт 3 дополнить абзацем следующего содержания:</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«Самоходные краны, краны 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работ самоходные краны, краны-манипуляторы и подъемники (вышки), независимо от их возможности перемещения, следует относить к стационарно установленным грузоподъемным механизмам».</w:t>
      </w:r>
    </w:p>
    <w:p w:rsidR="00514964" w:rsidRPr="00DB2713" w:rsidRDefault="00514964" w:rsidP="00126B45">
      <w:pPr>
        <w:pStyle w:val="Style17"/>
        <w:widowControl/>
        <w:tabs>
          <w:tab w:val="left" w:pos="994"/>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3.</w:t>
      </w:r>
      <w:r w:rsidRPr="00DB2713">
        <w:rPr>
          <w:rStyle w:val="FontStyle28"/>
          <w:rFonts w:ascii="Arial" w:hAnsi="Arial" w:cs="Arial"/>
          <w:sz w:val="22"/>
          <w:szCs w:val="22"/>
        </w:rPr>
        <w:tab/>
        <w:t>В пункте 4:</w:t>
      </w:r>
    </w:p>
    <w:p w:rsidR="00514964" w:rsidRPr="00DB2713" w:rsidRDefault="00514964" w:rsidP="00126B45">
      <w:pPr>
        <w:pStyle w:val="Style17"/>
        <w:widowControl/>
        <w:tabs>
          <w:tab w:val="left" w:pos="994"/>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абзац первый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«Требования настоящих ФНП не распространяются на обеспечение безопасности объектов, на которых используются следующие ПС:»;</w:t>
      </w:r>
    </w:p>
    <w:p w:rsidR="00514964" w:rsidRPr="00DB2713" w:rsidRDefault="00514964" w:rsidP="00126B45">
      <w:pPr>
        <w:pStyle w:val="Style14"/>
        <w:widowControl/>
        <w:tabs>
          <w:tab w:val="left" w:pos="100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подпункт «б»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 применяемые на объектах использования атомной энергии, а также оказывающие влияние на ядерную и радиационную безопасность;»;</w:t>
      </w:r>
    </w:p>
    <w:p w:rsidR="00514964" w:rsidRPr="00DB2713" w:rsidRDefault="00514964" w:rsidP="00126B45">
      <w:pPr>
        <w:pStyle w:val="Style14"/>
        <w:widowControl/>
        <w:tabs>
          <w:tab w:val="left" w:pos="100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подпункт «д» признать утратившим силу;</w:t>
      </w:r>
    </w:p>
    <w:p w:rsidR="00514964" w:rsidRPr="00DB2713" w:rsidRDefault="00514964" w:rsidP="00126B45">
      <w:pPr>
        <w:pStyle w:val="Style14"/>
        <w:widowControl/>
        <w:tabs>
          <w:tab w:val="left" w:pos="100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г)</w:t>
      </w:r>
      <w:r w:rsidRPr="00DB2713">
        <w:rPr>
          <w:rStyle w:val="FontStyle28"/>
          <w:rFonts w:ascii="Arial" w:hAnsi="Arial" w:cs="Arial"/>
          <w:sz w:val="22"/>
          <w:szCs w:val="22"/>
        </w:rPr>
        <w:tab/>
        <w:t>подпункт «е»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«е) предназначенные для работы только в исполнении, исключающем применение грузозахватных приспособлений с навесным оборудованием (например, вибропогружателями, шпунтовыдергивателями, буровым оборудованием), а также кабин (люлек) с людьми, используемых в качестве аттракционов;».</w:t>
      </w:r>
    </w:p>
    <w:p w:rsidR="00514964" w:rsidRPr="00DB2713" w:rsidRDefault="00514964" w:rsidP="00126B45">
      <w:pPr>
        <w:pStyle w:val="Style14"/>
        <w:widowControl/>
        <w:numPr>
          <w:ilvl w:val="0"/>
          <w:numId w:val="1"/>
        </w:numPr>
        <w:tabs>
          <w:tab w:val="left" w:pos="100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Абзац второй пункта 5 исключить.</w:t>
      </w:r>
    </w:p>
    <w:p w:rsidR="00514964" w:rsidRPr="00DB2713" w:rsidRDefault="00514964" w:rsidP="00126B45">
      <w:pPr>
        <w:pStyle w:val="Style14"/>
        <w:widowControl/>
        <w:numPr>
          <w:ilvl w:val="0"/>
          <w:numId w:val="1"/>
        </w:numPr>
        <w:tabs>
          <w:tab w:val="left" w:pos="100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Пункт 6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 xml:space="preserve">«6. Требования настоящих ФНП обязательны для применения на всех стадиях жизненного цикла ПС и оборудования, используемого совместно с ПС, введенных в обращение до вступления в силу Технического регламента </w:t>
      </w:r>
      <w:r w:rsidRPr="00DB2713">
        <w:rPr>
          <w:rStyle w:val="FontStyle28"/>
          <w:rFonts w:ascii="Arial" w:hAnsi="Arial" w:cs="Arial"/>
          <w:sz w:val="22"/>
          <w:szCs w:val="22"/>
          <w:lang w:val="en-US"/>
        </w:rPr>
        <w:t>TP</w:t>
      </w:r>
      <w:r w:rsidRPr="00DB2713">
        <w:rPr>
          <w:rStyle w:val="FontStyle28"/>
          <w:rFonts w:ascii="Arial" w:hAnsi="Arial" w:cs="Arial"/>
          <w:sz w:val="22"/>
          <w:szCs w:val="22"/>
        </w:rPr>
        <w:t xml:space="preserve"> ТС 010/2011, а также на другие ПС и оборудование, используемое совместно с ПС, в части не противоречащей требованиям законодательства о техническом регулировании».</w:t>
      </w:r>
    </w:p>
    <w:p w:rsidR="00514964" w:rsidRPr="00DB2713" w:rsidRDefault="00514964" w:rsidP="00126B45">
      <w:pPr>
        <w:pStyle w:val="Style14"/>
        <w:widowControl/>
        <w:tabs>
          <w:tab w:val="left" w:pos="100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6.</w:t>
      </w:r>
      <w:r w:rsidRPr="00DB2713">
        <w:rPr>
          <w:rStyle w:val="FontStyle28"/>
          <w:rFonts w:ascii="Arial" w:hAnsi="Arial" w:cs="Arial"/>
          <w:sz w:val="22"/>
          <w:szCs w:val="22"/>
        </w:rPr>
        <w:tab/>
        <w:t>В пункте 10:</w:t>
      </w:r>
    </w:p>
    <w:p w:rsidR="00514964" w:rsidRPr="00DB2713" w:rsidRDefault="00514964" w:rsidP="00126B45">
      <w:pPr>
        <w:pStyle w:val="Style14"/>
        <w:widowControl/>
        <w:tabs>
          <w:tab w:val="left" w:pos="102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подпункт «а»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 соответствие паспортных грузовых и высотных характеристик ПС требованиям технологического процесса;»;</w:t>
      </w:r>
    </w:p>
    <w:p w:rsidR="00514964" w:rsidRPr="00DB2713" w:rsidRDefault="00514964" w:rsidP="00126B45">
      <w:pPr>
        <w:pStyle w:val="Style14"/>
        <w:widowControl/>
        <w:tabs>
          <w:tab w:val="left" w:pos="102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подпункт «в»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соответствие прочности, жесткости, местной или общей устойчивости, выносливости и уравновешенности (последнее только для стрел ПС, имеющих в конструкции систему уравновешивания) элементов металлоконструкции и механизмов ПС нагрузкам в рабочем и нерабочем состояниях.</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Указанные соответствия должны соблюдаться во всем диапазоне температур рабочего и нерабочего состояний, а также с учетом внешних воздействий, например воздействия от взрывопожароопасных и химически агрессивных сред, нагрузок от ветра (для ветрового района установки), снега и льда (для ПС, установленных на открытом воздухе) и возможных нагрузок от сейсмических воздействий (для ПС, установленных в сейсмически активных районах);»;</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подпункт «е»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«е) соответствие прочности, жесткости, устойчивости строительных конструкций (в том числе зданий, эстакад, рельсовых путей и/или площадок установки ПС) нагрузкам от установленных ПС с учетом нагрузок от других технологических машин и оборудования;».</w:t>
      </w:r>
    </w:p>
    <w:p w:rsidR="00514964" w:rsidRPr="00DB2713" w:rsidRDefault="00514964" w:rsidP="00126B45">
      <w:pPr>
        <w:pStyle w:val="Style14"/>
        <w:widowControl/>
        <w:tabs>
          <w:tab w:val="left" w:pos="994"/>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7.</w:t>
      </w:r>
      <w:r w:rsidRPr="00DB2713">
        <w:rPr>
          <w:rStyle w:val="FontStyle28"/>
          <w:rFonts w:ascii="Arial" w:hAnsi="Arial" w:cs="Arial"/>
          <w:sz w:val="22"/>
          <w:szCs w:val="22"/>
        </w:rPr>
        <w:tab/>
        <w:t>Подпункт «в» пункта 18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контрольно-измерительные приборы и оборудование, позволяющие выполнять наладочные работы, оценивать работоспособность, выполнять ремонт либо регулировку ограничителей, указателей, регистраторов, а также систем управления ПС;».</w:t>
      </w:r>
    </w:p>
    <w:p w:rsidR="00514964" w:rsidRPr="00DB2713" w:rsidRDefault="00514964" w:rsidP="00126B45">
      <w:pPr>
        <w:pStyle w:val="Style14"/>
        <w:widowControl/>
        <w:tabs>
          <w:tab w:val="left" w:pos="994"/>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8.</w:t>
      </w:r>
      <w:r w:rsidRPr="00DB2713">
        <w:rPr>
          <w:rStyle w:val="FontStyle28"/>
          <w:rFonts w:ascii="Arial" w:hAnsi="Arial" w:cs="Arial"/>
          <w:sz w:val="22"/>
          <w:szCs w:val="22"/>
        </w:rPr>
        <w:tab/>
        <w:t>Пункт 19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«19. Средства измерений, используемые в процессе испытаний ПС, должны быть поверены или калиброваны в установленном порядке.».</w:t>
      </w:r>
    </w:p>
    <w:p w:rsidR="00514964" w:rsidRPr="00DB2713" w:rsidRDefault="00514964" w:rsidP="00126B45">
      <w:pPr>
        <w:pStyle w:val="Style14"/>
        <w:widowControl/>
        <w:tabs>
          <w:tab w:val="left" w:pos="994"/>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9.</w:t>
      </w:r>
      <w:r w:rsidRPr="00DB2713">
        <w:rPr>
          <w:rStyle w:val="FontStyle28"/>
          <w:rFonts w:ascii="Arial" w:hAnsi="Arial" w:cs="Arial"/>
          <w:sz w:val="22"/>
          <w:szCs w:val="22"/>
        </w:rPr>
        <w:tab/>
        <w:t>В пункте 20:</w:t>
      </w:r>
    </w:p>
    <w:p w:rsidR="00514964" w:rsidRPr="00DB2713" w:rsidRDefault="00514964" w:rsidP="00126B45">
      <w:pPr>
        <w:pStyle w:val="Style14"/>
        <w:widowControl/>
        <w:tabs>
          <w:tab w:val="left" w:pos="100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подпункт «а» признать утратившим силу;</w:t>
      </w:r>
    </w:p>
    <w:p w:rsidR="00514964" w:rsidRPr="00DB2713" w:rsidRDefault="00514964" w:rsidP="00126B45">
      <w:pPr>
        <w:pStyle w:val="Style14"/>
        <w:widowControl/>
        <w:tabs>
          <w:tab w:val="left" w:pos="100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подпункт «в»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знать источники опасностей и уметь применять на практике способы защиты от них;»;</w:t>
      </w:r>
    </w:p>
    <w:p w:rsidR="00514964" w:rsidRPr="00DB2713" w:rsidRDefault="00514964" w:rsidP="00126B45">
      <w:pPr>
        <w:pStyle w:val="Style14"/>
        <w:widowControl/>
        <w:tabs>
          <w:tab w:val="left" w:pos="100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подпункт «г»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«г) знать и уметь выявлять дефекты и повреждения металлических конструкций, механизмов, электро-, пневмо-, гидрооборудования, систем управления ПС и приборов безопасности (ограничителей, указателей, регистраторов);»;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г) подпункт «л»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«л) знать методы проведения испытаний ПС;».</w:t>
      </w:r>
    </w:p>
    <w:p w:rsidR="00514964" w:rsidRPr="00DB2713" w:rsidRDefault="00514964" w:rsidP="00126B45">
      <w:pPr>
        <w:pStyle w:val="Style14"/>
        <w:widowControl/>
        <w:tabs>
          <w:tab w:val="left" w:pos="115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10.</w:t>
      </w:r>
      <w:r w:rsidRPr="00DB2713">
        <w:rPr>
          <w:rStyle w:val="FontStyle28"/>
          <w:rFonts w:ascii="Arial" w:hAnsi="Arial" w:cs="Arial"/>
          <w:sz w:val="22"/>
          <w:szCs w:val="22"/>
        </w:rPr>
        <w:tab/>
        <w:t>Пункт 21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«21. Работы на регистраторах, ограничителях и указателях должны выполнять работники специализированных организаций, квалификация которых соответствует требованиям изготовителей (разработчиков), изложенным в эксплуатационных документах ПС, регистраторов, ограничителей и указателей.</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Работы по техническому обслуживанию, замене, ремонту и наладке ограничителей рабочих движений и блокировок, где используются концевые выключатели электромеханического типа, допускается выполнять квалифицированным работникам организации, эксплуатирующей ПС».</w:t>
      </w:r>
    </w:p>
    <w:p w:rsidR="00514964" w:rsidRPr="00DB2713" w:rsidRDefault="00514964" w:rsidP="00126B45">
      <w:pPr>
        <w:pStyle w:val="Style14"/>
        <w:widowControl/>
        <w:tabs>
          <w:tab w:val="left" w:pos="115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11.</w:t>
      </w:r>
      <w:r w:rsidRPr="00DB2713">
        <w:rPr>
          <w:rStyle w:val="FontStyle28"/>
          <w:rFonts w:ascii="Arial" w:hAnsi="Arial" w:cs="Arial"/>
          <w:sz w:val="22"/>
          <w:szCs w:val="22"/>
        </w:rPr>
        <w:tab/>
        <w:t>Пункт 22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«22. Работы на системах дистанционного управления (радиоуправления) ПС должны выполнять работники специализированных организаций, квалификация которых соответствует требованиям изготовителей (разработчиков), изложенным в эксплуатационных документах на ПС и системы дистанционного управления.».</w:t>
      </w:r>
    </w:p>
    <w:p w:rsidR="00514964" w:rsidRPr="00DB2713" w:rsidRDefault="00514964" w:rsidP="00126B45">
      <w:pPr>
        <w:pStyle w:val="Style14"/>
        <w:widowControl/>
        <w:tabs>
          <w:tab w:val="left" w:pos="115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12.</w:t>
      </w:r>
      <w:r w:rsidRPr="00DB2713">
        <w:rPr>
          <w:rStyle w:val="FontStyle28"/>
          <w:rFonts w:ascii="Arial" w:hAnsi="Arial" w:cs="Arial"/>
          <w:sz w:val="22"/>
          <w:szCs w:val="22"/>
        </w:rPr>
        <w:tab/>
        <w:t>В пункте 23:</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 подпункт «е»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«е) не эксплуатировать ПС с нарушениями требований по их установке в соответствии с требованиями пунктов 101 - 137 настоящих ФНП. Не эксплуатировать ПС с отступлениями от регламентированных размеров между ПС и посадочными лестницами, и площадками, строительными конструкциями, оборудованием, другими ПС, штабелями грузов, траншей, котлованов и ограничений, установленных в руководстве (инструкции) по эксплуатации ПС. Не допускать эксплуатацию ПС на площадках и (или) подкрановых   строительных   конструкциях,   нагрузочные   характеристики которых менее нагрузок от ПС с грузом, указанных в паспорте и руководстве (инструкции) по эксплуатации ПС;»;</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абзац пятый подпункта «ж» исключить;</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подпункт «з»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«з) устанавливать порядок допуска к самостоятельной работе на ПС персонала и контролировать его соблюдение;»;</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г)</w:t>
      </w:r>
      <w:r w:rsidRPr="00DB2713">
        <w:rPr>
          <w:rStyle w:val="FontStyle28"/>
          <w:rFonts w:ascii="Arial" w:hAnsi="Arial" w:cs="Arial"/>
          <w:sz w:val="22"/>
          <w:szCs w:val="22"/>
        </w:rPr>
        <w:tab/>
        <w:t>подпункт «м»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«м) иметь в наличии грузы (специальные нагружатели) для выполнения испытаний ПС либо проводить испытания на специально оборудованном полигоне (допускается применять для испытаний грузы, взятые в аренду в других организациях).».</w:t>
      </w:r>
    </w:p>
    <w:p w:rsidR="00514964" w:rsidRPr="00DB2713" w:rsidRDefault="00514964" w:rsidP="00126B45">
      <w:pPr>
        <w:pStyle w:val="Style17"/>
        <w:widowControl/>
        <w:tabs>
          <w:tab w:val="left" w:pos="115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13.</w:t>
      </w:r>
      <w:r w:rsidRPr="00DB2713">
        <w:rPr>
          <w:rStyle w:val="FontStyle28"/>
          <w:rFonts w:ascii="Arial" w:hAnsi="Arial" w:cs="Arial"/>
          <w:sz w:val="22"/>
          <w:szCs w:val="22"/>
        </w:rPr>
        <w:tab/>
        <w:t>Пункт 24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«24. Если эксплуатирующая организация выполняет работы по ремонту, реконструкции ПС, находящихся у нее в эксплуатации, она должна иметь в своем составе подразделение, отвечающее требованиям пунктов 11-22 настоящих ФНП.».</w:t>
      </w:r>
    </w:p>
    <w:p w:rsidR="00514964" w:rsidRPr="00DB2713" w:rsidRDefault="00514964" w:rsidP="00126B45">
      <w:pPr>
        <w:pStyle w:val="Style17"/>
        <w:widowControl/>
        <w:tabs>
          <w:tab w:val="left" w:pos="115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14.</w:t>
      </w:r>
      <w:r w:rsidRPr="00DB2713">
        <w:rPr>
          <w:rStyle w:val="FontStyle28"/>
          <w:rFonts w:ascii="Arial" w:hAnsi="Arial" w:cs="Arial"/>
          <w:sz w:val="22"/>
          <w:szCs w:val="22"/>
        </w:rPr>
        <w:tab/>
        <w:t>Подпункт «б» пункта 25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 организовывать (в том числе с привлечением специализированных организаций) считывание данных с регистратора параметров не реже сроков, указанных в руководстве (инструкции) по эксплуатации регистратора, осуществлять обработку (расшифровку) этих данных с оформлением протокола, выявлять нарушения правил эксплуатации ПС.</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отсутствии в эксплуатационных документах регистраторов указаний о сроках считывания данных выполнять такие операции не реже одного раза в шесть месяцев;».</w:t>
      </w:r>
    </w:p>
    <w:p w:rsidR="00514964" w:rsidRPr="00DB2713" w:rsidRDefault="00514964" w:rsidP="00126B45">
      <w:pPr>
        <w:pStyle w:val="Style17"/>
        <w:widowControl/>
        <w:numPr>
          <w:ilvl w:val="0"/>
          <w:numId w:val="2"/>
        </w:numPr>
        <w:tabs>
          <w:tab w:val="left" w:pos="115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Наименование главы IV изложить в следующей редакции: «IV. Монтаж и наладка ПС».</w:t>
      </w:r>
    </w:p>
    <w:p w:rsidR="00514964" w:rsidRPr="00DB2713" w:rsidRDefault="00514964" w:rsidP="00126B45">
      <w:pPr>
        <w:pStyle w:val="Style17"/>
        <w:widowControl/>
        <w:numPr>
          <w:ilvl w:val="0"/>
          <w:numId w:val="2"/>
        </w:numPr>
        <w:tabs>
          <w:tab w:val="left" w:pos="115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Абзац второй пункта 29 изложить в следующей редакции: «Монтаж ограничителей, указателей и регистраторов параметров на уже изготовленных и находящихся в эксплуатации ПС должен выполняться работниками специализированных организаций в соответствии с требованиями, установленными разработчиками или изготовителями указанных приборов, а также с учетом конструктивных особенностей и назначения ПС».</w:t>
      </w:r>
    </w:p>
    <w:p w:rsidR="00514964" w:rsidRPr="00DB2713" w:rsidRDefault="00514964" w:rsidP="00126B45">
      <w:pPr>
        <w:pStyle w:val="Style17"/>
        <w:widowControl/>
        <w:tabs>
          <w:tab w:val="left" w:pos="115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17.</w:t>
      </w:r>
      <w:r w:rsidRPr="00DB2713">
        <w:rPr>
          <w:rStyle w:val="FontStyle28"/>
          <w:rFonts w:ascii="Arial" w:hAnsi="Arial" w:cs="Arial"/>
          <w:sz w:val="22"/>
          <w:szCs w:val="22"/>
        </w:rPr>
        <w:tab/>
        <w:t>Пункт 30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«30. Организации и их работники, выполняющие работы по монтажу (демонтажу), наладке, должны соответствовать требованиям, изложенным в пунктах 11 - 22 настоящих ФНП.».</w:t>
      </w:r>
    </w:p>
    <w:p w:rsidR="00514964" w:rsidRPr="00DB2713" w:rsidRDefault="00514964" w:rsidP="00126B45">
      <w:pPr>
        <w:pStyle w:val="Style17"/>
        <w:widowControl/>
        <w:tabs>
          <w:tab w:val="left" w:pos="115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18.</w:t>
      </w:r>
      <w:r w:rsidRPr="00DB2713">
        <w:rPr>
          <w:rStyle w:val="FontStyle28"/>
          <w:rFonts w:ascii="Arial" w:hAnsi="Arial" w:cs="Arial"/>
          <w:sz w:val="22"/>
          <w:szCs w:val="22"/>
        </w:rPr>
        <w:tab/>
        <w:t>Пункт 31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«31. Перед выполнением работ все работники, выполняющие работы по монтажу (демонтажу) и наладке, должны быть ознакомлены с рабочими процедурами (характеристикой работ), должностными и производственными инструкциями.».</w:t>
      </w:r>
    </w:p>
    <w:p w:rsidR="00514964" w:rsidRPr="00DB2713" w:rsidRDefault="00514964" w:rsidP="00126B45">
      <w:pPr>
        <w:pStyle w:val="Style17"/>
        <w:widowControl/>
        <w:tabs>
          <w:tab w:val="left" w:pos="115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19.</w:t>
      </w:r>
      <w:r w:rsidRPr="00DB2713">
        <w:rPr>
          <w:rStyle w:val="FontStyle28"/>
          <w:rFonts w:ascii="Arial" w:hAnsi="Arial" w:cs="Arial"/>
          <w:sz w:val="22"/>
          <w:szCs w:val="22"/>
        </w:rPr>
        <w:tab/>
        <w:t>Пункт 32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«32. Работники, выполняющие работы по монтажу (демонтажу), должны быть ознакомлены с руководством (инструкцией) по монтажу, регламентирующим порядок операций, а также технологическим регламентом ГОТР или ТК на монтаж (при наличии) и дополнительными требованиями промышленной безопасности всего комплекса работ, связанных с монтажом (демонтажем) либо наладкой конкретного ПС».</w:t>
      </w:r>
    </w:p>
    <w:p w:rsidR="00514964" w:rsidRPr="00DB2713" w:rsidRDefault="00514964" w:rsidP="00126B45">
      <w:pPr>
        <w:pStyle w:val="Style17"/>
        <w:widowControl/>
        <w:tabs>
          <w:tab w:val="left" w:pos="115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20.</w:t>
      </w:r>
      <w:r w:rsidRPr="00DB2713">
        <w:rPr>
          <w:rStyle w:val="FontStyle28"/>
          <w:rFonts w:ascii="Arial" w:hAnsi="Arial" w:cs="Arial"/>
          <w:sz w:val="22"/>
          <w:szCs w:val="22"/>
        </w:rPr>
        <w:tab/>
        <w:t>Пункт 34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«34. Зона монтажной площадки должна быть ограждена по периметру, а на ограждениях вывешены знаки безопасности и таблички.».</w:t>
      </w:r>
    </w:p>
    <w:p w:rsidR="00514964" w:rsidRDefault="00514964" w:rsidP="00126B45">
      <w:pPr>
        <w:pStyle w:val="Style17"/>
        <w:widowControl/>
        <w:tabs>
          <w:tab w:val="left" w:pos="115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21.</w:t>
      </w:r>
      <w:r w:rsidRPr="00DB2713">
        <w:rPr>
          <w:rStyle w:val="FontStyle28"/>
          <w:rFonts w:ascii="Arial" w:hAnsi="Arial" w:cs="Arial"/>
          <w:sz w:val="22"/>
          <w:szCs w:val="22"/>
        </w:rPr>
        <w:tab/>
        <w:t>Абзац четвертый пункта 36 изложить в следующей редакции:</w:t>
      </w:r>
    </w:p>
    <w:p w:rsidR="00514964" w:rsidRPr="00DB2713" w:rsidRDefault="00514964" w:rsidP="00126B45">
      <w:pPr>
        <w:pStyle w:val="Style17"/>
        <w:widowControl/>
        <w:tabs>
          <w:tab w:val="left" w:pos="115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«Установка ПС выполняется в соответствии с требованиями руководства</w:t>
      </w:r>
      <w:r>
        <w:rPr>
          <w:rStyle w:val="FontStyle28"/>
          <w:rFonts w:ascii="Arial" w:hAnsi="Arial" w:cs="Arial"/>
          <w:sz w:val="22"/>
          <w:szCs w:val="22"/>
        </w:rPr>
        <w:t xml:space="preserve"> </w:t>
      </w:r>
      <w:r w:rsidRPr="00DB2713">
        <w:rPr>
          <w:rStyle w:val="FontStyle28"/>
          <w:rFonts w:ascii="Arial" w:hAnsi="Arial" w:cs="Arial"/>
          <w:sz w:val="22"/>
          <w:szCs w:val="22"/>
        </w:rPr>
        <w:t>(инструкции) по эксплуатации ПС и требованиями пунктов 101 - 137 настоящих ФНП.».</w:t>
      </w:r>
    </w:p>
    <w:p w:rsidR="00514964" w:rsidRPr="00DB2713" w:rsidRDefault="00514964" w:rsidP="00126B45">
      <w:pPr>
        <w:pStyle w:val="Style17"/>
        <w:widowControl/>
        <w:tabs>
          <w:tab w:val="left" w:pos="115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22.</w:t>
      </w:r>
      <w:r w:rsidRPr="00DB2713">
        <w:rPr>
          <w:rStyle w:val="FontStyle28"/>
          <w:rFonts w:ascii="Arial" w:hAnsi="Arial" w:cs="Arial"/>
          <w:sz w:val="22"/>
          <w:szCs w:val="22"/>
        </w:rPr>
        <w:tab/>
        <w:t>Абзацы второй и третий пункта 37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«Если противовес и балласт для ПС изготовлены эксплуатирующей организацией, то должен быть представлен акт об их приемке с указанием фактической массы.</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Для ПС, в процессе монтажа которых производится их крепление к строящемуся объекту (например, приставных башенных кранов к строящемуся зданию), конструкции креплений должны соответствовать требованиям, установленным в эксплуатационной документации (в том числе расчету), и требованиям пунктов 43 - 48 настоящих ФНП.».</w:t>
      </w:r>
    </w:p>
    <w:p w:rsidR="00514964" w:rsidRPr="00DB2713" w:rsidRDefault="00514964" w:rsidP="00126B45">
      <w:pPr>
        <w:pStyle w:val="Style20"/>
        <w:widowControl/>
        <w:tabs>
          <w:tab w:val="left" w:pos="1262"/>
        </w:tabs>
        <w:spacing w:line="340" w:lineRule="atLeast"/>
        <w:rPr>
          <w:rStyle w:val="FontStyle28"/>
          <w:rFonts w:ascii="Arial" w:hAnsi="Arial" w:cs="Arial"/>
          <w:sz w:val="22"/>
          <w:szCs w:val="22"/>
        </w:rPr>
      </w:pPr>
      <w:r w:rsidRPr="00DB2713">
        <w:rPr>
          <w:rStyle w:val="FontStyle28"/>
          <w:rFonts w:ascii="Arial" w:hAnsi="Arial" w:cs="Arial"/>
          <w:sz w:val="22"/>
          <w:szCs w:val="22"/>
        </w:rPr>
        <w:t>23.</w:t>
      </w:r>
      <w:r w:rsidRPr="00DB2713">
        <w:rPr>
          <w:rStyle w:val="FontStyle28"/>
          <w:rFonts w:ascii="Arial" w:hAnsi="Arial" w:cs="Arial"/>
          <w:sz w:val="22"/>
          <w:szCs w:val="22"/>
        </w:rPr>
        <w:tab/>
        <w:t>Абзацы четвертый и пятый пункта 39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«допускать монтажные, наладочные и ремонтные работы на токоведущих частях при напряжении более 50 В только при снятом напряжении, вывешивать предупредительные таблички на устройства, подающие напряжение.</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Необходимость предварительного выполнения работ по заземлению определяется в соответствии с требованиями по электробезопасности.».</w:t>
      </w:r>
    </w:p>
    <w:p w:rsidR="00514964" w:rsidRPr="00DB2713" w:rsidRDefault="00514964" w:rsidP="00126B45">
      <w:pPr>
        <w:pStyle w:val="Style20"/>
        <w:widowControl/>
        <w:tabs>
          <w:tab w:val="left" w:pos="1142"/>
        </w:tabs>
        <w:spacing w:line="340" w:lineRule="atLeast"/>
        <w:rPr>
          <w:rStyle w:val="FontStyle28"/>
          <w:rFonts w:ascii="Arial" w:hAnsi="Arial" w:cs="Arial"/>
          <w:sz w:val="22"/>
          <w:szCs w:val="22"/>
        </w:rPr>
      </w:pPr>
      <w:r w:rsidRPr="00DB2713">
        <w:rPr>
          <w:rStyle w:val="FontStyle28"/>
          <w:rFonts w:ascii="Arial" w:hAnsi="Arial" w:cs="Arial"/>
          <w:sz w:val="22"/>
          <w:szCs w:val="22"/>
        </w:rPr>
        <w:t>24.</w:t>
      </w:r>
      <w:r w:rsidRPr="00DB2713">
        <w:rPr>
          <w:rStyle w:val="FontStyle28"/>
          <w:rFonts w:ascii="Arial" w:hAnsi="Arial" w:cs="Arial"/>
          <w:sz w:val="22"/>
          <w:szCs w:val="22"/>
        </w:rPr>
        <w:tab/>
        <w:t>Пункт 40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«40. Погрузочно-разгрузочные работы при выполнении монтажа ПС должны соответствовать регламенту, приведенному в руководстве (инструкции) по эксплуатации ПС, или технологическому регламенту на монтаж (при наличии) и выполняться под руководством специалиста, ответственного за безопасное производство работ с применением ПС. При этом до начала выполнения работ должен быть проведен инструктаж работников, непосредственно участвующих в монтаже ПС».</w:t>
      </w:r>
    </w:p>
    <w:p w:rsidR="00514964" w:rsidRPr="00DB2713" w:rsidRDefault="00514964" w:rsidP="00126B45">
      <w:pPr>
        <w:pStyle w:val="Style20"/>
        <w:widowControl/>
        <w:tabs>
          <w:tab w:val="left" w:pos="1142"/>
        </w:tabs>
        <w:spacing w:line="340" w:lineRule="atLeast"/>
        <w:rPr>
          <w:rStyle w:val="FontStyle28"/>
          <w:rFonts w:ascii="Arial" w:hAnsi="Arial" w:cs="Arial"/>
          <w:sz w:val="22"/>
          <w:szCs w:val="22"/>
        </w:rPr>
      </w:pPr>
      <w:r w:rsidRPr="00DB2713">
        <w:rPr>
          <w:rStyle w:val="FontStyle28"/>
          <w:rFonts w:ascii="Arial" w:hAnsi="Arial" w:cs="Arial"/>
          <w:sz w:val="22"/>
          <w:szCs w:val="22"/>
        </w:rPr>
        <w:t>25.</w:t>
      </w:r>
      <w:r w:rsidRPr="00DB2713">
        <w:rPr>
          <w:rStyle w:val="FontStyle28"/>
          <w:rFonts w:ascii="Arial" w:hAnsi="Arial" w:cs="Arial"/>
          <w:sz w:val="22"/>
          <w:szCs w:val="22"/>
        </w:rPr>
        <w:tab/>
        <w:t>В пункте 42:</w:t>
      </w:r>
    </w:p>
    <w:p w:rsidR="00514964" w:rsidRPr="00DB2713" w:rsidRDefault="00514964" w:rsidP="00126B45">
      <w:pPr>
        <w:pStyle w:val="Style20"/>
        <w:widowControl/>
        <w:tabs>
          <w:tab w:val="left" w:pos="1008"/>
        </w:tabs>
        <w:spacing w:line="340" w:lineRule="atLeast"/>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абзац первый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проведении монтажных (демонтажных) и наладочных работ должны соблюдаться следующие организационные требования:»;</w:t>
      </w:r>
    </w:p>
    <w:p w:rsidR="00514964" w:rsidRPr="00DB2713" w:rsidRDefault="00514964" w:rsidP="00126B45">
      <w:pPr>
        <w:pStyle w:val="Style17"/>
        <w:widowControl/>
        <w:tabs>
          <w:tab w:val="left" w:pos="1507"/>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подпункт «а» изложить в следующей редакции:</w:t>
      </w:r>
    </w:p>
    <w:p w:rsidR="00514964" w:rsidRPr="00DB2713" w:rsidRDefault="00514964" w:rsidP="00126B45">
      <w:pPr>
        <w:pStyle w:val="Style17"/>
        <w:widowControl/>
        <w:tabs>
          <w:tab w:val="left" w:pos="1507"/>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 на монтажной площадке не должны находиться посторонние работники, не принимающие участия в монтажных (демонтажных) или наладочных операциях.</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Работникам, связанным с монтажом (демонтажем), запрещается находиться в кабине машиниста, на металлоконструкциях ПС, а также внутри них и в опасной зоне (если это не оговорено специально в эксплуатационной документации ПС);»;</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подпункт «б»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 в процессе монтажа при работе на высоте работники должны находиться на ранее установленных и надежно закрепленных средствах подмащивания и в местах, определенных инструкциями по монтажу;».</w:t>
      </w:r>
    </w:p>
    <w:p w:rsidR="00514964" w:rsidRPr="00DB2713" w:rsidRDefault="00514964" w:rsidP="00126B45">
      <w:pPr>
        <w:pStyle w:val="Style14"/>
        <w:widowControl/>
        <w:tabs>
          <w:tab w:val="left" w:pos="114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26.</w:t>
      </w:r>
      <w:r w:rsidRPr="00DB2713">
        <w:rPr>
          <w:rStyle w:val="FontStyle28"/>
          <w:rFonts w:ascii="Arial" w:hAnsi="Arial" w:cs="Arial"/>
          <w:sz w:val="22"/>
          <w:szCs w:val="22"/>
        </w:rPr>
        <w:tab/>
        <w:t>Абзац первый пункта 46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«До соединения отдельных сборочных единиц ПС необходимо убедиться, что их положение устойчиво и последующие операции сборки не приведут к их сползанию, падению и травмированию работника.».</w:t>
      </w:r>
    </w:p>
    <w:p w:rsidR="00514964" w:rsidRPr="00DB2713" w:rsidRDefault="00514964" w:rsidP="00126B45">
      <w:pPr>
        <w:pStyle w:val="Style14"/>
        <w:widowControl/>
        <w:tabs>
          <w:tab w:val="left" w:pos="114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27.</w:t>
      </w:r>
      <w:r w:rsidRPr="00DB2713">
        <w:rPr>
          <w:rStyle w:val="FontStyle28"/>
          <w:rFonts w:ascii="Arial" w:hAnsi="Arial" w:cs="Arial"/>
          <w:sz w:val="22"/>
          <w:szCs w:val="22"/>
        </w:rPr>
        <w:tab/>
        <w:t>Абзац второй пункта 47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отсутствии в руководстве (инструкции) по эксплуатации (монтажу) ПС требований к объемам и методам контроля качества сварных соединений их следует назначать согласно указаниям пунктов 68 - 82 настоящих ФНП.».</w:t>
      </w:r>
    </w:p>
    <w:p w:rsidR="00514964" w:rsidRPr="00DB2713" w:rsidRDefault="00514964" w:rsidP="00126B45">
      <w:pPr>
        <w:pStyle w:val="Style14"/>
        <w:widowControl/>
        <w:tabs>
          <w:tab w:val="left" w:pos="114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28.</w:t>
      </w:r>
      <w:r w:rsidRPr="00DB2713">
        <w:rPr>
          <w:rStyle w:val="FontStyle28"/>
          <w:rFonts w:ascii="Arial" w:hAnsi="Arial" w:cs="Arial"/>
          <w:sz w:val="22"/>
          <w:szCs w:val="22"/>
        </w:rPr>
        <w:tab/>
        <w:t>Пункт 48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«48. По завершении работ, связанных с монтажом металлоконструкций ПС (в том числе грузовой тележки, при ее наличии), выполняется запасовка грузовых канатов, наладка тормозов, ограничителей, указателей и регистраторов параметров (пункты 49 - 57 настоящих ФНП). По окончании указанных работ осуществляется наладка системы управления ПС в целом.</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Для ПС, имеющих электро-, пневмо- или гидравлический привод, выполняют комплекс монтажных и наладочных работ, необходимых для обеспечения работоспособности и требований безопасности указанных устройств, приведенный в эксплуатационных документах ПС и этих устройств.».</w:t>
      </w:r>
    </w:p>
    <w:p w:rsidR="00514964" w:rsidRPr="00DB2713" w:rsidRDefault="00514964" w:rsidP="00126B45">
      <w:pPr>
        <w:pStyle w:val="Style14"/>
        <w:widowControl/>
        <w:tabs>
          <w:tab w:val="left" w:pos="113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29.</w:t>
      </w:r>
      <w:r w:rsidRPr="00DB2713">
        <w:rPr>
          <w:rStyle w:val="FontStyle28"/>
          <w:rFonts w:ascii="Arial" w:hAnsi="Arial" w:cs="Arial"/>
          <w:sz w:val="22"/>
          <w:szCs w:val="22"/>
        </w:rPr>
        <w:tab/>
        <w:t>Пункт 49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«49. Монтаж и наладка регистраторов, ограничителей и указателей осуществляются их разработчиками, изготовителями, изготовителями ПС, а также специализированными организациями.».</w:t>
      </w:r>
    </w:p>
    <w:p w:rsidR="00514964" w:rsidRPr="00DB2713" w:rsidRDefault="00514964" w:rsidP="00126B45">
      <w:pPr>
        <w:pStyle w:val="Style14"/>
        <w:widowControl/>
        <w:tabs>
          <w:tab w:val="left" w:pos="113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30.</w:t>
      </w:r>
      <w:r w:rsidRPr="00DB2713">
        <w:rPr>
          <w:rStyle w:val="FontStyle28"/>
          <w:rFonts w:ascii="Arial" w:hAnsi="Arial" w:cs="Arial"/>
          <w:sz w:val="22"/>
          <w:szCs w:val="22"/>
        </w:rPr>
        <w:tab/>
        <w:t>Пункт 54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«54. При перестановке ограничителя или указателя со встроенным регистратором либо автономного регистратора на другое ПС должно быть осуществлено обновление информации такого регистратора.</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перестановке (замене) ограничителя или указателя со встроенным регистратором либо автономного регистратора оформляется акт с внесением данных по ранее наработанным параметрам ПС на день оформления акта.</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Данный акт должен храниться вместе с паспортом ПС».</w:t>
      </w:r>
    </w:p>
    <w:p w:rsidR="00514964" w:rsidRPr="00DB2713" w:rsidRDefault="00514964" w:rsidP="00126B45">
      <w:pPr>
        <w:pStyle w:val="Style14"/>
        <w:widowControl/>
        <w:tabs>
          <w:tab w:val="left" w:pos="113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31.</w:t>
      </w:r>
      <w:r w:rsidRPr="00DB2713">
        <w:rPr>
          <w:rStyle w:val="FontStyle28"/>
          <w:rFonts w:ascii="Arial" w:hAnsi="Arial" w:cs="Arial"/>
          <w:sz w:val="22"/>
          <w:szCs w:val="22"/>
        </w:rPr>
        <w:tab/>
        <w:t>Пункт 56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«56. После монтажа, наладки, реконструкции или модернизации регистратора, ограничителя и указателя они должны быть опломбированы (установлена защита от несанкционированного доступа) в соответствии с указаниями эксплуатационной документации организацией, выполнившей эти работы. Опломбирование концевых выключателей электромеханического типа, применяемых в ограничителях рабочих движений и блокировках, не требуется.».</w:t>
      </w:r>
    </w:p>
    <w:p w:rsidR="00514964" w:rsidRPr="00DB2713" w:rsidRDefault="00514964" w:rsidP="00126B45">
      <w:pPr>
        <w:pStyle w:val="Style14"/>
        <w:widowControl/>
        <w:tabs>
          <w:tab w:val="left" w:pos="113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32.</w:t>
      </w:r>
      <w:r w:rsidRPr="00DB2713">
        <w:rPr>
          <w:rStyle w:val="FontStyle28"/>
          <w:rFonts w:ascii="Arial" w:hAnsi="Arial" w:cs="Arial"/>
          <w:sz w:val="22"/>
          <w:szCs w:val="22"/>
        </w:rPr>
        <w:tab/>
        <w:t>Пункт 58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«58. Монтаж и наладка системы дистанционного управления (радиоуправления) ПС осуществляются по эксплуатационной документации на ПС и документации изготовителя системы дистанционного управления (радиоуправления). При отсутствии документации изготовителя системы дистанционного управления (радиоуправления) допускается производить монтаж и наладку систем по документации, разработанной специализированной организацией.</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Документация, используемая при монтаже и наладке системы дистанционного управления (радиоуправления) ПС, должна быть приложена к паспорту ПС».</w:t>
      </w:r>
    </w:p>
    <w:p w:rsidR="00514964" w:rsidRPr="00DB2713" w:rsidRDefault="00514964" w:rsidP="00126B45">
      <w:pPr>
        <w:pStyle w:val="Style14"/>
        <w:widowControl/>
        <w:tabs>
          <w:tab w:val="left" w:pos="113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33.</w:t>
      </w:r>
      <w:r w:rsidRPr="00DB2713">
        <w:rPr>
          <w:rStyle w:val="FontStyle28"/>
          <w:rFonts w:ascii="Arial" w:hAnsi="Arial" w:cs="Arial"/>
          <w:sz w:val="22"/>
          <w:szCs w:val="22"/>
        </w:rPr>
        <w:tab/>
        <w:t>Пункт 60 дополнить абзацем следующего содержания: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 xml:space="preserve">«При переводе кранов мостового типа и консольных кранов грузоподъемностью до </w:t>
      </w:r>
      <w:r>
        <w:rPr>
          <w:rStyle w:val="FontStyle28"/>
          <w:rFonts w:ascii="Arial" w:hAnsi="Arial" w:cs="Arial"/>
          <w:sz w:val="22"/>
          <w:szCs w:val="22"/>
        </w:rPr>
        <w:t>10</w:t>
      </w:r>
      <w:r w:rsidRPr="00DB2713">
        <w:rPr>
          <w:rStyle w:val="FontStyle28"/>
          <w:rFonts w:ascii="Arial" w:hAnsi="Arial" w:cs="Arial"/>
          <w:sz w:val="22"/>
          <w:szCs w:val="22"/>
        </w:rPr>
        <w:t>т включительно на дистанционное управление (радиоуправление) они подлежат снятию с учета в органах Ростехнадзора при условии демонтажа кабины управления.».</w:t>
      </w:r>
    </w:p>
    <w:p w:rsidR="00514964" w:rsidRPr="00DB2713" w:rsidRDefault="00514964" w:rsidP="00126B45">
      <w:pPr>
        <w:pStyle w:val="Style14"/>
        <w:widowControl/>
        <w:tabs>
          <w:tab w:val="left" w:pos="113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34.</w:t>
      </w:r>
      <w:r w:rsidRPr="00DB2713">
        <w:rPr>
          <w:rStyle w:val="FontStyle28"/>
          <w:rFonts w:ascii="Arial" w:hAnsi="Arial" w:cs="Arial"/>
          <w:sz w:val="22"/>
          <w:szCs w:val="22"/>
        </w:rPr>
        <w:tab/>
        <w:t>В пункте 62:</w:t>
      </w:r>
    </w:p>
    <w:p w:rsidR="00514964" w:rsidRPr="00DB2713" w:rsidRDefault="00514964" w:rsidP="00126B45">
      <w:pPr>
        <w:pStyle w:val="Style14"/>
        <w:widowControl/>
        <w:tabs>
          <w:tab w:val="left" w:pos="102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подпункт «а»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 исполнительные сборочные (монтажные) чертежи металлоконструкций ПС;»;</w:t>
      </w:r>
    </w:p>
    <w:p w:rsidR="00514964" w:rsidRPr="00DB2713" w:rsidRDefault="00514964" w:rsidP="00126B45">
      <w:pPr>
        <w:pStyle w:val="Style14"/>
        <w:widowControl/>
        <w:tabs>
          <w:tab w:val="left" w:pos="102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подпункт «г»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«г) фактические результаты соответствия геометрических размеров смонтированного ПС требованиям, указанным изготовителем ПС, а также подтверждено соответствие установки ПС требованиям, приведенным в пунктах 101 - 137 настоящих ФНП;»;</w:t>
      </w:r>
    </w:p>
    <w:p w:rsidR="00514964" w:rsidRPr="00DB2713" w:rsidRDefault="00514964" w:rsidP="00126B45">
      <w:pPr>
        <w:pStyle w:val="Style14"/>
        <w:widowControl/>
        <w:tabs>
          <w:tab w:val="left" w:pos="102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подпункт «з»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«з) результаты наладочных работ, подтверждающие работоспособность систем управления ПС, электро-, пневмо- и гидрооборудования, механизмов, а также имеющихся в наличии ограничителей, указателей, регистраторов;».</w:t>
      </w:r>
    </w:p>
    <w:p w:rsidR="00514964" w:rsidRPr="00DB2713" w:rsidRDefault="00514964" w:rsidP="00126B45">
      <w:pPr>
        <w:pStyle w:val="Style14"/>
        <w:widowControl/>
        <w:numPr>
          <w:ilvl w:val="0"/>
          <w:numId w:val="3"/>
        </w:numPr>
        <w:tabs>
          <w:tab w:val="left" w:pos="113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Абзац второй пункта 64 исключить.</w:t>
      </w:r>
    </w:p>
    <w:p w:rsidR="00514964" w:rsidRPr="00DB2713" w:rsidRDefault="00514964" w:rsidP="00126B45">
      <w:pPr>
        <w:pStyle w:val="Style14"/>
        <w:widowControl/>
        <w:numPr>
          <w:ilvl w:val="0"/>
          <w:numId w:val="3"/>
        </w:numPr>
        <w:tabs>
          <w:tab w:val="left" w:pos="113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Пункт 67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«67. Набор инструментов и приборов, необходимых для ремонта, реконструкции ограничителей, указателей и регистраторов параметров, определяют работники организаций, выполняющие указанные работы с учетом указаний в эксплуатационных документах.».</w:t>
      </w:r>
    </w:p>
    <w:p w:rsidR="00514964" w:rsidRPr="00DB2713" w:rsidRDefault="00514964" w:rsidP="00126B45">
      <w:pPr>
        <w:pStyle w:val="Style14"/>
        <w:widowControl/>
        <w:tabs>
          <w:tab w:val="left" w:pos="113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37.</w:t>
      </w:r>
      <w:r w:rsidRPr="00DB2713">
        <w:rPr>
          <w:rStyle w:val="FontStyle28"/>
          <w:rFonts w:ascii="Arial" w:hAnsi="Arial" w:cs="Arial"/>
          <w:sz w:val="22"/>
          <w:szCs w:val="22"/>
        </w:rPr>
        <w:tab/>
        <w:t>Пункт 71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«71. Хранить металлопрокат следует в помещениях оборудованных складов. Допускается временное хранение (в течение 3 месяцев с момента поставки) проката на специально оборудованных местах (стеллажах) на открытом воздухе.».</w:t>
      </w:r>
    </w:p>
    <w:p w:rsidR="00514964" w:rsidRPr="00DB2713" w:rsidRDefault="00514964" w:rsidP="00126B45">
      <w:pPr>
        <w:pStyle w:val="Style20"/>
        <w:widowControl/>
        <w:tabs>
          <w:tab w:val="left" w:pos="1142"/>
        </w:tabs>
        <w:spacing w:line="340" w:lineRule="atLeast"/>
        <w:rPr>
          <w:rStyle w:val="FontStyle28"/>
          <w:rFonts w:ascii="Arial" w:hAnsi="Arial" w:cs="Arial"/>
          <w:sz w:val="22"/>
          <w:szCs w:val="22"/>
        </w:rPr>
      </w:pPr>
      <w:r w:rsidRPr="00DB2713">
        <w:rPr>
          <w:rStyle w:val="FontStyle28"/>
          <w:rFonts w:ascii="Arial" w:hAnsi="Arial" w:cs="Arial"/>
          <w:sz w:val="22"/>
          <w:szCs w:val="22"/>
        </w:rPr>
        <w:t>38.</w:t>
      </w:r>
      <w:r w:rsidRPr="00DB2713">
        <w:rPr>
          <w:rStyle w:val="FontStyle28"/>
          <w:rFonts w:ascii="Arial" w:hAnsi="Arial" w:cs="Arial"/>
          <w:sz w:val="22"/>
          <w:szCs w:val="22"/>
        </w:rPr>
        <w:tab/>
        <w:t>Пункт 76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«76. При ремонте, реконструкции или модернизации элементов металлоконструкций ПС следует применять виды электросварки, указанные в ТУ на ремонт, реконструкцию или модернизацию ПС и обеспечивающие требуемое качество сварных соединений. Работы по сварке должны выполняться работниками специализированных организаций, прошедших процедуры проверки готовности к применению технологий сварки, в соответствии с законодательством Российской Федерации.».</w:t>
      </w:r>
    </w:p>
    <w:p w:rsidR="00514964" w:rsidRPr="00DB2713" w:rsidRDefault="00514964" w:rsidP="00126B45">
      <w:pPr>
        <w:pStyle w:val="Style20"/>
        <w:widowControl/>
        <w:tabs>
          <w:tab w:val="left" w:pos="1142"/>
        </w:tabs>
        <w:spacing w:line="340" w:lineRule="atLeast"/>
        <w:rPr>
          <w:rStyle w:val="FontStyle28"/>
          <w:rFonts w:ascii="Arial" w:hAnsi="Arial" w:cs="Arial"/>
          <w:sz w:val="22"/>
          <w:szCs w:val="22"/>
        </w:rPr>
      </w:pPr>
      <w:r w:rsidRPr="00DB2713">
        <w:rPr>
          <w:rStyle w:val="FontStyle28"/>
          <w:rFonts w:ascii="Arial" w:hAnsi="Arial" w:cs="Arial"/>
          <w:sz w:val="22"/>
          <w:szCs w:val="22"/>
        </w:rPr>
        <w:t>39.</w:t>
      </w:r>
      <w:r w:rsidRPr="00DB2713">
        <w:rPr>
          <w:rStyle w:val="FontStyle28"/>
          <w:rFonts w:ascii="Arial" w:hAnsi="Arial" w:cs="Arial"/>
          <w:sz w:val="22"/>
          <w:szCs w:val="22"/>
        </w:rPr>
        <w:tab/>
        <w:t>Абзац пятый пункта 79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«Перед проведением неразрушающего контроля соответствующие участки сварного соединения должны быть промаркированы, чтобы их можно было идентифицировать.».</w:t>
      </w:r>
    </w:p>
    <w:p w:rsidR="00514964" w:rsidRPr="00DB2713" w:rsidRDefault="00514964" w:rsidP="00126B45">
      <w:pPr>
        <w:pStyle w:val="Style20"/>
        <w:widowControl/>
        <w:tabs>
          <w:tab w:val="left" w:pos="1142"/>
        </w:tabs>
        <w:spacing w:line="340" w:lineRule="atLeast"/>
        <w:rPr>
          <w:rStyle w:val="FontStyle28"/>
          <w:rFonts w:ascii="Arial" w:hAnsi="Arial" w:cs="Arial"/>
          <w:sz w:val="22"/>
          <w:szCs w:val="22"/>
        </w:rPr>
      </w:pPr>
      <w:r w:rsidRPr="00DB2713">
        <w:rPr>
          <w:rStyle w:val="FontStyle28"/>
          <w:rFonts w:ascii="Arial" w:hAnsi="Arial" w:cs="Arial"/>
          <w:sz w:val="22"/>
          <w:szCs w:val="22"/>
        </w:rPr>
        <w:t>40.</w:t>
      </w:r>
      <w:r w:rsidRPr="00DB2713">
        <w:rPr>
          <w:rStyle w:val="FontStyle28"/>
          <w:rFonts w:ascii="Arial" w:hAnsi="Arial" w:cs="Arial"/>
          <w:sz w:val="22"/>
          <w:szCs w:val="22"/>
        </w:rPr>
        <w:tab/>
        <w:t>Пункт 80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«80. В сварных соединениях элементов металлоконструкций после выполнения ремонта, реконструкции или модернизации ПС при визуальном контроле или по результатам иных видов неразрушающего контроля не допускаются следующие дефекты, браковочные признаки которых превышают величины, указанные в ТУ на ремонт, реконструкцию или модернизацию:</w:t>
      </w:r>
    </w:p>
    <w:p w:rsidR="00514964" w:rsidRPr="00DB2713" w:rsidRDefault="00514964" w:rsidP="00126B45">
      <w:pPr>
        <w:pStyle w:val="Style20"/>
        <w:widowControl/>
        <w:tabs>
          <w:tab w:val="left" w:pos="1042"/>
        </w:tabs>
        <w:spacing w:line="340" w:lineRule="atLeast"/>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трещины всех видов и направлений, расположенные в металле шва, по линии сплавления и в околошовной зоне основного металла;</w:t>
      </w:r>
    </w:p>
    <w:p w:rsidR="00514964" w:rsidRPr="00DB2713" w:rsidRDefault="00514964" w:rsidP="00126B45">
      <w:pPr>
        <w:pStyle w:val="Style20"/>
        <w:widowControl/>
        <w:tabs>
          <w:tab w:val="left" w:pos="1042"/>
        </w:tabs>
        <w:spacing w:line="340" w:lineRule="atLeast"/>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несплавления, расположенные на поверхности и по сечению сварного соединения, в том числе межваликовые;</w:t>
      </w:r>
    </w:p>
    <w:p w:rsidR="00514964" w:rsidRPr="00DB2713" w:rsidRDefault="00514964" w:rsidP="00126B45">
      <w:pPr>
        <w:pStyle w:val="Style20"/>
        <w:widowControl/>
        <w:tabs>
          <w:tab w:val="left" w:pos="1248"/>
        </w:tabs>
        <w:spacing w:line="340" w:lineRule="atLeast"/>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непровары, за исключением соединений с конструктивными непроварами, в которых величина непроваров должна соответствовать требованиям ТУ на ремонт;</w:t>
      </w:r>
    </w:p>
    <w:p w:rsidR="00514964" w:rsidRPr="00DB2713" w:rsidRDefault="00514964" w:rsidP="00126B45">
      <w:pPr>
        <w:pStyle w:val="Style20"/>
        <w:widowControl/>
        <w:tabs>
          <w:tab w:val="left" w:pos="994"/>
        </w:tabs>
        <w:spacing w:line="340" w:lineRule="atLeast"/>
        <w:rPr>
          <w:rStyle w:val="FontStyle28"/>
          <w:rFonts w:ascii="Arial" w:hAnsi="Arial" w:cs="Arial"/>
          <w:sz w:val="22"/>
          <w:szCs w:val="22"/>
        </w:rPr>
      </w:pPr>
      <w:r w:rsidRPr="00DB2713">
        <w:rPr>
          <w:rStyle w:val="FontStyle28"/>
          <w:rFonts w:ascii="Arial" w:hAnsi="Arial" w:cs="Arial"/>
          <w:sz w:val="22"/>
          <w:szCs w:val="22"/>
        </w:rPr>
        <w:t>г)</w:t>
      </w:r>
      <w:r w:rsidRPr="00DB2713">
        <w:rPr>
          <w:rStyle w:val="FontStyle28"/>
          <w:rFonts w:ascii="Arial" w:hAnsi="Arial" w:cs="Arial"/>
          <w:sz w:val="22"/>
          <w:szCs w:val="22"/>
        </w:rPr>
        <w:tab/>
        <w:t>местные наплывы общей длиной более 100 мм на участке шва длиной 1000 мм;</w:t>
      </w:r>
    </w:p>
    <w:p w:rsidR="00514964" w:rsidRPr="00DB2713" w:rsidRDefault="00514964" w:rsidP="00126B45">
      <w:pPr>
        <w:pStyle w:val="Style20"/>
        <w:widowControl/>
        <w:tabs>
          <w:tab w:val="left" w:pos="1046"/>
        </w:tabs>
        <w:spacing w:line="340" w:lineRule="atLeast"/>
        <w:rPr>
          <w:rStyle w:val="FontStyle28"/>
          <w:rFonts w:ascii="Arial" w:hAnsi="Arial" w:cs="Arial"/>
          <w:sz w:val="22"/>
          <w:szCs w:val="22"/>
        </w:rPr>
      </w:pPr>
      <w:r w:rsidRPr="00DB2713">
        <w:rPr>
          <w:rStyle w:val="FontStyle28"/>
          <w:rFonts w:ascii="Arial" w:hAnsi="Arial" w:cs="Arial"/>
          <w:sz w:val="22"/>
          <w:szCs w:val="22"/>
        </w:rPr>
        <w:t>д)</w:t>
      </w:r>
      <w:r w:rsidRPr="00DB2713">
        <w:rPr>
          <w:rStyle w:val="FontStyle28"/>
          <w:rFonts w:ascii="Arial" w:hAnsi="Arial" w:cs="Arial"/>
          <w:sz w:val="22"/>
          <w:szCs w:val="22"/>
        </w:rPr>
        <w:tab/>
        <w:t>подрезы глубиной:</w:t>
      </w:r>
    </w:p>
    <w:p w:rsidR="00514964" w:rsidRPr="00DB2713" w:rsidRDefault="00514964" w:rsidP="00126B45">
      <w:pPr>
        <w:pStyle w:val="Style16"/>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более 0,5 мм при толщине основного металла до 20 мм; более 3 % от толщины основного металла при толщине металла от 20 мм и выше;</w:t>
      </w:r>
    </w:p>
    <w:p w:rsidR="00514964" w:rsidRPr="00DB2713" w:rsidRDefault="00514964" w:rsidP="00126B45">
      <w:pPr>
        <w:pStyle w:val="Style20"/>
        <w:widowControl/>
        <w:tabs>
          <w:tab w:val="left" w:pos="1022"/>
        </w:tabs>
        <w:spacing w:line="340" w:lineRule="atLeast"/>
        <w:rPr>
          <w:rStyle w:val="FontStyle28"/>
          <w:rFonts w:ascii="Arial" w:hAnsi="Arial" w:cs="Arial"/>
          <w:sz w:val="22"/>
          <w:szCs w:val="22"/>
        </w:rPr>
      </w:pPr>
      <w:r w:rsidRPr="00DB2713">
        <w:rPr>
          <w:rStyle w:val="FontStyle28"/>
          <w:rFonts w:ascii="Arial" w:hAnsi="Arial" w:cs="Arial"/>
          <w:sz w:val="22"/>
          <w:szCs w:val="22"/>
        </w:rPr>
        <w:t>е)</w:t>
      </w:r>
      <w:r w:rsidRPr="00DB2713">
        <w:rPr>
          <w:rStyle w:val="FontStyle28"/>
          <w:rFonts w:ascii="Arial" w:hAnsi="Arial" w:cs="Arial"/>
          <w:sz w:val="22"/>
          <w:szCs w:val="22"/>
        </w:rPr>
        <w:tab/>
        <w:t>поры диаметром более 1 мм при толщине металла до 20 мм и более 1,5 мм при толщине металла свыше 20 мм в количестве более 4 штук на участке шва длиной 400 мм с расстоянием между дефектами менее 50 мм;</w:t>
      </w:r>
    </w:p>
    <w:p w:rsidR="00514964" w:rsidRPr="00DB2713" w:rsidRDefault="00514964" w:rsidP="00126B45">
      <w:pPr>
        <w:pStyle w:val="Style20"/>
        <w:widowControl/>
        <w:tabs>
          <w:tab w:val="left" w:pos="1046"/>
        </w:tabs>
        <w:spacing w:line="340" w:lineRule="atLeast"/>
        <w:rPr>
          <w:rStyle w:val="FontStyle28"/>
          <w:rFonts w:ascii="Arial" w:hAnsi="Arial" w:cs="Arial"/>
          <w:sz w:val="22"/>
          <w:szCs w:val="22"/>
        </w:rPr>
      </w:pPr>
      <w:r w:rsidRPr="00DB2713">
        <w:rPr>
          <w:rStyle w:val="FontStyle28"/>
          <w:rFonts w:ascii="Arial" w:hAnsi="Arial" w:cs="Arial"/>
          <w:sz w:val="22"/>
          <w:szCs w:val="22"/>
        </w:rPr>
        <w:t>ж)</w:t>
      </w:r>
      <w:r w:rsidRPr="00DB2713">
        <w:rPr>
          <w:rStyle w:val="FontStyle28"/>
          <w:rFonts w:ascii="Arial" w:hAnsi="Arial" w:cs="Arial"/>
          <w:sz w:val="22"/>
          <w:szCs w:val="22"/>
        </w:rPr>
        <w:tab/>
        <w:t>поры, расположенные в виде сплошной сетки;</w:t>
      </w:r>
    </w:p>
    <w:p w:rsidR="00514964" w:rsidRPr="00DB2713" w:rsidRDefault="00514964" w:rsidP="00126B45">
      <w:pPr>
        <w:pStyle w:val="Style20"/>
        <w:widowControl/>
        <w:tabs>
          <w:tab w:val="left" w:pos="1008"/>
        </w:tabs>
        <w:spacing w:line="340" w:lineRule="atLeast"/>
        <w:rPr>
          <w:rStyle w:val="FontStyle28"/>
          <w:rFonts w:ascii="Arial" w:hAnsi="Arial" w:cs="Arial"/>
          <w:sz w:val="22"/>
          <w:szCs w:val="22"/>
        </w:rPr>
      </w:pPr>
      <w:r w:rsidRPr="00DB2713">
        <w:rPr>
          <w:rStyle w:val="FontStyle28"/>
          <w:rFonts w:ascii="Arial" w:hAnsi="Arial" w:cs="Arial"/>
          <w:sz w:val="22"/>
          <w:szCs w:val="22"/>
        </w:rPr>
        <w:t>з)</w:t>
      </w:r>
      <w:r w:rsidRPr="00DB2713">
        <w:rPr>
          <w:rStyle w:val="FontStyle28"/>
          <w:rFonts w:ascii="Arial" w:hAnsi="Arial" w:cs="Arial"/>
          <w:sz w:val="22"/>
          <w:szCs w:val="22"/>
        </w:rPr>
        <w:tab/>
        <w:t>незаваренные кратеры;</w:t>
      </w:r>
    </w:p>
    <w:p w:rsidR="00514964" w:rsidRPr="00DB2713" w:rsidRDefault="00514964" w:rsidP="00126B45">
      <w:pPr>
        <w:pStyle w:val="Style20"/>
        <w:widowControl/>
        <w:tabs>
          <w:tab w:val="left" w:pos="1008"/>
        </w:tabs>
        <w:spacing w:line="340" w:lineRule="atLeast"/>
        <w:rPr>
          <w:rStyle w:val="FontStyle28"/>
          <w:rFonts w:ascii="Arial" w:hAnsi="Arial" w:cs="Arial"/>
          <w:sz w:val="22"/>
          <w:szCs w:val="22"/>
        </w:rPr>
      </w:pPr>
      <w:r w:rsidRPr="00DB2713">
        <w:rPr>
          <w:rStyle w:val="FontStyle28"/>
          <w:rFonts w:ascii="Arial" w:hAnsi="Arial" w:cs="Arial"/>
          <w:sz w:val="22"/>
          <w:szCs w:val="22"/>
        </w:rPr>
        <w:t>и)</w:t>
      </w:r>
      <w:r w:rsidRPr="00DB2713">
        <w:rPr>
          <w:rStyle w:val="FontStyle28"/>
          <w:rFonts w:ascii="Arial" w:hAnsi="Arial" w:cs="Arial"/>
          <w:sz w:val="22"/>
          <w:szCs w:val="22"/>
        </w:rPr>
        <w:tab/>
        <w:t>свищи, незаваренные прожоги;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к) прожоги и подплавления основного металла (при стыковой контактной сварке труб);</w:t>
      </w:r>
    </w:p>
    <w:p w:rsidR="00514964" w:rsidRPr="00DB2713" w:rsidRDefault="00514964" w:rsidP="00126B45">
      <w:pPr>
        <w:pStyle w:val="Style16"/>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л) смещения кромок выше нормы, предусмотренной чертежами.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применении физических методов неразрушающего контроля (например, ультразвукового) нормы браковки должны учитывать характер получаемой дефектоскопической информации и выражаться в эквивалентных площадях дефектов, размерах индикаторных следов. В таких случаях нормы браковки дефектов сварных швов должны быть приведены в ТУ на ремонт, реконструкцию или модернизацию ПС».</w:t>
      </w:r>
    </w:p>
    <w:p w:rsidR="00514964" w:rsidRPr="00DB2713" w:rsidRDefault="00514964" w:rsidP="00126B45">
      <w:pPr>
        <w:pStyle w:val="Style20"/>
        <w:widowControl/>
        <w:tabs>
          <w:tab w:val="left" w:pos="1138"/>
        </w:tabs>
        <w:spacing w:line="340" w:lineRule="atLeast"/>
        <w:rPr>
          <w:rStyle w:val="FontStyle28"/>
          <w:rFonts w:ascii="Arial" w:hAnsi="Arial" w:cs="Arial"/>
          <w:sz w:val="22"/>
          <w:szCs w:val="22"/>
        </w:rPr>
      </w:pPr>
      <w:r w:rsidRPr="00DB2713">
        <w:rPr>
          <w:rStyle w:val="FontStyle28"/>
          <w:rFonts w:ascii="Arial" w:hAnsi="Arial" w:cs="Arial"/>
          <w:sz w:val="22"/>
          <w:szCs w:val="22"/>
        </w:rPr>
        <w:t>41.</w:t>
      </w:r>
      <w:r w:rsidRPr="00DB2713">
        <w:rPr>
          <w:rStyle w:val="FontStyle28"/>
          <w:rFonts w:ascii="Arial" w:hAnsi="Arial" w:cs="Arial"/>
          <w:sz w:val="22"/>
          <w:szCs w:val="22"/>
        </w:rPr>
        <w:tab/>
        <w:t>Пункт 84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«84. Для обеспечения нормальной эксплуатации ПС должны своевременно, в соответствии с требованиями, установленными в руководстве (инструкции) по эксплуатации, подвергаться текущим и капитальному ремонтам, обеспечивающим поддержание ПС в работоспособном состоянии.».</w:t>
      </w:r>
    </w:p>
    <w:p w:rsidR="00514964" w:rsidRPr="00DB2713" w:rsidRDefault="00514964" w:rsidP="00126B45">
      <w:pPr>
        <w:pStyle w:val="Style20"/>
        <w:widowControl/>
        <w:tabs>
          <w:tab w:val="left" w:pos="1138"/>
        </w:tabs>
        <w:spacing w:line="340" w:lineRule="atLeast"/>
        <w:rPr>
          <w:rStyle w:val="FontStyle28"/>
          <w:rFonts w:ascii="Arial" w:hAnsi="Arial" w:cs="Arial"/>
          <w:sz w:val="22"/>
          <w:szCs w:val="22"/>
        </w:rPr>
      </w:pPr>
      <w:r w:rsidRPr="00DB2713">
        <w:rPr>
          <w:rStyle w:val="FontStyle28"/>
          <w:rFonts w:ascii="Arial" w:hAnsi="Arial" w:cs="Arial"/>
          <w:sz w:val="22"/>
          <w:szCs w:val="22"/>
        </w:rPr>
        <w:t>42.</w:t>
      </w:r>
      <w:r w:rsidRPr="00DB2713">
        <w:rPr>
          <w:rStyle w:val="FontStyle28"/>
          <w:rFonts w:ascii="Arial" w:hAnsi="Arial" w:cs="Arial"/>
          <w:sz w:val="22"/>
          <w:szCs w:val="22"/>
        </w:rPr>
        <w:tab/>
        <w:t>В пункте 86:</w:t>
      </w:r>
    </w:p>
    <w:p w:rsidR="00514964" w:rsidRPr="00DB2713" w:rsidRDefault="00514964" w:rsidP="00126B45">
      <w:pPr>
        <w:pStyle w:val="Style16"/>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 абзац первый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необходимости оснащения находящихся в эксплуатации кранов механизированными и/или электрифицированными грузозахватными приспособлениями, в том числе моторными грейферами и грузоподъемными электромагнитами, при выполнении реконструкции должны быть учтены:»;</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 подпункт «б»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 изменение параметров в настройке ограничителя грузоподъемности и регистратора параметров, которыми оборудован реконструируемый кран, либо установка новых приборов, обеспечивающих работоспособность.».</w:t>
      </w:r>
    </w:p>
    <w:p w:rsidR="00514964" w:rsidRPr="00DB2713" w:rsidRDefault="00514964" w:rsidP="00126B45">
      <w:pPr>
        <w:pStyle w:val="Style17"/>
        <w:widowControl/>
        <w:tabs>
          <w:tab w:val="left" w:pos="1147"/>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43.</w:t>
      </w:r>
      <w:r w:rsidRPr="00DB2713">
        <w:rPr>
          <w:rStyle w:val="FontStyle28"/>
          <w:rFonts w:ascii="Arial" w:hAnsi="Arial" w:cs="Arial"/>
          <w:sz w:val="22"/>
          <w:szCs w:val="22"/>
        </w:rPr>
        <w:tab/>
        <w:t>Пункт 89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«89. После ремонта регистратора, ограничителя, указателя или их отдельных узлов проводятся настройка (регулировка), проверка работоспособности и их опломбирование в соответствии с указаниями эксплуатационной документации. Опломбирование концевых выключателей электромеханического типа, применяемых в ограничителях рабочих движений и блокировках, не требуется.».</w:t>
      </w:r>
    </w:p>
    <w:p w:rsidR="00514964" w:rsidRPr="00DB2713" w:rsidRDefault="00514964" w:rsidP="00126B45">
      <w:pPr>
        <w:pStyle w:val="Style17"/>
        <w:widowControl/>
        <w:tabs>
          <w:tab w:val="left" w:pos="1147"/>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44.</w:t>
      </w:r>
      <w:r w:rsidRPr="00DB2713">
        <w:rPr>
          <w:rStyle w:val="FontStyle28"/>
          <w:rFonts w:ascii="Arial" w:hAnsi="Arial" w:cs="Arial"/>
          <w:sz w:val="22"/>
          <w:szCs w:val="22"/>
        </w:rPr>
        <w:tab/>
        <w:t>Пункт 90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«90. Ремонт регистратора параметров работы не должен приводить к потере информации долговременного хранения. В случае невозможности восстановления этой информации специализированной организацией должна быть сделана соответствующая запись в паспорте ПС».</w:t>
      </w:r>
    </w:p>
    <w:p w:rsidR="00514964" w:rsidRPr="00DB2713" w:rsidRDefault="00514964" w:rsidP="00126B45">
      <w:pPr>
        <w:pStyle w:val="Style17"/>
        <w:widowControl/>
        <w:tabs>
          <w:tab w:val="left" w:pos="1147"/>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45.</w:t>
      </w:r>
      <w:r w:rsidRPr="00DB2713">
        <w:rPr>
          <w:rStyle w:val="FontStyle28"/>
          <w:rFonts w:ascii="Arial" w:hAnsi="Arial" w:cs="Arial"/>
          <w:sz w:val="22"/>
          <w:szCs w:val="22"/>
        </w:rPr>
        <w:tab/>
        <w:t>Абзац второй пункта 92 изложить в следующей редакции:</w:t>
      </w:r>
    </w:p>
    <w:p w:rsidR="00514964" w:rsidRPr="00DB2713" w:rsidRDefault="00514964" w:rsidP="00126B45">
      <w:pPr>
        <w:pStyle w:val="Style17"/>
        <w:widowControl/>
        <w:tabs>
          <w:tab w:val="left" w:pos="1147"/>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«Установка нового программного обеспечения выполняется работниками</w:t>
      </w:r>
    </w:p>
    <w:p w:rsidR="00514964" w:rsidRPr="00DB2713" w:rsidRDefault="00514964" w:rsidP="00126B45">
      <w:pPr>
        <w:pStyle w:val="Style16"/>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изготовителя ограничителя, указателя, регистратора, а также работниками специализированных организаций. О выполненном программировании делается запись в паспорте регистратора, ограничителя, указателя с приложением документа, на основании которого проведена корректировка программного обеспечения.».</w:t>
      </w:r>
    </w:p>
    <w:p w:rsidR="00514964" w:rsidRPr="00DB2713" w:rsidRDefault="00514964" w:rsidP="00126B45">
      <w:pPr>
        <w:pStyle w:val="Style17"/>
        <w:widowControl/>
        <w:tabs>
          <w:tab w:val="left" w:pos="1147"/>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46.</w:t>
      </w:r>
      <w:r w:rsidRPr="00DB2713">
        <w:rPr>
          <w:rStyle w:val="FontStyle28"/>
          <w:rFonts w:ascii="Arial" w:hAnsi="Arial" w:cs="Arial"/>
          <w:sz w:val="22"/>
          <w:szCs w:val="22"/>
        </w:rPr>
        <w:tab/>
        <w:t>Пункт 93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«93. После проведения реконструкции или модернизации ограничителя, указателя или регистратора (установки прибора иного типа) организацией, выполнившей работы, должны быть внесены изменения в паспорт и руководство по эксплуатации ПС, а также в паспорт и руководство по эксплуатации ограничителя, указателя или регистратора (при их наличии).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Разрешение на пуск ПС в работу после окончания ремонта, реконструкции или модернизации ограничителя, указателя или регистратора дает специалист, ответственный за содержание ПС в работоспособном состоянии.».</w:t>
      </w:r>
    </w:p>
    <w:p w:rsidR="00514964" w:rsidRPr="00DB2713" w:rsidRDefault="00514964" w:rsidP="00126B45">
      <w:pPr>
        <w:pStyle w:val="Style14"/>
        <w:widowControl/>
        <w:tabs>
          <w:tab w:val="left" w:pos="113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47.</w:t>
      </w:r>
      <w:r w:rsidRPr="00DB2713">
        <w:rPr>
          <w:rStyle w:val="FontStyle28"/>
          <w:rFonts w:ascii="Arial" w:hAnsi="Arial" w:cs="Arial"/>
          <w:sz w:val="22"/>
          <w:szCs w:val="22"/>
        </w:rPr>
        <w:tab/>
        <w:t>Пункт 101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«101. Выполнение строительно-монтажных работ, погрузочно-разгрузочных работ над действующими коммуникациями, проезжей частью улиц или в стесненных условиях (условия, при которых требуется ограничение зоны перемещения ПС и грузов) на ОПО с применением ПС должно осуществляться в соответствии с ПНР, разработанным эксплуатирующей или специализированной организацией в соответствии с требованиями пунктов 159 - 167 настоящих ФНП.</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Для выполнения работ по монтажу, демонтажу, ремонту оборудования с применением ПС должны быть также разработаны НИР и ТК. ПНР и ТК на указанные работы должны содержать, в том числе:</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схемы строповки деталей, узлов и других элементов оборудования, перемещение которых во время монтажа, демонтажа и ремонта производится ПС;</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способы безопасной кантовки оборудования с указанием применяемых при этом грузозахватных приспособлений;</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требования к месту нахождения стропальщиков и сигнальщиков при кантовке и перемещении ПС деталей, узлов, элементов оборудования.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Разработанные специализированной организацией ППР и ТК должны быть согласованы и утверждены организацией, эксплуатирующей ПС.</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Ответственность за качество и соответствие требованиям промышленной безопасности ППР и ТК несет их разработчик.</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Эксплуатация ПС с отступлениями от требований ППР и ТК не допускается. Внесение изменений в ППР и ТК осуществляется разработчиком ППР и ТК.».</w:t>
      </w:r>
    </w:p>
    <w:p w:rsidR="00514964" w:rsidRPr="00DB2713" w:rsidRDefault="00514964" w:rsidP="00126B45">
      <w:pPr>
        <w:pStyle w:val="Style14"/>
        <w:widowControl/>
        <w:tabs>
          <w:tab w:val="left" w:pos="113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48.</w:t>
      </w:r>
      <w:r w:rsidRPr="00DB2713">
        <w:rPr>
          <w:rStyle w:val="FontStyle28"/>
          <w:rFonts w:ascii="Arial" w:hAnsi="Arial" w:cs="Arial"/>
          <w:sz w:val="22"/>
          <w:szCs w:val="22"/>
        </w:rPr>
        <w:tab/>
        <w:t>Пункт 104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«104. Устройство рельсового пути для установки ПС должно производиться согласно проекту, разработанному с учетом требований руководства (инструкции) по эксплуатации ПС и пунктов 202 - 218 настоящих ФНП.</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пролетах зданий, где устанавливаются опорные мостовые краны с группой классификации (режима) А6 и более, а также на эстакадах для кранов (кроме однобалочных кранов с электрическими талями) должны быть устроены галереи для прохода вдоль рельсового пути с обеих сторон пролета.</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пролетах зданий, где устанавливаются опорные мостовые краны с группой классификации (режима) менее А6, при отсутствии галерей для прохода вдоль рельсового пути с обеих сторон пролета должны быть установлены горизонтальные страховочные канаты.».</w:t>
      </w:r>
    </w:p>
    <w:p w:rsidR="00514964" w:rsidRPr="00DB2713" w:rsidRDefault="00514964" w:rsidP="00126B45">
      <w:pPr>
        <w:pStyle w:val="Style14"/>
        <w:widowControl/>
        <w:tabs>
          <w:tab w:val="left" w:pos="112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49.</w:t>
      </w:r>
      <w:r w:rsidRPr="00DB2713">
        <w:rPr>
          <w:rStyle w:val="FontStyle28"/>
          <w:rFonts w:ascii="Arial" w:hAnsi="Arial" w:cs="Arial"/>
          <w:sz w:val="22"/>
          <w:szCs w:val="22"/>
        </w:rPr>
        <w:tab/>
        <w:t>Пункт 105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«105. ПС должны быть установлены таким образом, чтобы при подъеме груза исключалась необходимость предварительного его подтаскивания при наклонном положении грузовых канатов и имелась возможность перемещения груза (грузозахватного органа или грузозахватного приспособления без груза), поднятого не менее чем на 500 мм выше встречающихся на пути конструкций, оборудования, штабелей грузов, бортов подвижного состава и других предметов.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Стрелы кранов и кранов-манипуляторов при их перемещении должны также находиться выше встречающихся на пути конструкций, оборудования, штабелей грузов, бортов подвижного состава, предметов не менее чем на 500 мм.</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установке ПС, управляемых с пола или по радио, должен быть предусмотрен свободный проход вдоль всего пути следования ПС для работника, управляющего ПС».</w:t>
      </w:r>
    </w:p>
    <w:p w:rsidR="00514964" w:rsidRPr="00DB2713" w:rsidRDefault="00514964" w:rsidP="00126B45">
      <w:pPr>
        <w:pStyle w:val="Style14"/>
        <w:widowControl/>
        <w:numPr>
          <w:ilvl w:val="0"/>
          <w:numId w:val="4"/>
        </w:numPr>
        <w:tabs>
          <w:tab w:val="left" w:pos="112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Абзац третий пункта 106 исключить.</w:t>
      </w:r>
    </w:p>
    <w:p w:rsidR="00514964" w:rsidRPr="00DB2713" w:rsidRDefault="00514964" w:rsidP="00126B45">
      <w:pPr>
        <w:pStyle w:val="Style14"/>
        <w:widowControl/>
        <w:numPr>
          <w:ilvl w:val="0"/>
          <w:numId w:val="4"/>
        </w:numPr>
        <w:tabs>
          <w:tab w:val="left" w:pos="112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В пункте 107:</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 подпункт «г»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«г) расстояние от нижней точки крана (не считая грузозахватного органа) до пола цеха или площадок, на которых во время работы крана могут находиться люди (за исключением площадок, предназначенных для ремонта крана), должно быть не менее 2000 мм. Расстояние между нижней габаритной точкой кабины крана и полом цеха должно быть не менее 2000 мм либо (в обоснованных случаях) от 500 до 1000 мм.</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Если кабина крана-штабелера перемещается по специальным направляющим при помощи подхвата на подвижной части колонны (грузоподъемнике) или собственного механизма подъема, то посадка в кабину и выход из нее должны осуществляться только в нижнем положении кабины. При этом расстояние по вертикали от пола кабины до пола помещения не должно превышать 250 мм;»;</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 дополнить подпунктом «ж» следующего содержания: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«ж) при установке кранов-штабелеров должны быть выполнены следующие условия: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расстояние по вертикали от пола или от верха платформы транспортных средств до нижней точки невыдвижной части колонны должно быть не менее 100 мм;</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расстояние по вертикали от нижней точки моста крана-штабелера до верха стеллажей, расположенных в зоне работы крана, должно быть не менее 100 мм;</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работе кранов-штабелеров в проходах между стеллажами боковые зазоры между частями кранов-штабелеров, находящихся в проходе (с грузом на захвате), должны быть не менее:</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150 мм на каждую сторону при работе с грузами на стандартных поддонах, а также при длине груза до 4 м (для кранов-штабелеров грузоподъемностью до 1 т, кранов-штабелеров, управляемых с пола, при работе с грузами на стандартных поддонах допускается 75 мм на каждую сторону);</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200 мм на каждую сторону при длине груза от 4 до 6 м;</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300 мм на каждую сторону при длине груза более 6 м.».</w:t>
      </w:r>
    </w:p>
    <w:p w:rsidR="00514964" w:rsidRPr="00DB2713" w:rsidRDefault="00514964" w:rsidP="00126B45">
      <w:pPr>
        <w:pStyle w:val="Style14"/>
        <w:widowControl/>
        <w:tabs>
          <w:tab w:val="left" w:pos="112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52.</w:t>
      </w:r>
      <w:r w:rsidRPr="00DB2713">
        <w:rPr>
          <w:rStyle w:val="FontStyle28"/>
          <w:rFonts w:ascii="Arial" w:hAnsi="Arial" w:cs="Arial"/>
          <w:sz w:val="22"/>
          <w:szCs w:val="22"/>
        </w:rPr>
        <w:tab/>
        <w:t>Пункт 111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«111. Установка кранов стрелового типа, кранов-манипуляторов, подъемников (вышек) должна производиться на спланированной и подготовленной площадке с учетом категории и характера грунта. Устанавливать такие ПС для работы на свеженасыпанном неутрамбованном грунте, а также на площадке с уклоном, превышающим указанный в паспорте и (или) руководстве по эксплуатации, не разрешается.».</w:t>
      </w:r>
    </w:p>
    <w:p w:rsidR="00514964" w:rsidRPr="00DB2713" w:rsidRDefault="00514964" w:rsidP="00126B45">
      <w:pPr>
        <w:pStyle w:val="Style14"/>
        <w:widowControl/>
        <w:tabs>
          <w:tab w:val="left" w:pos="112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53.</w:t>
      </w:r>
      <w:r w:rsidRPr="00DB2713">
        <w:rPr>
          <w:rStyle w:val="FontStyle28"/>
          <w:rFonts w:ascii="Arial" w:hAnsi="Arial" w:cs="Arial"/>
          <w:sz w:val="22"/>
          <w:szCs w:val="22"/>
        </w:rPr>
        <w:tab/>
        <w:t>Пункт 112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«112. Установка кранов стрелового типа, кранов-манипуляторов, подъемников (вышек) должна производиться так, чтобы при работе расстояние между поворотной частью такого ПС при любом его положении, в том числе в нагруженном состоянии, и строениями, штабелями грузов и другими предметами составляло не менее 1000 мм.».</w:t>
      </w:r>
    </w:p>
    <w:p w:rsidR="00514964" w:rsidRPr="00DB2713" w:rsidRDefault="00514964" w:rsidP="00126B45">
      <w:pPr>
        <w:pStyle w:val="Style14"/>
        <w:widowControl/>
        <w:tabs>
          <w:tab w:val="left" w:pos="112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54.</w:t>
      </w:r>
      <w:r w:rsidRPr="00DB2713">
        <w:rPr>
          <w:rStyle w:val="FontStyle28"/>
          <w:rFonts w:ascii="Arial" w:hAnsi="Arial" w:cs="Arial"/>
          <w:sz w:val="22"/>
          <w:szCs w:val="22"/>
        </w:rPr>
        <w:tab/>
        <w:t>Пункт 113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«113. Установка ПС на выносные опоры должна осуществляться в соответствии с требованиями, установленными в руководствах (инструкциях) по эксплуатации ПС. В случае отсутствия требований в руководствах (инструкциях) по эксплуатации ПС устанавливается на все выносные опоры.».</w:t>
      </w:r>
    </w:p>
    <w:p w:rsidR="00514964" w:rsidRPr="00DB2713" w:rsidRDefault="00514964" w:rsidP="00126B45">
      <w:pPr>
        <w:pStyle w:val="Style14"/>
        <w:widowControl/>
        <w:tabs>
          <w:tab w:val="left" w:pos="112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55.</w:t>
      </w:r>
      <w:r w:rsidRPr="00DB2713">
        <w:rPr>
          <w:rStyle w:val="FontStyle28"/>
          <w:rFonts w:ascii="Arial" w:hAnsi="Arial" w:cs="Arial"/>
          <w:sz w:val="22"/>
          <w:szCs w:val="22"/>
        </w:rPr>
        <w:tab/>
        <w:t>Пункт 114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«114. Краны стрелового типа, краны-манипуляторы, подъемники (вышки) на краю откоса котлована (канавы) должны быть установлены с соблюдением расстояний, указанных в таблице 2, приведенной в приложении № 2 к настоящим ФНП. При глубине котлована более 5 м и невозможности соблюдения расстояний, указанных в таблице, откос должен быть укреплен в соответствии с ППР.».</w:t>
      </w:r>
    </w:p>
    <w:p w:rsidR="00514964" w:rsidRPr="00DB2713" w:rsidRDefault="00514964" w:rsidP="00126B45">
      <w:pPr>
        <w:pStyle w:val="Style14"/>
        <w:widowControl/>
        <w:tabs>
          <w:tab w:val="left" w:pos="112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56.</w:t>
      </w:r>
      <w:r w:rsidRPr="00DB2713">
        <w:rPr>
          <w:rStyle w:val="FontStyle28"/>
          <w:rFonts w:ascii="Arial" w:hAnsi="Arial" w:cs="Arial"/>
          <w:sz w:val="22"/>
          <w:szCs w:val="22"/>
        </w:rPr>
        <w:tab/>
        <w:t>Пункт 115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«115. Установка и работа кранов стрелового типа, кранов-манипуляторов, подъемников (вышек) на расстоянии менее 30 м от крайнего провода воздушной линии электропередачи или воздушной электрической  сети напряжением более 50 В осуществляются только по наряду-допуску, определяющему безопасные условия работы.</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производстве работ в охранной зоне воздушной линии электропередачи или в пределах разрывов наряд-допуск выдается только при наличии разрешения организации, эксплуатирующей линию электропередачи.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Порядок работы кранов стрелового типа, кранов-манипуляторов, подъемников (вышек) вблизи воздушной линии электропередачи, выполненной гибким изолированным кабелем, определяется владельцем линии.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Время действия наряда-допуска определяется организацией, его выдавшей.</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Наряд-допуск выдается крановщику (машинисту подъемника, оператору) перед началом работы. Сведения о выданных нарядах-допусках должны быть занесены в журнал выдачи нарядов-допусков.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Работа кранов стрелового типа, кранов-манипуляторов, подъемников (вышек) вблизи воздушной линии электропередачи должна производиться под непосредственным руководством специалиста, ответственного за безопасное производство работ с применением ПС, который должен указать крановщику (машинисту подъемника, оператору) место установки ПС, обеспечить выполнение предусмотренных нарядом-допуском условий работы и сделать запись в вахтенном журнале ПС о разрешении работы.</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Работа кранов стрелового типа, кранов-манипуляторов под неотключенными контактными проводами городского транспорта должна производиться при соблюдении расстояния между стрелой крана / крана-манипулятора и контактными проводами не менее 1 м при установке ограничителя (упора), не позволяющего уменьшить указанное расстояние при подъеме стрелы.».</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57. Пункт 116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«116. В случаях, когда работы с применением кранов стрелового типа, кранов-манипуляторов, подъемников (вышек) ведутся на действующих электростанциях, подстанциях и линиях электропередачи наряд-допуск на работу вблизи находящихся под напряжением проводов и оборудования выдается организацией эксплуатирующей электростанцию, подстанцию, линию электропередачи. При этом использование ПС допускается только при условии, если расстояние по воздуху от ПС или от его выдвижной или подъемной части, а также от рабочего органа или поднимаемого груза в любом положении до ближайшего провода, находящегося под напряжением, будет не менее указанного в таблице 3 приложения № 2 и таблице 2 приложения № 12 к настоящим ФНП.».</w:t>
      </w:r>
    </w:p>
    <w:p w:rsidR="00514964" w:rsidRPr="00DB2713" w:rsidRDefault="00514964" w:rsidP="00126B45">
      <w:pPr>
        <w:pStyle w:val="Style17"/>
        <w:widowControl/>
        <w:tabs>
          <w:tab w:val="left" w:pos="115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58.</w:t>
      </w:r>
      <w:r w:rsidRPr="00DB2713">
        <w:rPr>
          <w:rStyle w:val="FontStyle28"/>
          <w:rFonts w:ascii="Arial" w:hAnsi="Arial" w:cs="Arial"/>
          <w:sz w:val="22"/>
          <w:szCs w:val="22"/>
        </w:rPr>
        <w:tab/>
        <w:t>В пункте 117:</w:t>
      </w:r>
    </w:p>
    <w:p w:rsidR="00514964" w:rsidRPr="00DB2713" w:rsidRDefault="00514964" w:rsidP="00126B45">
      <w:pPr>
        <w:pStyle w:val="Style17"/>
        <w:widowControl/>
        <w:tabs>
          <w:tab w:val="left" w:pos="102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абзац девятый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«не допускать при перерыве или по окончании работ нахождение груза в подвешенном состоянии. По окончании работ ПС должно быть приведено в безопасное положение в нерабочем состоянии согласно требованиям руководства (инструкции) по эксплуатации;»;</w:t>
      </w:r>
    </w:p>
    <w:p w:rsidR="00514964" w:rsidRPr="00DB2713" w:rsidRDefault="00514964" w:rsidP="00126B45">
      <w:pPr>
        <w:pStyle w:val="Style17"/>
        <w:widowControl/>
        <w:tabs>
          <w:tab w:val="left" w:pos="102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абзац тринадцатый исключить;</w:t>
      </w:r>
    </w:p>
    <w:p w:rsidR="00514964" w:rsidRPr="00DB2713" w:rsidRDefault="00514964" w:rsidP="00126B45">
      <w:pPr>
        <w:pStyle w:val="Style17"/>
        <w:widowControl/>
        <w:tabs>
          <w:tab w:val="left" w:pos="102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абзац четырнадцатый изложить в следующей редакции:</w:t>
      </w:r>
    </w:p>
    <w:p w:rsidR="00514964" w:rsidRPr="00DB2713" w:rsidRDefault="00514964" w:rsidP="00126B45">
      <w:pPr>
        <w:pStyle w:val="Style17"/>
        <w:widowControl/>
        <w:tabs>
          <w:tab w:val="left" w:pos="102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«производить кантовку тяжелых грузов и грузов сложной конфигурации только под руководством специалиста, ответственного за безопасное производство работ с применением ПС; при проведении кантовочных операций «тяжелыми грузами» считаются грузы массой более 75 % от паспортной грузоподъемности ПС, а «грузами сложной конфигурации» - грузы со смещением центра тяжести.».</w:t>
      </w:r>
    </w:p>
    <w:p w:rsidR="00514964" w:rsidRPr="00DB2713" w:rsidRDefault="00514964" w:rsidP="00126B45">
      <w:pPr>
        <w:pStyle w:val="Style17"/>
        <w:widowControl/>
        <w:tabs>
          <w:tab w:val="left" w:pos="115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59.</w:t>
      </w:r>
      <w:r w:rsidRPr="00DB2713">
        <w:rPr>
          <w:rStyle w:val="FontStyle28"/>
          <w:rFonts w:ascii="Arial" w:hAnsi="Arial" w:cs="Arial"/>
          <w:sz w:val="22"/>
          <w:szCs w:val="22"/>
        </w:rPr>
        <w:tab/>
        <w:t>В пункте 118:</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 абзацы первый и второй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процессе выполнения работ с применением ПС не разрешается: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нахождение людей, в том числе обслуживающего ПС  персонала,</w:t>
      </w:r>
    </w:p>
    <w:p w:rsidR="00514964" w:rsidRPr="00DB2713" w:rsidRDefault="00514964" w:rsidP="00126B45">
      <w:pPr>
        <w:pStyle w:val="Style16"/>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местах,  где  возможно  зажатие  их  между  частями  ПС  и  другими</w:t>
      </w:r>
    </w:p>
    <w:p w:rsidR="00514964" w:rsidRPr="00DB2713" w:rsidRDefault="00514964" w:rsidP="00126B45">
      <w:pPr>
        <w:pStyle w:val="Style16"/>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сооружениями, предметами и оборудованием;»;</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абзац тринадцатый изложить в следующей редакции:</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«использование ограничителей механизмов в качестве рабочих органов для автоматической остановки механизмов, если это не предусмотрено руководством (инструкцией) по эксплуатации ПС;»;</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абзац четырнадцатый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«работа ПС при отключенных или неработоспособных ограничителях, регистраторах, указателях, тормозах;»;</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г)</w:t>
      </w:r>
      <w:r w:rsidRPr="00DB2713">
        <w:rPr>
          <w:rStyle w:val="FontStyle28"/>
          <w:rFonts w:ascii="Arial" w:hAnsi="Arial" w:cs="Arial"/>
          <w:sz w:val="22"/>
          <w:szCs w:val="22"/>
        </w:rPr>
        <w:tab/>
        <w:t>абзац шестнадцатый изложить в следующей редакции:</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«перемещение людей грузовыми строительными подъемниками;»;</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w:t>
      </w:r>
      <w:r w:rsidRPr="00DB2713">
        <w:rPr>
          <w:rStyle w:val="FontStyle28"/>
          <w:rFonts w:ascii="Arial" w:hAnsi="Arial" w:cs="Arial"/>
          <w:sz w:val="22"/>
          <w:szCs w:val="22"/>
        </w:rPr>
        <w:tab/>
        <w:t>абзац семнадцатый исключить;</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е)</w:t>
      </w:r>
      <w:r w:rsidRPr="00DB2713">
        <w:rPr>
          <w:rStyle w:val="FontStyle28"/>
          <w:rFonts w:ascii="Arial" w:hAnsi="Arial" w:cs="Arial"/>
          <w:sz w:val="22"/>
          <w:szCs w:val="22"/>
        </w:rPr>
        <w:tab/>
        <w:t xml:space="preserve">дополнить абзацами следующего содержания: </w:t>
      </w:r>
    </w:p>
    <w:p w:rsidR="00514964" w:rsidRPr="00DB2713" w:rsidRDefault="00514964" w:rsidP="00126B45">
      <w:pPr>
        <w:pStyle w:val="Style17"/>
        <w:widowControl/>
        <w:tabs>
          <w:tab w:val="left" w:pos="100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«Допускается: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перемещение подъемников и вышек, используемых на железнодорожных и (или) трамвайных рельсовых путях для проверки состояния и монтажа контактной сети, проверки состояния мостов, путепроводов;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перемещение подъемников и вышек с людьми вдоль контактной сети или конструкций моста, при этом работы должны выполняться на минимальной скорости согласно требованиям разработанного для этого ПНР в соответствии с пунктами 159 - 167 настоящих ФНП.».</w:t>
      </w:r>
    </w:p>
    <w:p w:rsidR="00514964" w:rsidRPr="00DB2713" w:rsidRDefault="00514964" w:rsidP="00126B45">
      <w:pPr>
        <w:pStyle w:val="Style17"/>
        <w:widowControl/>
        <w:tabs>
          <w:tab w:val="left" w:pos="1133"/>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60.</w:t>
      </w:r>
      <w:r w:rsidRPr="00DB2713">
        <w:rPr>
          <w:rStyle w:val="FontStyle28"/>
          <w:rFonts w:ascii="Arial" w:hAnsi="Arial" w:cs="Arial"/>
          <w:sz w:val="22"/>
          <w:szCs w:val="22"/>
        </w:rPr>
        <w:tab/>
        <w:t>Пункт 120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«120. При эксплуатации ПС, управляемых с пола или по радио (с подвесного или переносного пульта дистанционного управления), вдоль всего пути следования ПС должен быть обеспечен свободный проход для работника, управляющего ПС».</w:t>
      </w:r>
    </w:p>
    <w:p w:rsidR="00514964" w:rsidRPr="00DB2713" w:rsidRDefault="00514964" w:rsidP="00126B45">
      <w:pPr>
        <w:pStyle w:val="Style17"/>
        <w:widowControl/>
        <w:tabs>
          <w:tab w:val="left" w:pos="1133"/>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61.</w:t>
      </w:r>
      <w:r w:rsidRPr="00DB2713">
        <w:rPr>
          <w:rStyle w:val="FontStyle28"/>
          <w:rFonts w:ascii="Arial" w:hAnsi="Arial" w:cs="Arial"/>
          <w:sz w:val="22"/>
          <w:szCs w:val="22"/>
        </w:rPr>
        <w:tab/>
        <w:t>Пункт 121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«121. Выходы на рельсовые пути, галереи мостовых кранов, находящихся в работе, должны быть закрыты (оборудованы устройствами для запирания). Допуск персонала на рельсовые пути и проходные галереи действующих мостовых кранов должен производиться по наряду-допуску, определяющему условия безопасного производства работ.».</w:t>
      </w:r>
    </w:p>
    <w:p w:rsidR="00514964" w:rsidRPr="00DB2713" w:rsidRDefault="00514964" w:rsidP="00126B45">
      <w:pPr>
        <w:pStyle w:val="Style14"/>
        <w:widowControl/>
        <w:tabs>
          <w:tab w:val="left" w:pos="114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62.</w:t>
      </w:r>
      <w:r w:rsidRPr="00DB2713">
        <w:rPr>
          <w:rStyle w:val="FontStyle28"/>
          <w:rFonts w:ascii="Arial" w:hAnsi="Arial" w:cs="Arial"/>
          <w:sz w:val="22"/>
          <w:szCs w:val="22"/>
        </w:rPr>
        <w:tab/>
        <w:t>Пункт 124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«124. Находящиеся в эксплуатации ПС должны быть снабжены табличками с обозначениями учетного номера (учетный номер присваивается ПС территориальным органом Федеральной службы по экологическому, технологическому и атомному надзору или иным федеральным органом исполнительной власти в области промышленной безопасности, которому в установленном порядке предоставлено право осуществления регистрации подведомственных объектов в государственном реестре опасных производственных объектов), заводского номера ПС, паспортной грузоподъемности и дат следующего полного и частичного технического освидетельствований.».</w:t>
      </w:r>
    </w:p>
    <w:p w:rsidR="00514964" w:rsidRPr="00DB2713" w:rsidRDefault="00514964" w:rsidP="00126B45">
      <w:pPr>
        <w:pStyle w:val="Style14"/>
        <w:widowControl/>
        <w:tabs>
          <w:tab w:val="left" w:pos="114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63.</w:t>
      </w:r>
      <w:r w:rsidRPr="00DB2713">
        <w:rPr>
          <w:rStyle w:val="FontStyle28"/>
          <w:rFonts w:ascii="Arial" w:hAnsi="Arial" w:cs="Arial"/>
          <w:sz w:val="22"/>
          <w:szCs w:val="22"/>
        </w:rPr>
        <w:tab/>
        <w:t>В пункте 125:</w:t>
      </w:r>
    </w:p>
    <w:p w:rsidR="00514964" w:rsidRPr="00DB2713" w:rsidRDefault="00514964" w:rsidP="00126B45">
      <w:pPr>
        <w:pStyle w:val="Style14"/>
        <w:widowControl/>
        <w:tabs>
          <w:tab w:val="left" w:pos="102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абзац второй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«определить порядок выделения и направления самоходных ПС на объекты согласно заявкам сторонних организаций. При этом ответственность за обеспечение требований промышленной безопасности при работе ПС несет организация, выделившая ПС для работ;»;</w:t>
      </w:r>
    </w:p>
    <w:p w:rsidR="00514964" w:rsidRPr="00DB2713" w:rsidRDefault="00514964" w:rsidP="00126B45">
      <w:pPr>
        <w:pStyle w:val="Style14"/>
        <w:widowControl/>
        <w:tabs>
          <w:tab w:val="left" w:pos="102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абзац шестой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«обеспечить вход на мостовые краны и спуск с них через посадочную площадку. Вход в кабину управления мостового крана через мост допускается лишь в тех случаях, когда непосредственная посадка в кабину невозможна по конструктивным или производственным причинам. В этом случае вход на кран должен устраиваться в специально отведенном для этого месте через дверь в перилах моста, оборудованную электрической блокировкой, при срабатывании которой ПС должно отключаться, при этом должен автоматически подаваться звуковой сигнал. У магнитных кранов вход в кабину управления через мост не допускается, кроме тех случаев, когда троллеи, питающие грузовой электромагнит, ограждены или расположены в недоступном для соприкосновения месте и не отключаются электрической блокировкой двери входа на кран;»;</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дополнить абзацем следующего содержания: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эксплуатации мостовых кранов должна применяться марочная система, при которой управление краном разрешается лишь крановщику (оператору) получившему ключ-марку под роспись в журнале выдачи ключей-марок (ключ-марка - устройство, предназначенное для предотвращения несанкционированного включения ПС).».</w:t>
      </w:r>
    </w:p>
    <w:p w:rsidR="00514964" w:rsidRPr="00DB2713" w:rsidRDefault="00514964" w:rsidP="00126B45">
      <w:pPr>
        <w:pStyle w:val="Style14"/>
        <w:widowControl/>
        <w:tabs>
          <w:tab w:val="left" w:pos="115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64.</w:t>
      </w:r>
      <w:r w:rsidRPr="00DB2713">
        <w:rPr>
          <w:rStyle w:val="FontStyle28"/>
          <w:rFonts w:ascii="Arial" w:hAnsi="Arial" w:cs="Arial"/>
          <w:sz w:val="22"/>
          <w:szCs w:val="22"/>
        </w:rPr>
        <w:tab/>
        <w:t>Пункт 129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«129. Погрузка и разгрузка полувагонов, платформ, автомашин и других транспортных средств должны выполняться без нарушения их равновесия.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Строповка пакетов труб или металлопроката за элементы упаковки (скрутки, стяжки, не предназначенные для строповки) запрещается.».</w:t>
      </w:r>
    </w:p>
    <w:p w:rsidR="00514964" w:rsidRPr="00DB2713" w:rsidRDefault="00514964" w:rsidP="00126B45">
      <w:pPr>
        <w:pStyle w:val="Style14"/>
        <w:widowControl/>
        <w:tabs>
          <w:tab w:val="left" w:pos="115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65.</w:t>
      </w:r>
      <w:r w:rsidRPr="00DB2713">
        <w:rPr>
          <w:rStyle w:val="FontStyle28"/>
          <w:rFonts w:ascii="Arial" w:hAnsi="Arial" w:cs="Arial"/>
          <w:sz w:val="22"/>
          <w:szCs w:val="22"/>
        </w:rPr>
        <w:tab/>
        <w:t>В пункте 130:</w:t>
      </w:r>
    </w:p>
    <w:p w:rsidR="00514964" w:rsidRPr="00DB2713" w:rsidRDefault="00514964" w:rsidP="00126B45">
      <w:pPr>
        <w:pStyle w:val="Style14"/>
        <w:widowControl/>
        <w:tabs>
          <w:tab w:val="left" w:pos="102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абзац первый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«Подъем и перемещение груза несколькими ПС разрешается только по ППР или ТК.»;</w:t>
      </w:r>
    </w:p>
    <w:p w:rsidR="00514964" w:rsidRPr="00DB2713" w:rsidRDefault="00514964" w:rsidP="00126B45">
      <w:pPr>
        <w:pStyle w:val="Style14"/>
        <w:widowControl/>
        <w:tabs>
          <w:tab w:val="left" w:pos="102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абзац третий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«Работа по перемещению груза несколькими ПС, разгрузка и погрузка полувагонов, работа ПС при отсутствии маркировки веса груза и схем строповки производится под непосредственным руководством специалиста, ответственного за безопасное производство работ с применением ПС».</w:t>
      </w:r>
    </w:p>
    <w:p w:rsidR="00514964" w:rsidRPr="00DB2713" w:rsidRDefault="00514964" w:rsidP="00126B45">
      <w:pPr>
        <w:pStyle w:val="Style14"/>
        <w:widowControl/>
        <w:tabs>
          <w:tab w:val="left" w:pos="115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66.</w:t>
      </w:r>
      <w:r w:rsidRPr="00DB2713">
        <w:rPr>
          <w:rStyle w:val="FontStyle28"/>
          <w:rFonts w:ascii="Arial" w:hAnsi="Arial" w:cs="Arial"/>
          <w:sz w:val="22"/>
          <w:szCs w:val="22"/>
        </w:rPr>
        <w:tab/>
        <w:t>Пункт 131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«131. Перемещение грузов при выполнении строительно-монтажных работ, погрузочно-разгрузочных работ над перекрытиями, под которыми размещены производственные, жилые или служебные помещения, где могут находиться люди, не допускается.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Размещение ПС в производственных зданиях и сооружениях над нижними этажами или крышей допустимо только в случае, когда при проектировании такого ОПО учтено возможное падение груза на межэтажные перекрытия или крышу (подтверждены соответствующая безопасность от падения груза и последствия воздействия на перекрытие или крышу контакта с грузом (химическое, термическое)).».</w:t>
      </w:r>
    </w:p>
    <w:p w:rsidR="00514964" w:rsidRPr="00DB2713" w:rsidRDefault="00514964" w:rsidP="00126B45">
      <w:pPr>
        <w:pStyle w:val="Style14"/>
        <w:widowControl/>
        <w:tabs>
          <w:tab w:val="left" w:pos="113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67.</w:t>
      </w:r>
      <w:r w:rsidRPr="00DB2713">
        <w:rPr>
          <w:rStyle w:val="FontStyle28"/>
          <w:rFonts w:ascii="Arial" w:hAnsi="Arial" w:cs="Arial"/>
          <w:sz w:val="22"/>
          <w:szCs w:val="22"/>
        </w:rPr>
        <w:tab/>
        <w:t>Пункт 133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«133. ПС, оснащенные грейфером, электромагнитом или управляемым (автоматическим, полуавтоматическим) захватом, могут быть допущены к работе только при выполнении специально разработанных для этих случаев указаний, изложенных в руководствах по эксплуатации ПС и руководствах по эксплуатации грейферов, электромагнитов, управляемых захватов.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Не допускается нахождение людей и проведение каких-либо работ в зоне перемещения грузов кранами, оснащенными грейфером или электромагнитом. Подсобные рабочие, обслуживающие такие краны, могут допускаться к выполнению своих обязанностей только во время перерывов в работе кранов и после того, как грейфер или электромагнит будет опущен на землю, при этом напряжение с электромагнита должно быть снято.</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Места производства работ ПС, оснащенных грейфером или электромагнитом, должны быть ограждены и обозначены предупредительными знаками.».</w:t>
      </w:r>
    </w:p>
    <w:p w:rsidR="00514964" w:rsidRPr="00DB2713" w:rsidRDefault="00514964" w:rsidP="00126B45">
      <w:pPr>
        <w:pStyle w:val="Style14"/>
        <w:widowControl/>
        <w:tabs>
          <w:tab w:val="left" w:pos="113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68.</w:t>
      </w:r>
      <w:r w:rsidRPr="00DB2713">
        <w:rPr>
          <w:rStyle w:val="FontStyle28"/>
          <w:rFonts w:ascii="Arial" w:hAnsi="Arial" w:cs="Arial"/>
          <w:sz w:val="22"/>
          <w:szCs w:val="22"/>
        </w:rPr>
        <w:tab/>
        <w:t>Пункт 134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«134. При работе мостовых кранов, установленных в несколько ярусов, должно выполняться условие проезда кранов верхнего яруса над кранами, расположенными ниже, только без груза, с крюком (или грузозахватным приспособлением), поднятым в верхнее рабочее положение и отведенным в сторону от наиболее высоких частей кранов нижнего яруса.</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Работы мостовых кранов, установленных в несколько ярусов, должны осуществляться по специально разработанному технологическому регламенту (ПНР, ТК), определяющему последовательность и порядок работы кранов.».</w:t>
      </w:r>
    </w:p>
    <w:p w:rsidR="00514964" w:rsidRPr="00DB2713" w:rsidRDefault="00514964" w:rsidP="00126B45">
      <w:pPr>
        <w:pStyle w:val="Style14"/>
        <w:widowControl/>
        <w:tabs>
          <w:tab w:val="left" w:pos="113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69.</w:t>
      </w:r>
      <w:r w:rsidRPr="00DB2713">
        <w:rPr>
          <w:rStyle w:val="FontStyle28"/>
          <w:rFonts w:ascii="Arial" w:hAnsi="Arial" w:cs="Arial"/>
          <w:sz w:val="22"/>
          <w:szCs w:val="22"/>
        </w:rPr>
        <w:tab/>
        <w:t>Пункт 136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«136. Башенные краны, грузоподъемные краны, установленные на автомобильные шасси, специальные шасси автомобильного типа, грузоподъемные краны на пневмоколесном ходу и гусеничном ходу не оборудованные координатной защитой, для работы в стесненных условиях применять запрещается. Координатная защита должна быть настроена в соответствии с ППР или ТК.».</w:t>
      </w:r>
    </w:p>
    <w:p w:rsidR="00514964" w:rsidRPr="00DB2713" w:rsidRDefault="00514964" w:rsidP="00126B45">
      <w:pPr>
        <w:pStyle w:val="Style14"/>
        <w:widowControl/>
        <w:tabs>
          <w:tab w:val="left" w:pos="114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70.</w:t>
      </w:r>
      <w:r w:rsidRPr="00DB2713">
        <w:rPr>
          <w:rStyle w:val="FontStyle28"/>
          <w:rFonts w:ascii="Arial" w:hAnsi="Arial" w:cs="Arial"/>
          <w:sz w:val="22"/>
          <w:szCs w:val="22"/>
        </w:rPr>
        <w:tab/>
        <w:t>В пункте 138:</w:t>
      </w:r>
    </w:p>
    <w:p w:rsidR="00514964" w:rsidRPr="00DB2713" w:rsidRDefault="00514964" w:rsidP="00126B45">
      <w:pPr>
        <w:pStyle w:val="Style14"/>
        <w:widowControl/>
        <w:tabs>
          <w:tab w:val="left" w:pos="101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абзац первый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«Решение о пуске в работу ПС, перечисленных в пункте 3 настоящих ФНП, выдается специалистом, ответственным за осуществление производственного контроля при эксплуатации ПС, с записью в паспорте ПС на основании положительных результатов технического освидетельствования в следующих случаях (кроме случаев, указанных в пунктах 139, 140, 141 настоящих ФНП):»;</w:t>
      </w:r>
    </w:p>
    <w:p w:rsidR="00514964" w:rsidRPr="00DB2713" w:rsidRDefault="00514964" w:rsidP="00126B45">
      <w:pPr>
        <w:pStyle w:val="Style14"/>
        <w:widowControl/>
        <w:tabs>
          <w:tab w:val="left" w:pos="101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подпункт «а»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 перед пуском в работу после постановки ПС на учет;»;</w:t>
      </w:r>
    </w:p>
    <w:p w:rsidR="00514964" w:rsidRPr="00DB2713" w:rsidRDefault="00514964" w:rsidP="00126B45">
      <w:pPr>
        <w:pStyle w:val="Style14"/>
        <w:widowControl/>
        <w:tabs>
          <w:tab w:val="left" w:pos="101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подпункт «б»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 после монтажа, вызванного установкой ПС на новом месте, а также после перестановки на новый объект гусеничных, пневмоколесных и башенных быстромонтируемых кранов, питающихся от внешнего источника энергии;»;</w:t>
      </w:r>
    </w:p>
    <w:p w:rsidR="00514964" w:rsidRPr="00DB2713" w:rsidRDefault="00514964" w:rsidP="00126B45">
      <w:pPr>
        <w:pStyle w:val="Style14"/>
        <w:widowControl/>
        <w:tabs>
          <w:tab w:val="left" w:pos="101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г)</w:t>
      </w:r>
      <w:r w:rsidRPr="00DB2713">
        <w:rPr>
          <w:rStyle w:val="FontStyle28"/>
          <w:rFonts w:ascii="Arial" w:hAnsi="Arial" w:cs="Arial"/>
          <w:sz w:val="22"/>
          <w:szCs w:val="22"/>
        </w:rPr>
        <w:tab/>
        <w:t>абзац шестой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«Специалистом, выдавшим разрешение на пуск в работу ПС, должна быть сделана соответствующая запись в его паспорте, а после перестановки на новый объект гусеничных, пневмоколесных и башенных быстромонтируемых кранов, питающихся от внешнего источника энергии, запись должна быть сделана в вахтенном журнале.».</w:t>
      </w:r>
    </w:p>
    <w:p w:rsidR="00514964" w:rsidRPr="00DB2713" w:rsidRDefault="00514964" w:rsidP="00126B45">
      <w:pPr>
        <w:pStyle w:val="Style14"/>
        <w:widowControl/>
        <w:tabs>
          <w:tab w:val="left" w:pos="114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71.</w:t>
      </w:r>
      <w:r w:rsidRPr="00DB2713">
        <w:rPr>
          <w:rStyle w:val="FontStyle28"/>
          <w:rFonts w:ascii="Arial" w:hAnsi="Arial" w:cs="Arial"/>
          <w:sz w:val="22"/>
          <w:szCs w:val="22"/>
        </w:rPr>
        <w:tab/>
        <w:t>Пункт 139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«139. Решение о пуске в работу ПС, отбор мощности у которых для собственного передвижения и работы механизмов осуществляется от собственного источника энергии, а именно:</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грузоподъемных кранов, установленных на автомобильные шасси, специальные шасси автомобильного типа;</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грузоподъемных кранов на пневмо-, гусеничном, тракторном, железнодорожном ходу;</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кранов-манипуляторов;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подъемников (вышек), в том числе подъемников с рабочими платформами;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кранов-экскаваторов, предназначенных для работы с крюком, после перестановки их на новый объект выдается специалистом, ответственным за безопасное производство работ с применением ПС, с записью в вахтенном журнале.».</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72. Пункт 141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«141. Решение о пуске в работу ПС, подлежащих учету в федеральных органах исполнительной власти в области промышленной безопасности, осуществляющих ведение реестра ОПО, выдается специалистом, ответственным за осуществление производственного контроля при эксплуатации ПС, с записью в паспорте ПС на основании предложений комиссии о возможности пуска ПС в работу в следующих случаях:</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пуске в работу после установки на объекте башенных кранов (за исключением быстромонтируемых) и грузопассажирских строительных подъемников;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пуске в работу после установки на объекте кранов мостового типа и портальных кранов;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пуске в работу после постановки на учет самоходных кранов иностранного производства грузоподъемностью 25 тонн и более, а также быстромонтируемых башенных кранов иностранного производства;</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смене эксплуатирующей организации для ПС, отработавших срок службы.</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Для принятия решения о возможности пуска ПС в работу эксплуатирующая организация обеспечивает работу комиссии в составе:</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председателя комиссии - уполномоченного представителя эксплуатирующей организации;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членов комиссии - уполномоченных представителей эксплуатирующей организации, специализированных организаций (если осуществлялся монтаж, проводилась экспертиза промышленной безопасности), а также уполномоченного представителя федерального органа исполнительной власти в области промышленной безопасности.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работе указанной комиссии осуществляется проверка возможности эксплуатации ПС (проверка соответствия требованиям технических регламентов и настоящих ФНП, эксплуатационной и ремонтной документации, проверка работоспособности ПС).».</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73. В пункте 144:</w:t>
      </w:r>
    </w:p>
    <w:p w:rsidR="00514964" w:rsidRDefault="00514964" w:rsidP="00126B45">
      <w:pPr>
        <w:pStyle w:val="Style17"/>
        <w:widowControl/>
        <w:tabs>
          <w:tab w:val="left" w:pos="1003"/>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подпункт «б» изложить в следующей редакции:</w:t>
      </w:r>
    </w:p>
    <w:p w:rsidR="00514964" w:rsidRPr="00DB2713" w:rsidRDefault="00514964" w:rsidP="00126B45">
      <w:pPr>
        <w:pStyle w:val="Style17"/>
        <w:widowControl/>
        <w:tabs>
          <w:tab w:val="left" w:pos="1003"/>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 паспорт ПС (в случае его утраты - дубликат);»;</w:t>
      </w:r>
    </w:p>
    <w:p w:rsidR="00514964" w:rsidRDefault="00514964" w:rsidP="00126B45">
      <w:pPr>
        <w:pStyle w:val="Style17"/>
        <w:widowControl/>
        <w:tabs>
          <w:tab w:val="left" w:pos="1003"/>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подпункт «в» изложить в следующей редакции:</w:t>
      </w:r>
    </w:p>
    <w:p w:rsidR="00514964" w:rsidRPr="00DB2713" w:rsidRDefault="00514964" w:rsidP="00126B45">
      <w:pPr>
        <w:pStyle w:val="Style17"/>
        <w:widowControl/>
        <w:tabs>
          <w:tab w:val="left" w:pos="1003"/>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сертификаты (декларации) соответствия;»;</w:t>
      </w:r>
    </w:p>
    <w:p w:rsidR="00514964" w:rsidRPr="00DB2713" w:rsidRDefault="00514964" w:rsidP="00126B45">
      <w:pPr>
        <w:pStyle w:val="Style17"/>
        <w:widowControl/>
        <w:tabs>
          <w:tab w:val="left" w:pos="1003"/>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подпункт «г»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«г) руководство (инструкция) по эксплуатации ПС (в случае утраты - дубликат);»;</w:t>
      </w:r>
    </w:p>
    <w:p w:rsidR="00514964" w:rsidRPr="00DB2713" w:rsidRDefault="00514964" w:rsidP="00126B45">
      <w:pPr>
        <w:pStyle w:val="Style17"/>
        <w:widowControl/>
        <w:tabs>
          <w:tab w:val="left" w:pos="1003"/>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г)</w:t>
      </w:r>
      <w:r w:rsidRPr="00DB2713">
        <w:rPr>
          <w:rStyle w:val="FontStyle28"/>
          <w:rFonts w:ascii="Arial" w:hAnsi="Arial" w:cs="Arial"/>
          <w:sz w:val="22"/>
          <w:szCs w:val="22"/>
        </w:rPr>
        <w:tab/>
        <w:t>подпункт «з»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«з) акт сдачи - приемки рельсового пути (для ПС, передвигающихся по рельсам);»;</w:t>
      </w:r>
    </w:p>
    <w:p w:rsidR="00514964" w:rsidRPr="00DB2713" w:rsidRDefault="00514964" w:rsidP="00126B45">
      <w:pPr>
        <w:pStyle w:val="Style17"/>
        <w:widowControl/>
        <w:tabs>
          <w:tab w:val="left" w:pos="1003"/>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w:t>
      </w:r>
      <w:r w:rsidRPr="00DB2713">
        <w:rPr>
          <w:rStyle w:val="FontStyle28"/>
          <w:rFonts w:ascii="Arial" w:hAnsi="Arial" w:cs="Arial"/>
          <w:sz w:val="22"/>
          <w:szCs w:val="22"/>
        </w:rPr>
        <w:tab/>
        <w:t>дополнить абзацами следующего содержания: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«Дубликат паспорта, дубликат руководства (инструкции) по эксплуатации ПС должны быть изготовлены заводом - изготовителем ПС либо специализированной организацией, имеющей лицензию на право проведения экспертизы промышленной безопасности ПС, при этом экспертная организация подготавливает дубликат паспорта на основании проведенной экспертизы промышленной безопасности до начала эксплуатации ПС на ОПО.</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К документам, подтверждающим соответствие и работоспособность фундаментов для стационарно установленного башенного крана и строительных конструкций (для рельсовых путей мостового крана), относятся документы, подтверждающие фактическое выполнение и соответствие проектной (рабочей) документации, разработанной на устройство фундаментов и строительных конструкций:</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акты освидетельствования скрытых работ;</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исполнительные геодезические схемы и чертежи;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результаты экспертиз, обследований, лабораторных и иных испытаний выполненных работ, проведенных в процессе строительного контроля;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документы, подтверждающие проведение контроля за качеством применяемых строительных материалов (изделий);</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акты освидетельствования ответственных конструкций;</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документы, отражающие фактическое исполнение проектных решений.».</w:t>
      </w:r>
    </w:p>
    <w:p w:rsidR="00514964" w:rsidRPr="00DB2713" w:rsidRDefault="00514964" w:rsidP="00126B45">
      <w:pPr>
        <w:pStyle w:val="Style14"/>
        <w:widowControl/>
        <w:tabs>
          <w:tab w:val="left" w:pos="114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74.</w:t>
      </w:r>
      <w:r w:rsidRPr="00DB2713">
        <w:rPr>
          <w:rStyle w:val="FontStyle28"/>
          <w:rFonts w:ascii="Arial" w:hAnsi="Arial" w:cs="Arial"/>
          <w:sz w:val="22"/>
          <w:szCs w:val="22"/>
        </w:rPr>
        <w:tab/>
        <w:t>Пункт 146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«146. Регистрации подлежат только те ОПО, где эксплуатируются ПС, подлежащие учету в органах Федеральной службы по экологическому, технологическому и атомному надзору и иных федеральных органах исполнительной власти в области промышленной безопасности, которым в установленном порядке предоставлено право осуществления регистрации подведомственных объектов в государственном реестре опасных производственных объектов (далее - федеральные органы исполнительной власти в области промышленной безопасности, осуществляющие ведение реестра ОПО).».</w:t>
      </w:r>
    </w:p>
    <w:p w:rsidR="00514964" w:rsidRPr="00DB2713" w:rsidRDefault="00514964" w:rsidP="00126B45">
      <w:pPr>
        <w:pStyle w:val="Style14"/>
        <w:widowControl/>
        <w:tabs>
          <w:tab w:val="left" w:pos="114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75.</w:t>
      </w:r>
      <w:r w:rsidRPr="00DB2713">
        <w:rPr>
          <w:rStyle w:val="FontStyle28"/>
          <w:rFonts w:ascii="Arial" w:hAnsi="Arial" w:cs="Arial"/>
          <w:sz w:val="22"/>
          <w:szCs w:val="22"/>
        </w:rPr>
        <w:tab/>
        <w:t>Пункт 147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«147. ПС, перечисленные в пункте 3 настоящих ФНП, за исключением ПС, перечисленных в пункте 148 настоящих ФНП, перед пуском их в работу подлежат учету в федеральных органах исполнительной власти в области промышленной безопасности, осуществляющих ведение реестра ОПО.</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ПС подлежат снятию с учета в федеральных органах исполнительной власти в области промышленной безопасности, осуществляющих ведение реестра ОПО, в следующих случаях:</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утилизации;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передаче другому владельцу;</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переводе в разряд не подлежащих учету.».</w:t>
      </w:r>
    </w:p>
    <w:p w:rsidR="00514964" w:rsidRPr="00DB2713" w:rsidRDefault="00514964" w:rsidP="00126B45">
      <w:pPr>
        <w:pStyle w:val="Style14"/>
        <w:widowControl/>
        <w:tabs>
          <w:tab w:val="left" w:pos="114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76.</w:t>
      </w:r>
      <w:r w:rsidRPr="00DB2713">
        <w:rPr>
          <w:rStyle w:val="FontStyle28"/>
          <w:rFonts w:ascii="Arial" w:hAnsi="Arial" w:cs="Arial"/>
          <w:sz w:val="22"/>
          <w:szCs w:val="22"/>
        </w:rPr>
        <w:tab/>
        <w:t>В пункте 148:</w:t>
      </w:r>
    </w:p>
    <w:p w:rsidR="00514964" w:rsidRPr="00DB2713" w:rsidRDefault="00514964" w:rsidP="00126B45">
      <w:pPr>
        <w:pStyle w:val="Style14"/>
        <w:widowControl/>
        <w:tabs>
          <w:tab w:val="left" w:pos="102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абзац первый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«Не подлежат учету в федеральных органах исполнительной власти в области промышленной безопасности, осуществляющих ведение реестра ОПО, следующие ПС:»;</w:t>
      </w:r>
    </w:p>
    <w:p w:rsidR="00514964" w:rsidRPr="00DB2713" w:rsidRDefault="00514964" w:rsidP="00126B45">
      <w:pPr>
        <w:pStyle w:val="Style14"/>
        <w:widowControl/>
        <w:tabs>
          <w:tab w:val="left" w:pos="102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подпункт «а»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 краны мостового типа и консольные краны грузоподъемностью до 10 т включительно, управляемые с пола посредством кнопочного аппарата, подвешенного на кране, или со стационарного пульта, а также управляемые дистанционно по радиоканалу или иной линии связи, за исключением кранов мостового типа, имеющих кабины управления;»;</w:t>
      </w:r>
    </w:p>
    <w:p w:rsidR="00514964" w:rsidRPr="00DB2713" w:rsidRDefault="00514964" w:rsidP="00126B45">
      <w:pPr>
        <w:pStyle w:val="Style14"/>
        <w:widowControl/>
        <w:tabs>
          <w:tab w:val="left" w:pos="102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дополнить абзацем следующего содержания: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«Ответственность за обеспечение безопасной эксплуатации ПС, не подлежащих учету в федеральных органах исполнительной власти в области промышленной безопасности, осуществляющих ведение реестра ОПО, а также назначение ответственных лиц, обеспечивающих безопасную эксплуатацию таких ПС, возлагается на организацию, эксплуатирующую эти ПС. Порядок обслуживания и допуск к обслуживанию персонала ПС, не подлежащих учету в федеральных органах исполнительной власти в области промышленной безопасности, осуществляющих ведение реестра ОПО, устанавливаются в соответствии с требованиями руководств (инструкций) по эксплуатации ПС».</w:t>
      </w:r>
    </w:p>
    <w:p w:rsidR="00514964" w:rsidRPr="00DB2713" w:rsidRDefault="00514964" w:rsidP="00126B45">
      <w:pPr>
        <w:pStyle w:val="Style14"/>
        <w:widowControl/>
        <w:tabs>
          <w:tab w:val="left" w:pos="1147"/>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77.</w:t>
      </w:r>
      <w:r w:rsidRPr="00DB2713">
        <w:rPr>
          <w:rStyle w:val="FontStyle28"/>
          <w:rFonts w:ascii="Arial" w:hAnsi="Arial" w:cs="Arial"/>
          <w:sz w:val="22"/>
          <w:szCs w:val="22"/>
        </w:rPr>
        <w:tab/>
        <w:t>Пункт 154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«154. Для управления ПС и их обслуживания эксплуатирующая организация обязана назначить распорядительным актом машинистов подъемников, крановщиков (операторов), их помощников, стропальщиков, слесарей, электромонтеров, рабочих люльки и наладчиков (кроме наладчиков привлекаемых специализированных организаций).</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качестве рабочих люльки подъемников (вышек) могут допускаться работники других организаций, соответствующие требованиям, предъявленным в руководстве (инструкции) по эксплуатации подъемника (вышки) после проведения этим работникам инструктажа специалистом, ответственным за безопасное производство работ с применением ПС.</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К управлению ПС с пола или со стационарного пульта могут быть допущены рабочие, обученные в соответствии с требованиями, изложенными в руководстве (инструкции) по эксплуатации такого ПС, а при управлении ПС с использованием системы дистанционного управления (по радио), кроме того, с учетом требований, изложенных в руководстве (инструкции) по эксплуатации системы дистанционного управления.».</w:t>
      </w:r>
    </w:p>
    <w:p w:rsidR="00514964" w:rsidRPr="00DB2713" w:rsidRDefault="00514964" w:rsidP="00126B45">
      <w:pPr>
        <w:pStyle w:val="Style14"/>
        <w:widowControl/>
        <w:tabs>
          <w:tab w:val="left" w:pos="113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78.</w:t>
      </w:r>
      <w:r w:rsidRPr="00DB2713">
        <w:rPr>
          <w:rStyle w:val="FontStyle28"/>
          <w:rFonts w:ascii="Arial" w:hAnsi="Arial" w:cs="Arial"/>
          <w:sz w:val="22"/>
          <w:szCs w:val="22"/>
        </w:rPr>
        <w:tab/>
        <w:t>Пункт 155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«155. Для управления автомобильным краном (краном-манипулятором), автогидроподъемником (вышкой) может назначаться водитель автомобиля после его обучения в установленном порядке.».</w:t>
      </w:r>
    </w:p>
    <w:p w:rsidR="00514964" w:rsidRPr="00DB2713" w:rsidRDefault="00514964" w:rsidP="00126B45">
      <w:pPr>
        <w:pStyle w:val="Style14"/>
        <w:widowControl/>
        <w:tabs>
          <w:tab w:val="left" w:pos="113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79.</w:t>
      </w:r>
      <w:r w:rsidRPr="00DB2713">
        <w:rPr>
          <w:rStyle w:val="FontStyle28"/>
          <w:rFonts w:ascii="Arial" w:hAnsi="Arial" w:cs="Arial"/>
          <w:sz w:val="22"/>
          <w:szCs w:val="22"/>
        </w:rPr>
        <w:tab/>
        <w:t>Пункт 157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«157. В тех случаях, когда зона, обслуживаемая ПС, полностью не просматривается из кабины управления (с места управления), и при отсутствии между оператором (крановщиком) и стропальщиком радио- или телефонной связи, для передачи сигнала оператору (крановщику) должен быть назначен сигнальщик из числа стропальщиков. Такие сигнальщики назначаются специалистом, ответственным за безопасное производство работ с применением ПС.</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 в случаях, когда зона, обслуживаемая подъемником (вышкой), не просматривается с места управления оператора (машиниста подъемника), для передачи сигналов оператору (машинисту подъемника или персоналу, находящемуся в люльке подъемника, вышки) должна использоваться радио-или телефонная связь.».</w:t>
      </w:r>
    </w:p>
    <w:p w:rsidR="00514964" w:rsidRPr="00DB2713" w:rsidRDefault="00514964" w:rsidP="00126B45">
      <w:pPr>
        <w:pStyle w:val="Style20"/>
        <w:widowControl/>
        <w:tabs>
          <w:tab w:val="left" w:pos="1147"/>
        </w:tabs>
        <w:spacing w:line="340" w:lineRule="atLeast"/>
        <w:rPr>
          <w:rStyle w:val="FontStyle28"/>
          <w:rFonts w:ascii="Arial" w:hAnsi="Arial" w:cs="Arial"/>
          <w:sz w:val="22"/>
          <w:szCs w:val="22"/>
        </w:rPr>
      </w:pPr>
      <w:r w:rsidRPr="00DB2713">
        <w:rPr>
          <w:rStyle w:val="FontStyle28"/>
          <w:rFonts w:ascii="Arial" w:hAnsi="Arial" w:cs="Arial"/>
          <w:sz w:val="22"/>
          <w:szCs w:val="22"/>
        </w:rPr>
        <w:t>80.</w:t>
      </w:r>
      <w:r w:rsidRPr="00DB2713">
        <w:rPr>
          <w:rStyle w:val="FontStyle28"/>
          <w:rFonts w:ascii="Arial" w:hAnsi="Arial" w:cs="Arial"/>
          <w:sz w:val="22"/>
          <w:szCs w:val="22"/>
        </w:rPr>
        <w:tab/>
        <w:t>Пункт 158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«158. Обслуживание и ремонт ПС, а также ремонт и рихтовка рельсовых путей (для ПС, передвигающихся по рельсам) должны выполняться с учетом требований руководства (инструкции) по эксплуатации ПС и настоящих ФНП. Эксплуатирующая организация обязана обеспечить своевременное устранение выявленных неисправностей (дефектов и повреждений), а также обеспечить соответствие ПС технологическому процессу с учетом требований настоящих ФНП.</w:t>
      </w:r>
    </w:p>
    <w:p w:rsidR="00514964" w:rsidRPr="00DB2713" w:rsidRDefault="00514964" w:rsidP="00126B45">
      <w:pPr>
        <w:pStyle w:val="Style15"/>
        <w:widowControl/>
        <w:tabs>
          <w:tab w:val="left" w:pos="2338"/>
          <w:tab w:val="left" w:pos="5050"/>
          <w:tab w:val="left" w:pos="750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Если ПС невозможно привести в соответствие с требованиями обеспечения промышленной безопасности технологического процесса, в котором используется ПС, его эксплуатация должна быть остановлена.».</w:t>
      </w:r>
    </w:p>
    <w:p w:rsidR="00514964" w:rsidRPr="00DB2713" w:rsidRDefault="00514964" w:rsidP="00126B45">
      <w:pPr>
        <w:pStyle w:val="Style20"/>
        <w:widowControl/>
        <w:tabs>
          <w:tab w:val="left" w:pos="1459"/>
        </w:tabs>
        <w:spacing w:line="340" w:lineRule="atLeast"/>
        <w:rPr>
          <w:rStyle w:val="FontStyle28"/>
          <w:rFonts w:ascii="Arial" w:hAnsi="Arial" w:cs="Arial"/>
          <w:sz w:val="22"/>
          <w:szCs w:val="22"/>
        </w:rPr>
      </w:pPr>
      <w:r w:rsidRPr="00DB2713">
        <w:rPr>
          <w:rStyle w:val="FontStyle28"/>
          <w:rFonts w:ascii="Arial" w:hAnsi="Arial" w:cs="Arial"/>
          <w:sz w:val="22"/>
          <w:szCs w:val="22"/>
        </w:rPr>
        <w:t>81.</w:t>
      </w:r>
      <w:r w:rsidRPr="00DB2713">
        <w:rPr>
          <w:rStyle w:val="FontStyle28"/>
          <w:rFonts w:ascii="Arial" w:hAnsi="Arial" w:cs="Arial"/>
          <w:sz w:val="22"/>
          <w:szCs w:val="22"/>
        </w:rPr>
        <w:tab/>
        <w:t>Наименование подраздела «Проекты производства работ и технологические карты. Основные требования к проектам организации строительства, ППР и ТК с применением ПС»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«Требования к проектам организации строительства, ППР и ТК с применением ПС».</w:t>
      </w:r>
    </w:p>
    <w:p w:rsidR="00514964" w:rsidRPr="00DB2713" w:rsidRDefault="00514964" w:rsidP="00126B45">
      <w:pPr>
        <w:pStyle w:val="Style20"/>
        <w:widowControl/>
        <w:tabs>
          <w:tab w:val="left" w:pos="1138"/>
        </w:tabs>
        <w:spacing w:line="340" w:lineRule="atLeast"/>
        <w:rPr>
          <w:rStyle w:val="FontStyle28"/>
          <w:rFonts w:ascii="Arial" w:hAnsi="Arial" w:cs="Arial"/>
          <w:sz w:val="22"/>
          <w:szCs w:val="22"/>
        </w:rPr>
      </w:pPr>
      <w:r w:rsidRPr="00DB2713">
        <w:rPr>
          <w:rStyle w:val="FontStyle28"/>
          <w:rFonts w:ascii="Arial" w:hAnsi="Arial" w:cs="Arial"/>
          <w:sz w:val="22"/>
          <w:szCs w:val="22"/>
        </w:rPr>
        <w:t>82.</w:t>
      </w:r>
      <w:r w:rsidRPr="00DB2713">
        <w:rPr>
          <w:rStyle w:val="FontStyle28"/>
          <w:rFonts w:ascii="Arial" w:hAnsi="Arial" w:cs="Arial"/>
          <w:sz w:val="22"/>
          <w:szCs w:val="22"/>
        </w:rPr>
        <w:tab/>
        <w:t>Пункт 159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«159. В проекте организации строительства (далее - ПОС) с применением ПС должно быть предусмотрено:</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соответствие устанавливаемых ПС условиям строительно-монтажных работ по грузоподъемности, высоте подъема и вылету (грузовой характеристике ПС), ветровой нагрузке и сейсмичности района установки;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обеспечение безопасного расстояния от сетей и воздушных линий электропередачи, мест движения городского транспорта и пешеходов, а также безопасных расстояний приближения ПС к строениям и местам складирования строительных деталей и материалов согласно требованиям пунктов 101 - 137 настоящих ФНП;</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соответствие условий установки и работы ПС вблизи откосов котлованов согласно требованиям пунктов 101 - 137 настоящих ФНП;</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соответствие условий безопасной работы нескольких ПС и другого оборудования (механизмов), одновременно находящихся на строительной площадке;</w:t>
      </w:r>
    </w:p>
    <w:p w:rsidR="00514964" w:rsidRPr="00DB2713" w:rsidRDefault="00514964" w:rsidP="00126B45">
      <w:pPr>
        <w:pStyle w:val="Style16"/>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расположение мест площадок складирования грузов; безопасное расположение помещений для санитарно-бытового обслуживания работников, питьевых установок и мест отдыха.».</w:t>
      </w:r>
    </w:p>
    <w:p w:rsidR="00514964" w:rsidRPr="00DB2713" w:rsidRDefault="00514964" w:rsidP="00126B45">
      <w:pPr>
        <w:pStyle w:val="Style16"/>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83. В пункте 160:</w:t>
      </w:r>
    </w:p>
    <w:p w:rsidR="00514964" w:rsidRPr="00DB2713" w:rsidRDefault="00514964" w:rsidP="00126B45">
      <w:pPr>
        <w:pStyle w:val="Style14"/>
        <w:widowControl/>
        <w:tabs>
          <w:tab w:val="left" w:pos="101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подпункт «д»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 перечень применяемых грузозахватных приспособлений и графические изображения (схемы) строповки грузов с указанием способов обвязки изделий, деталей, элементов, перемещение которых производится ПС с использованием грузозахватных приспособлений, а также способы безопасной кантовки с указанием применяемых при этом грузозахватных приспособлений;»;</w:t>
      </w:r>
    </w:p>
    <w:p w:rsidR="00514964" w:rsidRPr="00DB2713" w:rsidRDefault="00514964" w:rsidP="00126B45">
      <w:pPr>
        <w:pStyle w:val="Style14"/>
        <w:widowControl/>
        <w:tabs>
          <w:tab w:val="left" w:pos="101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подпункт «ж»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«ж) мероприятия по безопасному производству работ с учетом конкретных условий на участке, где установлено ПС. Указанные мероприятия должны включать, в том числе:</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определение опасных для людей зон, в которых постоянно действуют или могут действовать опасные факторы, связанные с работой ПС. Размеры указанных опасных зон устанавливаются согласно приложению № 12 к настоящим ФНП.</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случае, если в процессе строительства (реконструкции) зданий и сооружений в опасные зоны вблизи мест перемещения грузов ПС и от строящихся зданий могут попасть эксплуатируемые гражданские или производственные здания и сооружения, транспортные или пешеходные дороги и другие места возможного нахождения людей, необходимо предусматривать решения, предупреждающие условия возникновения там опасных зон, в том числе вблизи мест перемещения груза ПС:</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ПС необходимо оснащать дополнительными средствами ограничения зоны их работы, посредством которых зона работы ПС должна быть принудительно ограничена таким образом, чтобы не допускать возникновения опасных зон в местах нахождения людей;</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скорость поворота стрелы ПС в сторону границы рабочей зоны должна быть ограничена до минимальной при расстоянии от перемещаемого груза до границы зоны менее 7 м.</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определении опасных зон не предусматривается возникновение опасных зон от падения ПС и его отдельных узлов (элементов);»;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подпункт «п»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 мероприятия по безопасному производству работ с учетом конкретных условий на участке, где установлен подъемник (ограждение площадки, монтажной зоны). В ППР должны быть указания о недопустимости проведения работы на высоте в открытых местах при скорости ветра, превышающей паспортные значения ПС, при гололеде, грозе, в условиях недостаточной видимости (снегопад, дождь, туман, сумерки). В ППР должны быть указания о запрещении использования для закрепления технологической оснастки и монтажной оснастки не предназначенных для этих целей оборудования, трубопроводов, технологических или строительных конструкций.».</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84. Пункт 161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«161. ППР, ТК на погрузочно-разгрузочные работы и другие технологические регламенты должны быть утверждены эксплуатирующей ПС организацией и выданы на участки, где будут использоваться ПС, до начала ведения работ.</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ППР, ТК могут не разрабатываться при выполнении погрузочно-разгрузочных работ на складах и базах для перемещения и складирования грузов в таре при наличии на местах ведения работ схем строповок и схем складирования грузов.».</w:t>
      </w:r>
    </w:p>
    <w:p w:rsidR="00514964" w:rsidRPr="00DB2713" w:rsidRDefault="00514964" w:rsidP="00126B45">
      <w:pPr>
        <w:pStyle w:val="Style20"/>
        <w:widowControl/>
        <w:tabs>
          <w:tab w:val="left" w:pos="1147"/>
        </w:tabs>
        <w:spacing w:line="340" w:lineRule="atLeast"/>
        <w:rPr>
          <w:rStyle w:val="FontStyle28"/>
          <w:rFonts w:ascii="Arial" w:hAnsi="Arial" w:cs="Arial"/>
          <w:sz w:val="22"/>
          <w:szCs w:val="22"/>
        </w:rPr>
      </w:pPr>
      <w:r w:rsidRPr="00DB2713">
        <w:rPr>
          <w:rStyle w:val="FontStyle28"/>
          <w:rFonts w:ascii="Arial" w:hAnsi="Arial" w:cs="Arial"/>
          <w:sz w:val="22"/>
          <w:szCs w:val="22"/>
        </w:rPr>
        <w:t>85.</w:t>
      </w:r>
      <w:r w:rsidRPr="00DB2713">
        <w:rPr>
          <w:rStyle w:val="FontStyle28"/>
          <w:rFonts w:ascii="Arial" w:hAnsi="Arial" w:cs="Arial"/>
          <w:sz w:val="22"/>
          <w:szCs w:val="22"/>
        </w:rPr>
        <w:tab/>
        <w:t>Пункт 162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«162. Специалисты, ответственные за безопасное производство работ с применением ПС, крановщики (операторы), машинисты подъемников, рабочие люльки и стропальщики должны быть ознакомлены с ППР и ТК под роспись до начала производства работ.».</w:t>
      </w:r>
    </w:p>
    <w:p w:rsidR="00514964" w:rsidRPr="00DB2713" w:rsidRDefault="00514964" w:rsidP="00126B45">
      <w:pPr>
        <w:pStyle w:val="Style20"/>
        <w:widowControl/>
        <w:tabs>
          <w:tab w:val="left" w:pos="1147"/>
        </w:tabs>
        <w:spacing w:line="340" w:lineRule="atLeast"/>
        <w:rPr>
          <w:rStyle w:val="FontStyle28"/>
          <w:rFonts w:ascii="Arial" w:hAnsi="Arial" w:cs="Arial"/>
          <w:sz w:val="22"/>
          <w:szCs w:val="22"/>
        </w:rPr>
      </w:pPr>
      <w:r w:rsidRPr="00DB2713">
        <w:rPr>
          <w:rStyle w:val="FontStyle28"/>
          <w:rFonts w:ascii="Arial" w:hAnsi="Arial" w:cs="Arial"/>
          <w:sz w:val="22"/>
          <w:szCs w:val="22"/>
        </w:rPr>
        <w:t>86.</w:t>
      </w:r>
      <w:r w:rsidRPr="00DB2713">
        <w:rPr>
          <w:rStyle w:val="FontStyle28"/>
          <w:rFonts w:ascii="Arial" w:hAnsi="Arial" w:cs="Arial"/>
          <w:sz w:val="22"/>
          <w:szCs w:val="22"/>
        </w:rPr>
        <w:tab/>
        <w:t>Абзац четвертый пункта 164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нахождении нескольких башенных кранов на стоянках в нерабочее время необходимо, чтобы стрела любого крана при повороте не могла задеть за башню или стрелу, противовес или канаты других кранов, при этом расстояние между кранами или их частями должно быть не менее: по горизонтали - 2 м, по вертикали -1м. Крюковая обойма должна находиться в верхнем положении, грузовая тележка - на минимальном вылете, а сам кран установлен на все противоугонные захваты.».</w:t>
      </w:r>
    </w:p>
    <w:p w:rsidR="00514964" w:rsidRPr="00DB2713" w:rsidRDefault="00514964" w:rsidP="00126B45">
      <w:pPr>
        <w:pStyle w:val="Style20"/>
        <w:widowControl/>
        <w:tabs>
          <w:tab w:val="left" w:pos="1147"/>
        </w:tabs>
        <w:spacing w:line="340" w:lineRule="atLeast"/>
        <w:rPr>
          <w:rStyle w:val="FontStyle28"/>
          <w:rFonts w:ascii="Arial" w:hAnsi="Arial" w:cs="Arial"/>
          <w:sz w:val="22"/>
          <w:szCs w:val="22"/>
        </w:rPr>
      </w:pPr>
      <w:r w:rsidRPr="00DB2713">
        <w:rPr>
          <w:rStyle w:val="FontStyle28"/>
          <w:rFonts w:ascii="Arial" w:hAnsi="Arial" w:cs="Arial"/>
          <w:sz w:val="22"/>
          <w:szCs w:val="22"/>
        </w:rPr>
        <w:t>87.</w:t>
      </w:r>
      <w:r w:rsidRPr="00DB2713">
        <w:rPr>
          <w:rStyle w:val="FontStyle28"/>
          <w:rFonts w:ascii="Arial" w:hAnsi="Arial" w:cs="Arial"/>
          <w:sz w:val="22"/>
          <w:szCs w:val="22"/>
        </w:rPr>
        <w:tab/>
        <w:t>Абзацы третий и четвертый пункта 165 исключить.</w:t>
      </w:r>
    </w:p>
    <w:p w:rsidR="00514964" w:rsidRPr="00DB2713" w:rsidRDefault="00514964" w:rsidP="00126B45">
      <w:pPr>
        <w:pStyle w:val="Style20"/>
        <w:widowControl/>
        <w:tabs>
          <w:tab w:val="left" w:pos="1272"/>
        </w:tabs>
        <w:spacing w:line="340" w:lineRule="atLeast"/>
        <w:rPr>
          <w:rStyle w:val="FontStyle28"/>
          <w:rFonts w:ascii="Arial" w:hAnsi="Arial" w:cs="Arial"/>
          <w:sz w:val="22"/>
          <w:szCs w:val="22"/>
        </w:rPr>
      </w:pPr>
      <w:r w:rsidRPr="00DB2713">
        <w:rPr>
          <w:rStyle w:val="FontStyle28"/>
          <w:rFonts w:ascii="Arial" w:hAnsi="Arial" w:cs="Arial"/>
          <w:sz w:val="22"/>
          <w:szCs w:val="22"/>
        </w:rPr>
        <w:t>88.</w:t>
      </w:r>
      <w:r w:rsidRPr="00DB2713">
        <w:rPr>
          <w:rStyle w:val="FontStyle28"/>
          <w:rFonts w:ascii="Arial" w:hAnsi="Arial" w:cs="Arial"/>
          <w:sz w:val="22"/>
          <w:szCs w:val="22"/>
        </w:rPr>
        <w:tab/>
        <w:t>Абзацы шестой и седьмой пункта 166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«Между крановщиком и стропальщиком, находящимся вне видимости крановщика, устанавливается двусторонняя радио- или телефонная связь (при этом перечень и обозначение подаваемых команд должны быть утверждены распорядительным актом эксплуатирующей организации) или выставляются сигнальщики (назначенные из числа стропальщиков). Команды, подаваемые сигнальщиком, должны быть хорошо видны крановщику и стропальщику.</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Проемы (люки), выполненные в межферменном пространстве, должны иметь ровные (гладкие) стены для предотвращения возможности застревания груза.».</w:t>
      </w:r>
    </w:p>
    <w:p w:rsidR="00514964" w:rsidRPr="00DB2713" w:rsidRDefault="00514964" w:rsidP="00126B45">
      <w:pPr>
        <w:pStyle w:val="Style20"/>
        <w:widowControl/>
        <w:tabs>
          <w:tab w:val="left" w:pos="1166"/>
        </w:tabs>
        <w:spacing w:line="340" w:lineRule="atLeast"/>
        <w:rPr>
          <w:rStyle w:val="FontStyle28"/>
          <w:rFonts w:ascii="Arial" w:hAnsi="Arial" w:cs="Arial"/>
          <w:sz w:val="22"/>
          <w:szCs w:val="22"/>
        </w:rPr>
      </w:pPr>
      <w:r w:rsidRPr="00DB2713">
        <w:rPr>
          <w:rStyle w:val="FontStyle28"/>
          <w:rFonts w:ascii="Arial" w:hAnsi="Arial" w:cs="Arial"/>
          <w:sz w:val="22"/>
          <w:szCs w:val="22"/>
        </w:rPr>
        <w:t>89.</w:t>
      </w:r>
      <w:r w:rsidRPr="00DB2713">
        <w:rPr>
          <w:rStyle w:val="FontStyle28"/>
          <w:rFonts w:ascii="Arial" w:hAnsi="Arial" w:cs="Arial"/>
          <w:sz w:val="22"/>
          <w:szCs w:val="22"/>
        </w:rPr>
        <w:tab/>
        <w:t>Пункт 167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«167. Монтаж конструкций, имеющих большую парусность и габариты (витражи, фермы, перегородки, стеновые панели), а также монтаж в зоне примыкания к эксплуатируемым зданиям (сооружениям) относятся к работам в местах действия опасных факторов. Такие работы должны проводиться в соответствии с ППР под непосредственным руководством специалиста, ответственного за безопасное производство работ с применением ПС».</w:t>
      </w:r>
    </w:p>
    <w:p w:rsidR="00514964" w:rsidRPr="00DB2713" w:rsidRDefault="00514964" w:rsidP="00126B45">
      <w:pPr>
        <w:pStyle w:val="Style20"/>
        <w:widowControl/>
        <w:tabs>
          <w:tab w:val="left" w:pos="1147"/>
        </w:tabs>
        <w:spacing w:line="340" w:lineRule="atLeast"/>
        <w:rPr>
          <w:rStyle w:val="FontStyle28"/>
          <w:rFonts w:ascii="Arial" w:hAnsi="Arial" w:cs="Arial"/>
          <w:sz w:val="22"/>
          <w:szCs w:val="22"/>
        </w:rPr>
      </w:pPr>
      <w:r w:rsidRPr="00DB2713">
        <w:rPr>
          <w:rStyle w:val="FontStyle28"/>
          <w:rFonts w:ascii="Arial" w:hAnsi="Arial" w:cs="Arial"/>
          <w:sz w:val="22"/>
          <w:szCs w:val="22"/>
        </w:rPr>
        <w:t>90.</w:t>
      </w:r>
      <w:r w:rsidRPr="00DB2713">
        <w:rPr>
          <w:rStyle w:val="FontStyle28"/>
          <w:rFonts w:ascii="Arial" w:hAnsi="Arial" w:cs="Arial"/>
          <w:sz w:val="22"/>
          <w:szCs w:val="22"/>
        </w:rPr>
        <w:tab/>
        <w:t>Абзац первый пункта 168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«ПС, перечисленные в пункте 3 настоящих ФНП, должны подвергаться техническому освидетельствованию до их пуска в работу, а также в процессе эксплуатации. Объем работ, порядок и периодичность проведения технических освидетельствований определяются руководством (инструкцией) по эксплуатации ПС. Аналогичный объем работ выполняется и при внеочередных технических освидетельствованиях в случаях, установленных настоящими ФНП.».</w:t>
      </w:r>
    </w:p>
    <w:p w:rsidR="00514964" w:rsidRPr="00DB2713" w:rsidRDefault="00514964" w:rsidP="00126B45">
      <w:pPr>
        <w:pStyle w:val="Style20"/>
        <w:widowControl/>
        <w:tabs>
          <w:tab w:val="left" w:pos="1138"/>
        </w:tabs>
        <w:spacing w:line="340" w:lineRule="atLeast"/>
        <w:rPr>
          <w:rStyle w:val="FontStyle28"/>
          <w:rFonts w:ascii="Arial" w:hAnsi="Arial" w:cs="Arial"/>
          <w:sz w:val="22"/>
          <w:szCs w:val="22"/>
        </w:rPr>
      </w:pPr>
      <w:r w:rsidRPr="00DB2713">
        <w:rPr>
          <w:rStyle w:val="FontStyle28"/>
          <w:rFonts w:ascii="Arial" w:hAnsi="Arial" w:cs="Arial"/>
          <w:sz w:val="22"/>
          <w:szCs w:val="22"/>
        </w:rPr>
        <w:t>91.</w:t>
      </w:r>
      <w:r w:rsidRPr="00DB2713">
        <w:rPr>
          <w:rStyle w:val="FontStyle28"/>
          <w:rFonts w:ascii="Arial" w:hAnsi="Arial" w:cs="Arial"/>
          <w:sz w:val="22"/>
          <w:szCs w:val="22"/>
        </w:rPr>
        <w:tab/>
        <w:t>Абзац второй подпункта «б» пункта 174 изложить в следующей</w:t>
      </w:r>
      <w:r>
        <w:rPr>
          <w:rStyle w:val="FontStyle28"/>
          <w:rFonts w:ascii="Arial" w:hAnsi="Arial" w:cs="Arial"/>
          <w:sz w:val="22"/>
          <w:szCs w:val="22"/>
        </w:rPr>
        <w:t xml:space="preserve"> </w:t>
      </w:r>
      <w:r w:rsidRPr="00DB2713">
        <w:rPr>
          <w:rStyle w:val="FontStyle28"/>
          <w:rFonts w:ascii="Arial" w:hAnsi="Arial" w:cs="Arial"/>
          <w:sz w:val="22"/>
          <w:szCs w:val="22"/>
        </w:rPr>
        <w:t>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неразрушающем контроле должно быть проверено отсутствие трещин в нарезной части кованого (штампованного) крюка, отсутствие трещин в нарезной части вилки пластинчатого крюка и в оси соединения пластинчатого крюка с вилкой или траверсой.».</w:t>
      </w:r>
    </w:p>
    <w:p w:rsidR="00514964" w:rsidRPr="00DB2713" w:rsidRDefault="00514964" w:rsidP="00126B45">
      <w:pPr>
        <w:pStyle w:val="Style20"/>
        <w:widowControl/>
        <w:tabs>
          <w:tab w:val="left" w:pos="1320"/>
        </w:tabs>
        <w:spacing w:line="340" w:lineRule="atLeast"/>
        <w:rPr>
          <w:rStyle w:val="FontStyle28"/>
          <w:rFonts w:ascii="Arial" w:hAnsi="Arial" w:cs="Arial"/>
          <w:sz w:val="22"/>
          <w:szCs w:val="22"/>
        </w:rPr>
      </w:pPr>
      <w:r w:rsidRPr="00DB2713">
        <w:rPr>
          <w:rStyle w:val="FontStyle28"/>
          <w:rFonts w:ascii="Arial" w:hAnsi="Arial" w:cs="Arial"/>
          <w:sz w:val="22"/>
          <w:szCs w:val="22"/>
        </w:rPr>
        <w:t>92.</w:t>
      </w:r>
      <w:r w:rsidRPr="00DB2713">
        <w:rPr>
          <w:rStyle w:val="FontStyle28"/>
          <w:rFonts w:ascii="Arial" w:hAnsi="Arial" w:cs="Arial"/>
          <w:sz w:val="22"/>
          <w:szCs w:val="22"/>
        </w:rPr>
        <w:tab/>
        <w:t>Абзацы одиннадцатый и двенадцатый пункта 175 изложить</w:t>
      </w:r>
      <w:r>
        <w:rPr>
          <w:rStyle w:val="FontStyle28"/>
          <w:rFonts w:ascii="Arial" w:hAnsi="Arial" w:cs="Arial"/>
          <w:sz w:val="22"/>
          <w:szCs w:val="22"/>
        </w:rPr>
        <w:t xml:space="preserve"> </w:t>
      </w:r>
      <w:r w:rsidRPr="00DB2713">
        <w:rPr>
          <w:rStyle w:val="FontStyle28"/>
          <w:rFonts w:ascii="Arial" w:hAnsi="Arial" w:cs="Arial"/>
          <w:sz w:val="22"/>
          <w:szCs w:val="22"/>
        </w:rPr>
        <w:t>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«Номинальная грузоподъемность учитывает массу каких-либо приспособлений, являющихся постоянной частью ПС в рабочем положении.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Масса контрольных грузов не должна отличаться от необходимой массы более чем на 3 %.».</w:t>
      </w:r>
    </w:p>
    <w:p w:rsidR="00514964" w:rsidRPr="00DB2713" w:rsidRDefault="00514964" w:rsidP="00126B45">
      <w:pPr>
        <w:pStyle w:val="Style20"/>
        <w:widowControl/>
        <w:tabs>
          <w:tab w:val="left" w:pos="1138"/>
        </w:tabs>
        <w:spacing w:line="340" w:lineRule="atLeast"/>
        <w:rPr>
          <w:rStyle w:val="FontStyle28"/>
          <w:rFonts w:ascii="Arial" w:hAnsi="Arial" w:cs="Arial"/>
          <w:sz w:val="22"/>
          <w:szCs w:val="22"/>
        </w:rPr>
      </w:pPr>
      <w:r w:rsidRPr="00DB2713">
        <w:rPr>
          <w:rStyle w:val="FontStyle28"/>
          <w:rFonts w:ascii="Arial" w:hAnsi="Arial" w:cs="Arial"/>
          <w:sz w:val="22"/>
          <w:szCs w:val="22"/>
        </w:rPr>
        <w:t>93.</w:t>
      </w:r>
      <w:r w:rsidRPr="00DB2713">
        <w:rPr>
          <w:rStyle w:val="FontStyle28"/>
          <w:rFonts w:ascii="Arial" w:hAnsi="Arial" w:cs="Arial"/>
          <w:sz w:val="22"/>
          <w:szCs w:val="22"/>
        </w:rPr>
        <w:tab/>
        <w:t>Пункт 177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«177. Статические испытания кранов мостового типа, предназначенных для обслуживания электростанций, где невозможно проведение испытаний с использованием грузов, могут проводиться при помощи специальных приспособлений, позволяющих создать испытательную нагрузку без применения груза.  Порядок проведения таких испытаний должен быть определен разработанным технологическим регламентом. При этом динамические испытания не проводятся.».</w:t>
      </w:r>
    </w:p>
    <w:p w:rsidR="00514964" w:rsidRDefault="00514964" w:rsidP="00126B45">
      <w:pPr>
        <w:pStyle w:val="Style17"/>
        <w:widowControl/>
        <w:tabs>
          <w:tab w:val="left" w:pos="113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94.</w:t>
      </w:r>
      <w:r w:rsidRPr="00DB2713">
        <w:rPr>
          <w:rStyle w:val="FontStyle28"/>
          <w:rFonts w:ascii="Arial" w:hAnsi="Arial" w:cs="Arial"/>
          <w:sz w:val="22"/>
          <w:szCs w:val="22"/>
        </w:rPr>
        <w:tab/>
        <w:t>Абзацы первый и второй пункта 178 изложить в следующей редакции:</w:t>
      </w:r>
    </w:p>
    <w:p w:rsidR="00514964" w:rsidRPr="00DB2713" w:rsidRDefault="00514964" w:rsidP="00126B45">
      <w:pPr>
        <w:pStyle w:val="Style17"/>
        <w:widowControl/>
        <w:tabs>
          <w:tab w:val="left" w:pos="113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«Статические испытания крана стрелового типа, имеющего одну или несколько грузовых характеристик, при периодическом или внеочередном техническом освидетельствовании проводятся в положении, соответствующем наибольшей грузоподъемности крана и/или наибольшему грузовому моменту, если это не противоречит требованиям, изложенным в руководстве (инструкции) по эксплуатации ПС.</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Испытания кранов, имеющих сменное стреловое оборудование, проводятся с установленным стреловым оборудованием, а также после замены стрелового оборудования.».</w:t>
      </w:r>
    </w:p>
    <w:p w:rsidR="00514964" w:rsidRPr="00DB2713" w:rsidRDefault="00514964" w:rsidP="00126B45">
      <w:pPr>
        <w:pStyle w:val="Style17"/>
        <w:widowControl/>
        <w:tabs>
          <w:tab w:val="left" w:pos="1138"/>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95.</w:t>
      </w:r>
      <w:r w:rsidRPr="00DB2713">
        <w:rPr>
          <w:rStyle w:val="FontStyle28"/>
          <w:rFonts w:ascii="Arial" w:hAnsi="Arial" w:cs="Arial"/>
          <w:sz w:val="22"/>
          <w:szCs w:val="22"/>
        </w:rPr>
        <w:tab/>
        <w:t>Пункт 179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«179. Для проведения статических испытаний кранов стрелового типа и кранов-манипуляторов должна быть подготовлена площадка для установки крана (обеспечены требуемые плотность грунта и уклон) согласно требованиям руководства (инструкции) по эксплуатации крана.</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Если испытания выполняют без выносных опор (в соответствии с требованиями руководства (инструкции) по эксплуатации), необходимо проверить давление в шинах колес (для ПС на автомобильном и пневмоколесном ходу).</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статических испытаниях стрела устанавливается относительно ходовой опорной части в положение, отвечающее наименьшей расчетной устойчивости крана, и груз поднимается на высоту 50 - 100 миллиметров.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Проведение замеров остаточных деформаций во время проведения испытаний осуществляется в порядке, установленном в пункте 176 настоящих ФНП, при этом изменение положений от первоначальных значений проверяется по оголовку стрелы.</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Если в течение 10 минут поднятый груз не опустится на землю, а также не будет обнаружено трещин, остаточных деформаций и других повреждений металлоконструкций и механизмов, то результат испытаний считается положительным.».</w:t>
      </w:r>
    </w:p>
    <w:p w:rsidR="00514964" w:rsidRPr="00DB2713" w:rsidRDefault="00514964" w:rsidP="00126B45">
      <w:pPr>
        <w:pStyle w:val="Style17"/>
        <w:widowControl/>
        <w:tabs>
          <w:tab w:val="left" w:pos="1133"/>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96.</w:t>
      </w:r>
      <w:r w:rsidRPr="00DB2713">
        <w:rPr>
          <w:rStyle w:val="FontStyle28"/>
          <w:rFonts w:ascii="Arial" w:hAnsi="Arial" w:cs="Arial"/>
          <w:sz w:val="22"/>
          <w:szCs w:val="22"/>
        </w:rPr>
        <w:tab/>
        <w:t>Пункт 187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«187. Для проведения статических и динамических испытаний эксплуатирующая организация должна обеспечить наличие комплекта испытательных (контрольных) грузов с указанием их фактической массы.</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Если испытания проводятся по завершении ремонта, реконструкции ПС на территории специализированной организации, наличие испытательных грузов обеспечивает данная специализированная организация.».</w:t>
      </w:r>
    </w:p>
    <w:p w:rsidR="00514964" w:rsidRPr="00DB2713" w:rsidRDefault="00514964" w:rsidP="00126B45">
      <w:pPr>
        <w:pStyle w:val="Style17"/>
        <w:widowControl/>
        <w:tabs>
          <w:tab w:val="left" w:pos="1133"/>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97.</w:t>
      </w:r>
      <w:r w:rsidRPr="00DB2713">
        <w:rPr>
          <w:rStyle w:val="FontStyle28"/>
          <w:rFonts w:ascii="Arial" w:hAnsi="Arial" w:cs="Arial"/>
          <w:sz w:val="22"/>
          <w:szCs w:val="22"/>
        </w:rPr>
        <w:tab/>
        <w:t>Абзац второй пункта 193 изложить в следующей редакции:</w:t>
      </w:r>
    </w:p>
    <w:p w:rsidR="00514964" w:rsidRPr="00DB2713" w:rsidRDefault="00514964" w:rsidP="00126B45">
      <w:pPr>
        <w:pStyle w:val="Style17"/>
        <w:widowControl/>
        <w:tabs>
          <w:tab w:val="left" w:pos="1133"/>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«Записью в паспорте действующего ПС, подвергнутого периодическому</w:t>
      </w:r>
      <w:r>
        <w:rPr>
          <w:rStyle w:val="FontStyle28"/>
          <w:rFonts w:ascii="Arial" w:hAnsi="Arial" w:cs="Arial"/>
          <w:sz w:val="22"/>
          <w:szCs w:val="22"/>
        </w:rPr>
        <w:t xml:space="preserve"> </w:t>
      </w:r>
      <w:r w:rsidRPr="00DB2713">
        <w:rPr>
          <w:rStyle w:val="FontStyle28"/>
          <w:rFonts w:ascii="Arial" w:hAnsi="Arial" w:cs="Arial"/>
          <w:sz w:val="22"/>
          <w:szCs w:val="22"/>
        </w:rPr>
        <w:t>техническому освидетельствованию, должно подтверждаться, что ПС отвечает требованиям настоящих ФНП, находится в работоспособном состоянии и выдержало испытания. Разрешение на дальнейшую работу ПС в этом случае выдается специалистом, ответственным за осуществление производственного контроля при эксплуатации ПС, с соответствующей записью в паспорте.».</w:t>
      </w:r>
    </w:p>
    <w:p w:rsidR="00514964" w:rsidRPr="00DB2713" w:rsidRDefault="00514964" w:rsidP="00126B45">
      <w:pPr>
        <w:pStyle w:val="Style17"/>
        <w:widowControl/>
        <w:tabs>
          <w:tab w:val="left" w:pos="1133"/>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98.</w:t>
      </w:r>
      <w:r w:rsidRPr="00DB2713">
        <w:rPr>
          <w:rStyle w:val="FontStyle28"/>
          <w:rFonts w:ascii="Arial" w:hAnsi="Arial" w:cs="Arial"/>
          <w:sz w:val="22"/>
          <w:szCs w:val="22"/>
        </w:rPr>
        <w:tab/>
        <w:t>Абзац первый пункта 194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техническом освидетельствовании выполняют оценку работоспособности расчетных элементов металлоконструкций ПС, его сварных (клепаных, болтовых) соединений, обращают внимание на отсутствие трещин, остаточных деформаций, утонения стенок вследствие коррозии, ослабления соединений кабины, лестниц, площадок и ограждений. При наличии выявленных повреждений, которые требуют выполнения ремонта, результаты технического освидетельствования признаются отрицательными, и ПС подлежит ремонту (применяются нормы браковки согласно приложению № 13 к настоящим ФНП, если это не противоречит требованиям, изложенным в руководстве (инструкции) по эксплуатации ПС).».</w:t>
      </w:r>
    </w:p>
    <w:p w:rsidR="00514964" w:rsidRPr="00DB2713" w:rsidRDefault="00514964" w:rsidP="00126B45">
      <w:pPr>
        <w:pStyle w:val="Style17"/>
        <w:widowControl/>
        <w:tabs>
          <w:tab w:val="left" w:pos="1133"/>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99.</w:t>
      </w:r>
      <w:r w:rsidRPr="00DB2713">
        <w:rPr>
          <w:rStyle w:val="FontStyle28"/>
          <w:rFonts w:ascii="Arial" w:hAnsi="Arial" w:cs="Arial"/>
          <w:sz w:val="22"/>
          <w:szCs w:val="22"/>
        </w:rPr>
        <w:tab/>
        <w:t>В пункте 195:</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 абзац первый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«Стальные канаты, устанавливаемые на ПС при замене ранее установленных, должны соответствовать по длине, марке, диаметру и разрывному усилию, указанным в паспорте ПС, иметь сертификат предприятия - изготовителя каната. Стальные канаты, не имеющие указанных документов, к использованию не допускаются.»;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 абзац четвертый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«После замены изношенных грузовых, стреловых или других канатов на кранах, кранах-манипуляторах, подъемниках (вышках), а также во всех случаях перепасовки канатов должны производиться проверки правильности запасовки и надежности крепления концов канатов, а также обтяжка канатов грузом, соответствующим паспортной номинальной грузоподъемности, о чем должна быть сделана запись в паспорте специалистом, ответственным за содержание ПС в работоспособном состоянии.».</w:t>
      </w:r>
    </w:p>
    <w:p w:rsidR="00514964" w:rsidRPr="00DB2713" w:rsidRDefault="00514964" w:rsidP="00126B45">
      <w:pPr>
        <w:pStyle w:val="Style14"/>
        <w:widowControl/>
        <w:tabs>
          <w:tab w:val="left" w:pos="127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100.</w:t>
      </w:r>
      <w:r w:rsidRPr="00DB2713">
        <w:rPr>
          <w:rStyle w:val="FontStyle28"/>
          <w:rFonts w:ascii="Arial" w:hAnsi="Arial" w:cs="Arial"/>
          <w:sz w:val="22"/>
          <w:szCs w:val="22"/>
        </w:rPr>
        <w:tab/>
        <w:t>Пункт 197 дополнить абзацем следующего содержания: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 xml:space="preserve">«Если в сертификате дано суммарное разрывное усилие проволок каната, значение величины </w:t>
      </w:r>
      <w:r w:rsidRPr="00DB2713">
        <w:rPr>
          <w:rStyle w:val="FontStyle29"/>
          <w:rFonts w:ascii="Arial" w:hAnsi="Arial" w:cs="Arial"/>
          <w:b w:val="0"/>
          <w:i w:val="0"/>
          <w:sz w:val="22"/>
          <w:szCs w:val="22"/>
          <w:lang w:val="en-US"/>
        </w:rPr>
        <w:t>F</w:t>
      </w:r>
      <w:r w:rsidRPr="00DB2713">
        <w:rPr>
          <w:rStyle w:val="FontStyle29"/>
          <w:rFonts w:ascii="Arial" w:hAnsi="Arial" w:cs="Arial"/>
          <w:b w:val="0"/>
          <w:i w:val="0"/>
          <w:sz w:val="22"/>
          <w:szCs w:val="22"/>
        </w:rPr>
        <w:t xml:space="preserve">0 </w:t>
      </w:r>
      <w:r w:rsidRPr="00DB2713">
        <w:rPr>
          <w:rStyle w:val="FontStyle28"/>
          <w:rFonts w:ascii="Arial" w:hAnsi="Arial" w:cs="Arial"/>
          <w:sz w:val="22"/>
          <w:szCs w:val="22"/>
        </w:rPr>
        <w:t>может быть определено путем умножения суммарного разрывного усилия проволок на коэффициент 0,83.».</w:t>
      </w:r>
    </w:p>
    <w:p w:rsidR="00514964" w:rsidRPr="00DB2713" w:rsidRDefault="00514964" w:rsidP="00126B45">
      <w:pPr>
        <w:pStyle w:val="Style14"/>
        <w:widowControl/>
        <w:tabs>
          <w:tab w:val="left" w:pos="127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101.</w:t>
      </w:r>
      <w:r w:rsidRPr="00DB2713">
        <w:rPr>
          <w:rStyle w:val="FontStyle28"/>
          <w:rFonts w:ascii="Arial" w:hAnsi="Arial" w:cs="Arial"/>
          <w:sz w:val="22"/>
          <w:szCs w:val="22"/>
        </w:rPr>
        <w:tab/>
        <w:t>Пункт 208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«208. На каждом рельсовом пути должен быть выделен участок для стоянки ПС в нерабочем состоянии.».</w:t>
      </w:r>
    </w:p>
    <w:p w:rsidR="00514964" w:rsidRPr="00DB2713" w:rsidRDefault="00514964" w:rsidP="00126B45">
      <w:pPr>
        <w:pStyle w:val="Style14"/>
        <w:widowControl/>
        <w:tabs>
          <w:tab w:val="left" w:pos="127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102.</w:t>
      </w:r>
      <w:r w:rsidRPr="00DB2713">
        <w:rPr>
          <w:rStyle w:val="FontStyle28"/>
          <w:rFonts w:ascii="Arial" w:hAnsi="Arial" w:cs="Arial"/>
          <w:sz w:val="22"/>
          <w:szCs w:val="22"/>
        </w:rPr>
        <w:tab/>
        <w:t>Пункт 212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«212. Осмотр состояния рельсовых путей после каждых 24 смен работы проводится крановщиком (оператором) под руководством ответственного за содержание ПС в работоспособном состоянии.».</w:t>
      </w:r>
    </w:p>
    <w:p w:rsidR="00514964" w:rsidRPr="00DB2713" w:rsidRDefault="00514964" w:rsidP="00126B45">
      <w:pPr>
        <w:pStyle w:val="Style14"/>
        <w:widowControl/>
        <w:tabs>
          <w:tab w:val="left" w:pos="127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103.</w:t>
      </w:r>
      <w:r w:rsidRPr="00DB2713">
        <w:rPr>
          <w:rStyle w:val="FontStyle28"/>
          <w:rFonts w:ascii="Arial" w:hAnsi="Arial" w:cs="Arial"/>
          <w:sz w:val="22"/>
          <w:szCs w:val="22"/>
        </w:rPr>
        <w:tab/>
        <w:t>Пункт 213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«213. Плановая проверка проводится не реже одного раза в год под руководством специалиста, ответственного за осуществление производственного контроля при эксплуатации ПС.</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Плановая проверка устанавливает соответствие контролируемых параметров рельсовых путей требованиям руководства (инструкции) по эксплуатации ПС, проектной и конструкторской документации и подтверждает, что состояние рельсовых путей обеспечивает безопасную работу ПС».</w:t>
      </w:r>
    </w:p>
    <w:p w:rsidR="00514964" w:rsidRPr="00DB2713" w:rsidRDefault="00514964" w:rsidP="00126B45">
      <w:pPr>
        <w:pStyle w:val="Style14"/>
        <w:widowControl/>
        <w:tabs>
          <w:tab w:val="left" w:pos="126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104.</w:t>
      </w:r>
      <w:r w:rsidRPr="00DB2713">
        <w:rPr>
          <w:rStyle w:val="FontStyle28"/>
          <w:rFonts w:ascii="Arial" w:hAnsi="Arial" w:cs="Arial"/>
          <w:sz w:val="22"/>
          <w:szCs w:val="22"/>
        </w:rPr>
        <w:tab/>
        <w:t>Пункт 214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«214. Результаты осмотров рельсовых путей после каждых 24 смен работы ПС заносятся в вахтенные журналы крановщика (оператора) всех ПС, установленных на одном рельсовом пути, специалистом, ответственным за содержание ПС в работоспособном состоянии. Результаты проведенных плановых и внеочередных проверок состояния рельсовых путей оформляются актами (хранятся с паспортами ПС).».</w:t>
      </w:r>
    </w:p>
    <w:p w:rsidR="00514964" w:rsidRPr="00DB2713" w:rsidRDefault="00514964" w:rsidP="00126B45">
      <w:pPr>
        <w:pStyle w:val="Style14"/>
        <w:widowControl/>
        <w:tabs>
          <w:tab w:val="left" w:pos="126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105.</w:t>
      </w:r>
      <w:r w:rsidRPr="00DB2713">
        <w:rPr>
          <w:rStyle w:val="FontStyle28"/>
          <w:rFonts w:ascii="Arial" w:hAnsi="Arial" w:cs="Arial"/>
          <w:sz w:val="22"/>
          <w:szCs w:val="22"/>
        </w:rPr>
        <w:tab/>
        <w:t>Пункт 215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«215. Внеочередная проверка наземных рельсовых путей проводится в объеме плановой проверки после продолжительных ливней или зимних оттепелей, отрицательно влияющих на состояние земляного полотна и балластного слоя, под руководством специалиста, ответственного за осуществление производственного контроля при эксплуатации ПС».</w:t>
      </w:r>
    </w:p>
    <w:p w:rsidR="00514964" w:rsidRPr="00DB2713" w:rsidRDefault="00514964" w:rsidP="00126B45">
      <w:pPr>
        <w:pStyle w:val="Style14"/>
        <w:widowControl/>
        <w:tabs>
          <w:tab w:val="left" w:pos="126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106.</w:t>
      </w:r>
      <w:r w:rsidRPr="00DB2713">
        <w:rPr>
          <w:rStyle w:val="FontStyle28"/>
          <w:rFonts w:ascii="Arial" w:hAnsi="Arial" w:cs="Arial"/>
          <w:sz w:val="22"/>
          <w:szCs w:val="22"/>
        </w:rPr>
        <w:tab/>
        <w:t>Пункт 218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«218. Комплексное обследование рельсовых путей (наземных и надземных) должно проводиться не реже одного раза в три года, а также после подтоплений, наводнений, землетрясений, селей, произошедших на территории нахождения ПС».</w:t>
      </w:r>
    </w:p>
    <w:p w:rsidR="00514964" w:rsidRPr="00DB2713" w:rsidRDefault="00514964" w:rsidP="00126B45">
      <w:pPr>
        <w:pStyle w:val="Style14"/>
        <w:widowControl/>
        <w:tabs>
          <w:tab w:val="left" w:pos="126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107.</w:t>
      </w:r>
      <w:r w:rsidRPr="00DB2713">
        <w:rPr>
          <w:rStyle w:val="FontStyle28"/>
          <w:rFonts w:ascii="Arial" w:hAnsi="Arial" w:cs="Arial"/>
          <w:sz w:val="22"/>
          <w:szCs w:val="22"/>
        </w:rPr>
        <w:tab/>
        <w:t>Пункт 226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«226. После проведения ремонта грузозахватных приспособлений должна проводиться проверка качества выполненного ремонта с проведением статических испытаний с нагрузкой, составляющей 125 процентов по отношению к номинальной паспортной грузоподъемности отремонтированного грузозахватного приспособления.».</w:t>
      </w:r>
    </w:p>
    <w:p w:rsidR="00514964" w:rsidRPr="00DB2713" w:rsidRDefault="00514964" w:rsidP="00126B45">
      <w:pPr>
        <w:pStyle w:val="Style14"/>
        <w:widowControl/>
        <w:tabs>
          <w:tab w:val="left" w:pos="1262"/>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108.</w:t>
      </w:r>
      <w:r w:rsidRPr="00DB2713">
        <w:rPr>
          <w:rStyle w:val="FontStyle28"/>
          <w:rFonts w:ascii="Arial" w:hAnsi="Arial" w:cs="Arial"/>
          <w:sz w:val="22"/>
          <w:szCs w:val="22"/>
        </w:rPr>
        <w:tab/>
        <w:t>Пункт 232 дополнить абзацем следующего содержания: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«Подъем поддонов с пакетами кирпича или керамических камней к рабочему месту каменщика должен осуществляться с использованием тары, исключающей возможность падения кирпича и камней. Подъем пакетов на поддонах без ограждающих устройств запрещается.».</w:t>
      </w:r>
    </w:p>
    <w:p w:rsidR="00514964" w:rsidRPr="00DB2713" w:rsidRDefault="00514964" w:rsidP="00126B45">
      <w:pPr>
        <w:pStyle w:val="Style17"/>
        <w:widowControl/>
        <w:tabs>
          <w:tab w:val="left" w:pos="127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109.</w:t>
      </w:r>
      <w:r w:rsidRPr="00DB2713">
        <w:rPr>
          <w:rStyle w:val="FontStyle28"/>
          <w:rFonts w:ascii="Arial" w:hAnsi="Arial" w:cs="Arial"/>
          <w:sz w:val="22"/>
          <w:szCs w:val="22"/>
        </w:rPr>
        <w:tab/>
        <w:t>Пункт 233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«233. Необходимость, условия и способы проведения испытаний грузозахватных приспособлений в период эксплуатации определяются с учетом требований эксплуатационной документации изготовителя.».</w:t>
      </w:r>
    </w:p>
    <w:p w:rsidR="00514964" w:rsidRPr="00DB2713" w:rsidRDefault="00514964" w:rsidP="00126B45">
      <w:pPr>
        <w:pStyle w:val="Style17"/>
        <w:widowControl/>
        <w:tabs>
          <w:tab w:val="left" w:pos="127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110.</w:t>
      </w:r>
      <w:r w:rsidRPr="00DB2713">
        <w:rPr>
          <w:rStyle w:val="FontStyle28"/>
          <w:rFonts w:ascii="Arial" w:hAnsi="Arial" w:cs="Arial"/>
          <w:sz w:val="22"/>
          <w:szCs w:val="22"/>
        </w:rPr>
        <w:tab/>
        <w:t>Абзац первый пункта 237 изложить в следующей редакции:</w:t>
      </w:r>
    </w:p>
    <w:p w:rsidR="00514964" w:rsidRPr="00DB2713" w:rsidRDefault="00514964" w:rsidP="00126B45">
      <w:pPr>
        <w:pStyle w:val="Style17"/>
        <w:widowControl/>
        <w:tabs>
          <w:tab w:val="left" w:pos="127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«Результаты статических испытаний грузозахватных приспособлений анализируют после снятия с них нагрузки. При наличии остаточной деформации, явившейся следствием испытания грузом, грузозахватное приспособление не должно допускаться к работе.».</w:t>
      </w:r>
    </w:p>
    <w:p w:rsidR="00514964" w:rsidRPr="00DB2713" w:rsidRDefault="00514964" w:rsidP="00126B45">
      <w:pPr>
        <w:pStyle w:val="Style17"/>
        <w:widowControl/>
        <w:tabs>
          <w:tab w:val="left" w:pos="127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111.</w:t>
      </w:r>
      <w:r w:rsidRPr="00DB2713">
        <w:rPr>
          <w:rStyle w:val="FontStyle28"/>
          <w:rFonts w:ascii="Arial" w:hAnsi="Arial" w:cs="Arial"/>
          <w:sz w:val="22"/>
          <w:szCs w:val="22"/>
        </w:rPr>
        <w:tab/>
        <w:t>Подпункт «д» пункта 239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«д) при перемещении персонала для крепления и раскрепления контейнеров и грузов;».</w:t>
      </w:r>
    </w:p>
    <w:p w:rsidR="00514964" w:rsidRPr="00DB2713" w:rsidRDefault="00514964" w:rsidP="00126B45">
      <w:pPr>
        <w:pStyle w:val="Style17"/>
        <w:widowControl/>
        <w:tabs>
          <w:tab w:val="left" w:pos="127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112.</w:t>
      </w:r>
      <w:r w:rsidRPr="00DB2713">
        <w:rPr>
          <w:rStyle w:val="FontStyle28"/>
          <w:rFonts w:ascii="Arial" w:hAnsi="Arial" w:cs="Arial"/>
          <w:sz w:val="22"/>
          <w:szCs w:val="22"/>
        </w:rPr>
        <w:tab/>
        <w:t>Подпункт «б» пункта 241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 иметь не менее чем двукратный запас по грузоподъемности по сравнению с суммой массы самой люльки (кабины), массы устройства, предназначенного для подвешивания люльки (кабины) и паспортной номинальной грузоподъемности люльки (кабины);».</w:t>
      </w:r>
    </w:p>
    <w:p w:rsidR="00514964" w:rsidRPr="00DB2713" w:rsidRDefault="00514964" w:rsidP="00126B45">
      <w:pPr>
        <w:pStyle w:val="Style17"/>
        <w:widowControl/>
        <w:tabs>
          <w:tab w:val="left" w:pos="127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113.</w:t>
      </w:r>
      <w:r w:rsidRPr="00DB2713">
        <w:rPr>
          <w:rStyle w:val="FontStyle28"/>
          <w:rFonts w:ascii="Arial" w:hAnsi="Arial" w:cs="Arial"/>
          <w:sz w:val="22"/>
          <w:szCs w:val="22"/>
        </w:rPr>
        <w:tab/>
        <w:t>Подпункт «в» пункта 242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подвешиваться на крюк ПС с помощью специального кольца (устройства), которое в рабочем положении должно быть неразъемным; допускается перемещение люльки (кабины) контейнерными кранами с установленными на них спредерами;».</w:t>
      </w:r>
    </w:p>
    <w:p w:rsidR="00514964" w:rsidRPr="00DB2713" w:rsidRDefault="00514964" w:rsidP="00126B45">
      <w:pPr>
        <w:pStyle w:val="Style17"/>
        <w:widowControl/>
        <w:tabs>
          <w:tab w:val="left" w:pos="127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114.</w:t>
      </w:r>
      <w:r w:rsidRPr="00DB2713">
        <w:rPr>
          <w:rStyle w:val="FontStyle28"/>
          <w:rFonts w:ascii="Arial" w:hAnsi="Arial" w:cs="Arial"/>
          <w:sz w:val="22"/>
          <w:szCs w:val="22"/>
        </w:rPr>
        <w:tab/>
        <w:t>Пункт 244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«244. Для подъема и перемещения люльки (кабины) допускается использовать только автоматические спредеры с блокировкой раскрытия поворотных замков. Применение механических спредеров и рам с ручным разворотом замков не допускается.».</w:t>
      </w:r>
    </w:p>
    <w:p w:rsidR="00514964" w:rsidRPr="00DB2713" w:rsidRDefault="00514964" w:rsidP="00126B45">
      <w:pPr>
        <w:pStyle w:val="Style17"/>
        <w:widowControl/>
        <w:tabs>
          <w:tab w:val="left" w:pos="1272"/>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115.</w:t>
      </w:r>
      <w:r w:rsidRPr="00DB2713">
        <w:rPr>
          <w:rStyle w:val="FontStyle28"/>
          <w:rFonts w:ascii="Arial" w:hAnsi="Arial" w:cs="Arial"/>
          <w:sz w:val="22"/>
          <w:szCs w:val="22"/>
        </w:rPr>
        <w:tab/>
        <w:t>Пункт 245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«245. Для безопасного перемещения людей в люльке (кабине) должно соблюдаться следующее:</w:t>
      </w:r>
    </w:p>
    <w:p w:rsidR="00514964" w:rsidRPr="00DB2713" w:rsidRDefault="00514964" w:rsidP="00126B45">
      <w:pPr>
        <w:pStyle w:val="Style20"/>
        <w:widowControl/>
        <w:tabs>
          <w:tab w:val="left" w:pos="1032"/>
        </w:tabs>
        <w:spacing w:line="340" w:lineRule="atLeast"/>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запрещается использовать люльки (кабины) при ветре, скорость которого превышает 10 м/с, плохой видимости (при сильном дожде, снеге, тумане), обледенении, а также в любых других условиях, которые могут поставить под угрозу безопасность людей;</w:t>
      </w:r>
    </w:p>
    <w:p w:rsidR="00514964" w:rsidRPr="00DB2713" w:rsidRDefault="00514964" w:rsidP="00126B45">
      <w:pPr>
        <w:pStyle w:val="Style20"/>
        <w:widowControl/>
        <w:tabs>
          <w:tab w:val="left" w:pos="1032"/>
        </w:tabs>
        <w:spacing w:line="340" w:lineRule="atLeast"/>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подъем и транспортировка людей в люльках (кабинах) должны производиться под непосредственным руководством лица, ответственного за безопасное производство работ с применением ПС;</w:t>
      </w:r>
    </w:p>
    <w:p w:rsidR="00514964" w:rsidRPr="00DB2713" w:rsidRDefault="00514964" w:rsidP="00126B45">
      <w:pPr>
        <w:pStyle w:val="Style20"/>
        <w:widowControl/>
        <w:tabs>
          <w:tab w:val="left" w:pos="1032"/>
        </w:tabs>
        <w:spacing w:line="340" w:lineRule="atLeast"/>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если имеется риск столкновения ПС с люлькой (кабиной) с другими соседними машинами, их работа должна быть прекращена;</w:t>
      </w:r>
    </w:p>
    <w:p w:rsidR="00514964" w:rsidRPr="00DB2713" w:rsidRDefault="00514964" w:rsidP="00126B45">
      <w:pPr>
        <w:pStyle w:val="Style20"/>
        <w:widowControl/>
        <w:tabs>
          <w:tab w:val="left" w:pos="1032"/>
        </w:tabs>
        <w:spacing w:line="340" w:lineRule="atLeast"/>
        <w:rPr>
          <w:rStyle w:val="FontStyle28"/>
          <w:rFonts w:ascii="Arial" w:hAnsi="Arial" w:cs="Arial"/>
          <w:sz w:val="22"/>
          <w:szCs w:val="22"/>
        </w:rPr>
      </w:pPr>
      <w:r w:rsidRPr="00DB2713">
        <w:rPr>
          <w:rStyle w:val="FontStyle28"/>
          <w:rFonts w:ascii="Arial" w:hAnsi="Arial" w:cs="Arial"/>
          <w:sz w:val="22"/>
          <w:szCs w:val="22"/>
        </w:rPr>
        <w:t>г)</w:t>
      </w:r>
      <w:r w:rsidRPr="00DB2713">
        <w:rPr>
          <w:rStyle w:val="FontStyle28"/>
          <w:rFonts w:ascii="Arial" w:hAnsi="Arial" w:cs="Arial"/>
          <w:sz w:val="22"/>
          <w:szCs w:val="22"/>
        </w:rPr>
        <w:tab/>
        <w:t>если возможны случайные движения (раскачивание, поворот) люльки (кабины), необходимо предотвращать их с помощью оттяжных канатов или других способов стабилизации;</w:t>
      </w:r>
    </w:p>
    <w:p w:rsidR="00514964" w:rsidRPr="00DB2713" w:rsidRDefault="00514964" w:rsidP="00126B45">
      <w:pPr>
        <w:pStyle w:val="Style20"/>
        <w:widowControl/>
        <w:tabs>
          <w:tab w:val="left" w:pos="1190"/>
        </w:tabs>
        <w:spacing w:line="340" w:lineRule="atLeast"/>
        <w:rPr>
          <w:rStyle w:val="FontStyle28"/>
          <w:rFonts w:ascii="Arial" w:hAnsi="Arial" w:cs="Arial"/>
          <w:sz w:val="22"/>
          <w:szCs w:val="22"/>
        </w:rPr>
      </w:pPr>
      <w:r w:rsidRPr="00DB2713">
        <w:rPr>
          <w:rStyle w:val="FontStyle28"/>
          <w:rFonts w:ascii="Arial" w:hAnsi="Arial" w:cs="Arial"/>
          <w:sz w:val="22"/>
          <w:szCs w:val="22"/>
        </w:rPr>
        <w:t>д)</w:t>
      </w:r>
      <w:r w:rsidRPr="00DB2713">
        <w:rPr>
          <w:rStyle w:val="FontStyle28"/>
          <w:rFonts w:ascii="Arial" w:hAnsi="Arial" w:cs="Arial"/>
          <w:sz w:val="22"/>
          <w:szCs w:val="22"/>
        </w:rPr>
        <w:tab/>
        <w:t>люльки (кабины), стропы, крюки, предохранительные защелки и другие несущие элементы должны быть проверены перед каждым использованием;</w:t>
      </w:r>
    </w:p>
    <w:p w:rsidR="00514964" w:rsidRPr="00DB2713" w:rsidRDefault="00514964" w:rsidP="00126B45">
      <w:pPr>
        <w:pStyle w:val="Style20"/>
        <w:widowControl/>
        <w:tabs>
          <w:tab w:val="left" w:pos="1013"/>
        </w:tabs>
        <w:spacing w:line="340" w:lineRule="atLeast"/>
        <w:rPr>
          <w:rStyle w:val="FontStyle28"/>
          <w:rFonts w:ascii="Arial" w:hAnsi="Arial" w:cs="Arial"/>
          <w:sz w:val="22"/>
          <w:szCs w:val="22"/>
        </w:rPr>
      </w:pPr>
      <w:r w:rsidRPr="00DB2713">
        <w:rPr>
          <w:rStyle w:val="FontStyle28"/>
          <w:rFonts w:ascii="Arial" w:hAnsi="Arial" w:cs="Arial"/>
          <w:sz w:val="22"/>
          <w:szCs w:val="22"/>
        </w:rPr>
        <w:t>е)</w:t>
      </w:r>
      <w:r w:rsidRPr="00DB2713">
        <w:rPr>
          <w:rStyle w:val="FontStyle28"/>
          <w:rFonts w:ascii="Arial" w:hAnsi="Arial" w:cs="Arial"/>
          <w:sz w:val="22"/>
          <w:szCs w:val="22"/>
        </w:rPr>
        <w:tab/>
        <w:t>если люльку (кабину) необходимо перемещать через люки или проемы, должны быть разработаны дополнительные меры безопасности, предотвращающие запутывание стропов и канатов, а также снижающие риск зажатия и ударов;</w:t>
      </w:r>
    </w:p>
    <w:p w:rsidR="00514964" w:rsidRPr="00DB2713" w:rsidRDefault="00514964" w:rsidP="00126B45">
      <w:pPr>
        <w:pStyle w:val="Style20"/>
        <w:widowControl/>
        <w:tabs>
          <w:tab w:val="left" w:pos="1171"/>
        </w:tabs>
        <w:spacing w:line="340" w:lineRule="atLeast"/>
        <w:rPr>
          <w:rStyle w:val="FontStyle28"/>
          <w:rFonts w:ascii="Arial" w:hAnsi="Arial" w:cs="Arial"/>
          <w:sz w:val="22"/>
          <w:szCs w:val="22"/>
        </w:rPr>
      </w:pPr>
      <w:r w:rsidRPr="00DB2713">
        <w:rPr>
          <w:rStyle w:val="FontStyle28"/>
          <w:rFonts w:ascii="Arial" w:hAnsi="Arial" w:cs="Arial"/>
          <w:sz w:val="22"/>
          <w:szCs w:val="22"/>
        </w:rPr>
        <w:t>ж)</w:t>
      </w:r>
      <w:r w:rsidRPr="00DB2713">
        <w:rPr>
          <w:rStyle w:val="FontStyle28"/>
          <w:rFonts w:ascii="Arial" w:hAnsi="Arial" w:cs="Arial"/>
          <w:sz w:val="22"/>
          <w:szCs w:val="22"/>
        </w:rPr>
        <w:tab/>
        <w:t>крановщик (оператор) должен видеть люльку (кабину) с людьми во время всей операции транспортировки, а также зоны начала подъема и опускания люльки (кабины). При перемещении люльки (кабины) с людьми крановщику (оператору) запрещается выполнять совмещение движений крана;</w:t>
      </w:r>
    </w:p>
    <w:p w:rsidR="00514964" w:rsidRPr="00DB2713" w:rsidRDefault="00514964" w:rsidP="00126B45">
      <w:pPr>
        <w:pStyle w:val="Style20"/>
        <w:widowControl/>
        <w:tabs>
          <w:tab w:val="left" w:pos="994"/>
        </w:tabs>
        <w:spacing w:line="340" w:lineRule="atLeast"/>
        <w:rPr>
          <w:rStyle w:val="FontStyle28"/>
          <w:rFonts w:ascii="Arial" w:hAnsi="Arial" w:cs="Arial"/>
          <w:sz w:val="22"/>
          <w:szCs w:val="22"/>
        </w:rPr>
      </w:pPr>
      <w:r w:rsidRPr="00DB2713">
        <w:rPr>
          <w:rStyle w:val="FontStyle28"/>
          <w:rFonts w:ascii="Arial" w:hAnsi="Arial" w:cs="Arial"/>
          <w:sz w:val="22"/>
          <w:szCs w:val="22"/>
        </w:rPr>
        <w:t>з)</w:t>
      </w:r>
      <w:r w:rsidRPr="00DB2713">
        <w:rPr>
          <w:rStyle w:val="FontStyle28"/>
          <w:rFonts w:ascii="Arial" w:hAnsi="Arial" w:cs="Arial"/>
          <w:sz w:val="22"/>
          <w:szCs w:val="22"/>
        </w:rPr>
        <w:tab/>
        <w:t>между крановщиком (оператором) и людьми в люльке (кабине) должна быть обеспечена постоянная двусторонняя радио- или телефонная связь.</w:t>
      </w:r>
    </w:p>
    <w:p w:rsidR="00514964" w:rsidRPr="00DB2713" w:rsidRDefault="00514964" w:rsidP="00126B45">
      <w:pPr>
        <w:pStyle w:val="Style20"/>
        <w:widowControl/>
        <w:tabs>
          <w:tab w:val="left" w:pos="994"/>
        </w:tabs>
        <w:spacing w:line="340" w:lineRule="atLeast"/>
        <w:rPr>
          <w:rStyle w:val="FontStyle28"/>
          <w:rFonts w:ascii="Arial" w:hAnsi="Arial" w:cs="Arial"/>
          <w:sz w:val="22"/>
          <w:szCs w:val="22"/>
        </w:rPr>
      </w:pPr>
      <w:r w:rsidRPr="00DB2713">
        <w:rPr>
          <w:rStyle w:val="FontStyle28"/>
          <w:rFonts w:ascii="Arial" w:hAnsi="Arial" w:cs="Arial"/>
          <w:sz w:val="22"/>
          <w:szCs w:val="22"/>
        </w:rPr>
        <w:t>Эксплуатирующая организация должна распорядительным актом установить порядок обмена сигналами между людьми в люльке (кабине) и крановщиком в соответствии с приложением № 9 к настоящим ФНП;</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и) зоны начала подъема и опускания люльки (кабины) должны быть свободны от любых посторонних предметов;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к) после захвата люльки (кабины) спредером страховочные цепи люльки (кабины) должны быть закреплены крюками за скобы спредера;</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л) люди, которых необходимо переместить, получили инструкции (под роспись) о том, где стоять, за что держаться, как пользоваться предохранительными поясами и как покидать люльку (кабину);</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м) предохранительные пояса (страховочные привязи) лиц, находящихся в люльке (кабине), должны быть постоянно закреплены за соответствующие точки крепления в люльке (кабине). Длина фала страховочного устройства должна быть такой, чтобы человек в любом случае оставался в пределах люльки (кабины);</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н) травмированные лица (например, после возникновения аварий или инцидентов), перемещаются в лежачем положении на жестких носилках, надежно прикрепленных к люльке (кабине), и в сопровождении двух человек;</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 лицам, находящимся в люльке (кабине), запрещается вставать на поручни или ограждения люльки (кабины) и выполнять из такого положения какую-либо работу. Запрещается использовать какие-либо подставки в люльке (кабине) для увеличения зоны работы по высоте;</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 во время перемещения люльки (кабины) находящиеся в ней инструменты и материалы должны быть надежно закреплены;</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 при использовании люльки (кабины) над водным пространством она должна быть оснащена спасательными кругами. Персонал, находящийся в такой люльке (кабине), должен быть в спасательных жилетах;</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 в случае использования люльки (кабины) при работах, предусматривающих возможность ее контакта с обслуживаемой поверхностью оборудования/сооружения, она должна быть оснащена устройствами для снижения динамических нагрузок при контакте с обслуживаемой поверхностью.».</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116. Пункт 254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«254. При работе подъемника связь между персоналом в люльке и машинистом подъемника (оператором) должна поддерживаться непрерывно: при подъеме люльки до 10 метров - голосом; более 10 метров - знаковой сигнализацией (приложение № 9 к настоящим ФНП), более 22 метров - радио-или телефонной связью.».</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117. Пункт 255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«255. Эксплуатирующая организация не должна допускать ПС в работу, если при проверке установлено, что:</w:t>
      </w:r>
    </w:p>
    <w:p w:rsidR="00514964" w:rsidRPr="00DB2713" w:rsidRDefault="00514964" w:rsidP="00126B45">
      <w:pPr>
        <w:pStyle w:val="Style20"/>
        <w:widowControl/>
        <w:tabs>
          <w:tab w:val="left" w:pos="1027"/>
        </w:tabs>
        <w:spacing w:line="340" w:lineRule="atLeast"/>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обслуживание ПС ведется неаттестованным персоналом;</w:t>
      </w:r>
    </w:p>
    <w:p w:rsidR="00514964" w:rsidRPr="00DB2713" w:rsidRDefault="00514964" w:rsidP="00126B45">
      <w:pPr>
        <w:pStyle w:val="Style20"/>
        <w:widowControl/>
        <w:tabs>
          <w:tab w:val="left" w:pos="1027"/>
        </w:tabs>
        <w:spacing w:line="340" w:lineRule="atLeast"/>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не назначен хотя бы один из специалистов: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ответственный за осуществление производственного контроля при эксплуатации ПС;</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ответственный за содержание ПС в работоспособном состоянии;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ответственный за безопасное производство работ с применением ПС;</w:t>
      </w:r>
    </w:p>
    <w:p w:rsidR="00514964" w:rsidRPr="00DB2713" w:rsidRDefault="00514964" w:rsidP="00126B45">
      <w:pPr>
        <w:pStyle w:val="Style20"/>
        <w:widowControl/>
        <w:tabs>
          <w:tab w:val="left" w:pos="1008"/>
        </w:tabs>
        <w:spacing w:line="340" w:lineRule="atLeast"/>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не проведено соответствующее техническое освидетельствование ПС. Не проведена экспертиза промышленной безопасности ПС в установленных настоящими ФНП случаях;</w:t>
      </w:r>
    </w:p>
    <w:p w:rsidR="00514964" w:rsidRPr="00DB2713" w:rsidRDefault="00514964" w:rsidP="00126B45">
      <w:pPr>
        <w:pStyle w:val="Style20"/>
        <w:widowControl/>
        <w:tabs>
          <w:tab w:val="left" w:pos="1032"/>
        </w:tabs>
        <w:spacing w:line="340" w:lineRule="atLeast"/>
        <w:rPr>
          <w:rStyle w:val="FontStyle28"/>
          <w:rFonts w:ascii="Arial" w:hAnsi="Arial" w:cs="Arial"/>
          <w:sz w:val="22"/>
          <w:szCs w:val="22"/>
        </w:rPr>
      </w:pPr>
      <w:r w:rsidRPr="00DB2713">
        <w:rPr>
          <w:rStyle w:val="FontStyle28"/>
          <w:rFonts w:ascii="Arial" w:hAnsi="Arial" w:cs="Arial"/>
          <w:sz w:val="22"/>
          <w:szCs w:val="22"/>
        </w:rPr>
        <w:t>г)</w:t>
      </w:r>
      <w:r w:rsidRPr="00DB2713">
        <w:rPr>
          <w:rStyle w:val="FontStyle28"/>
          <w:rFonts w:ascii="Arial" w:hAnsi="Arial" w:cs="Arial"/>
          <w:sz w:val="22"/>
          <w:szCs w:val="22"/>
        </w:rPr>
        <w:tab/>
        <w:t>не выполнены выданные федеральными органами исполнительной власти в области промышленной безопасности предписания;</w:t>
      </w:r>
    </w:p>
    <w:p w:rsidR="00514964" w:rsidRPr="00DB2713" w:rsidRDefault="00514964" w:rsidP="00126B45">
      <w:pPr>
        <w:pStyle w:val="Style20"/>
        <w:widowControl/>
        <w:tabs>
          <w:tab w:val="left" w:pos="1051"/>
        </w:tabs>
        <w:spacing w:line="340" w:lineRule="atLeast"/>
        <w:rPr>
          <w:rStyle w:val="FontStyle28"/>
          <w:rFonts w:ascii="Arial" w:hAnsi="Arial" w:cs="Arial"/>
          <w:sz w:val="22"/>
          <w:szCs w:val="22"/>
        </w:rPr>
      </w:pPr>
      <w:r w:rsidRPr="00DB2713">
        <w:rPr>
          <w:rStyle w:val="FontStyle28"/>
          <w:rFonts w:ascii="Arial" w:hAnsi="Arial" w:cs="Arial"/>
          <w:sz w:val="22"/>
          <w:szCs w:val="22"/>
        </w:rPr>
        <w:t>д)</w:t>
      </w:r>
      <w:r w:rsidRPr="00DB2713">
        <w:rPr>
          <w:rStyle w:val="FontStyle28"/>
          <w:rFonts w:ascii="Arial" w:hAnsi="Arial" w:cs="Arial"/>
          <w:sz w:val="22"/>
          <w:szCs w:val="22"/>
        </w:rPr>
        <w:tab/>
        <w:t>на ПС выявлены технические неисправности: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трещины или остаточные деформации металлоконструкций (последние выше допустимых пределов);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ослабление креплений в соединениях металлоконструкций;</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неработоспособность заземления, гидро-, пневмо- или электрооборудования, указателей, ограничителей (ограничители рабочих параметров и ограничители рабочих движений), регистраторов, средств автоматической остановки, блокировок и защит (приведены в паспорте или руководстве по эксплуатации ПС);</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недопустимый износ крюков, ходовых колес, канатов, цепей, элементов механизмов и тормозов;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системы управления;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противоугонных захватов, рельсового пути, тупиковых упоров;</w:t>
      </w:r>
    </w:p>
    <w:p w:rsidR="00514964" w:rsidRPr="00DB2713" w:rsidRDefault="00514964" w:rsidP="00126B45">
      <w:pPr>
        <w:pStyle w:val="Style20"/>
        <w:widowControl/>
        <w:tabs>
          <w:tab w:val="left" w:pos="1104"/>
        </w:tabs>
        <w:spacing w:line="340" w:lineRule="atLeast"/>
        <w:rPr>
          <w:rStyle w:val="FontStyle28"/>
          <w:rFonts w:ascii="Arial" w:hAnsi="Arial" w:cs="Arial"/>
          <w:sz w:val="22"/>
          <w:szCs w:val="22"/>
        </w:rPr>
      </w:pPr>
      <w:r w:rsidRPr="00DB2713">
        <w:rPr>
          <w:rStyle w:val="FontStyle28"/>
          <w:rFonts w:ascii="Arial" w:hAnsi="Arial" w:cs="Arial"/>
          <w:sz w:val="22"/>
          <w:szCs w:val="22"/>
        </w:rPr>
        <w:t>е)</w:t>
      </w:r>
      <w:r w:rsidRPr="00DB2713">
        <w:rPr>
          <w:rStyle w:val="FontStyle28"/>
          <w:rFonts w:ascii="Arial" w:hAnsi="Arial" w:cs="Arial"/>
          <w:sz w:val="22"/>
          <w:szCs w:val="22"/>
        </w:rPr>
        <w:tab/>
        <w:t>отсутствуют соответствующие массе и виду перемещаемых грузов съемные грузозахватные приспособления и тара, или они неработоспособны;</w:t>
      </w:r>
    </w:p>
    <w:p w:rsidR="00514964" w:rsidRPr="00DB2713" w:rsidRDefault="00514964" w:rsidP="00126B45">
      <w:pPr>
        <w:pStyle w:val="Style20"/>
        <w:widowControl/>
        <w:tabs>
          <w:tab w:val="left" w:pos="1104"/>
        </w:tabs>
        <w:spacing w:line="340" w:lineRule="atLeast"/>
        <w:rPr>
          <w:rStyle w:val="FontStyle28"/>
          <w:rFonts w:ascii="Arial" w:hAnsi="Arial" w:cs="Arial"/>
          <w:sz w:val="22"/>
          <w:szCs w:val="22"/>
        </w:rPr>
      </w:pPr>
      <w:r w:rsidRPr="00DB2713">
        <w:rPr>
          <w:rStyle w:val="FontStyle28"/>
          <w:rFonts w:ascii="Arial" w:hAnsi="Arial" w:cs="Arial"/>
          <w:sz w:val="22"/>
          <w:szCs w:val="22"/>
        </w:rPr>
        <w:t>ж)</w:t>
      </w:r>
      <w:r w:rsidRPr="00DB2713">
        <w:rPr>
          <w:rStyle w:val="FontStyle28"/>
          <w:rFonts w:ascii="Arial" w:hAnsi="Arial" w:cs="Arial"/>
          <w:sz w:val="22"/>
          <w:szCs w:val="22"/>
        </w:rPr>
        <w:tab/>
        <w:t>отсутствуют в установленных настоящими ФНП случаях ППР, ТК, наряды-допуски;</w:t>
      </w:r>
    </w:p>
    <w:p w:rsidR="00514964" w:rsidRPr="00DB2713" w:rsidRDefault="00514964" w:rsidP="00126B45">
      <w:pPr>
        <w:pStyle w:val="Style20"/>
        <w:widowControl/>
        <w:tabs>
          <w:tab w:val="left" w:pos="1219"/>
        </w:tabs>
        <w:spacing w:line="340" w:lineRule="atLeast"/>
        <w:rPr>
          <w:rStyle w:val="FontStyle28"/>
          <w:rFonts w:ascii="Arial" w:hAnsi="Arial" w:cs="Arial"/>
          <w:sz w:val="22"/>
          <w:szCs w:val="22"/>
        </w:rPr>
      </w:pPr>
      <w:r w:rsidRPr="00DB2713">
        <w:rPr>
          <w:rStyle w:val="FontStyle28"/>
          <w:rFonts w:ascii="Arial" w:hAnsi="Arial" w:cs="Arial"/>
          <w:sz w:val="22"/>
          <w:szCs w:val="22"/>
        </w:rPr>
        <w:t>з)</w:t>
      </w:r>
      <w:r w:rsidRPr="00DB2713">
        <w:rPr>
          <w:rStyle w:val="FontStyle28"/>
          <w:rFonts w:ascii="Arial" w:hAnsi="Arial" w:cs="Arial"/>
          <w:sz w:val="22"/>
          <w:szCs w:val="22"/>
        </w:rPr>
        <w:tab/>
        <w:t>не выполнены мероприятия по безопасному ведению работ и требования, изложенные в ППР, ТК, нарядах-допусках;</w:t>
      </w:r>
    </w:p>
    <w:p w:rsidR="00514964" w:rsidRPr="00DB2713" w:rsidRDefault="00514964" w:rsidP="00126B45">
      <w:pPr>
        <w:pStyle w:val="Style20"/>
        <w:widowControl/>
        <w:tabs>
          <w:tab w:val="left" w:pos="1310"/>
        </w:tabs>
        <w:spacing w:line="340" w:lineRule="atLeast"/>
        <w:rPr>
          <w:rStyle w:val="FontStyle28"/>
          <w:rFonts w:ascii="Arial" w:hAnsi="Arial" w:cs="Arial"/>
          <w:sz w:val="22"/>
          <w:szCs w:val="22"/>
        </w:rPr>
      </w:pPr>
      <w:r w:rsidRPr="00DB2713">
        <w:rPr>
          <w:rStyle w:val="FontStyle28"/>
          <w:rFonts w:ascii="Arial" w:hAnsi="Arial" w:cs="Arial"/>
          <w:sz w:val="22"/>
          <w:szCs w:val="22"/>
        </w:rPr>
        <w:t>и)</w:t>
      </w:r>
      <w:r w:rsidRPr="00DB2713">
        <w:rPr>
          <w:rStyle w:val="FontStyle28"/>
          <w:rFonts w:ascii="Arial" w:hAnsi="Arial" w:cs="Arial"/>
          <w:sz w:val="22"/>
          <w:szCs w:val="22"/>
        </w:rPr>
        <w:tab/>
        <w:t>отсутствуют: паспорт ПС и/или руководство (инструкция) по эксплуатации ПС; сведения о постановке ПС на учет в федеральных органах исполнительной власти в области промышленной безопасности, осуществляющих ведение реестра ОПО (для ПС, подлежащих учету);</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к) работы с применением ПС ведутся с нарушениями настоящих ФНП, ППР, ТК и инструкций;</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л) ПС не соответствует технологическому процессу, в котором задействовано;</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м) ПС не соответствует параметрам окружающей среды и региона, где применяется (температурный диапазон окружающей среды, ветровой регион, сейсмичность района);</w:t>
      </w:r>
    </w:p>
    <w:p w:rsidR="00514964" w:rsidRPr="00DB2713" w:rsidRDefault="00514964" w:rsidP="00126B45">
      <w:pPr>
        <w:pStyle w:val="Style15"/>
        <w:widowControl/>
        <w:tabs>
          <w:tab w:val="left" w:pos="2899"/>
          <w:tab w:val="left" w:pos="5477"/>
          <w:tab w:val="left" w:pos="7843"/>
        </w:tabs>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н) здания, сооружения, конструкции, воспринимающие нагрузки от ПС, имеют недопустимые дефекты (трещины, деформации, разрушения), превышающие допустимые величины, установленные в эксплуатационных документах на здания, сооружения, конструкции.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отсутствии требований в эксплуатационных документах применяются нормы и требования, установленные настоящими ФНП.».</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118. Пункт 256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«256. В организации, эксплуатирующей ОПО с ПС, должны быть разработаны и доведены под роспись до работников инструкции, определяющие их действия в аварийных ситуациях.».</w:t>
      </w:r>
    </w:p>
    <w:p w:rsidR="00514964" w:rsidRPr="00DB2713" w:rsidRDefault="00514964" w:rsidP="00126B45">
      <w:pPr>
        <w:pStyle w:val="Style20"/>
        <w:widowControl/>
        <w:tabs>
          <w:tab w:val="left" w:pos="1286"/>
        </w:tabs>
        <w:spacing w:line="340" w:lineRule="atLeast"/>
        <w:rPr>
          <w:rStyle w:val="FontStyle28"/>
          <w:rFonts w:ascii="Arial" w:hAnsi="Arial" w:cs="Arial"/>
          <w:sz w:val="22"/>
          <w:szCs w:val="22"/>
        </w:rPr>
      </w:pPr>
      <w:r w:rsidRPr="00DB2713">
        <w:rPr>
          <w:rStyle w:val="FontStyle28"/>
          <w:rFonts w:ascii="Arial" w:hAnsi="Arial" w:cs="Arial"/>
          <w:sz w:val="22"/>
          <w:szCs w:val="22"/>
        </w:rPr>
        <w:t>119.</w:t>
      </w:r>
      <w:r w:rsidRPr="00DB2713">
        <w:rPr>
          <w:rStyle w:val="FontStyle28"/>
          <w:rFonts w:ascii="Arial" w:hAnsi="Arial" w:cs="Arial"/>
          <w:sz w:val="22"/>
          <w:szCs w:val="22"/>
        </w:rPr>
        <w:tab/>
        <w:t>Пункт 259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«259. ПС, подлежащие утилизации (ликвидации), должны быть демонтированы.».</w:t>
      </w:r>
    </w:p>
    <w:p w:rsidR="00514964" w:rsidRPr="00DB2713" w:rsidRDefault="00514964" w:rsidP="00126B45">
      <w:pPr>
        <w:pStyle w:val="Style20"/>
        <w:widowControl/>
        <w:tabs>
          <w:tab w:val="left" w:pos="1286"/>
        </w:tabs>
        <w:spacing w:line="340" w:lineRule="atLeast"/>
        <w:rPr>
          <w:rStyle w:val="FontStyle28"/>
          <w:rFonts w:ascii="Arial" w:hAnsi="Arial" w:cs="Arial"/>
          <w:sz w:val="22"/>
          <w:szCs w:val="22"/>
        </w:rPr>
      </w:pPr>
      <w:r w:rsidRPr="00DB2713">
        <w:rPr>
          <w:rStyle w:val="FontStyle28"/>
          <w:rFonts w:ascii="Arial" w:hAnsi="Arial" w:cs="Arial"/>
          <w:sz w:val="22"/>
          <w:szCs w:val="22"/>
        </w:rPr>
        <w:t>120.</w:t>
      </w:r>
      <w:r w:rsidRPr="00DB2713">
        <w:rPr>
          <w:rStyle w:val="FontStyle28"/>
          <w:rFonts w:ascii="Arial" w:hAnsi="Arial" w:cs="Arial"/>
          <w:sz w:val="22"/>
          <w:szCs w:val="22"/>
        </w:rPr>
        <w:tab/>
        <w:t>Пункт 260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«260. Обязательные требования к ПС, применяемым на ОПО, формы оценки их соответствия указанным требованиям устанавливаются в соответствии с Федеральным законом № 184-ФЗ.</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В соответствии с Федеральным законом № 116-ФЗ, если Техническим регламентом ТС 010/2011 не установлена иная форма оценки соответствия ПС, применяемого на ОПО, обязательным требованиям к такому ПС, оно подлежит экспертизе промышленной безопасности:</w:t>
      </w:r>
    </w:p>
    <w:p w:rsidR="00514964" w:rsidRPr="00DB2713" w:rsidRDefault="00514964" w:rsidP="00126B45">
      <w:pPr>
        <w:pStyle w:val="Style20"/>
        <w:widowControl/>
        <w:tabs>
          <w:tab w:val="left" w:pos="1018"/>
        </w:tabs>
        <w:spacing w:line="340" w:lineRule="atLeast"/>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до начала применения на ОПО;</w:t>
      </w:r>
    </w:p>
    <w:p w:rsidR="00514964" w:rsidRPr="00DB2713" w:rsidRDefault="00514964" w:rsidP="00126B45">
      <w:pPr>
        <w:pStyle w:val="Style20"/>
        <w:widowControl/>
        <w:tabs>
          <w:tab w:val="left" w:pos="1008"/>
        </w:tabs>
        <w:spacing w:line="340" w:lineRule="atLeast"/>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по истечении срока службы или при превышении количества циклов нагрузки такого ПС, установленных производителем ПС;</w:t>
      </w:r>
    </w:p>
    <w:p w:rsidR="00514964" w:rsidRPr="00DB2713" w:rsidRDefault="00514964" w:rsidP="00126B45">
      <w:pPr>
        <w:pStyle w:val="Style20"/>
        <w:widowControl/>
        <w:tabs>
          <w:tab w:val="left" w:pos="1008"/>
        </w:tabs>
        <w:spacing w:line="340" w:lineRule="atLeast"/>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при отсутствии в технической документации данных о сроке службы такого ПС, если фактический срок его службы превышает 20 лет;</w:t>
      </w:r>
    </w:p>
    <w:p w:rsidR="00514964" w:rsidRPr="00DB2713" w:rsidRDefault="00514964" w:rsidP="00126B45">
      <w:pPr>
        <w:pStyle w:val="Style20"/>
        <w:widowControl/>
        <w:tabs>
          <w:tab w:val="left" w:pos="1152"/>
        </w:tabs>
        <w:spacing w:line="340" w:lineRule="atLeast"/>
        <w:rPr>
          <w:rStyle w:val="FontStyle28"/>
          <w:rFonts w:ascii="Arial" w:hAnsi="Arial" w:cs="Arial"/>
          <w:sz w:val="22"/>
          <w:szCs w:val="22"/>
        </w:rPr>
      </w:pPr>
      <w:r w:rsidRPr="00DB2713">
        <w:rPr>
          <w:rStyle w:val="FontStyle28"/>
          <w:rFonts w:ascii="Arial" w:hAnsi="Arial" w:cs="Arial"/>
          <w:sz w:val="22"/>
          <w:szCs w:val="22"/>
        </w:rPr>
        <w:t>г)</w:t>
      </w:r>
      <w:r w:rsidRPr="00DB2713">
        <w:rPr>
          <w:rStyle w:val="FontStyle28"/>
          <w:rFonts w:ascii="Arial" w:hAnsi="Arial" w:cs="Arial"/>
          <w:sz w:val="22"/>
          <w:szCs w:val="22"/>
        </w:rPr>
        <w:tab/>
        <w:t>после проведения работ, связанных с изменением конструкции, заменой материала несущих элементов такого ПС, либо восстановительного ремонта после аварии или инцидента на опасном производственном объекте, в результате которых было повреждено такое ПС».</w:t>
      </w:r>
    </w:p>
    <w:p w:rsidR="00514964" w:rsidRPr="00DB2713" w:rsidRDefault="00514964" w:rsidP="00126B45">
      <w:pPr>
        <w:pStyle w:val="Style20"/>
        <w:widowControl/>
        <w:tabs>
          <w:tab w:val="left" w:pos="1286"/>
        </w:tabs>
        <w:spacing w:line="340" w:lineRule="atLeast"/>
        <w:rPr>
          <w:rStyle w:val="FontStyle28"/>
          <w:rFonts w:ascii="Arial" w:hAnsi="Arial" w:cs="Arial"/>
          <w:sz w:val="22"/>
          <w:szCs w:val="22"/>
        </w:rPr>
      </w:pPr>
      <w:r w:rsidRPr="00DB2713">
        <w:rPr>
          <w:rStyle w:val="FontStyle28"/>
          <w:rFonts w:ascii="Arial" w:hAnsi="Arial" w:cs="Arial"/>
          <w:sz w:val="22"/>
          <w:szCs w:val="22"/>
        </w:rPr>
        <w:t>121.</w:t>
      </w:r>
      <w:r w:rsidRPr="00DB2713">
        <w:rPr>
          <w:rStyle w:val="FontStyle28"/>
          <w:rFonts w:ascii="Arial" w:hAnsi="Arial" w:cs="Arial"/>
          <w:sz w:val="22"/>
          <w:szCs w:val="22"/>
        </w:rPr>
        <w:tab/>
        <w:t>Пункт 262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 xml:space="preserve">«262. Здания и сооружения на опасном производственном объекте, где установлены ПС, подлежат экспертизе в соответствии с требованиями, установленными Федеральными нормами и правилами в области промышленной безопасности «Правила проведения экспертизы промышленной безопасности», утвержденными приказом Ростехнадзора от 14 ноября 2013 г. № 538, зарегистрированным в Минюсте России 26 декабря 2013 г., </w:t>
      </w:r>
      <w:r w:rsidRPr="00DB2713">
        <w:rPr>
          <w:rStyle w:val="FontStyle28"/>
          <w:rFonts w:ascii="Arial" w:hAnsi="Arial" w:cs="Arial"/>
          <w:sz w:val="22"/>
          <w:szCs w:val="22"/>
          <w:lang w:val="en-US"/>
        </w:rPr>
        <w:t>per</w:t>
      </w:r>
      <w:r w:rsidRPr="00DB2713">
        <w:rPr>
          <w:rStyle w:val="FontStyle28"/>
          <w:rFonts w:ascii="Arial" w:hAnsi="Arial" w:cs="Arial"/>
          <w:sz w:val="22"/>
          <w:szCs w:val="22"/>
        </w:rPr>
        <w:t>. № 30855.</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 отсутствии требований в проектной и эксплуатационной документации на здания и сооружения опасных производственных объектов, где установлены ПС, применяются нормы браковки зданий и сооружений в соответствии с настоящими ФНП (приложение № 14).».</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122. Пункт 265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«265. При проведении экспертизы промышленной безопасности ПС проводятся проверки работоспособности и соответствия требованиям, установленным в документации изготовителя, состояния металлоконструкций ПС, узлов, механизмов, систем ПС, электрооборудования ПС, указателей, ограничителей, регистраторов, средств автоматической остановки, предупредительной сигнализации, в том числе:</w:t>
      </w:r>
    </w:p>
    <w:p w:rsidR="00514964" w:rsidRPr="00DB2713" w:rsidRDefault="00514964" w:rsidP="00126B45">
      <w:pPr>
        <w:pStyle w:val="Style20"/>
        <w:widowControl/>
        <w:tabs>
          <w:tab w:val="left" w:pos="1013"/>
        </w:tabs>
        <w:spacing w:line="340" w:lineRule="atLeast"/>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световых и звуковых указателей и сигнализаторов;</w:t>
      </w:r>
    </w:p>
    <w:p w:rsidR="00514964" w:rsidRPr="00DB2713" w:rsidRDefault="00514964" w:rsidP="00126B45">
      <w:pPr>
        <w:pStyle w:val="Style20"/>
        <w:widowControl/>
        <w:tabs>
          <w:tab w:val="left" w:pos="1128"/>
        </w:tabs>
        <w:spacing w:line="340" w:lineRule="atLeast"/>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ограничителя грузоподъемности, ограничителя грузового момента, ограничителя предельного груза в зависимости от типа ПС;</w:t>
      </w:r>
    </w:p>
    <w:p w:rsidR="00514964" w:rsidRPr="00DB2713" w:rsidRDefault="00514964" w:rsidP="00126B45">
      <w:pPr>
        <w:pStyle w:val="Style20"/>
        <w:widowControl/>
        <w:tabs>
          <w:tab w:val="left" w:pos="1224"/>
        </w:tabs>
        <w:spacing w:line="340" w:lineRule="atLeast"/>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средств автоматической остановки (ограничители предельного верхнего/нижнего положения грузозахватных органов, в том числе кабин/площадок строительных подъемников, подъемников (вышек), ограничители механизмов передвижения (поворота), ограничители механизмов подъема/опускания стрелы в зависимости от типа ПС);</w:t>
      </w:r>
    </w:p>
    <w:p w:rsidR="00514964" w:rsidRPr="00DB2713" w:rsidRDefault="00514964" w:rsidP="00126B45">
      <w:pPr>
        <w:pStyle w:val="Style20"/>
        <w:widowControl/>
        <w:tabs>
          <w:tab w:val="left" w:pos="1032"/>
        </w:tabs>
        <w:spacing w:line="340" w:lineRule="atLeast"/>
        <w:rPr>
          <w:rStyle w:val="FontStyle28"/>
          <w:rFonts w:ascii="Arial" w:hAnsi="Arial" w:cs="Arial"/>
          <w:sz w:val="22"/>
          <w:szCs w:val="22"/>
        </w:rPr>
      </w:pPr>
      <w:r w:rsidRPr="00DB2713">
        <w:rPr>
          <w:rStyle w:val="FontStyle28"/>
          <w:rFonts w:ascii="Arial" w:hAnsi="Arial" w:cs="Arial"/>
          <w:sz w:val="22"/>
          <w:szCs w:val="22"/>
        </w:rPr>
        <w:t>г)</w:t>
      </w:r>
      <w:r w:rsidRPr="00DB2713">
        <w:rPr>
          <w:rStyle w:val="FontStyle28"/>
          <w:rFonts w:ascii="Arial" w:hAnsi="Arial" w:cs="Arial"/>
          <w:sz w:val="22"/>
          <w:szCs w:val="22"/>
        </w:rPr>
        <w:tab/>
        <w:t>ограничителя перемещения груза в запрещенной зоне (например, над кабиной стрелового крана на автомобильном шасси), ограничителя зоны обслуживания подъемников (вышек);</w:t>
      </w:r>
    </w:p>
    <w:p w:rsidR="00514964" w:rsidRPr="00DB2713" w:rsidRDefault="00514964" w:rsidP="00126B45">
      <w:pPr>
        <w:pStyle w:val="Style20"/>
        <w:widowControl/>
        <w:tabs>
          <w:tab w:val="left" w:pos="1032"/>
        </w:tabs>
        <w:spacing w:line="340" w:lineRule="atLeast"/>
        <w:rPr>
          <w:rStyle w:val="FontStyle28"/>
          <w:rFonts w:ascii="Arial" w:hAnsi="Arial" w:cs="Arial"/>
          <w:sz w:val="22"/>
          <w:szCs w:val="22"/>
        </w:rPr>
      </w:pPr>
      <w:r w:rsidRPr="00DB2713">
        <w:rPr>
          <w:rStyle w:val="FontStyle28"/>
          <w:rFonts w:ascii="Arial" w:hAnsi="Arial" w:cs="Arial"/>
          <w:sz w:val="22"/>
          <w:szCs w:val="22"/>
        </w:rPr>
        <w:t>д)</w:t>
      </w:r>
      <w:r w:rsidRPr="00DB2713">
        <w:rPr>
          <w:rStyle w:val="FontStyle28"/>
          <w:rFonts w:ascii="Arial" w:hAnsi="Arial" w:cs="Arial"/>
          <w:sz w:val="22"/>
          <w:szCs w:val="22"/>
        </w:rPr>
        <w:tab/>
        <w:t>регистратора параметров, в том числе входящих в его состав часов и календаря реального времени;</w:t>
      </w:r>
    </w:p>
    <w:p w:rsidR="00514964" w:rsidRPr="00DB2713" w:rsidRDefault="00514964" w:rsidP="00126B45">
      <w:pPr>
        <w:pStyle w:val="Style20"/>
        <w:widowControl/>
        <w:tabs>
          <w:tab w:val="left" w:pos="1205"/>
        </w:tabs>
        <w:spacing w:line="340" w:lineRule="atLeast"/>
        <w:rPr>
          <w:rStyle w:val="FontStyle28"/>
          <w:rFonts w:ascii="Arial" w:hAnsi="Arial" w:cs="Arial"/>
          <w:sz w:val="22"/>
          <w:szCs w:val="22"/>
        </w:rPr>
      </w:pPr>
      <w:r w:rsidRPr="00DB2713">
        <w:rPr>
          <w:rStyle w:val="FontStyle28"/>
          <w:rFonts w:ascii="Arial" w:hAnsi="Arial" w:cs="Arial"/>
          <w:sz w:val="22"/>
          <w:szCs w:val="22"/>
        </w:rPr>
        <w:t>е)</w:t>
      </w:r>
      <w:r w:rsidRPr="00DB2713">
        <w:rPr>
          <w:rStyle w:val="FontStyle28"/>
          <w:rFonts w:ascii="Arial" w:hAnsi="Arial" w:cs="Arial"/>
          <w:sz w:val="22"/>
          <w:szCs w:val="22"/>
        </w:rPr>
        <w:tab/>
        <w:t>защиты от опасного приближения к линии электропередачи (далее - ЛЭП);</w:t>
      </w:r>
    </w:p>
    <w:p w:rsidR="00514964" w:rsidRPr="00DB2713" w:rsidRDefault="00514964" w:rsidP="00126B45">
      <w:pPr>
        <w:pStyle w:val="Style20"/>
        <w:widowControl/>
        <w:tabs>
          <w:tab w:val="left" w:pos="1070"/>
        </w:tabs>
        <w:spacing w:line="340" w:lineRule="atLeast"/>
        <w:rPr>
          <w:rStyle w:val="FontStyle28"/>
          <w:rFonts w:ascii="Arial" w:hAnsi="Arial" w:cs="Arial"/>
          <w:sz w:val="22"/>
          <w:szCs w:val="22"/>
        </w:rPr>
      </w:pPr>
      <w:r w:rsidRPr="00DB2713">
        <w:rPr>
          <w:rStyle w:val="FontStyle28"/>
          <w:rFonts w:ascii="Arial" w:hAnsi="Arial" w:cs="Arial"/>
          <w:sz w:val="22"/>
          <w:szCs w:val="22"/>
        </w:rPr>
        <w:t>ж)</w:t>
      </w:r>
      <w:r w:rsidRPr="00DB2713">
        <w:rPr>
          <w:rStyle w:val="FontStyle28"/>
          <w:rFonts w:ascii="Arial" w:hAnsi="Arial" w:cs="Arial"/>
          <w:sz w:val="22"/>
          <w:szCs w:val="22"/>
        </w:rPr>
        <w:tab/>
        <w:t>координатной защиты;</w:t>
      </w:r>
    </w:p>
    <w:p w:rsidR="00514964" w:rsidRPr="00DB2713" w:rsidRDefault="00514964" w:rsidP="00126B45">
      <w:pPr>
        <w:pStyle w:val="Style20"/>
        <w:widowControl/>
        <w:tabs>
          <w:tab w:val="left" w:pos="984"/>
        </w:tabs>
        <w:spacing w:line="340" w:lineRule="atLeast"/>
        <w:rPr>
          <w:rStyle w:val="FontStyle28"/>
          <w:rFonts w:ascii="Arial" w:hAnsi="Arial" w:cs="Arial"/>
          <w:sz w:val="22"/>
          <w:szCs w:val="22"/>
        </w:rPr>
      </w:pPr>
      <w:r w:rsidRPr="00DB2713">
        <w:rPr>
          <w:rStyle w:val="FontStyle28"/>
          <w:rFonts w:ascii="Arial" w:hAnsi="Arial" w:cs="Arial"/>
          <w:sz w:val="22"/>
          <w:szCs w:val="22"/>
        </w:rPr>
        <w:t>з)</w:t>
      </w:r>
      <w:r w:rsidRPr="00DB2713">
        <w:rPr>
          <w:rStyle w:val="FontStyle28"/>
          <w:rFonts w:ascii="Arial" w:hAnsi="Arial" w:cs="Arial"/>
          <w:sz w:val="22"/>
          <w:szCs w:val="22"/>
        </w:rPr>
        <w:tab/>
        <w:t>блокировок;</w:t>
      </w:r>
    </w:p>
    <w:p w:rsidR="00514964" w:rsidRPr="00DB2713" w:rsidRDefault="00514964" w:rsidP="00126B45">
      <w:pPr>
        <w:pStyle w:val="Style20"/>
        <w:widowControl/>
        <w:tabs>
          <w:tab w:val="left" w:pos="1229"/>
        </w:tabs>
        <w:spacing w:line="340" w:lineRule="atLeast"/>
        <w:rPr>
          <w:rStyle w:val="FontStyle28"/>
          <w:rFonts w:ascii="Arial" w:hAnsi="Arial" w:cs="Arial"/>
          <w:sz w:val="22"/>
          <w:szCs w:val="22"/>
        </w:rPr>
      </w:pPr>
      <w:r w:rsidRPr="00DB2713">
        <w:rPr>
          <w:rStyle w:val="FontStyle28"/>
          <w:rFonts w:ascii="Arial" w:hAnsi="Arial" w:cs="Arial"/>
          <w:sz w:val="22"/>
          <w:szCs w:val="22"/>
        </w:rPr>
        <w:t>и)</w:t>
      </w:r>
      <w:r w:rsidRPr="00DB2713">
        <w:rPr>
          <w:rStyle w:val="FontStyle28"/>
          <w:rFonts w:ascii="Arial" w:hAnsi="Arial" w:cs="Arial"/>
          <w:sz w:val="22"/>
          <w:szCs w:val="22"/>
        </w:rPr>
        <w:tab/>
        <w:t>ловителей, аварийных остановов, выключателей безопасности, ограничителей скорости строительных подъемников;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к) устройства ориентации пола люльки подъемника (вышки) в горизонтальном положении во всей зоне обслуживания;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л) устройства блокировки подъема и поворота колен при не выставленном на опоры подъемнике (вышке), кроме винтовых опор, устанавливаемых вручную;</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м) устройства аварийного опускания люльки подъемника (вышки) при отказе гидросистемы, электропривода или привода гидронасоса;</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н) устройства, предназначенного для эвакуации рабочих из люлек, находящихся ниже основания, на котором стоит подъемник (вышка);</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 устройства, предохраняющего выносные опоры подъемника (вышки) от самопроизвольного выдвижения (поворота) во время движения подъемника (вышки);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 устройства (указателя) угла наклона самоходных ПС;</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 системы аварийной остановки двигателя с управлением из люльки и с нижнего пульта подъемника (вышки), которая должна быть снабжена кнопками «Стоп»;</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 устройства защиты от падения груза или стрелы при обрыве любой из трех фаз электрической сети ПС с электрическим приводом, если не предусмотрена в системе электропривода соответствующая защита;</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т) сигнализатора предельной скорости ветра;</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у) противоугонных захватов/устройств;</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ф) тупиковых упоров ПС, передвигающихся по рельсовым путям.».</w:t>
      </w:r>
    </w:p>
    <w:p w:rsidR="00514964" w:rsidRPr="00DB2713" w:rsidRDefault="00514964" w:rsidP="00126B45">
      <w:pPr>
        <w:pStyle w:val="Style14"/>
        <w:widowControl/>
        <w:tabs>
          <w:tab w:val="left" w:pos="1301"/>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123.</w:t>
      </w:r>
      <w:r w:rsidRPr="00DB2713">
        <w:rPr>
          <w:rStyle w:val="FontStyle28"/>
          <w:rFonts w:ascii="Arial" w:hAnsi="Arial" w:cs="Arial"/>
          <w:sz w:val="22"/>
          <w:szCs w:val="22"/>
        </w:rPr>
        <w:tab/>
        <w:t>Пункт 267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«267. Проверки ограничителей, указателей и регистратора в составе ПС проводят работники, отвечающие требованиям пункта 21 настоящих ФНП, в присутствии специалиста, ответственного за содержание ПС в работоспособном состоянии.».</w:t>
      </w:r>
    </w:p>
    <w:p w:rsidR="00514964" w:rsidRPr="00DB2713" w:rsidRDefault="00514964" w:rsidP="00126B45">
      <w:pPr>
        <w:pStyle w:val="Style14"/>
        <w:widowControl/>
        <w:tabs>
          <w:tab w:val="left" w:pos="1301"/>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124.</w:t>
      </w:r>
      <w:r w:rsidRPr="00DB2713">
        <w:rPr>
          <w:rStyle w:val="FontStyle28"/>
          <w:rFonts w:ascii="Arial" w:hAnsi="Arial" w:cs="Arial"/>
          <w:sz w:val="22"/>
          <w:szCs w:val="22"/>
        </w:rPr>
        <w:tab/>
        <w:t>Абзац третий пункта 268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«У вновь смонтированного ПС, имеющего несколько грузовых характеристик, проверку ограничителя грузоподъемности (ограничителя грузового момента) следует осуществлять для фактической конфигурации ПС и всех режимов работы ограничителя грузоподъемности (далее - ОГП).».</w:t>
      </w:r>
    </w:p>
    <w:p w:rsidR="00514964" w:rsidRPr="00DB2713" w:rsidRDefault="00514964" w:rsidP="00126B45">
      <w:pPr>
        <w:pStyle w:val="Style20"/>
        <w:widowControl/>
        <w:tabs>
          <w:tab w:val="left" w:pos="1286"/>
        </w:tabs>
        <w:spacing w:line="340" w:lineRule="atLeast"/>
        <w:rPr>
          <w:rStyle w:val="FontStyle28"/>
          <w:rFonts w:ascii="Arial" w:hAnsi="Arial" w:cs="Arial"/>
          <w:sz w:val="22"/>
          <w:szCs w:val="22"/>
        </w:rPr>
      </w:pPr>
      <w:r w:rsidRPr="00DB2713">
        <w:rPr>
          <w:rStyle w:val="FontStyle28"/>
          <w:rFonts w:ascii="Arial" w:hAnsi="Arial" w:cs="Arial"/>
          <w:sz w:val="22"/>
          <w:szCs w:val="22"/>
        </w:rPr>
        <w:t>125.</w:t>
      </w:r>
      <w:r w:rsidRPr="00DB2713">
        <w:rPr>
          <w:rStyle w:val="FontStyle28"/>
          <w:rFonts w:ascii="Arial" w:hAnsi="Arial" w:cs="Arial"/>
          <w:sz w:val="22"/>
          <w:szCs w:val="22"/>
        </w:rPr>
        <w:tab/>
        <w:t>Пункт 271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«271. Если у стреловых кранов и кранов-манипуляторов стрела при ее опускании или телескопическом выдвижении наталкивается на грузозахватный орган, то должна быть осуществлена проверка отключения механизма опускания или выдвижения стрелы одновременно с отключением механизма подъема.».</w:t>
      </w:r>
    </w:p>
    <w:p w:rsidR="00514964" w:rsidRPr="00DB2713" w:rsidRDefault="00514964" w:rsidP="00126B45">
      <w:pPr>
        <w:pStyle w:val="Style20"/>
        <w:widowControl/>
        <w:tabs>
          <w:tab w:val="left" w:pos="1286"/>
        </w:tabs>
        <w:spacing w:line="340" w:lineRule="atLeast"/>
        <w:rPr>
          <w:rStyle w:val="FontStyle28"/>
          <w:rFonts w:ascii="Arial" w:hAnsi="Arial" w:cs="Arial"/>
          <w:sz w:val="22"/>
          <w:szCs w:val="22"/>
        </w:rPr>
      </w:pPr>
      <w:r w:rsidRPr="00DB2713">
        <w:rPr>
          <w:rStyle w:val="FontStyle28"/>
          <w:rFonts w:ascii="Arial" w:hAnsi="Arial" w:cs="Arial"/>
          <w:sz w:val="22"/>
          <w:szCs w:val="22"/>
        </w:rPr>
        <w:t>126.</w:t>
      </w:r>
      <w:r w:rsidRPr="00DB2713">
        <w:rPr>
          <w:rStyle w:val="FontStyle28"/>
          <w:rFonts w:ascii="Arial" w:hAnsi="Arial" w:cs="Arial"/>
          <w:sz w:val="22"/>
          <w:szCs w:val="22"/>
        </w:rPr>
        <w:tab/>
        <w:t>Пункт 273 изложить в следующей редакции: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«273. Проверка работоспособности указателя (сигнализатора) предельной скорости ветра (анемометра) и указателя угла наклона ПС выполняется согласно требованиям их руководств (инструкций) по эксплуатации.».</w:t>
      </w:r>
    </w:p>
    <w:p w:rsidR="00514964" w:rsidRPr="00DB2713" w:rsidRDefault="00514964" w:rsidP="00126B45">
      <w:pPr>
        <w:pStyle w:val="Style20"/>
        <w:widowControl/>
        <w:tabs>
          <w:tab w:val="left" w:pos="1286"/>
        </w:tabs>
        <w:spacing w:line="340" w:lineRule="atLeast"/>
        <w:rPr>
          <w:rStyle w:val="FontStyle28"/>
          <w:rFonts w:ascii="Arial" w:hAnsi="Arial" w:cs="Arial"/>
          <w:sz w:val="22"/>
          <w:szCs w:val="22"/>
        </w:rPr>
      </w:pPr>
      <w:r w:rsidRPr="00DB2713">
        <w:rPr>
          <w:rStyle w:val="FontStyle28"/>
          <w:rFonts w:ascii="Arial" w:hAnsi="Arial" w:cs="Arial"/>
          <w:sz w:val="22"/>
          <w:szCs w:val="22"/>
        </w:rPr>
        <w:t>127.</w:t>
      </w:r>
      <w:r w:rsidRPr="00DB2713">
        <w:rPr>
          <w:rStyle w:val="FontStyle28"/>
          <w:rFonts w:ascii="Arial" w:hAnsi="Arial" w:cs="Arial"/>
          <w:sz w:val="22"/>
          <w:szCs w:val="22"/>
        </w:rPr>
        <w:tab/>
        <w:t>В приложении № 1 «Термины и определения»:</w:t>
      </w:r>
    </w:p>
    <w:p w:rsidR="00514964" w:rsidRPr="00DB2713" w:rsidRDefault="00514964" w:rsidP="00126B45">
      <w:pPr>
        <w:pStyle w:val="Style20"/>
        <w:widowControl/>
        <w:tabs>
          <w:tab w:val="left" w:pos="1099"/>
        </w:tabs>
        <w:spacing w:line="340" w:lineRule="atLeast"/>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изложить в следующей редакции термин «авария подъемного сооружения»: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«Авария подъемного сооружения - разрушение зданий (сооружений) ОПО, на которых непосредственно установлены ПС, и (или) самих ПС, в том числе падение отдельных частей ПС, а также возникновение в расчетных металлоконструкциях ПС разрушений (или остаточных деформаций сверх допустимых значений).»;</w:t>
      </w:r>
    </w:p>
    <w:p w:rsidR="00514964" w:rsidRPr="00DB2713" w:rsidRDefault="00514964" w:rsidP="00126B45">
      <w:pPr>
        <w:pStyle w:val="Style20"/>
        <w:widowControl/>
        <w:tabs>
          <w:tab w:val="left" w:pos="1099"/>
        </w:tabs>
        <w:spacing w:line="340" w:lineRule="atLeast"/>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изложить в следующей редакции термин «быстромонтируемый башенный кран»:</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«Быстромонтируемый башенный кран - башенный кран, монтируемый на объекте с помощью собственных механизмов, без верхолазных работ.»;</w:t>
      </w:r>
    </w:p>
    <w:p w:rsidR="00514964" w:rsidRPr="00DB2713" w:rsidRDefault="00514964" w:rsidP="00126B45">
      <w:pPr>
        <w:pStyle w:val="Style20"/>
        <w:widowControl/>
        <w:tabs>
          <w:tab w:val="left" w:pos="1099"/>
        </w:tabs>
        <w:spacing w:line="340" w:lineRule="atLeast"/>
        <w:rPr>
          <w:rStyle w:val="FontStyle28"/>
          <w:rFonts w:ascii="Arial" w:hAnsi="Arial" w:cs="Arial"/>
          <w:sz w:val="22"/>
          <w:szCs w:val="22"/>
        </w:rPr>
      </w:pPr>
      <w:r w:rsidRPr="00DB2713">
        <w:rPr>
          <w:rStyle w:val="FontStyle28"/>
          <w:rFonts w:ascii="Arial" w:hAnsi="Arial" w:cs="Arial"/>
          <w:sz w:val="22"/>
          <w:szCs w:val="22"/>
        </w:rPr>
        <w:t>в)</w:t>
      </w:r>
      <w:r w:rsidRPr="00DB2713">
        <w:rPr>
          <w:rStyle w:val="FontStyle28"/>
          <w:rFonts w:ascii="Arial" w:hAnsi="Arial" w:cs="Arial"/>
          <w:sz w:val="22"/>
          <w:szCs w:val="22"/>
        </w:rPr>
        <w:tab/>
        <w:t>изложить в следующей редакции термин «инцидент с подъемным сооружением»:</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«Инцидент с подъемным сооружением - отказ или повреждение ПС, применяемого на ОПО, отклонение от установленного режима технологического процесса при использовании ПС»;</w:t>
      </w:r>
    </w:p>
    <w:p w:rsidR="00514964" w:rsidRPr="00DB2713" w:rsidRDefault="00514964" w:rsidP="00126B45">
      <w:pPr>
        <w:pStyle w:val="Style20"/>
        <w:widowControl/>
        <w:tabs>
          <w:tab w:val="left" w:pos="274"/>
        </w:tabs>
        <w:spacing w:line="340" w:lineRule="atLeast"/>
        <w:rPr>
          <w:rStyle w:val="FontStyle28"/>
          <w:rFonts w:ascii="Arial" w:hAnsi="Arial" w:cs="Arial"/>
          <w:sz w:val="22"/>
          <w:szCs w:val="22"/>
        </w:rPr>
      </w:pPr>
      <w:r w:rsidRPr="00DB2713">
        <w:rPr>
          <w:rStyle w:val="FontStyle28"/>
          <w:rFonts w:ascii="Arial" w:hAnsi="Arial" w:cs="Arial"/>
          <w:sz w:val="22"/>
          <w:szCs w:val="22"/>
        </w:rPr>
        <w:t>г)</w:t>
      </w:r>
      <w:r w:rsidRPr="00DB2713">
        <w:rPr>
          <w:rStyle w:val="FontStyle28"/>
          <w:rFonts w:ascii="Arial" w:hAnsi="Arial" w:cs="Arial"/>
          <w:sz w:val="22"/>
          <w:szCs w:val="22"/>
        </w:rPr>
        <w:tab/>
        <w:t>изложить в следующей редакции термин «коэффициент запаса»:</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«Коэффициент запаса - отношение максимальной расчетной нагрузки (или расчетного момента), на которую сконструирована сборочная единица (механизм), к фактической эксплуатационной нагрузке (или моменту), воспринимаемой сборочной единицей (механизмом) в процессе эксплуатации.»;</w:t>
      </w:r>
    </w:p>
    <w:p w:rsidR="00514964" w:rsidRPr="00DB2713" w:rsidRDefault="00514964" w:rsidP="00126B45">
      <w:pPr>
        <w:pStyle w:val="Style20"/>
        <w:widowControl/>
        <w:tabs>
          <w:tab w:val="left" w:pos="1070"/>
        </w:tabs>
        <w:spacing w:line="340" w:lineRule="atLeast"/>
        <w:rPr>
          <w:rStyle w:val="FontStyle28"/>
          <w:rFonts w:ascii="Arial" w:hAnsi="Arial" w:cs="Arial"/>
          <w:sz w:val="22"/>
          <w:szCs w:val="22"/>
        </w:rPr>
      </w:pPr>
      <w:r w:rsidRPr="00DB2713">
        <w:rPr>
          <w:rStyle w:val="FontStyle28"/>
          <w:rFonts w:ascii="Arial" w:hAnsi="Arial" w:cs="Arial"/>
          <w:sz w:val="22"/>
          <w:szCs w:val="22"/>
        </w:rPr>
        <w:t>д)</w:t>
      </w:r>
      <w:r w:rsidRPr="00DB2713">
        <w:rPr>
          <w:rStyle w:val="FontStyle28"/>
          <w:rFonts w:ascii="Arial" w:hAnsi="Arial" w:cs="Arial"/>
          <w:sz w:val="22"/>
          <w:szCs w:val="22"/>
        </w:rPr>
        <w:tab/>
        <w:t>изложить в следующей редакции термин «ограничитель рабочего</w:t>
      </w:r>
      <w:r>
        <w:rPr>
          <w:rStyle w:val="FontStyle28"/>
          <w:rFonts w:ascii="Arial" w:hAnsi="Arial" w:cs="Arial"/>
          <w:sz w:val="22"/>
          <w:szCs w:val="22"/>
        </w:rPr>
        <w:t xml:space="preserve"> </w:t>
      </w:r>
      <w:r w:rsidRPr="00DB2713">
        <w:rPr>
          <w:rStyle w:val="FontStyle28"/>
          <w:rFonts w:ascii="Arial" w:hAnsi="Arial" w:cs="Arial"/>
          <w:sz w:val="22"/>
          <w:szCs w:val="22"/>
        </w:rPr>
        <w:t>движения»: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«Ограничитель рабочего движения - устройство, ограничивающее и/или инициирующее остановку рабочего движения механизма.»;</w:t>
      </w:r>
    </w:p>
    <w:p w:rsidR="00514964" w:rsidRPr="00DB2713" w:rsidRDefault="00514964" w:rsidP="00126B45">
      <w:pPr>
        <w:pStyle w:val="Style20"/>
        <w:widowControl/>
        <w:tabs>
          <w:tab w:val="left" w:pos="1070"/>
        </w:tabs>
        <w:spacing w:line="340" w:lineRule="atLeast"/>
        <w:rPr>
          <w:rStyle w:val="FontStyle28"/>
          <w:rFonts w:ascii="Arial" w:hAnsi="Arial" w:cs="Arial"/>
          <w:sz w:val="22"/>
          <w:szCs w:val="22"/>
        </w:rPr>
      </w:pPr>
      <w:r w:rsidRPr="00DB2713">
        <w:rPr>
          <w:rStyle w:val="FontStyle28"/>
          <w:rFonts w:ascii="Arial" w:hAnsi="Arial" w:cs="Arial"/>
          <w:sz w:val="22"/>
          <w:szCs w:val="22"/>
        </w:rPr>
        <w:t>е)</w:t>
      </w:r>
      <w:r w:rsidRPr="00DB2713">
        <w:rPr>
          <w:rStyle w:val="FontStyle28"/>
          <w:rFonts w:ascii="Arial" w:hAnsi="Arial" w:cs="Arial"/>
          <w:sz w:val="22"/>
          <w:szCs w:val="22"/>
        </w:rPr>
        <w:tab/>
        <w:t>изложить в следующей редакции термин «ремонт капитально-восстановительный» :</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«Ремонт капитально-восстановительный - ремонт ПС, выполняемый для восстановления работоспособности и близкого к полному восстановлению ресурса ПС, включающий замену или восстановление частей ПС»;</w:t>
      </w:r>
    </w:p>
    <w:p w:rsidR="00514964" w:rsidRPr="00DB2713" w:rsidRDefault="00514964" w:rsidP="00126B45">
      <w:pPr>
        <w:pStyle w:val="Style20"/>
        <w:widowControl/>
        <w:tabs>
          <w:tab w:val="left" w:pos="1080"/>
        </w:tabs>
        <w:spacing w:line="340" w:lineRule="atLeast"/>
        <w:rPr>
          <w:rStyle w:val="FontStyle28"/>
          <w:rFonts w:ascii="Arial" w:hAnsi="Arial" w:cs="Arial"/>
          <w:sz w:val="22"/>
          <w:szCs w:val="22"/>
        </w:rPr>
      </w:pPr>
      <w:r w:rsidRPr="00DB2713">
        <w:rPr>
          <w:rStyle w:val="FontStyle28"/>
          <w:rFonts w:ascii="Arial" w:hAnsi="Arial" w:cs="Arial"/>
          <w:sz w:val="22"/>
          <w:szCs w:val="22"/>
        </w:rPr>
        <w:t>ж)</w:t>
      </w:r>
      <w:r w:rsidRPr="00DB2713">
        <w:rPr>
          <w:rStyle w:val="FontStyle28"/>
          <w:rFonts w:ascii="Arial" w:hAnsi="Arial" w:cs="Arial"/>
          <w:sz w:val="22"/>
          <w:szCs w:val="22"/>
        </w:rPr>
        <w:tab/>
        <w:t>дополнить следующими терминами: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«Самоходные ПС - ПС, отбор мощности для собственного передвижения и работы механизмов которых осуществляется от собственного источника энергии, а именно:</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грузоподъемные краны, установленные на автомобильные шасси, специальные шасси автомобильного типа;</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грузоподъемные краны на пневмо-, гусеничном, тракторном, железнодорожном ходу;</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краны-манипуляторы;</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подъемники (вышки), в том числе подъемники с рабочими платформами;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краны-экскаваторы, предназначенные только для работы с крюком.»;</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«Специализированная организация - субъект предпринимательской деятельности, зарегистрированный в установленном порядке на территории Российской Федерации, располагающий квалифицированным персоналом и материально-технической базой, выполняющий хотя бы один из следующих видов работ:</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разработка технологических процессов, в том числе разработка проектов производства работ и технологических карт, для объектов, на которых используются грузоподъемные краны, краны-манипуляторы, подъемники (вышки), строительные подъемники;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обслуживание, монтаж (демонтаж), ремонт, реконструкция (модернизация), наладка подъемных сооружений и (или) регистраторов, ограничителей, указателей, систем дистанционного управления подъемных сооружений, электро-, пневмо- и гидрооборудования подъемных сооружений;</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обслуживание, монтаж (демонтаж), ремонт, реконструкция (модернизация), наладка рельсовых путей, по которым перемещаются подъемные сооружения;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проведение технических освидетельствований, неразрушающего контроля, технического диагностирования, экспертизы промышленной безопасности подъемных сооружений.»;</w:t>
      </w:r>
    </w:p>
    <w:p w:rsidR="00514964" w:rsidRPr="00DB2713" w:rsidRDefault="00514964" w:rsidP="00126B45">
      <w:pPr>
        <w:pStyle w:val="Style20"/>
        <w:widowControl/>
        <w:tabs>
          <w:tab w:val="left" w:pos="1229"/>
        </w:tabs>
        <w:spacing w:line="340" w:lineRule="atLeast"/>
        <w:rPr>
          <w:rStyle w:val="FontStyle28"/>
          <w:rFonts w:ascii="Arial" w:hAnsi="Arial" w:cs="Arial"/>
          <w:sz w:val="22"/>
          <w:szCs w:val="22"/>
        </w:rPr>
      </w:pPr>
      <w:r w:rsidRPr="00DB2713">
        <w:rPr>
          <w:rStyle w:val="FontStyle28"/>
          <w:rFonts w:ascii="Arial" w:hAnsi="Arial" w:cs="Arial"/>
          <w:sz w:val="22"/>
          <w:szCs w:val="22"/>
        </w:rPr>
        <w:t>з)</w:t>
      </w:r>
      <w:r w:rsidRPr="00DB2713">
        <w:rPr>
          <w:rStyle w:val="FontStyle28"/>
          <w:rFonts w:ascii="Arial" w:hAnsi="Arial" w:cs="Arial"/>
          <w:sz w:val="22"/>
          <w:szCs w:val="22"/>
        </w:rPr>
        <w:tab/>
        <w:t>изложить в следующей редакции термин «эксплуатирующая организация»:</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«Эксплуатирующая организация - юридическое лицо вне зависимости от организационно-правовой формы, индивидуальный предприниматель осуществляющие эксплуатацию ОПО, составляющими которых являются, в том числе и ПС, подлежащие учету в Федеральной службе по экологическому, технологическому и атомному надзору, на праве собственности или аренды, или ином законном праве, определяющем ее юридическую ответственность.»;</w:t>
      </w:r>
    </w:p>
    <w:p w:rsidR="00514964" w:rsidRPr="00DB2713" w:rsidRDefault="00514964" w:rsidP="00126B45">
      <w:pPr>
        <w:pStyle w:val="Style20"/>
        <w:widowControl/>
        <w:tabs>
          <w:tab w:val="left" w:pos="1142"/>
        </w:tabs>
        <w:spacing w:line="340" w:lineRule="atLeast"/>
        <w:rPr>
          <w:rStyle w:val="FontStyle28"/>
          <w:rFonts w:ascii="Arial" w:hAnsi="Arial" w:cs="Arial"/>
          <w:sz w:val="22"/>
          <w:szCs w:val="22"/>
        </w:rPr>
      </w:pPr>
      <w:r w:rsidRPr="00DB2713">
        <w:rPr>
          <w:rStyle w:val="FontStyle28"/>
          <w:rFonts w:ascii="Arial" w:hAnsi="Arial" w:cs="Arial"/>
          <w:sz w:val="22"/>
          <w:szCs w:val="22"/>
        </w:rPr>
        <w:t>и)</w:t>
      </w:r>
      <w:r w:rsidRPr="00DB2713">
        <w:rPr>
          <w:rStyle w:val="FontStyle28"/>
          <w:rFonts w:ascii="Arial" w:hAnsi="Arial" w:cs="Arial"/>
          <w:sz w:val="22"/>
          <w:szCs w:val="22"/>
        </w:rPr>
        <w:tab/>
        <w:t>исключить термины: «мобильные ПС», «оператор дистанционного управления (или радиоуправления) ПС», «регистратор параметров работы ПС», «срок службы».</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128. В приложении № 2:</w:t>
      </w:r>
    </w:p>
    <w:p w:rsidR="00514964" w:rsidRPr="00DB2713" w:rsidRDefault="00514964" w:rsidP="00126B45">
      <w:pPr>
        <w:pStyle w:val="Style9"/>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а) наименование таблицы 3 изложить в следующей редакции: «Минимальное расстояние от стрелы ПС во время работы до проводов линии электропередачи, находящихся под напряжением»;</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б) таблицу 3 приложения № 2 изложить в следующей редакции:</w:t>
      </w:r>
    </w:p>
    <w:p w:rsidR="00514964" w:rsidRPr="00DB2713" w:rsidRDefault="00514964" w:rsidP="00126B45">
      <w:pPr>
        <w:pStyle w:val="Style9"/>
        <w:widowControl/>
        <w:spacing w:line="340" w:lineRule="atLeast"/>
        <w:ind w:firstLine="720"/>
        <w:rPr>
          <w:rFonts w:ascii="Arial" w:hAnsi="Arial" w:cs="Arial"/>
          <w:sz w:val="22"/>
          <w:szCs w:val="22"/>
        </w:rPr>
      </w:pPr>
    </w:p>
    <w:p w:rsidR="00514964" w:rsidRPr="00DB2713" w:rsidRDefault="00514964" w:rsidP="00126B45">
      <w:pPr>
        <w:pStyle w:val="Style9"/>
        <w:widowControl/>
        <w:spacing w:line="340" w:lineRule="atLeast"/>
        <w:jc w:val="right"/>
        <w:rPr>
          <w:rStyle w:val="FontStyle28"/>
          <w:rFonts w:ascii="Arial" w:hAnsi="Arial" w:cs="Arial"/>
          <w:sz w:val="22"/>
          <w:szCs w:val="22"/>
        </w:rPr>
      </w:pPr>
      <w:r w:rsidRPr="00DB2713">
        <w:rPr>
          <w:rStyle w:val="FontStyle28"/>
          <w:rFonts w:ascii="Arial" w:hAnsi="Arial" w:cs="Arial"/>
          <w:sz w:val="22"/>
          <w:szCs w:val="22"/>
        </w:rPr>
        <w:t>«Таблица 3</w:t>
      </w:r>
    </w:p>
    <w:p w:rsidR="00514964" w:rsidRPr="00DB2713" w:rsidRDefault="00514964" w:rsidP="00126B45">
      <w:pPr>
        <w:widowControl/>
        <w:spacing w:line="340" w:lineRule="atLeast"/>
        <w:rPr>
          <w:rFonts w:ascii="Arial" w:hAnsi="Arial" w:cs="Arial"/>
          <w:sz w:val="22"/>
          <w:szCs w:val="22"/>
        </w:rPr>
      </w:pPr>
    </w:p>
    <w:tbl>
      <w:tblPr>
        <w:tblW w:w="0" w:type="auto"/>
        <w:tblInd w:w="40" w:type="dxa"/>
        <w:tblLayout w:type="fixed"/>
        <w:tblCellMar>
          <w:left w:w="40" w:type="dxa"/>
          <w:right w:w="40" w:type="dxa"/>
        </w:tblCellMar>
        <w:tblLook w:val="0000"/>
      </w:tblPr>
      <w:tblGrid>
        <w:gridCol w:w="4934"/>
        <w:gridCol w:w="4944"/>
      </w:tblGrid>
      <w:tr w:rsidR="00514964" w:rsidRPr="00DB2713" w:rsidTr="00443CAD">
        <w:tblPrEx>
          <w:tblCellMar>
            <w:top w:w="0" w:type="dxa"/>
            <w:bottom w:w="0" w:type="dxa"/>
          </w:tblCellMar>
        </w:tblPrEx>
        <w:tc>
          <w:tcPr>
            <w:tcW w:w="493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Напряжение воздушной линии, кВ</w:t>
            </w:r>
          </w:p>
        </w:tc>
        <w:tc>
          <w:tcPr>
            <w:tcW w:w="494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Наименьшее расстояние, м</w:t>
            </w:r>
          </w:p>
        </w:tc>
      </w:tr>
      <w:tr w:rsidR="00514964" w:rsidRPr="00DB2713" w:rsidTr="00443CAD">
        <w:tblPrEx>
          <w:tblCellMar>
            <w:top w:w="0" w:type="dxa"/>
            <w:bottom w:w="0" w:type="dxa"/>
          </w:tblCellMar>
        </w:tblPrEx>
        <w:tc>
          <w:tcPr>
            <w:tcW w:w="493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До1</w:t>
            </w:r>
          </w:p>
        </w:tc>
        <w:tc>
          <w:tcPr>
            <w:tcW w:w="494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1,5</w:t>
            </w:r>
          </w:p>
        </w:tc>
      </w:tr>
      <w:tr w:rsidR="00514964" w:rsidRPr="00DB2713" w:rsidTr="00443CAD">
        <w:tblPrEx>
          <w:tblCellMar>
            <w:top w:w="0" w:type="dxa"/>
            <w:bottom w:w="0" w:type="dxa"/>
          </w:tblCellMar>
        </w:tblPrEx>
        <w:tc>
          <w:tcPr>
            <w:tcW w:w="493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Свыше 1 до 35</w:t>
            </w:r>
          </w:p>
        </w:tc>
        <w:tc>
          <w:tcPr>
            <w:tcW w:w="494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2,0</w:t>
            </w:r>
          </w:p>
        </w:tc>
      </w:tr>
      <w:tr w:rsidR="00514964" w:rsidRPr="00DB2713" w:rsidTr="00443CAD">
        <w:tblPrEx>
          <w:tblCellMar>
            <w:top w:w="0" w:type="dxa"/>
            <w:bottom w:w="0" w:type="dxa"/>
          </w:tblCellMar>
        </w:tblPrEx>
        <w:tc>
          <w:tcPr>
            <w:tcW w:w="493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Свыше 35 до ПО</w:t>
            </w:r>
          </w:p>
        </w:tc>
        <w:tc>
          <w:tcPr>
            <w:tcW w:w="494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3,0</w:t>
            </w:r>
          </w:p>
        </w:tc>
      </w:tr>
      <w:tr w:rsidR="00514964" w:rsidRPr="00DB2713" w:rsidTr="00443CAD">
        <w:tblPrEx>
          <w:tblCellMar>
            <w:top w:w="0" w:type="dxa"/>
            <w:bottom w:w="0" w:type="dxa"/>
          </w:tblCellMar>
        </w:tblPrEx>
        <w:tc>
          <w:tcPr>
            <w:tcW w:w="493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Свыше 110 до 220</w:t>
            </w:r>
          </w:p>
        </w:tc>
        <w:tc>
          <w:tcPr>
            <w:tcW w:w="494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4,0</w:t>
            </w:r>
          </w:p>
        </w:tc>
      </w:tr>
      <w:tr w:rsidR="00514964" w:rsidRPr="00DB2713" w:rsidTr="00443CAD">
        <w:tblPrEx>
          <w:tblCellMar>
            <w:top w:w="0" w:type="dxa"/>
            <w:bottom w:w="0" w:type="dxa"/>
          </w:tblCellMar>
        </w:tblPrEx>
        <w:tc>
          <w:tcPr>
            <w:tcW w:w="493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Свыше 220 до 400</w:t>
            </w:r>
          </w:p>
        </w:tc>
        <w:tc>
          <w:tcPr>
            <w:tcW w:w="494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5,0</w:t>
            </w:r>
          </w:p>
        </w:tc>
      </w:tr>
      <w:tr w:rsidR="00514964" w:rsidRPr="00DB2713" w:rsidTr="00443CAD">
        <w:tblPrEx>
          <w:tblCellMar>
            <w:top w:w="0" w:type="dxa"/>
            <w:bottom w:w="0" w:type="dxa"/>
          </w:tblCellMar>
        </w:tblPrEx>
        <w:tc>
          <w:tcPr>
            <w:tcW w:w="493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Свыше 400 до 750</w:t>
            </w:r>
          </w:p>
        </w:tc>
        <w:tc>
          <w:tcPr>
            <w:tcW w:w="494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9,0</w:t>
            </w:r>
          </w:p>
        </w:tc>
      </w:tr>
      <w:tr w:rsidR="00514964" w:rsidRPr="00DB2713" w:rsidTr="00443CAD">
        <w:tblPrEx>
          <w:tblCellMar>
            <w:top w:w="0" w:type="dxa"/>
            <w:bottom w:w="0" w:type="dxa"/>
          </w:tblCellMar>
        </w:tblPrEx>
        <w:tc>
          <w:tcPr>
            <w:tcW w:w="493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Свыше 750 до 1150</w:t>
            </w:r>
          </w:p>
        </w:tc>
        <w:tc>
          <w:tcPr>
            <w:tcW w:w="494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10,0</w:t>
            </w:r>
          </w:p>
        </w:tc>
      </w:tr>
    </w:tbl>
    <w:p w:rsidR="00514964" w:rsidRPr="00DB2713" w:rsidRDefault="00514964" w:rsidP="00126B45">
      <w:pPr>
        <w:pStyle w:val="Style15"/>
        <w:widowControl/>
        <w:spacing w:line="340" w:lineRule="atLeast"/>
        <w:ind w:firstLine="0"/>
        <w:jc w:val="right"/>
        <w:rPr>
          <w:rFonts w:ascii="Arial" w:hAnsi="Arial" w:cs="Arial"/>
          <w:sz w:val="22"/>
          <w:szCs w:val="22"/>
        </w:rPr>
      </w:pPr>
      <w:r>
        <w:rPr>
          <w:rFonts w:ascii="Arial" w:hAnsi="Arial" w:cs="Arial"/>
          <w:sz w:val="22"/>
          <w:szCs w:val="22"/>
        </w:rPr>
        <w:t>».</w:t>
      </w:r>
    </w:p>
    <w:p w:rsidR="00514964" w:rsidRPr="00DB2713" w:rsidRDefault="00514964" w:rsidP="00126B45">
      <w:pPr>
        <w:pStyle w:val="Style15"/>
        <w:widowControl/>
        <w:spacing w:line="340" w:lineRule="atLeast"/>
        <w:ind w:firstLine="0"/>
        <w:jc w:val="left"/>
        <w:rPr>
          <w:rFonts w:ascii="Arial" w:hAnsi="Arial" w:cs="Arial"/>
          <w:sz w:val="22"/>
          <w:szCs w:val="22"/>
        </w:rPr>
      </w:pP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129. Дополнить приложением № 12 следующего содержания:</w:t>
      </w:r>
    </w:p>
    <w:p w:rsidR="00514964" w:rsidRPr="00DB2713" w:rsidRDefault="00514964" w:rsidP="00126B45">
      <w:pPr>
        <w:pStyle w:val="Style9"/>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«Приложение № 12</w:t>
      </w:r>
    </w:p>
    <w:p w:rsidR="00514964" w:rsidRPr="00DB2713" w:rsidRDefault="00514964" w:rsidP="00126B45">
      <w:pPr>
        <w:pStyle w:val="Style9"/>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к Федеральным нормам и правилам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утвержденным приказом Федеральной службы по экологическому, технологическому и атомному надзору от 12 ноября 2013 г. № 533</w:t>
      </w:r>
    </w:p>
    <w:p w:rsidR="00514964" w:rsidRPr="00DB2713" w:rsidRDefault="00514964" w:rsidP="00126B45">
      <w:pPr>
        <w:pStyle w:val="Style9"/>
        <w:widowControl/>
        <w:spacing w:line="340" w:lineRule="atLeast"/>
        <w:ind w:firstLine="720"/>
        <w:rPr>
          <w:rFonts w:ascii="Arial" w:hAnsi="Arial" w:cs="Arial"/>
          <w:sz w:val="22"/>
          <w:szCs w:val="22"/>
        </w:rPr>
      </w:pPr>
    </w:p>
    <w:p w:rsidR="00514964" w:rsidRPr="00DB2713" w:rsidRDefault="00514964" w:rsidP="00126B45">
      <w:pPr>
        <w:pStyle w:val="Style9"/>
        <w:widowControl/>
        <w:spacing w:line="340" w:lineRule="atLeast"/>
        <w:ind w:firstLine="720"/>
        <w:jc w:val="center"/>
        <w:rPr>
          <w:rStyle w:val="FontStyle28"/>
          <w:rFonts w:ascii="Arial" w:hAnsi="Arial" w:cs="Arial"/>
          <w:sz w:val="22"/>
          <w:szCs w:val="22"/>
        </w:rPr>
      </w:pPr>
      <w:r w:rsidRPr="00DB2713">
        <w:rPr>
          <w:rStyle w:val="FontStyle28"/>
          <w:rFonts w:ascii="Arial" w:hAnsi="Arial" w:cs="Arial"/>
          <w:sz w:val="22"/>
          <w:szCs w:val="22"/>
        </w:rPr>
        <w:t>Границы опасных зон по действию опасных факторов</w:t>
      </w:r>
    </w:p>
    <w:p w:rsidR="00514964" w:rsidRPr="00DB2713" w:rsidRDefault="00514964" w:rsidP="00126B45">
      <w:pPr>
        <w:pStyle w:val="Style15"/>
        <w:widowControl/>
        <w:spacing w:line="340" w:lineRule="atLeast"/>
        <w:ind w:firstLine="720"/>
        <w:rPr>
          <w:rFonts w:ascii="Arial" w:hAnsi="Arial" w:cs="Arial"/>
          <w:sz w:val="22"/>
          <w:szCs w:val="22"/>
        </w:rPr>
      </w:pP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 Границы опасных зон в местах, над которыми происходит перемещение грузов ПС, а также вблизи строящегося здания принимаются от крайней точки горизонтальной проекции наружного наименьшего габарита перемещаемого груза или стены здания с прибавлением наибольшего габаритного размера перемещаемого (падающего) груза и минимального расстояния отлета груза при его падении согласно таблице 1.</w:t>
      </w:r>
    </w:p>
    <w:p w:rsidR="00514964" w:rsidRPr="00DB2713" w:rsidRDefault="00514964" w:rsidP="00126B45">
      <w:pPr>
        <w:pStyle w:val="Style9"/>
        <w:widowControl/>
        <w:spacing w:line="340" w:lineRule="atLeast"/>
        <w:ind w:firstLine="720"/>
        <w:rPr>
          <w:rStyle w:val="FontStyle28"/>
          <w:rFonts w:ascii="Arial" w:hAnsi="Arial" w:cs="Arial"/>
          <w:sz w:val="22"/>
          <w:szCs w:val="22"/>
        </w:rPr>
      </w:pPr>
    </w:p>
    <w:p w:rsidR="00514964" w:rsidRPr="00DB2713" w:rsidRDefault="00514964" w:rsidP="00126B45">
      <w:pPr>
        <w:pStyle w:val="Style9"/>
        <w:widowControl/>
        <w:spacing w:line="340" w:lineRule="atLeast"/>
        <w:ind w:firstLine="720"/>
        <w:jc w:val="right"/>
        <w:rPr>
          <w:rStyle w:val="FontStyle28"/>
          <w:rFonts w:ascii="Arial" w:hAnsi="Arial" w:cs="Arial"/>
          <w:sz w:val="22"/>
          <w:szCs w:val="22"/>
        </w:rPr>
      </w:pPr>
      <w:r w:rsidRPr="00DB2713">
        <w:rPr>
          <w:rStyle w:val="FontStyle28"/>
          <w:rFonts w:ascii="Arial" w:hAnsi="Arial" w:cs="Arial"/>
          <w:sz w:val="22"/>
          <w:szCs w:val="22"/>
        </w:rPr>
        <w:t>Таблица 1</w:t>
      </w:r>
    </w:p>
    <w:p w:rsidR="00514964" w:rsidRPr="00DB2713" w:rsidRDefault="00514964" w:rsidP="00126B45">
      <w:pPr>
        <w:pStyle w:val="Style9"/>
        <w:widowControl/>
        <w:spacing w:line="340" w:lineRule="atLeast"/>
        <w:rPr>
          <w:rStyle w:val="FontStyle28"/>
          <w:rFonts w:ascii="Arial" w:hAnsi="Arial" w:cs="Arial"/>
          <w:sz w:val="22"/>
          <w:szCs w:val="22"/>
        </w:rPr>
      </w:pPr>
    </w:p>
    <w:tbl>
      <w:tblPr>
        <w:tblW w:w="0" w:type="auto"/>
        <w:tblInd w:w="40" w:type="dxa"/>
        <w:tblLayout w:type="fixed"/>
        <w:tblCellMar>
          <w:left w:w="40" w:type="dxa"/>
          <w:right w:w="40" w:type="dxa"/>
        </w:tblCellMar>
        <w:tblLook w:val="0000"/>
      </w:tblPr>
      <w:tblGrid>
        <w:gridCol w:w="2784"/>
        <w:gridCol w:w="3398"/>
        <w:gridCol w:w="3562"/>
      </w:tblGrid>
      <w:tr w:rsidR="00514964" w:rsidRPr="00DB2713" w:rsidTr="00443CAD">
        <w:tblPrEx>
          <w:tblCellMar>
            <w:top w:w="0" w:type="dxa"/>
            <w:bottom w:w="0" w:type="dxa"/>
          </w:tblCellMar>
        </w:tblPrEx>
        <w:tc>
          <w:tcPr>
            <w:tcW w:w="2784" w:type="dxa"/>
            <w:vMerge w:val="restart"/>
            <w:tcBorders>
              <w:top w:val="single" w:sz="6" w:space="0" w:color="auto"/>
              <w:left w:val="single" w:sz="6" w:space="0" w:color="auto"/>
              <w:bottom w:val="nil"/>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Высота возможного падения груза (предмета), м</w:t>
            </w:r>
          </w:p>
        </w:tc>
        <w:tc>
          <w:tcPr>
            <w:tcW w:w="6960" w:type="dxa"/>
            <w:gridSpan w:val="2"/>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Минимальное расстояние отлета перемещаемого (падающего) груза (предмета), м</w:t>
            </w:r>
          </w:p>
        </w:tc>
      </w:tr>
      <w:tr w:rsidR="00514964" w:rsidRPr="00DB2713" w:rsidTr="00443CAD">
        <w:tblPrEx>
          <w:tblCellMar>
            <w:top w:w="0" w:type="dxa"/>
            <w:bottom w:w="0" w:type="dxa"/>
          </w:tblCellMar>
        </w:tblPrEx>
        <w:tc>
          <w:tcPr>
            <w:tcW w:w="2784" w:type="dxa"/>
            <w:vMerge/>
            <w:tcBorders>
              <w:top w:val="nil"/>
              <w:left w:val="single" w:sz="6" w:space="0" w:color="auto"/>
              <w:bottom w:val="single" w:sz="6" w:space="0" w:color="auto"/>
              <w:right w:val="single" w:sz="6" w:space="0" w:color="auto"/>
            </w:tcBorders>
          </w:tcPr>
          <w:p w:rsidR="00514964" w:rsidRPr="00DB2713" w:rsidRDefault="00514964" w:rsidP="00443CAD">
            <w:pPr>
              <w:widowControl/>
              <w:spacing w:line="340" w:lineRule="atLeast"/>
              <w:rPr>
                <w:rStyle w:val="FontStyle28"/>
                <w:rFonts w:ascii="Arial" w:hAnsi="Arial" w:cs="Arial"/>
                <w:sz w:val="22"/>
                <w:szCs w:val="22"/>
              </w:rPr>
            </w:pPr>
          </w:p>
          <w:p w:rsidR="00514964" w:rsidRPr="00DB2713" w:rsidRDefault="00514964" w:rsidP="00443CAD">
            <w:pPr>
              <w:widowControl/>
              <w:spacing w:line="340" w:lineRule="atLeast"/>
              <w:rPr>
                <w:rStyle w:val="FontStyle28"/>
                <w:rFonts w:ascii="Arial" w:hAnsi="Arial" w:cs="Arial"/>
                <w:sz w:val="22"/>
                <w:szCs w:val="22"/>
              </w:rPr>
            </w:pPr>
          </w:p>
        </w:tc>
        <w:tc>
          <w:tcPr>
            <w:tcW w:w="3398"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груза в случае его падения при перемещении ПС</w:t>
            </w:r>
          </w:p>
        </w:tc>
        <w:tc>
          <w:tcPr>
            <w:tcW w:w="3562"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предмета в случае   его падения со здания</w:t>
            </w:r>
          </w:p>
        </w:tc>
      </w:tr>
      <w:tr w:rsidR="00514964" w:rsidRPr="00DB2713" w:rsidTr="00443CAD">
        <w:tblPrEx>
          <w:tblCellMar>
            <w:top w:w="0" w:type="dxa"/>
            <w:bottom w:w="0" w:type="dxa"/>
          </w:tblCellMar>
        </w:tblPrEx>
        <w:tc>
          <w:tcPr>
            <w:tcW w:w="278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До 10</w:t>
            </w:r>
          </w:p>
        </w:tc>
        <w:tc>
          <w:tcPr>
            <w:tcW w:w="3398"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4</w:t>
            </w:r>
          </w:p>
        </w:tc>
        <w:tc>
          <w:tcPr>
            <w:tcW w:w="3562"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3,5</w:t>
            </w:r>
          </w:p>
        </w:tc>
      </w:tr>
      <w:tr w:rsidR="00514964" w:rsidRPr="00DB2713" w:rsidTr="00443CAD">
        <w:tblPrEx>
          <w:tblCellMar>
            <w:top w:w="0" w:type="dxa"/>
            <w:bottom w:w="0" w:type="dxa"/>
          </w:tblCellMar>
        </w:tblPrEx>
        <w:tc>
          <w:tcPr>
            <w:tcW w:w="278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До 20</w:t>
            </w:r>
          </w:p>
        </w:tc>
        <w:tc>
          <w:tcPr>
            <w:tcW w:w="3398"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7</w:t>
            </w:r>
          </w:p>
        </w:tc>
        <w:tc>
          <w:tcPr>
            <w:tcW w:w="3562"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5</w:t>
            </w:r>
          </w:p>
        </w:tc>
      </w:tr>
      <w:tr w:rsidR="00514964" w:rsidRPr="00DB2713" w:rsidTr="00443CAD">
        <w:tblPrEx>
          <w:tblCellMar>
            <w:top w:w="0" w:type="dxa"/>
            <w:bottom w:w="0" w:type="dxa"/>
          </w:tblCellMar>
        </w:tblPrEx>
        <w:tc>
          <w:tcPr>
            <w:tcW w:w="278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До 70</w:t>
            </w:r>
          </w:p>
        </w:tc>
        <w:tc>
          <w:tcPr>
            <w:tcW w:w="3398"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10</w:t>
            </w:r>
          </w:p>
        </w:tc>
        <w:tc>
          <w:tcPr>
            <w:tcW w:w="3562"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7</w:t>
            </w:r>
          </w:p>
        </w:tc>
      </w:tr>
      <w:tr w:rsidR="00514964" w:rsidRPr="00DB2713" w:rsidTr="00443CAD">
        <w:tblPrEx>
          <w:tblCellMar>
            <w:top w:w="0" w:type="dxa"/>
            <w:bottom w:w="0" w:type="dxa"/>
          </w:tblCellMar>
        </w:tblPrEx>
        <w:tc>
          <w:tcPr>
            <w:tcW w:w="278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До 120</w:t>
            </w:r>
          </w:p>
        </w:tc>
        <w:tc>
          <w:tcPr>
            <w:tcW w:w="3398"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15</w:t>
            </w:r>
          </w:p>
        </w:tc>
        <w:tc>
          <w:tcPr>
            <w:tcW w:w="3562"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10</w:t>
            </w:r>
          </w:p>
        </w:tc>
      </w:tr>
      <w:tr w:rsidR="00514964" w:rsidRPr="00DB2713" w:rsidTr="00443CAD">
        <w:tblPrEx>
          <w:tblCellMar>
            <w:top w:w="0" w:type="dxa"/>
            <w:bottom w:w="0" w:type="dxa"/>
          </w:tblCellMar>
        </w:tblPrEx>
        <w:tc>
          <w:tcPr>
            <w:tcW w:w="278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До 200</w:t>
            </w:r>
          </w:p>
        </w:tc>
        <w:tc>
          <w:tcPr>
            <w:tcW w:w="3398"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20</w:t>
            </w:r>
          </w:p>
        </w:tc>
        <w:tc>
          <w:tcPr>
            <w:tcW w:w="3562"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15</w:t>
            </w:r>
          </w:p>
        </w:tc>
      </w:tr>
      <w:tr w:rsidR="00514964" w:rsidRPr="00DB2713" w:rsidTr="00443CAD">
        <w:tblPrEx>
          <w:tblCellMar>
            <w:top w:w="0" w:type="dxa"/>
            <w:bottom w:w="0" w:type="dxa"/>
          </w:tblCellMar>
        </w:tblPrEx>
        <w:tc>
          <w:tcPr>
            <w:tcW w:w="278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До 300</w:t>
            </w:r>
          </w:p>
        </w:tc>
        <w:tc>
          <w:tcPr>
            <w:tcW w:w="3398"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25</w:t>
            </w:r>
          </w:p>
        </w:tc>
        <w:tc>
          <w:tcPr>
            <w:tcW w:w="3562"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20</w:t>
            </w:r>
          </w:p>
        </w:tc>
      </w:tr>
      <w:tr w:rsidR="00514964" w:rsidRPr="00DB2713" w:rsidTr="00443CAD">
        <w:tblPrEx>
          <w:tblCellMar>
            <w:top w:w="0" w:type="dxa"/>
            <w:bottom w:w="0" w:type="dxa"/>
          </w:tblCellMar>
        </w:tblPrEx>
        <w:tc>
          <w:tcPr>
            <w:tcW w:w="278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До 450</w:t>
            </w:r>
          </w:p>
        </w:tc>
        <w:tc>
          <w:tcPr>
            <w:tcW w:w="3398"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30</w:t>
            </w:r>
          </w:p>
        </w:tc>
        <w:tc>
          <w:tcPr>
            <w:tcW w:w="3562"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25</w:t>
            </w:r>
          </w:p>
        </w:tc>
      </w:tr>
      <w:tr w:rsidR="00514964" w:rsidRPr="00DB2713" w:rsidTr="00443CAD">
        <w:tblPrEx>
          <w:tblCellMar>
            <w:top w:w="0" w:type="dxa"/>
            <w:bottom w:w="0" w:type="dxa"/>
          </w:tblCellMar>
        </w:tblPrEx>
        <w:tc>
          <w:tcPr>
            <w:tcW w:w="9744" w:type="dxa"/>
            <w:gridSpan w:val="3"/>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Примечание. При промежуточных значениях высоты возможного падения грузов (предметов) минимальное расстояние их отлета допускается определять методом интерполяции.</w:t>
            </w:r>
          </w:p>
        </w:tc>
      </w:tr>
    </w:tbl>
    <w:p w:rsidR="00514964" w:rsidRPr="00DB2713" w:rsidRDefault="00514964" w:rsidP="00126B45">
      <w:pPr>
        <w:pStyle w:val="Style15"/>
        <w:widowControl/>
        <w:spacing w:line="340" w:lineRule="atLeast"/>
        <w:ind w:firstLine="739"/>
        <w:rPr>
          <w:rStyle w:val="FontStyle28"/>
          <w:rFonts w:ascii="Arial" w:hAnsi="Arial" w:cs="Arial"/>
          <w:sz w:val="22"/>
          <w:szCs w:val="22"/>
        </w:rPr>
      </w:pPr>
    </w:p>
    <w:p w:rsidR="00514964" w:rsidRPr="00DB2713" w:rsidRDefault="00514964" w:rsidP="00126B45">
      <w:pPr>
        <w:pStyle w:val="Style11"/>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2. Границы опасных зон, в пределах которых действует опасность поражения электрическим током, устанавливаются согласно таблице 2.</w:t>
      </w:r>
    </w:p>
    <w:p w:rsidR="00514964" w:rsidRPr="00DB2713" w:rsidRDefault="00514964" w:rsidP="00126B45">
      <w:pPr>
        <w:pStyle w:val="Style9"/>
        <w:widowControl/>
        <w:spacing w:line="340" w:lineRule="atLeast"/>
        <w:ind w:firstLine="720"/>
        <w:jc w:val="right"/>
        <w:rPr>
          <w:rStyle w:val="FontStyle28"/>
          <w:rFonts w:ascii="Arial" w:hAnsi="Arial" w:cs="Arial"/>
          <w:sz w:val="22"/>
          <w:szCs w:val="22"/>
        </w:rPr>
      </w:pPr>
      <w:r w:rsidRPr="00DB2713">
        <w:rPr>
          <w:rStyle w:val="FontStyle28"/>
          <w:rFonts w:ascii="Arial" w:hAnsi="Arial" w:cs="Arial"/>
          <w:sz w:val="22"/>
          <w:szCs w:val="22"/>
        </w:rPr>
        <w:t>Таблица 2</w:t>
      </w:r>
    </w:p>
    <w:p w:rsidR="00514964" w:rsidRPr="00DB2713" w:rsidRDefault="00514964" w:rsidP="00126B45">
      <w:pPr>
        <w:pStyle w:val="Style11"/>
        <w:widowControl/>
        <w:spacing w:line="340" w:lineRule="atLeast"/>
        <w:rPr>
          <w:rStyle w:val="FontStyle28"/>
          <w:rFonts w:ascii="Arial" w:hAnsi="Arial" w:cs="Arial"/>
          <w:sz w:val="22"/>
          <w:szCs w:val="22"/>
        </w:rPr>
      </w:pPr>
    </w:p>
    <w:tbl>
      <w:tblPr>
        <w:tblW w:w="0" w:type="auto"/>
        <w:tblInd w:w="40" w:type="dxa"/>
        <w:tblLayout w:type="fixed"/>
        <w:tblCellMar>
          <w:left w:w="40" w:type="dxa"/>
          <w:right w:w="40" w:type="dxa"/>
        </w:tblCellMar>
        <w:tblLook w:val="0000"/>
      </w:tblPr>
      <w:tblGrid>
        <w:gridCol w:w="567"/>
        <w:gridCol w:w="2166"/>
        <w:gridCol w:w="3180"/>
        <w:gridCol w:w="3765"/>
      </w:tblGrid>
      <w:tr w:rsidR="00514964" w:rsidRPr="00DB2713" w:rsidTr="00443CAD">
        <w:tblPrEx>
          <w:tblCellMar>
            <w:top w:w="0" w:type="dxa"/>
            <w:bottom w:w="0" w:type="dxa"/>
          </w:tblCellMar>
        </w:tblPrEx>
        <w:tc>
          <w:tcPr>
            <w:tcW w:w="2733" w:type="dxa"/>
            <w:gridSpan w:val="2"/>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Напряжение, кВ</w:t>
            </w:r>
          </w:p>
        </w:tc>
        <w:tc>
          <w:tcPr>
            <w:tcW w:w="3180"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Расстояние от людей, применяемых ими инструментов, приспособлений и от временных ограждений, м</w:t>
            </w:r>
          </w:p>
        </w:tc>
        <w:tc>
          <w:tcPr>
            <w:tcW w:w="3765"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Расстояние от механизмов и грузоподъемных машин в рабочем и транспортном положении, от грузозахватных приспособлений и грузов, м</w:t>
            </w:r>
          </w:p>
        </w:tc>
      </w:tr>
      <w:tr w:rsidR="00514964" w:rsidRPr="00DB2713" w:rsidTr="00443CAD">
        <w:tblPrEx>
          <w:tblCellMar>
            <w:top w:w="0" w:type="dxa"/>
            <w:bottom w:w="0" w:type="dxa"/>
          </w:tblCellMar>
        </w:tblPrEx>
        <w:tc>
          <w:tcPr>
            <w:tcW w:w="567" w:type="dxa"/>
            <w:vMerge w:val="restart"/>
            <w:tcBorders>
              <w:top w:val="single" w:sz="6" w:space="0" w:color="auto"/>
              <w:left w:val="single" w:sz="6" w:space="0" w:color="auto"/>
              <w:right w:val="single" w:sz="4" w:space="0" w:color="auto"/>
            </w:tcBorders>
          </w:tcPr>
          <w:p w:rsidR="00514964" w:rsidRDefault="00514964" w:rsidP="00443CAD">
            <w:pPr>
              <w:pStyle w:val="Style22"/>
              <w:widowControl/>
              <w:spacing w:line="340" w:lineRule="atLeast"/>
              <w:rPr>
                <w:rStyle w:val="FontStyle28"/>
                <w:rFonts w:ascii="Arial" w:hAnsi="Arial" w:cs="Arial"/>
                <w:sz w:val="22"/>
                <w:szCs w:val="22"/>
              </w:rPr>
            </w:pPr>
          </w:p>
          <w:p w:rsidR="00514964" w:rsidRDefault="00514964" w:rsidP="00443CAD">
            <w:pPr>
              <w:pStyle w:val="Style22"/>
              <w:widowControl/>
              <w:spacing w:line="340" w:lineRule="atLeast"/>
              <w:rPr>
                <w:rStyle w:val="FontStyle28"/>
                <w:rFonts w:ascii="Arial" w:hAnsi="Arial" w:cs="Arial"/>
                <w:sz w:val="22"/>
                <w:szCs w:val="22"/>
              </w:rPr>
            </w:pPr>
            <w:r>
              <w:rPr>
                <w:rStyle w:val="FontStyle28"/>
                <w:rFonts w:ascii="Arial" w:hAnsi="Arial" w:cs="Arial"/>
                <w:sz w:val="22"/>
                <w:szCs w:val="22"/>
              </w:rPr>
              <w:t>До 1</w:t>
            </w:r>
          </w:p>
          <w:p w:rsidR="00514964" w:rsidRPr="00DB2713" w:rsidRDefault="00514964" w:rsidP="00443CAD">
            <w:pPr>
              <w:pStyle w:val="Style22"/>
              <w:spacing w:line="340" w:lineRule="atLeast"/>
              <w:rPr>
                <w:rStyle w:val="FontStyle28"/>
                <w:rFonts w:ascii="Arial" w:hAnsi="Arial" w:cs="Arial"/>
                <w:sz w:val="22"/>
                <w:szCs w:val="22"/>
              </w:rPr>
            </w:pPr>
          </w:p>
        </w:tc>
        <w:tc>
          <w:tcPr>
            <w:tcW w:w="2166" w:type="dxa"/>
            <w:tcBorders>
              <w:top w:val="single" w:sz="6" w:space="0" w:color="auto"/>
              <w:left w:val="single" w:sz="4" w:space="0" w:color="auto"/>
              <w:bottom w:val="single" w:sz="6" w:space="0" w:color="auto"/>
              <w:right w:val="single" w:sz="6" w:space="0" w:color="auto"/>
            </w:tcBorders>
          </w:tcPr>
          <w:p w:rsidR="00514964" w:rsidRPr="00DB2713" w:rsidRDefault="00514964" w:rsidP="00443CAD">
            <w:pPr>
              <w:pStyle w:val="Style22"/>
              <w:spacing w:line="340" w:lineRule="atLeast"/>
              <w:rPr>
                <w:rStyle w:val="FontStyle28"/>
                <w:rFonts w:ascii="Arial" w:hAnsi="Arial" w:cs="Arial"/>
                <w:sz w:val="22"/>
                <w:szCs w:val="22"/>
              </w:rPr>
            </w:pPr>
            <w:r w:rsidRPr="00DB2713">
              <w:rPr>
                <w:rStyle w:val="FontStyle28"/>
                <w:rFonts w:ascii="Arial" w:hAnsi="Arial" w:cs="Arial"/>
                <w:sz w:val="22"/>
                <w:szCs w:val="22"/>
              </w:rPr>
              <w:t>на воздушной линии</w:t>
            </w:r>
          </w:p>
        </w:tc>
        <w:tc>
          <w:tcPr>
            <w:tcW w:w="3180"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0,6</w:t>
            </w:r>
          </w:p>
        </w:tc>
        <w:tc>
          <w:tcPr>
            <w:tcW w:w="3765"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1,0</w:t>
            </w:r>
          </w:p>
        </w:tc>
      </w:tr>
      <w:tr w:rsidR="00514964" w:rsidRPr="00DB2713" w:rsidTr="00443CAD">
        <w:tblPrEx>
          <w:tblCellMar>
            <w:top w:w="0" w:type="dxa"/>
            <w:bottom w:w="0" w:type="dxa"/>
          </w:tblCellMar>
        </w:tblPrEx>
        <w:tc>
          <w:tcPr>
            <w:tcW w:w="567" w:type="dxa"/>
            <w:vMerge/>
            <w:tcBorders>
              <w:left w:val="single" w:sz="6" w:space="0" w:color="auto"/>
              <w:bottom w:val="single" w:sz="6" w:space="0" w:color="auto"/>
              <w:right w:val="single" w:sz="4"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p>
        </w:tc>
        <w:tc>
          <w:tcPr>
            <w:tcW w:w="2166" w:type="dxa"/>
            <w:tcBorders>
              <w:top w:val="single" w:sz="6" w:space="0" w:color="auto"/>
              <w:left w:val="single" w:sz="4" w:space="0" w:color="auto"/>
              <w:bottom w:val="single" w:sz="6" w:space="0" w:color="auto"/>
              <w:right w:val="single" w:sz="6" w:space="0" w:color="auto"/>
            </w:tcBorders>
          </w:tcPr>
          <w:p w:rsidR="00514964" w:rsidRPr="00DB2713" w:rsidRDefault="00514964" w:rsidP="00443CAD">
            <w:pPr>
              <w:pStyle w:val="Style22"/>
              <w:spacing w:line="340" w:lineRule="atLeast"/>
              <w:rPr>
                <w:rStyle w:val="FontStyle28"/>
                <w:rFonts w:ascii="Arial" w:hAnsi="Arial" w:cs="Arial"/>
                <w:sz w:val="22"/>
                <w:szCs w:val="22"/>
              </w:rPr>
            </w:pPr>
            <w:r w:rsidRPr="00DB2713">
              <w:rPr>
                <w:rStyle w:val="FontStyle28"/>
                <w:rFonts w:ascii="Arial" w:hAnsi="Arial" w:cs="Arial"/>
                <w:sz w:val="22"/>
                <w:szCs w:val="22"/>
              </w:rPr>
              <w:t>в остальных электроустановках</w:t>
            </w:r>
          </w:p>
        </w:tc>
        <w:tc>
          <w:tcPr>
            <w:tcW w:w="3180"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не нормируется (без прикосновения)</w:t>
            </w:r>
          </w:p>
        </w:tc>
        <w:tc>
          <w:tcPr>
            <w:tcW w:w="3765"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1,0</w:t>
            </w:r>
          </w:p>
        </w:tc>
      </w:tr>
      <w:tr w:rsidR="00514964" w:rsidRPr="00DB2713" w:rsidTr="00443CAD">
        <w:tblPrEx>
          <w:tblCellMar>
            <w:top w:w="0" w:type="dxa"/>
            <w:bottom w:w="0" w:type="dxa"/>
          </w:tblCellMar>
        </w:tblPrEx>
        <w:tc>
          <w:tcPr>
            <w:tcW w:w="2733" w:type="dxa"/>
            <w:gridSpan w:val="2"/>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1-35</w:t>
            </w:r>
          </w:p>
        </w:tc>
        <w:tc>
          <w:tcPr>
            <w:tcW w:w="3180"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0,6</w:t>
            </w:r>
          </w:p>
        </w:tc>
        <w:tc>
          <w:tcPr>
            <w:tcW w:w="3765"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1,0</w:t>
            </w:r>
          </w:p>
        </w:tc>
      </w:tr>
      <w:tr w:rsidR="00514964" w:rsidRPr="00DB2713" w:rsidTr="00443CAD">
        <w:tblPrEx>
          <w:tblCellMar>
            <w:top w:w="0" w:type="dxa"/>
            <w:bottom w:w="0" w:type="dxa"/>
          </w:tblCellMar>
        </w:tblPrEx>
        <w:tc>
          <w:tcPr>
            <w:tcW w:w="2733" w:type="dxa"/>
            <w:gridSpan w:val="2"/>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60, ПО</w:t>
            </w:r>
          </w:p>
        </w:tc>
        <w:tc>
          <w:tcPr>
            <w:tcW w:w="3180"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1,0</w:t>
            </w:r>
          </w:p>
        </w:tc>
        <w:tc>
          <w:tcPr>
            <w:tcW w:w="3765"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1,5</w:t>
            </w:r>
          </w:p>
        </w:tc>
      </w:tr>
      <w:tr w:rsidR="00514964" w:rsidRPr="00DB2713" w:rsidTr="00443CAD">
        <w:tblPrEx>
          <w:tblCellMar>
            <w:top w:w="0" w:type="dxa"/>
            <w:bottom w:w="0" w:type="dxa"/>
          </w:tblCellMar>
        </w:tblPrEx>
        <w:tc>
          <w:tcPr>
            <w:tcW w:w="2733" w:type="dxa"/>
            <w:gridSpan w:val="2"/>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150</w:t>
            </w:r>
          </w:p>
        </w:tc>
        <w:tc>
          <w:tcPr>
            <w:tcW w:w="3180"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1,5</w:t>
            </w:r>
          </w:p>
        </w:tc>
        <w:tc>
          <w:tcPr>
            <w:tcW w:w="3765"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2,0</w:t>
            </w:r>
          </w:p>
        </w:tc>
      </w:tr>
      <w:tr w:rsidR="00514964" w:rsidRPr="00DB2713" w:rsidTr="00443CAD">
        <w:tblPrEx>
          <w:tblCellMar>
            <w:top w:w="0" w:type="dxa"/>
            <w:bottom w:w="0" w:type="dxa"/>
          </w:tblCellMar>
        </w:tblPrEx>
        <w:tc>
          <w:tcPr>
            <w:tcW w:w="2733" w:type="dxa"/>
            <w:gridSpan w:val="2"/>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220</w:t>
            </w:r>
          </w:p>
        </w:tc>
        <w:tc>
          <w:tcPr>
            <w:tcW w:w="3180"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2,0</w:t>
            </w:r>
          </w:p>
        </w:tc>
        <w:tc>
          <w:tcPr>
            <w:tcW w:w="3765"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2,5</w:t>
            </w:r>
          </w:p>
        </w:tc>
      </w:tr>
      <w:tr w:rsidR="00514964" w:rsidRPr="00DB2713" w:rsidTr="00443CAD">
        <w:tblPrEx>
          <w:tblCellMar>
            <w:top w:w="0" w:type="dxa"/>
            <w:bottom w:w="0" w:type="dxa"/>
          </w:tblCellMar>
        </w:tblPrEx>
        <w:tc>
          <w:tcPr>
            <w:tcW w:w="2733" w:type="dxa"/>
            <w:gridSpan w:val="2"/>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330</w:t>
            </w:r>
          </w:p>
        </w:tc>
        <w:tc>
          <w:tcPr>
            <w:tcW w:w="3180"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2,5</w:t>
            </w:r>
          </w:p>
        </w:tc>
        <w:tc>
          <w:tcPr>
            <w:tcW w:w="3765"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3,5</w:t>
            </w:r>
          </w:p>
        </w:tc>
      </w:tr>
      <w:tr w:rsidR="00514964" w:rsidRPr="00DB2713" w:rsidTr="00443CAD">
        <w:tblPrEx>
          <w:tblCellMar>
            <w:top w:w="0" w:type="dxa"/>
            <w:bottom w:w="0" w:type="dxa"/>
          </w:tblCellMar>
        </w:tblPrEx>
        <w:tc>
          <w:tcPr>
            <w:tcW w:w="2733" w:type="dxa"/>
            <w:gridSpan w:val="2"/>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400, 500</w:t>
            </w:r>
          </w:p>
        </w:tc>
        <w:tc>
          <w:tcPr>
            <w:tcW w:w="3180"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3,5</w:t>
            </w:r>
          </w:p>
        </w:tc>
        <w:tc>
          <w:tcPr>
            <w:tcW w:w="3765"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4,5</w:t>
            </w:r>
          </w:p>
        </w:tc>
      </w:tr>
      <w:tr w:rsidR="00514964" w:rsidRPr="00DB2713" w:rsidTr="00443CAD">
        <w:tblPrEx>
          <w:tblCellMar>
            <w:top w:w="0" w:type="dxa"/>
            <w:bottom w:w="0" w:type="dxa"/>
          </w:tblCellMar>
        </w:tblPrEx>
        <w:tc>
          <w:tcPr>
            <w:tcW w:w="2733" w:type="dxa"/>
            <w:gridSpan w:val="2"/>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750</w:t>
            </w:r>
          </w:p>
        </w:tc>
        <w:tc>
          <w:tcPr>
            <w:tcW w:w="3180"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5,0</w:t>
            </w:r>
          </w:p>
        </w:tc>
        <w:tc>
          <w:tcPr>
            <w:tcW w:w="3765"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6,0</w:t>
            </w:r>
          </w:p>
        </w:tc>
      </w:tr>
      <w:tr w:rsidR="00514964" w:rsidRPr="00DB2713" w:rsidTr="00443CAD">
        <w:tblPrEx>
          <w:tblCellMar>
            <w:top w:w="0" w:type="dxa"/>
            <w:bottom w:w="0" w:type="dxa"/>
          </w:tblCellMar>
        </w:tblPrEx>
        <w:tc>
          <w:tcPr>
            <w:tcW w:w="2733" w:type="dxa"/>
            <w:gridSpan w:val="2"/>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800 &lt;*&gt;</w:t>
            </w:r>
          </w:p>
        </w:tc>
        <w:tc>
          <w:tcPr>
            <w:tcW w:w="3180"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3,5</w:t>
            </w:r>
          </w:p>
        </w:tc>
        <w:tc>
          <w:tcPr>
            <w:tcW w:w="3765"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4,5</w:t>
            </w:r>
          </w:p>
        </w:tc>
      </w:tr>
      <w:tr w:rsidR="00514964" w:rsidRPr="00DB2713" w:rsidTr="00443CAD">
        <w:tblPrEx>
          <w:tblCellMar>
            <w:top w:w="0" w:type="dxa"/>
            <w:bottom w:w="0" w:type="dxa"/>
          </w:tblCellMar>
        </w:tblPrEx>
        <w:tc>
          <w:tcPr>
            <w:tcW w:w="2733" w:type="dxa"/>
            <w:gridSpan w:val="2"/>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1150</w:t>
            </w:r>
          </w:p>
        </w:tc>
        <w:tc>
          <w:tcPr>
            <w:tcW w:w="3180"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8,0</w:t>
            </w:r>
          </w:p>
        </w:tc>
        <w:tc>
          <w:tcPr>
            <w:tcW w:w="3765"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10,0</w:t>
            </w:r>
          </w:p>
        </w:tc>
      </w:tr>
      <w:tr w:rsidR="00514964" w:rsidRPr="00DB2713" w:rsidTr="00443CAD">
        <w:tblPrEx>
          <w:tblCellMar>
            <w:top w:w="0" w:type="dxa"/>
            <w:bottom w:w="0" w:type="dxa"/>
          </w:tblCellMar>
        </w:tblPrEx>
        <w:tc>
          <w:tcPr>
            <w:tcW w:w="9678" w:type="dxa"/>
            <w:gridSpan w:val="4"/>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&lt;*&gt; постоянный ток</w:t>
            </w:r>
          </w:p>
        </w:tc>
      </w:tr>
    </w:tbl>
    <w:p w:rsidR="00514964" w:rsidRPr="00DB2713" w:rsidRDefault="00514964" w:rsidP="00126B45">
      <w:pPr>
        <w:pStyle w:val="Style9"/>
        <w:widowControl/>
        <w:spacing w:line="340" w:lineRule="atLeast"/>
        <w:jc w:val="right"/>
        <w:rPr>
          <w:rStyle w:val="FontStyle28"/>
          <w:rFonts w:ascii="Arial" w:hAnsi="Arial" w:cs="Arial"/>
          <w:sz w:val="22"/>
          <w:szCs w:val="22"/>
        </w:rPr>
      </w:pPr>
      <w:r>
        <w:rPr>
          <w:rStyle w:val="FontStyle28"/>
          <w:rFonts w:ascii="Arial" w:hAnsi="Arial" w:cs="Arial"/>
          <w:sz w:val="22"/>
          <w:szCs w:val="22"/>
        </w:rPr>
        <w:t>».</w:t>
      </w:r>
    </w:p>
    <w:p w:rsidR="00514964" w:rsidRPr="00DB2713" w:rsidRDefault="00514964" w:rsidP="00126B45">
      <w:pPr>
        <w:pStyle w:val="Style9"/>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130. Дополнить приложением № 13 следующего содержания:</w:t>
      </w:r>
    </w:p>
    <w:p w:rsidR="00514964" w:rsidRPr="00DB2713" w:rsidRDefault="00514964" w:rsidP="00126B45">
      <w:pPr>
        <w:pStyle w:val="Style9"/>
        <w:widowControl/>
        <w:spacing w:line="340" w:lineRule="atLeast"/>
        <w:ind w:firstLine="720"/>
        <w:rPr>
          <w:rFonts w:ascii="Arial" w:hAnsi="Arial" w:cs="Arial"/>
          <w:sz w:val="22"/>
          <w:szCs w:val="22"/>
        </w:rPr>
      </w:pPr>
    </w:p>
    <w:p w:rsidR="00514964" w:rsidRPr="00DB2713" w:rsidRDefault="00514964" w:rsidP="00126B45">
      <w:pPr>
        <w:pStyle w:val="Style9"/>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«Приложение № 13</w:t>
      </w:r>
    </w:p>
    <w:p w:rsidR="00514964" w:rsidRPr="00DB2713" w:rsidRDefault="00514964" w:rsidP="00126B45">
      <w:pPr>
        <w:pStyle w:val="Style9"/>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к Федеральным нормам и правилам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утвержденным приказом Федеральной службы по экологическому, технологическому и атомному надзору от 12 ноября 2013 г. № 533</w:t>
      </w:r>
    </w:p>
    <w:p w:rsidR="00514964" w:rsidRPr="00DB2713" w:rsidRDefault="00514964" w:rsidP="00126B45">
      <w:pPr>
        <w:pStyle w:val="Style8"/>
        <w:widowControl/>
        <w:spacing w:line="340" w:lineRule="atLeast"/>
        <w:ind w:firstLine="720"/>
        <w:jc w:val="both"/>
        <w:rPr>
          <w:rFonts w:ascii="Arial" w:hAnsi="Arial" w:cs="Arial"/>
          <w:sz w:val="22"/>
          <w:szCs w:val="22"/>
        </w:rPr>
      </w:pPr>
    </w:p>
    <w:p w:rsidR="00514964" w:rsidRPr="00DB2713" w:rsidRDefault="00514964" w:rsidP="00126B45">
      <w:pPr>
        <w:pStyle w:val="Style8"/>
        <w:widowControl/>
        <w:spacing w:line="340" w:lineRule="atLeast"/>
        <w:ind w:firstLine="720"/>
        <w:jc w:val="center"/>
        <w:rPr>
          <w:rStyle w:val="FontStyle28"/>
          <w:rFonts w:ascii="Arial" w:hAnsi="Arial" w:cs="Arial"/>
          <w:sz w:val="22"/>
          <w:szCs w:val="22"/>
        </w:rPr>
      </w:pPr>
      <w:r w:rsidRPr="00DB2713">
        <w:rPr>
          <w:rStyle w:val="FontStyle28"/>
          <w:rFonts w:ascii="Arial" w:hAnsi="Arial" w:cs="Arial"/>
          <w:sz w:val="22"/>
          <w:szCs w:val="22"/>
        </w:rPr>
        <w:t>Предельные нормы браковки элементов ПС (нормы указаны, если отсутствуют в руководствах (инструкциях) по эксплуатации ПС)</w:t>
      </w:r>
    </w:p>
    <w:p w:rsidR="00514964" w:rsidRPr="00DB2713" w:rsidRDefault="00514964" w:rsidP="00126B45">
      <w:pPr>
        <w:pStyle w:val="Style8"/>
        <w:widowControl/>
        <w:spacing w:line="340" w:lineRule="atLeast"/>
        <w:ind w:firstLine="720"/>
        <w:jc w:val="right"/>
        <w:rPr>
          <w:rStyle w:val="FontStyle28"/>
          <w:rFonts w:ascii="Arial" w:hAnsi="Arial" w:cs="Arial"/>
          <w:sz w:val="22"/>
          <w:szCs w:val="22"/>
        </w:rPr>
      </w:pPr>
      <w:r w:rsidRPr="00DB2713">
        <w:rPr>
          <w:rStyle w:val="FontStyle28"/>
          <w:rFonts w:ascii="Arial" w:hAnsi="Arial" w:cs="Arial"/>
          <w:sz w:val="22"/>
          <w:szCs w:val="22"/>
        </w:rPr>
        <w:t>Таблица 1</w:t>
      </w:r>
    </w:p>
    <w:tbl>
      <w:tblPr>
        <w:tblW w:w="0" w:type="auto"/>
        <w:tblInd w:w="40" w:type="dxa"/>
        <w:tblLayout w:type="fixed"/>
        <w:tblCellMar>
          <w:left w:w="40" w:type="dxa"/>
          <w:right w:w="40" w:type="dxa"/>
        </w:tblCellMar>
        <w:tblLook w:val="0000"/>
      </w:tblPr>
      <w:tblGrid>
        <w:gridCol w:w="2563"/>
        <w:gridCol w:w="7114"/>
      </w:tblGrid>
      <w:tr w:rsidR="00514964" w:rsidRPr="00DB2713" w:rsidTr="00443CAD">
        <w:tblPrEx>
          <w:tblCellMar>
            <w:top w:w="0" w:type="dxa"/>
            <w:bottom w:w="0" w:type="dxa"/>
          </w:tblCellMar>
        </w:tblPrEx>
        <w:tc>
          <w:tcPr>
            <w:tcW w:w="256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Элементы</w:t>
            </w:r>
          </w:p>
        </w:tc>
        <w:tc>
          <w:tcPr>
            <w:tcW w:w="711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Дефекты, при наличии которых элемент выбраковывается</w:t>
            </w:r>
          </w:p>
        </w:tc>
      </w:tr>
      <w:tr w:rsidR="00514964" w:rsidRPr="00DB2713" w:rsidTr="00443CAD">
        <w:tblPrEx>
          <w:tblCellMar>
            <w:top w:w="0" w:type="dxa"/>
            <w:bottom w:w="0" w:type="dxa"/>
          </w:tblCellMar>
        </w:tblPrEx>
        <w:tc>
          <w:tcPr>
            <w:tcW w:w="256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ind w:firstLine="10"/>
              <w:rPr>
                <w:rStyle w:val="FontStyle28"/>
                <w:rFonts w:ascii="Arial" w:hAnsi="Arial" w:cs="Arial"/>
                <w:sz w:val="22"/>
                <w:szCs w:val="22"/>
              </w:rPr>
            </w:pPr>
            <w:r w:rsidRPr="00DB2713">
              <w:rPr>
                <w:rStyle w:val="FontStyle28"/>
                <w:rFonts w:ascii="Arial" w:hAnsi="Arial" w:cs="Arial"/>
                <w:sz w:val="22"/>
                <w:szCs w:val="22"/>
              </w:rPr>
              <w:t>Ходовые    колеса кранов и тележек</w:t>
            </w:r>
          </w:p>
        </w:tc>
        <w:tc>
          <w:tcPr>
            <w:tcW w:w="711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4"/>
              <w:widowControl/>
              <w:tabs>
                <w:tab w:val="left" w:pos="365"/>
              </w:tabs>
              <w:spacing w:line="340" w:lineRule="atLeast"/>
              <w:rPr>
                <w:rStyle w:val="FontStyle28"/>
                <w:rFonts w:ascii="Arial" w:hAnsi="Arial" w:cs="Arial"/>
                <w:sz w:val="22"/>
                <w:szCs w:val="22"/>
              </w:rPr>
            </w:pPr>
            <w:r w:rsidRPr="00DB2713">
              <w:rPr>
                <w:rStyle w:val="FontStyle28"/>
                <w:rFonts w:ascii="Arial" w:hAnsi="Arial" w:cs="Arial"/>
                <w:sz w:val="22"/>
                <w:szCs w:val="22"/>
              </w:rPr>
              <w:t>1.</w:t>
            </w:r>
            <w:r w:rsidRPr="00DB2713">
              <w:rPr>
                <w:rStyle w:val="FontStyle28"/>
                <w:rFonts w:ascii="Arial" w:hAnsi="Arial" w:cs="Arial"/>
                <w:sz w:val="22"/>
                <w:szCs w:val="22"/>
              </w:rPr>
              <w:tab/>
              <w:t>Трещины любых размеров.</w:t>
            </w:r>
          </w:p>
          <w:p w:rsidR="00514964" w:rsidRPr="00DB2713" w:rsidRDefault="00514964" w:rsidP="00443CAD">
            <w:pPr>
              <w:pStyle w:val="Style4"/>
              <w:widowControl/>
              <w:tabs>
                <w:tab w:val="left" w:pos="365"/>
              </w:tabs>
              <w:spacing w:line="340" w:lineRule="atLeast"/>
              <w:ind w:firstLine="5"/>
              <w:rPr>
                <w:rStyle w:val="FontStyle28"/>
                <w:rFonts w:ascii="Arial" w:hAnsi="Arial" w:cs="Arial"/>
                <w:sz w:val="22"/>
                <w:szCs w:val="22"/>
              </w:rPr>
            </w:pPr>
            <w:r w:rsidRPr="00DB2713">
              <w:rPr>
                <w:rStyle w:val="FontStyle28"/>
                <w:rFonts w:ascii="Arial" w:hAnsi="Arial" w:cs="Arial"/>
                <w:sz w:val="22"/>
                <w:szCs w:val="22"/>
              </w:rPr>
              <w:t>2.</w:t>
            </w:r>
            <w:r w:rsidRPr="00DB2713">
              <w:rPr>
                <w:rStyle w:val="FontStyle28"/>
                <w:rFonts w:ascii="Arial" w:hAnsi="Arial" w:cs="Arial"/>
                <w:sz w:val="22"/>
                <w:szCs w:val="22"/>
              </w:rPr>
              <w:tab/>
              <w:t>Выработка поверхности реборды более 50 % от</w:t>
            </w:r>
            <w:r>
              <w:rPr>
                <w:rStyle w:val="FontStyle28"/>
                <w:rFonts w:ascii="Arial" w:hAnsi="Arial" w:cs="Arial"/>
                <w:sz w:val="22"/>
                <w:szCs w:val="22"/>
              </w:rPr>
              <w:t xml:space="preserve"> </w:t>
            </w:r>
            <w:r w:rsidRPr="00DB2713">
              <w:rPr>
                <w:rStyle w:val="FontStyle28"/>
                <w:rFonts w:ascii="Arial" w:hAnsi="Arial" w:cs="Arial"/>
                <w:sz w:val="22"/>
                <w:szCs w:val="22"/>
              </w:rPr>
              <w:t>первоначальной толщины.</w:t>
            </w:r>
          </w:p>
          <w:p w:rsidR="00514964" w:rsidRPr="00DB2713" w:rsidRDefault="00514964" w:rsidP="00443CAD">
            <w:pPr>
              <w:pStyle w:val="Style4"/>
              <w:widowControl/>
              <w:tabs>
                <w:tab w:val="left" w:pos="365"/>
              </w:tabs>
              <w:spacing w:line="340" w:lineRule="atLeast"/>
              <w:ind w:firstLine="5"/>
              <w:rPr>
                <w:rStyle w:val="FontStyle28"/>
                <w:rFonts w:ascii="Arial" w:hAnsi="Arial" w:cs="Arial"/>
                <w:sz w:val="22"/>
                <w:szCs w:val="22"/>
              </w:rPr>
            </w:pPr>
            <w:r w:rsidRPr="00DB2713">
              <w:rPr>
                <w:rStyle w:val="FontStyle28"/>
                <w:rFonts w:ascii="Arial" w:hAnsi="Arial" w:cs="Arial"/>
                <w:sz w:val="22"/>
                <w:szCs w:val="22"/>
              </w:rPr>
              <w:t>3.</w:t>
            </w:r>
            <w:r w:rsidRPr="00DB2713">
              <w:rPr>
                <w:rStyle w:val="FontStyle28"/>
                <w:rFonts w:ascii="Arial" w:hAnsi="Arial" w:cs="Arial"/>
                <w:sz w:val="22"/>
                <w:szCs w:val="22"/>
              </w:rPr>
              <w:tab/>
              <w:t>Выработка поверхности катания колеса,</w:t>
            </w:r>
            <w:r>
              <w:rPr>
                <w:rStyle w:val="FontStyle28"/>
                <w:rFonts w:ascii="Arial" w:hAnsi="Arial" w:cs="Arial"/>
                <w:sz w:val="22"/>
                <w:szCs w:val="22"/>
              </w:rPr>
              <w:t xml:space="preserve"> </w:t>
            </w:r>
            <w:r w:rsidRPr="00DB2713">
              <w:rPr>
                <w:rStyle w:val="FontStyle28"/>
                <w:rFonts w:ascii="Arial" w:hAnsi="Arial" w:cs="Arial"/>
                <w:sz w:val="22"/>
                <w:szCs w:val="22"/>
              </w:rPr>
              <w:t>уменьшающая первоначальный диаметр на 2 %.</w:t>
            </w:r>
          </w:p>
          <w:p w:rsidR="00514964" w:rsidRPr="00DB2713" w:rsidRDefault="00514964" w:rsidP="00443CAD">
            <w:pPr>
              <w:pStyle w:val="Style4"/>
              <w:widowControl/>
              <w:tabs>
                <w:tab w:val="left" w:pos="365"/>
              </w:tabs>
              <w:spacing w:line="340" w:lineRule="atLeast"/>
              <w:rPr>
                <w:rStyle w:val="FontStyle28"/>
                <w:rFonts w:ascii="Arial" w:hAnsi="Arial" w:cs="Arial"/>
                <w:sz w:val="22"/>
                <w:szCs w:val="22"/>
              </w:rPr>
            </w:pPr>
            <w:r w:rsidRPr="00DB2713">
              <w:rPr>
                <w:rStyle w:val="FontStyle28"/>
                <w:rFonts w:ascii="Arial" w:hAnsi="Arial" w:cs="Arial"/>
                <w:sz w:val="22"/>
                <w:szCs w:val="22"/>
              </w:rPr>
              <w:t>4.</w:t>
            </w:r>
            <w:r w:rsidRPr="00DB2713">
              <w:rPr>
                <w:rStyle w:val="FontStyle28"/>
                <w:rFonts w:ascii="Arial" w:hAnsi="Arial" w:cs="Arial"/>
                <w:sz w:val="22"/>
                <w:szCs w:val="22"/>
              </w:rPr>
              <w:tab/>
              <w:t>Разность диаметров колес, связанных между собой</w:t>
            </w:r>
            <w:r>
              <w:rPr>
                <w:rStyle w:val="FontStyle28"/>
                <w:rFonts w:ascii="Arial" w:hAnsi="Arial" w:cs="Arial"/>
                <w:sz w:val="22"/>
                <w:szCs w:val="22"/>
              </w:rPr>
              <w:t xml:space="preserve"> </w:t>
            </w:r>
            <w:r w:rsidRPr="00DB2713">
              <w:rPr>
                <w:rStyle w:val="FontStyle28"/>
                <w:rFonts w:ascii="Arial" w:hAnsi="Arial" w:cs="Arial"/>
                <w:sz w:val="22"/>
                <w:szCs w:val="22"/>
              </w:rPr>
              <w:t>кинематически, более 0,5 % (для механизмов с</w:t>
            </w:r>
            <w:r>
              <w:rPr>
                <w:rStyle w:val="FontStyle28"/>
                <w:rFonts w:ascii="Arial" w:hAnsi="Arial" w:cs="Arial"/>
                <w:sz w:val="22"/>
                <w:szCs w:val="22"/>
              </w:rPr>
              <w:t xml:space="preserve"> </w:t>
            </w:r>
            <w:r w:rsidRPr="00DB2713">
              <w:rPr>
                <w:rStyle w:val="FontStyle28"/>
                <w:rFonts w:ascii="Arial" w:hAnsi="Arial" w:cs="Arial"/>
                <w:sz w:val="22"/>
                <w:szCs w:val="22"/>
              </w:rPr>
              <w:t>центральным приводом).</w:t>
            </w:r>
          </w:p>
        </w:tc>
      </w:tr>
      <w:tr w:rsidR="00514964" w:rsidRPr="00DB2713" w:rsidTr="00443CAD">
        <w:tblPrEx>
          <w:tblCellMar>
            <w:top w:w="0" w:type="dxa"/>
            <w:bottom w:w="0" w:type="dxa"/>
          </w:tblCellMar>
        </w:tblPrEx>
        <w:tc>
          <w:tcPr>
            <w:tcW w:w="256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Блоки</w:t>
            </w:r>
          </w:p>
        </w:tc>
        <w:tc>
          <w:tcPr>
            <w:tcW w:w="711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ind w:hanging="5"/>
              <w:rPr>
                <w:rStyle w:val="FontStyle28"/>
                <w:rFonts w:ascii="Arial" w:hAnsi="Arial" w:cs="Arial"/>
                <w:sz w:val="22"/>
                <w:szCs w:val="22"/>
              </w:rPr>
            </w:pPr>
            <w:r w:rsidRPr="00DB2713">
              <w:rPr>
                <w:rStyle w:val="FontStyle28"/>
                <w:rFonts w:ascii="Arial" w:hAnsi="Arial" w:cs="Arial"/>
                <w:sz w:val="22"/>
                <w:szCs w:val="22"/>
              </w:rPr>
              <w:t>Износ ручья блока более 40 % от первоначального радиуса ручья блока</w:t>
            </w:r>
          </w:p>
        </w:tc>
      </w:tr>
      <w:tr w:rsidR="00514964" w:rsidRPr="00DB2713" w:rsidTr="00443CAD">
        <w:tblPrEx>
          <w:tblCellMar>
            <w:top w:w="0" w:type="dxa"/>
            <w:bottom w:w="0" w:type="dxa"/>
          </w:tblCellMar>
        </w:tblPrEx>
        <w:tc>
          <w:tcPr>
            <w:tcW w:w="256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Барабаны</w:t>
            </w:r>
          </w:p>
        </w:tc>
        <w:tc>
          <w:tcPr>
            <w:tcW w:w="711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4"/>
              <w:widowControl/>
              <w:tabs>
                <w:tab w:val="left" w:pos="360"/>
              </w:tabs>
              <w:spacing w:line="340" w:lineRule="atLeast"/>
              <w:rPr>
                <w:rStyle w:val="FontStyle28"/>
                <w:rFonts w:ascii="Arial" w:hAnsi="Arial" w:cs="Arial"/>
                <w:sz w:val="22"/>
                <w:szCs w:val="22"/>
              </w:rPr>
            </w:pPr>
            <w:r w:rsidRPr="00DB2713">
              <w:rPr>
                <w:rStyle w:val="FontStyle28"/>
                <w:rFonts w:ascii="Arial" w:hAnsi="Arial" w:cs="Arial"/>
                <w:sz w:val="22"/>
                <w:szCs w:val="22"/>
              </w:rPr>
              <w:t>1.</w:t>
            </w:r>
            <w:r w:rsidRPr="00DB2713">
              <w:rPr>
                <w:rStyle w:val="FontStyle28"/>
                <w:rFonts w:ascii="Arial" w:hAnsi="Arial" w:cs="Arial"/>
                <w:sz w:val="22"/>
                <w:szCs w:val="22"/>
              </w:rPr>
              <w:tab/>
              <w:t>Трещины любых размеров.</w:t>
            </w:r>
          </w:p>
          <w:p w:rsidR="00514964" w:rsidRPr="00DB2713" w:rsidRDefault="00514964" w:rsidP="00443CAD">
            <w:pPr>
              <w:pStyle w:val="Style4"/>
              <w:widowControl/>
              <w:tabs>
                <w:tab w:val="left" w:pos="360"/>
              </w:tabs>
              <w:spacing w:line="340" w:lineRule="atLeast"/>
              <w:rPr>
                <w:rStyle w:val="FontStyle28"/>
                <w:rFonts w:ascii="Arial" w:hAnsi="Arial" w:cs="Arial"/>
                <w:sz w:val="22"/>
                <w:szCs w:val="22"/>
              </w:rPr>
            </w:pPr>
            <w:r w:rsidRPr="00DB2713">
              <w:rPr>
                <w:rStyle w:val="FontStyle28"/>
                <w:rFonts w:ascii="Arial" w:hAnsi="Arial" w:cs="Arial"/>
                <w:sz w:val="22"/>
                <w:szCs w:val="22"/>
              </w:rPr>
              <w:t>2.</w:t>
            </w:r>
            <w:r w:rsidRPr="00DB2713">
              <w:rPr>
                <w:rStyle w:val="FontStyle28"/>
                <w:rFonts w:ascii="Arial" w:hAnsi="Arial" w:cs="Arial"/>
                <w:sz w:val="22"/>
                <w:szCs w:val="22"/>
              </w:rPr>
              <w:tab/>
              <w:t>Износ ручья барабана по профилю более 2 мм.</w:t>
            </w:r>
          </w:p>
        </w:tc>
      </w:tr>
      <w:tr w:rsidR="00514964" w:rsidRPr="00DB2713" w:rsidTr="00443CAD">
        <w:tblPrEx>
          <w:tblCellMar>
            <w:top w:w="0" w:type="dxa"/>
            <w:bottom w:w="0" w:type="dxa"/>
          </w:tblCellMar>
        </w:tblPrEx>
        <w:tc>
          <w:tcPr>
            <w:tcW w:w="256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Крюки</w:t>
            </w:r>
          </w:p>
        </w:tc>
        <w:tc>
          <w:tcPr>
            <w:tcW w:w="711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4"/>
              <w:widowControl/>
              <w:tabs>
                <w:tab w:val="left" w:pos="360"/>
              </w:tabs>
              <w:spacing w:line="340" w:lineRule="atLeast"/>
              <w:rPr>
                <w:rStyle w:val="FontStyle28"/>
                <w:rFonts w:ascii="Arial" w:hAnsi="Arial" w:cs="Arial"/>
                <w:sz w:val="22"/>
                <w:szCs w:val="22"/>
              </w:rPr>
            </w:pPr>
            <w:r w:rsidRPr="00DB2713">
              <w:rPr>
                <w:rStyle w:val="FontStyle28"/>
                <w:rFonts w:ascii="Arial" w:hAnsi="Arial" w:cs="Arial"/>
                <w:sz w:val="22"/>
                <w:szCs w:val="22"/>
              </w:rPr>
              <w:t>1.</w:t>
            </w:r>
            <w:r w:rsidRPr="00DB2713">
              <w:rPr>
                <w:rStyle w:val="FontStyle28"/>
                <w:rFonts w:ascii="Arial" w:hAnsi="Arial" w:cs="Arial"/>
                <w:sz w:val="22"/>
                <w:szCs w:val="22"/>
              </w:rPr>
              <w:tab/>
              <w:t>Трещины и надрывы на поверхности.</w:t>
            </w:r>
          </w:p>
          <w:p w:rsidR="00514964" w:rsidRPr="00DB2713" w:rsidRDefault="00514964" w:rsidP="00443CAD">
            <w:pPr>
              <w:pStyle w:val="Style4"/>
              <w:widowControl/>
              <w:tabs>
                <w:tab w:val="left" w:pos="365"/>
              </w:tabs>
              <w:spacing w:line="340" w:lineRule="atLeast"/>
              <w:ind w:hanging="5"/>
              <w:rPr>
                <w:rStyle w:val="FontStyle28"/>
                <w:rFonts w:ascii="Arial" w:hAnsi="Arial" w:cs="Arial"/>
                <w:sz w:val="22"/>
                <w:szCs w:val="22"/>
              </w:rPr>
            </w:pPr>
            <w:r w:rsidRPr="00DB2713">
              <w:rPr>
                <w:rStyle w:val="FontStyle28"/>
                <w:rFonts w:ascii="Arial" w:hAnsi="Arial" w:cs="Arial"/>
                <w:sz w:val="22"/>
                <w:szCs w:val="22"/>
              </w:rPr>
              <w:t>2.</w:t>
            </w:r>
            <w:r w:rsidRPr="00DB2713">
              <w:rPr>
                <w:rStyle w:val="FontStyle28"/>
                <w:rFonts w:ascii="Arial" w:hAnsi="Arial" w:cs="Arial"/>
                <w:sz w:val="22"/>
                <w:szCs w:val="22"/>
              </w:rPr>
              <w:tab/>
              <w:t>Износ зева более 10 % от первоначальной высоты</w:t>
            </w:r>
            <w:r>
              <w:rPr>
                <w:rStyle w:val="FontStyle28"/>
                <w:rFonts w:ascii="Arial" w:hAnsi="Arial" w:cs="Arial"/>
                <w:sz w:val="22"/>
                <w:szCs w:val="22"/>
              </w:rPr>
              <w:t xml:space="preserve"> </w:t>
            </w:r>
            <w:r w:rsidRPr="00DB2713">
              <w:rPr>
                <w:rStyle w:val="FontStyle28"/>
                <w:rFonts w:ascii="Arial" w:hAnsi="Arial" w:cs="Arial"/>
                <w:sz w:val="22"/>
                <w:szCs w:val="22"/>
              </w:rPr>
              <w:t>вертикального сечения крюка.</w:t>
            </w:r>
          </w:p>
        </w:tc>
      </w:tr>
      <w:tr w:rsidR="00514964" w:rsidRPr="00DB2713" w:rsidTr="00443CAD">
        <w:tblPrEx>
          <w:tblCellMar>
            <w:top w:w="0" w:type="dxa"/>
            <w:bottom w:w="0" w:type="dxa"/>
          </w:tblCellMar>
        </w:tblPrEx>
        <w:tc>
          <w:tcPr>
            <w:tcW w:w="256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rPr>
                <w:rStyle w:val="FontStyle28"/>
                <w:rFonts w:ascii="Arial" w:hAnsi="Arial" w:cs="Arial"/>
                <w:sz w:val="22"/>
                <w:szCs w:val="22"/>
              </w:rPr>
            </w:pPr>
            <w:r w:rsidRPr="00DB2713">
              <w:rPr>
                <w:rStyle w:val="FontStyle28"/>
                <w:rFonts w:ascii="Arial" w:hAnsi="Arial" w:cs="Arial"/>
                <w:sz w:val="22"/>
                <w:szCs w:val="22"/>
              </w:rPr>
              <w:t>Шкивы тормозные</w:t>
            </w:r>
          </w:p>
        </w:tc>
        <w:tc>
          <w:tcPr>
            <w:tcW w:w="711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4"/>
              <w:widowControl/>
              <w:tabs>
                <w:tab w:val="left" w:pos="355"/>
              </w:tabs>
              <w:spacing w:line="340" w:lineRule="atLeast"/>
              <w:ind w:firstLine="19"/>
              <w:rPr>
                <w:rStyle w:val="FontStyle28"/>
                <w:rFonts w:ascii="Arial" w:hAnsi="Arial" w:cs="Arial"/>
                <w:sz w:val="22"/>
                <w:szCs w:val="22"/>
              </w:rPr>
            </w:pPr>
            <w:r w:rsidRPr="00DB2713">
              <w:rPr>
                <w:rStyle w:val="FontStyle28"/>
                <w:rFonts w:ascii="Arial" w:hAnsi="Arial" w:cs="Arial"/>
                <w:sz w:val="22"/>
                <w:szCs w:val="22"/>
              </w:rPr>
              <w:t>1.</w:t>
            </w:r>
            <w:r w:rsidRPr="00DB2713">
              <w:rPr>
                <w:rStyle w:val="FontStyle28"/>
                <w:rFonts w:ascii="Arial" w:hAnsi="Arial" w:cs="Arial"/>
                <w:sz w:val="22"/>
                <w:szCs w:val="22"/>
              </w:rPr>
              <w:tab/>
              <w:t>Трещины и обломы, выходящие на рабочие</w:t>
            </w:r>
            <w:r>
              <w:rPr>
                <w:rStyle w:val="FontStyle28"/>
                <w:rFonts w:ascii="Arial" w:hAnsi="Arial" w:cs="Arial"/>
                <w:sz w:val="22"/>
                <w:szCs w:val="22"/>
              </w:rPr>
              <w:t xml:space="preserve"> </w:t>
            </w:r>
            <w:r w:rsidRPr="00DB2713">
              <w:rPr>
                <w:rStyle w:val="FontStyle28"/>
                <w:rFonts w:ascii="Arial" w:hAnsi="Arial" w:cs="Arial"/>
                <w:sz w:val="22"/>
                <w:szCs w:val="22"/>
              </w:rPr>
              <w:t>и посадочные поверхности.</w:t>
            </w:r>
          </w:p>
          <w:p w:rsidR="00514964" w:rsidRPr="00DB2713" w:rsidRDefault="00514964" w:rsidP="00443CAD">
            <w:pPr>
              <w:pStyle w:val="Style4"/>
              <w:widowControl/>
              <w:tabs>
                <w:tab w:val="left" w:pos="365"/>
              </w:tabs>
              <w:spacing w:line="340" w:lineRule="atLeast"/>
              <w:ind w:hanging="10"/>
              <w:rPr>
                <w:rStyle w:val="FontStyle28"/>
                <w:rFonts w:ascii="Arial" w:hAnsi="Arial" w:cs="Arial"/>
                <w:sz w:val="22"/>
                <w:szCs w:val="22"/>
              </w:rPr>
            </w:pPr>
            <w:r w:rsidRPr="00DB2713">
              <w:rPr>
                <w:rStyle w:val="FontStyle28"/>
                <w:rFonts w:ascii="Arial" w:hAnsi="Arial" w:cs="Arial"/>
                <w:sz w:val="22"/>
                <w:szCs w:val="22"/>
              </w:rPr>
              <w:t>2.</w:t>
            </w:r>
            <w:r w:rsidRPr="00DB2713">
              <w:rPr>
                <w:rStyle w:val="FontStyle28"/>
                <w:rFonts w:ascii="Arial" w:hAnsi="Arial" w:cs="Arial"/>
                <w:sz w:val="22"/>
                <w:szCs w:val="22"/>
              </w:rPr>
              <w:tab/>
              <w:t>Износ рабочей поверхности обода более 25 %</w:t>
            </w:r>
            <w:r>
              <w:rPr>
                <w:rStyle w:val="FontStyle28"/>
                <w:rFonts w:ascii="Arial" w:hAnsi="Arial" w:cs="Arial"/>
                <w:sz w:val="22"/>
                <w:szCs w:val="22"/>
              </w:rPr>
              <w:t xml:space="preserve"> </w:t>
            </w:r>
            <w:r w:rsidRPr="00DB2713">
              <w:rPr>
                <w:rStyle w:val="FontStyle28"/>
                <w:rFonts w:ascii="Arial" w:hAnsi="Arial" w:cs="Arial"/>
                <w:sz w:val="22"/>
                <w:szCs w:val="22"/>
              </w:rPr>
              <w:t>от первоначальной толщины.</w:t>
            </w:r>
          </w:p>
        </w:tc>
      </w:tr>
      <w:tr w:rsidR="00514964" w:rsidRPr="00DB2713" w:rsidTr="00443CAD">
        <w:tblPrEx>
          <w:tblCellMar>
            <w:top w:w="0" w:type="dxa"/>
            <w:bottom w:w="0" w:type="dxa"/>
          </w:tblCellMar>
        </w:tblPrEx>
        <w:tc>
          <w:tcPr>
            <w:tcW w:w="256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22"/>
              <w:widowControl/>
              <w:spacing w:line="340" w:lineRule="atLeast"/>
              <w:ind w:hanging="5"/>
              <w:rPr>
                <w:rStyle w:val="FontStyle28"/>
                <w:rFonts w:ascii="Arial" w:hAnsi="Arial" w:cs="Arial"/>
                <w:sz w:val="22"/>
                <w:szCs w:val="22"/>
              </w:rPr>
            </w:pPr>
            <w:r w:rsidRPr="00DB2713">
              <w:rPr>
                <w:rStyle w:val="FontStyle28"/>
                <w:rFonts w:ascii="Arial" w:hAnsi="Arial" w:cs="Arial"/>
                <w:sz w:val="22"/>
                <w:szCs w:val="22"/>
              </w:rPr>
              <w:t>Накладки тормозные</w:t>
            </w:r>
          </w:p>
        </w:tc>
        <w:tc>
          <w:tcPr>
            <w:tcW w:w="7114"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4"/>
              <w:widowControl/>
              <w:tabs>
                <w:tab w:val="left" w:pos="355"/>
              </w:tabs>
              <w:spacing w:line="340" w:lineRule="atLeast"/>
              <w:ind w:firstLine="19"/>
              <w:rPr>
                <w:rStyle w:val="FontStyle28"/>
                <w:rFonts w:ascii="Arial" w:hAnsi="Arial" w:cs="Arial"/>
                <w:sz w:val="22"/>
                <w:szCs w:val="22"/>
              </w:rPr>
            </w:pPr>
            <w:r w:rsidRPr="00DB2713">
              <w:rPr>
                <w:rStyle w:val="FontStyle28"/>
                <w:rFonts w:ascii="Arial" w:hAnsi="Arial" w:cs="Arial"/>
                <w:sz w:val="22"/>
                <w:szCs w:val="22"/>
              </w:rPr>
              <w:t>1.</w:t>
            </w:r>
            <w:r w:rsidRPr="00DB2713">
              <w:rPr>
                <w:rStyle w:val="FontStyle28"/>
                <w:rFonts w:ascii="Arial" w:hAnsi="Arial" w:cs="Arial"/>
                <w:sz w:val="22"/>
                <w:szCs w:val="22"/>
              </w:rPr>
              <w:tab/>
              <w:t>Трещины и обломы, подходящие к отверстиям под</w:t>
            </w:r>
            <w:r>
              <w:rPr>
                <w:rStyle w:val="FontStyle28"/>
                <w:rFonts w:ascii="Arial" w:hAnsi="Arial" w:cs="Arial"/>
                <w:sz w:val="22"/>
                <w:szCs w:val="22"/>
              </w:rPr>
              <w:t xml:space="preserve"> </w:t>
            </w:r>
            <w:r w:rsidRPr="00DB2713">
              <w:rPr>
                <w:rStyle w:val="FontStyle28"/>
                <w:rFonts w:ascii="Arial" w:hAnsi="Arial" w:cs="Arial"/>
                <w:sz w:val="22"/>
                <w:szCs w:val="22"/>
              </w:rPr>
              <w:t>заклепки.</w:t>
            </w:r>
          </w:p>
          <w:p w:rsidR="00514964" w:rsidRPr="00DB2713" w:rsidRDefault="00514964" w:rsidP="00443CAD">
            <w:pPr>
              <w:pStyle w:val="Style4"/>
              <w:widowControl/>
              <w:tabs>
                <w:tab w:val="left" w:pos="365"/>
              </w:tabs>
              <w:spacing w:line="340" w:lineRule="atLeast"/>
              <w:ind w:hanging="10"/>
              <w:rPr>
                <w:rStyle w:val="FontStyle28"/>
                <w:rFonts w:ascii="Arial" w:hAnsi="Arial" w:cs="Arial"/>
                <w:sz w:val="22"/>
                <w:szCs w:val="22"/>
              </w:rPr>
            </w:pPr>
            <w:r w:rsidRPr="00DB2713">
              <w:rPr>
                <w:rStyle w:val="FontStyle28"/>
                <w:rFonts w:ascii="Arial" w:hAnsi="Arial" w:cs="Arial"/>
                <w:sz w:val="22"/>
                <w:szCs w:val="22"/>
              </w:rPr>
              <w:t>2.</w:t>
            </w:r>
            <w:r w:rsidRPr="00DB2713">
              <w:rPr>
                <w:rStyle w:val="FontStyle28"/>
                <w:rFonts w:ascii="Arial" w:hAnsi="Arial" w:cs="Arial"/>
                <w:sz w:val="22"/>
                <w:szCs w:val="22"/>
              </w:rPr>
              <w:tab/>
              <w:t>Износ тормозной накладки по толщине до появления</w:t>
            </w:r>
            <w:r>
              <w:rPr>
                <w:rStyle w:val="FontStyle28"/>
                <w:rFonts w:ascii="Arial" w:hAnsi="Arial" w:cs="Arial"/>
                <w:sz w:val="22"/>
                <w:szCs w:val="22"/>
              </w:rPr>
              <w:t xml:space="preserve"> </w:t>
            </w:r>
            <w:r w:rsidRPr="00DB2713">
              <w:rPr>
                <w:rStyle w:val="FontStyle28"/>
                <w:rFonts w:ascii="Arial" w:hAnsi="Arial" w:cs="Arial"/>
                <w:sz w:val="22"/>
                <w:szCs w:val="22"/>
              </w:rPr>
              <w:t>головок заклепок или более 50 % от первоначальной</w:t>
            </w:r>
            <w:r>
              <w:rPr>
                <w:rStyle w:val="FontStyle28"/>
                <w:rFonts w:ascii="Arial" w:hAnsi="Arial" w:cs="Arial"/>
                <w:sz w:val="22"/>
                <w:szCs w:val="22"/>
              </w:rPr>
              <w:t xml:space="preserve"> </w:t>
            </w:r>
            <w:r w:rsidRPr="00DB2713">
              <w:rPr>
                <w:rStyle w:val="FontStyle28"/>
                <w:rFonts w:ascii="Arial" w:hAnsi="Arial" w:cs="Arial"/>
                <w:sz w:val="22"/>
                <w:szCs w:val="22"/>
              </w:rPr>
              <w:t>толщины.</w:t>
            </w:r>
          </w:p>
        </w:tc>
      </w:tr>
    </w:tbl>
    <w:p w:rsidR="00514964" w:rsidRPr="00DB2713" w:rsidRDefault="00514964" w:rsidP="00126B45">
      <w:pPr>
        <w:pStyle w:val="Style8"/>
        <w:widowControl/>
        <w:spacing w:line="340" w:lineRule="atLeast"/>
        <w:rPr>
          <w:rStyle w:val="FontStyle28"/>
          <w:rFonts w:ascii="Arial" w:hAnsi="Arial" w:cs="Arial"/>
          <w:sz w:val="22"/>
          <w:szCs w:val="22"/>
        </w:rPr>
      </w:pPr>
    </w:p>
    <w:p w:rsidR="00514964" w:rsidRPr="00DB2713" w:rsidRDefault="00514964" w:rsidP="00126B45">
      <w:pPr>
        <w:pStyle w:val="Style9"/>
        <w:widowControl/>
        <w:spacing w:line="340" w:lineRule="atLeast"/>
        <w:ind w:firstLine="720"/>
        <w:jc w:val="center"/>
        <w:rPr>
          <w:rStyle w:val="FontStyle28"/>
          <w:rFonts w:ascii="Arial" w:hAnsi="Arial" w:cs="Arial"/>
          <w:sz w:val="22"/>
          <w:szCs w:val="22"/>
        </w:rPr>
      </w:pPr>
      <w:r w:rsidRPr="00DB2713">
        <w:rPr>
          <w:rStyle w:val="FontStyle28"/>
          <w:rFonts w:ascii="Arial" w:hAnsi="Arial" w:cs="Arial"/>
          <w:sz w:val="22"/>
          <w:szCs w:val="22"/>
        </w:rPr>
        <w:t>Определение допустимых остаточных деформаций некоторых элементов</w:t>
      </w:r>
    </w:p>
    <w:p w:rsidR="00514964" w:rsidRPr="00DB2713" w:rsidRDefault="00514964" w:rsidP="00126B45">
      <w:pPr>
        <w:pStyle w:val="Style9"/>
        <w:widowControl/>
        <w:spacing w:line="340" w:lineRule="atLeast"/>
        <w:ind w:firstLine="720"/>
        <w:jc w:val="center"/>
        <w:rPr>
          <w:rStyle w:val="FontStyle28"/>
          <w:rFonts w:ascii="Arial" w:hAnsi="Arial" w:cs="Arial"/>
          <w:sz w:val="22"/>
          <w:szCs w:val="22"/>
        </w:rPr>
      </w:pPr>
      <w:r w:rsidRPr="00DB2713">
        <w:rPr>
          <w:rStyle w:val="FontStyle28"/>
          <w:rFonts w:ascii="Arial" w:hAnsi="Arial" w:cs="Arial"/>
          <w:sz w:val="22"/>
          <w:szCs w:val="22"/>
        </w:rPr>
        <w:t>металлических конструкций:</w:t>
      </w:r>
    </w:p>
    <w:p w:rsidR="00514964" w:rsidRDefault="00514964" w:rsidP="00126B45">
      <w:pPr>
        <w:pStyle w:val="Style9"/>
        <w:widowControl/>
        <w:spacing w:line="340" w:lineRule="atLeast"/>
        <w:ind w:firstLine="720"/>
        <w:rPr>
          <w:rStyle w:val="FontStyle28"/>
          <w:rFonts w:ascii="Arial" w:hAnsi="Arial" w:cs="Arial"/>
          <w:sz w:val="22"/>
          <w:szCs w:val="22"/>
        </w:rPr>
      </w:pPr>
    </w:p>
    <w:p w:rsidR="00514964" w:rsidRPr="00DB2713" w:rsidRDefault="00514964" w:rsidP="00126B45">
      <w:pPr>
        <w:pStyle w:val="Style9"/>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Остаточный прогиб пролетного строения кранов мостового типа, мм:</w:t>
      </w:r>
    </w:p>
    <w:p w:rsidR="00514964" w:rsidRPr="00DB2713" w:rsidRDefault="00514964" w:rsidP="00126B45">
      <w:pPr>
        <w:pStyle w:val="Style14"/>
        <w:widowControl/>
        <w:tabs>
          <w:tab w:val="left" w:pos="101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в вертикальной плоскости - 0,003 5</w:t>
      </w:r>
      <w:r w:rsidRPr="00DB2713">
        <w:rPr>
          <w:rStyle w:val="FontStyle28"/>
          <w:rFonts w:ascii="Arial" w:hAnsi="Arial" w:cs="Arial"/>
          <w:sz w:val="22"/>
          <w:szCs w:val="22"/>
          <w:lang w:val="en-US"/>
        </w:rPr>
        <w:t>L</w:t>
      </w:r>
      <w:r w:rsidRPr="00DB2713">
        <w:rPr>
          <w:rStyle w:val="FontStyle28"/>
          <w:rFonts w:ascii="Arial" w:hAnsi="Arial" w:cs="Arial"/>
          <w:sz w:val="22"/>
          <w:szCs w:val="22"/>
        </w:rPr>
        <w:t>;</w:t>
      </w:r>
    </w:p>
    <w:p w:rsidR="00514964" w:rsidRPr="00DB2713" w:rsidRDefault="00514964" w:rsidP="00126B45">
      <w:pPr>
        <w:pStyle w:val="Style14"/>
        <w:widowControl/>
        <w:tabs>
          <w:tab w:val="left" w:pos="101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в горизонтальной плоскости - 0,002</w:t>
      </w:r>
      <w:r w:rsidRPr="00DB2713">
        <w:rPr>
          <w:rStyle w:val="FontStyle28"/>
          <w:rFonts w:ascii="Arial" w:hAnsi="Arial" w:cs="Arial"/>
          <w:sz w:val="22"/>
          <w:szCs w:val="22"/>
          <w:lang w:val="en-US"/>
        </w:rPr>
        <w:t>L</w:t>
      </w:r>
      <w:r w:rsidRPr="00DB2713">
        <w:rPr>
          <w:rStyle w:val="FontStyle28"/>
          <w:rFonts w:ascii="Arial" w:hAnsi="Arial" w:cs="Arial"/>
          <w:sz w:val="22"/>
          <w:szCs w:val="22"/>
        </w:rPr>
        <w:t xml:space="preserve">, где </w:t>
      </w:r>
      <w:r w:rsidRPr="00DB2713">
        <w:rPr>
          <w:rStyle w:val="FontStyle28"/>
          <w:rFonts w:ascii="Arial" w:hAnsi="Arial" w:cs="Arial"/>
          <w:sz w:val="22"/>
          <w:szCs w:val="22"/>
          <w:lang w:val="en-US"/>
        </w:rPr>
        <w:t>L</w:t>
      </w:r>
      <w:r w:rsidRPr="00DB2713">
        <w:rPr>
          <w:rStyle w:val="FontStyle28"/>
          <w:rFonts w:ascii="Arial" w:hAnsi="Arial" w:cs="Arial"/>
          <w:sz w:val="22"/>
          <w:szCs w:val="22"/>
        </w:rPr>
        <w:t xml:space="preserve"> - пролет крана.</w:t>
      </w:r>
    </w:p>
    <w:p w:rsidR="00514964" w:rsidRPr="00DB2713" w:rsidRDefault="00514964" w:rsidP="00126B45">
      <w:pPr>
        <w:pStyle w:val="Style14"/>
        <w:widowControl/>
        <w:tabs>
          <w:tab w:val="left" w:pos="101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Остаточная деформация (скручивание) пролетных балок кранов мостового типа, мм: 0,002</w:t>
      </w:r>
      <w:r w:rsidRPr="00DB2713">
        <w:rPr>
          <w:rStyle w:val="FontStyle28"/>
          <w:rFonts w:ascii="Arial" w:hAnsi="Arial" w:cs="Arial"/>
          <w:sz w:val="22"/>
          <w:szCs w:val="22"/>
          <w:lang w:val="en-US"/>
        </w:rPr>
        <w:t>L</w:t>
      </w:r>
      <w:r w:rsidRPr="00DB2713">
        <w:rPr>
          <w:rStyle w:val="FontStyle28"/>
          <w:rFonts w:ascii="Arial" w:hAnsi="Arial" w:cs="Arial"/>
          <w:sz w:val="22"/>
          <w:szCs w:val="22"/>
        </w:rPr>
        <w:t xml:space="preserve">, где </w:t>
      </w:r>
      <w:r w:rsidRPr="00DB2713">
        <w:rPr>
          <w:rStyle w:val="FontStyle28"/>
          <w:rFonts w:ascii="Arial" w:hAnsi="Arial" w:cs="Arial"/>
          <w:sz w:val="22"/>
          <w:szCs w:val="22"/>
          <w:lang w:val="en-US"/>
        </w:rPr>
        <w:t>L</w:t>
      </w:r>
      <w:r w:rsidRPr="00DB2713">
        <w:rPr>
          <w:rStyle w:val="FontStyle28"/>
          <w:rFonts w:ascii="Arial" w:hAnsi="Arial" w:cs="Arial"/>
          <w:sz w:val="22"/>
          <w:szCs w:val="22"/>
        </w:rPr>
        <w:t xml:space="preserve"> - пролет крана.</w:t>
      </w:r>
    </w:p>
    <w:p w:rsidR="00514964" w:rsidRPr="00DB2713" w:rsidRDefault="00514964" w:rsidP="00126B45">
      <w:pPr>
        <w:pStyle w:val="Style9"/>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Остаточная деформация (изогнутость) стержня (элемента фермы), мм:</w:t>
      </w:r>
    </w:p>
    <w:p w:rsidR="00514964" w:rsidRPr="00DB2713" w:rsidRDefault="00514964" w:rsidP="00126B45">
      <w:pPr>
        <w:pStyle w:val="Style14"/>
        <w:widowControl/>
        <w:tabs>
          <w:tab w:val="left" w:pos="1013"/>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стержня, работающего на сжатие - 0,0021, но не более 0,25</w:t>
      </w:r>
      <w:r w:rsidRPr="00DB2713">
        <w:rPr>
          <w:rStyle w:val="FontStyle28"/>
          <w:rFonts w:ascii="Arial" w:hAnsi="Arial" w:cs="Arial"/>
          <w:sz w:val="22"/>
          <w:szCs w:val="22"/>
          <w:lang w:val="en-US"/>
        </w:rPr>
        <w:t>h</w:t>
      </w:r>
      <w:r w:rsidRPr="00DB2713">
        <w:rPr>
          <w:rStyle w:val="FontStyle28"/>
          <w:rFonts w:ascii="Arial" w:hAnsi="Arial" w:cs="Arial"/>
          <w:sz w:val="22"/>
          <w:szCs w:val="22"/>
        </w:rPr>
        <w:t>;</w:t>
      </w:r>
    </w:p>
    <w:p w:rsidR="00514964" w:rsidRPr="00DB2713" w:rsidRDefault="00514964" w:rsidP="00126B45">
      <w:pPr>
        <w:pStyle w:val="Style20"/>
        <w:widowControl/>
        <w:tabs>
          <w:tab w:val="left" w:pos="1118"/>
        </w:tabs>
        <w:spacing w:line="340" w:lineRule="atLeast"/>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стержня, работающего на растяжение - 0,0041, но не более 0,5</w:t>
      </w:r>
      <w:r w:rsidRPr="00DB2713">
        <w:rPr>
          <w:rStyle w:val="FontStyle28"/>
          <w:rFonts w:ascii="Arial" w:hAnsi="Arial" w:cs="Arial"/>
          <w:sz w:val="22"/>
          <w:szCs w:val="22"/>
          <w:lang w:val="en-US"/>
        </w:rPr>
        <w:t>h</w:t>
      </w:r>
      <w:r w:rsidRPr="00DB2713">
        <w:rPr>
          <w:rStyle w:val="FontStyle28"/>
          <w:rFonts w:ascii="Arial" w:hAnsi="Arial" w:cs="Arial"/>
          <w:sz w:val="22"/>
          <w:szCs w:val="22"/>
        </w:rPr>
        <w:t xml:space="preserve">, где 1 - длина стержня в мм, </w:t>
      </w:r>
      <w:r w:rsidRPr="00DB2713">
        <w:rPr>
          <w:rStyle w:val="FontStyle28"/>
          <w:rFonts w:ascii="Arial" w:hAnsi="Arial" w:cs="Arial"/>
          <w:sz w:val="22"/>
          <w:szCs w:val="22"/>
          <w:lang w:val="en-US"/>
        </w:rPr>
        <w:t>h</w:t>
      </w:r>
      <w:r w:rsidRPr="00DB2713">
        <w:rPr>
          <w:rStyle w:val="FontStyle28"/>
          <w:rFonts w:ascii="Arial" w:hAnsi="Arial" w:cs="Arial"/>
          <w:sz w:val="22"/>
          <w:szCs w:val="22"/>
        </w:rPr>
        <w:t xml:space="preserve"> - максимальный размер сечения стержня в мм.</w:t>
      </w:r>
    </w:p>
    <w:p w:rsidR="00514964" w:rsidRPr="00DB2713" w:rsidRDefault="00514964" w:rsidP="00126B45">
      <w:pPr>
        <w:pStyle w:val="Style9"/>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Остаточная местная деформация (вмятина) трубчатого элемента, мм:</w:t>
      </w:r>
    </w:p>
    <w:p w:rsidR="00514964" w:rsidRPr="00DB2713" w:rsidRDefault="00514964" w:rsidP="00126B45">
      <w:pPr>
        <w:pStyle w:val="Style14"/>
        <w:widowControl/>
        <w:tabs>
          <w:tab w:val="left" w:pos="100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стержня, работающего на сжатие - 0,02</w:t>
      </w:r>
      <w:r w:rsidRPr="00DB2713">
        <w:rPr>
          <w:rStyle w:val="FontStyle28"/>
          <w:rFonts w:ascii="Arial" w:hAnsi="Arial" w:cs="Arial"/>
          <w:sz w:val="22"/>
          <w:szCs w:val="22"/>
          <w:lang w:val="en-US"/>
        </w:rPr>
        <w:t>D</w:t>
      </w:r>
      <w:r w:rsidRPr="00DB2713">
        <w:rPr>
          <w:rStyle w:val="FontStyle28"/>
          <w:rFonts w:ascii="Arial" w:hAnsi="Arial" w:cs="Arial"/>
          <w:sz w:val="22"/>
          <w:szCs w:val="22"/>
        </w:rPr>
        <w:t>;</w:t>
      </w:r>
    </w:p>
    <w:p w:rsidR="00514964" w:rsidRPr="00DB2713" w:rsidRDefault="00514964" w:rsidP="00126B45">
      <w:pPr>
        <w:pStyle w:val="Style20"/>
        <w:widowControl/>
        <w:tabs>
          <w:tab w:val="left" w:pos="1147"/>
        </w:tabs>
        <w:spacing w:line="340" w:lineRule="atLeast"/>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стержня, работающего на растяжение - 0,05</w:t>
      </w:r>
      <w:r w:rsidRPr="00DB2713">
        <w:rPr>
          <w:rStyle w:val="FontStyle28"/>
          <w:rFonts w:ascii="Arial" w:hAnsi="Arial" w:cs="Arial"/>
          <w:sz w:val="22"/>
          <w:szCs w:val="22"/>
          <w:lang w:val="en-US"/>
        </w:rPr>
        <w:t>D</w:t>
      </w:r>
      <w:r w:rsidRPr="00DB2713">
        <w:rPr>
          <w:rStyle w:val="FontStyle28"/>
          <w:rFonts w:ascii="Arial" w:hAnsi="Arial" w:cs="Arial"/>
          <w:sz w:val="22"/>
          <w:szCs w:val="22"/>
        </w:rPr>
        <w:t xml:space="preserve">, где </w:t>
      </w:r>
      <w:r w:rsidRPr="00DB2713">
        <w:rPr>
          <w:rStyle w:val="FontStyle28"/>
          <w:rFonts w:ascii="Arial" w:hAnsi="Arial" w:cs="Arial"/>
          <w:sz w:val="22"/>
          <w:szCs w:val="22"/>
          <w:lang w:val="en-US"/>
        </w:rPr>
        <w:t>D</w:t>
      </w:r>
      <w:r w:rsidRPr="00DB2713">
        <w:rPr>
          <w:rStyle w:val="FontStyle28"/>
          <w:rFonts w:ascii="Arial" w:hAnsi="Arial" w:cs="Arial"/>
          <w:sz w:val="22"/>
          <w:szCs w:val="22"/>
        </w:rPr>
        <w:t xml:space="preserve"> – диаметр трубы, мм.</w:t>
      </w:r>
    </w:p>
    <w:p w:rsidR="00514964" w:rsidRPr="00DB2713" w:rsidRDefault="00514964" w:rsidP="00126B45">
      <w:pPr>
        <w:pStyle w:val="Style9"/>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Остаточная местная деформация полки уголка, швеллера, двутавра, мм:</w:t>
      </w:r>
    </w:p>
    <w:p w:rsidR="00514964" w:rsidRPr="00DB2713" w:rsidRDefault="00514964" w:rsidP="00126B45">
      <w:pPr>
        <w:pStyle w:val="Style14"/>
        <w:widowControl/>
        <w:tabs>
          <w:tab w:val="left" w:pos="1008"/>
        </w:tabs>
        <w:spacing w:line="340" w:lineRule="atLeast"/>
        <w:ind w:firstLine="720"/>
        <w:jc w:val="both"/>
        <w:rPr>
          <w:rStyle w:val="FontStyle28"/>
          <w:rFonts w:ascii="Arial" w:hAnsi="Arial" w:cs="Arial"/>
          <w:sz w:val="22"/>
          <w:szCs w:val="22"/>
        </w:rPr>
      </w:pPr>
      <w:r w:rsidRPr="00DB2713">
        <w:rPr>
          <w:rStyle w:val="FontStyle28"/>
          <w:rFonts w:ascii="Arial" w:hAnsi="Arial" w:cs="Arial"/>
          <w:sz w:val="22"/>
          <w:szCs w:val="22"/>
        </w:rPr>
        <w:t>а)</w:t>
      </w:r>
      <w:r w:rsidRPr="00DB2713">
        <w:rPr>
          <w:rStyle w:val="FontStyle28"/>
          <w:rFonts w:ascii="Arial" w:hAnsi="Arial" w:cs="Arial"/>
          <w:sz w:val="22"/>
          <w:szCs w:val="22"/>
        </w:rPr>
        <w:tab/>
        <w:t>стержня, работающего на сжатие - 1,5</w:t>
      </w:r>
      <w:r w:rsidRPr="00DB2713">
        <w:rPr>
          <w:rStyle w:val="FontStyle28"/>
          <w:rFonts w:ascii="Arial" w:hAnsi="Arial" w:cs="Arial"/>
          <w:sz w:val="22"/>
          <w:szCs w:val="22"/>
          <w:lang w:val="en-US"/>
        </w:rPr>
        <w:t>t</w:t>
      </w:r>
      <w:r w:rsidRPr="00DB2713">
        <w:rPr>
          <w:rStyle w:val="FontStyle28"/>
          <w:rFonts w:ascii="Arial" w:hAnsi="Arial" w:cs="Arial"/>
          <w:sz w:val="22"/>
          <w:szCs w:val="22"/>
        </w:rPr>
        <w:t>;</w:t>
      </w:r>
    </w:p>
    <w:p w:rsidR="00514964" w:rsidRPr="00DB2713" w:rsidRDefault="00514964" w:rsidP="00126B45">
      <w:pPr>
        <w:pStyle w:val="Style20"/>
        <w:widowControl/>
        <w:tabs>
          <w:tab w:val="left" w:pos="1190"/>
        </w:tabs>
        <w:spacing w:line="340" w:lineRule="atLeast"/>
        <w:rPr>
          <w:rStyle w:val="FontStyle28"/>
          <w:rFonts w:ascii="Arial" w:hAnsi="Arial" w:cs="Arial"/>
          <w:sz w:val="22"/>
          <w:szCs w:val="22"/>
        </w:rPr>
      </w:pPr>
      <w:r w:rsidRPr="00DB2713">
        <w:rPr>
          <w:rStyle w:val="FontStyle28"/>
          <w:rFonts w:ascii="Arial" w:hAnsi="Arial" w:cs="Arial"/>
          <w:sz w:val="22"/>
          <w:szCs w:val="22"/>
        </w:rPr>
        <w:t>б)</w:t>
      </w:r>
      <w:r w:rsidRPr="00DB2713">
        <w:rPr>
          <w:rStyle w:val="FontStyle28"/>
          <w:rFonts w:ascii="Arial" w:hAnsi="Arial" w:cs="Arial"/>
          <w:sz w:val="22"/>
          <w:szCs w:val="22"/>
        </w:rPr>
        <w:tab/>
        <w:t>стержня, работающего  на растяжение  -  3</w:t>
      </w:r>
      <w:r w:rsidRPr="00DB2713">
        <w:rPr>
          <w:rStyle w:val="FontStyle28"/>
          <w:rFonts w:ascii="Arial" w:hAnsi="Arial" w:cs="Arial"/>
          <w:sz w:val="22"/>
          <w:szCs w:val="22"/>
          <w:lang w:val="en-US"/>
        </w:rPr>
        <w:t>t</w:t>
      </w:r>
      <w:r w:rsidRPr="00DB2713">
        <w:rPr>
          <w:rStyle w:val="FontStyle28"/>
          <w:rFonts w:ascii="Arial" w:hAnsi="Arial" w:cs="Arial"/>
          <w:sz w:val="22"/>
          <w:szCs w:val="22"/>
        </w:rPr>
        <w:t xml:space="preserve">,  где </w:t>
      </w:r>
      <w:r w:rsidRPr="00DB2713">
        <w:rPr>
          <w:rStyle w:val="FontStyle28"/>
          <w:rFonts w:ascii="Arial" w:hAnsi="Arial" w:cs="Arial"/>
          <w:sz w:val="22"/>
          <w:szCs w:val="22"/>
          <w:lang w:val="en-US"/>
        </w:rPr>
        <w:t>t</w:t>
      </w:r>
      <w:r w:rsidRPr="00DB2713">
        <w:rPr>
          <w:rStyle w:val="FontStyle28"/>
          <w:rFonts w:ascii="Arial" w:hAnsi="Arial" w:cs="Arial"/>
          <w:sz w:val="22"/>
          <w:szCs w:val="22"/>
        </w:rPr>
        <w:t xml:space="preserve"> – толщина полки, мм.».</w:t>
      </w:r>
    </w:p>
    <w:p w:rsidR="00514964" w:rsidRPr="00DB2713" w:rsidRDefault="00514964" w:rsidP="00126B45">
      <w:pPr>
        <w:pStyle w:val="Style9"/>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131. Дополнить приложением № 14 следующего содержания:</w:t>
      </w:r>
    </w:p>
    <w:p w:rsidR="00514964" w:rsidRPr="00DB2713" w:rsidRDefault="00514964" w:rsidP="00126B45">
      <w:pPr>
        <w:pStyle w:val="Style9"/>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«Приложение № 14</w:t>
      </w:r>
    </w:p>
    <w:p w:rsidR="00514964" w:rsidRPr="00DB2713" w:rsidRDefault="00514964" w:rsidP="00126B45">
      <w:pPr>
        <w:pStyle w:val="Style9"/>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к Федеральным нормам и правилам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утвержденным приказом Федеральной службы по экологическому, технологическому и атомному надзору от 12 ноября 2013 г. № 533</w:t>
      </w:r>
    </w:p>
    <w:p w:rsidR="00514964" w:rsidRDefault="00514964" w:rsidP="00126B45">
      <w:pPr>
        <w:pStyle w:val="Style21"/>
        <w:widowControl/>
        <w:spacing w:line="340" w:lineRule="atLeast"/>
        <w:ind w:firstLine="720"/>
        <w:jc w:val="center"/>
        <w:rPr>
          <w:rStyle w:val="FontStyle28"/>
          <w:rFonts w:ascii="Arial" w:hAnsi="Arial" w:cs="Arial"/>
          <w:sz w:val="22"/>
          <w:szCs w:val="22"/>
        </w:rPr>
      </w:pPr>
    </w:p>
    <w:p w:rsidR="00514964" w:rsidRDefault="00514964" w:rsidP="00126B45">
      <w:pPr>
        <w:pStyle w:val="Style21"/>
        <w:widowControl/>
        <w:spacing w:line="340" w:lineRule="atLeast"/>
        <w:ind w:firstLine="720"/>
        <w:jc w:val="center"/>
        <w:rPr>
          <w:rStyle w:val="FontStyle28"/>
          <w:rFonts w:ascii="Arial" w:hAnsi="Arial" w:cs="Arial"/>
          <w:sz w:val="22"/>
          <w:szCs w:val="22"/>
        </w:rPr>
      </w:pPr>
      <w:r w:rsidRPr="00DB2713">
        <w:rPr>
          <w:rStyle w:val="FontStyle28"/>
          <w:rFonts w:ascii="Arial" w:hAnsi="Arial" w:cs="Arial"/>
          <w:sz w:val="22"/>
          <w:szCs w:val="22"/>
        </w:rPr>
        <w:t>Особенности оценки технического состояния зданий, сооружений</w:t>
      </w:r>
    </w:p>
    <w:p w:rsidR="00514964" w:rsidRPr="00DB2713" w:rsidRDefault="00514964" w:rsidP="00126B45">
      <w:pPr>
        <w:pStyle w:val="Style21"/>
        <w:widowControl/>
        <w:spacing w:line="340" w:lineRule="atLeast"/>
        <w:ind w:firstLine="720"/>
        <w:jc w:val="center"/>
        <w:rPr>
          <w:rStyle w:val="FontStyle28"/>
          <w:rFonts w:ascii="Arial" w:hAnsi="Arial" w:cs="Arial"/>
          <w:sz w:val="22"/>
          <w:szCs w:val="22"/>
        </w:rPr>
      </w:pPr>
      <w:r w:rsidRPr="00DB2713">
        <w:rPr>
          <w:rStyle w:val="FontStyle28"/>
          <w:rFonts w:ascii="Arial" w:hAnsi="Arial" w:cs="Arial"/>
          <w:sz w:val="22"/>
          <w:szCs w:val="22"/>
        </w:rPr>
        <w:t>и их подкрановых конструкций с опасными повреждениями и истекшим сроком службы</w:t>
      </w:r>
    </w:p>
    <w:p w:rsidR="00514964" w:rsidRPr="00DB2713" w:rsidRDefault="00514964" w:rsidP="00126B45">
      <w:pPr>
        <w:pStyle w:val="Style15"/>
        <w:widowControl/>
        <w:spacing w:line="340" w:lineRule="atLeast"/>
        <w:ind w:firstLine="720"/>
        <w:rPr>
          <w:rFonts w:ascii="Arial" w:hAnsi="Arial" w:cs="Arial"/>
          <w:sz w:val="22"/>
          <w:szCs w:val="22"/>
        </w:rPr>
      </w:pP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Сроки службы зданий и сооружений, воспринимающих нагрузки от установленных в них ПС, принимаются в соответствии с данными, приведенными в проектной, конструкторской или эксплуатационной документации на здания и сооружения. При отсутствии указанных данных срок службы принимается равным 20 годам.</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Эксплуатация железобетонных подкрановых конструкций с истекшим сроком службы допускается только при положительных результатах экспертизы промышленной безопасности, в результате которой не обнаружено:</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трещин балок и колонн более значений (критериев), установленных в эксплуатационной документации;</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отслоения защитного слоя арматуры (например, от размораживания бетона, коррозии бетона или арматуры);</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местного повреждения защитного слоя от ударов транспортных средств с оголением арматуры по площади более 30 см и глубиной более 15 мм;</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смещений или отклонений осей конструкций, превышающих указанные в таблице 1.</w:t>
      </w:r>
    </w:p>
    <w:p w:rsidR="00514964" w:rsidRPr="00DB2713" w:rsidRDefault="00514964" w:rsidP="00126B45">
      <w:pPr>
        <w:pStyle w:val="Style15"/>
        <w:widowControl/>
        <w:spacing w:line="340" w:lineRule="atLeast"/>
        <w:ind w:firstLine="720"/>
        <w:rPr>
          <w:rStyle w:val="FontStyle28"/>
          <w:rFonts w:ascii="Arial" w:hAnsi="Arial" w:cs="Arial"/>
          <w:sz w:val="22"/>
          <w:szCs w:val="22"/>
        </w:rPr>
      </w:pPr>
      <w:r w:rsidRPr="00DB2713">
        <w:rPr>
          <w:rStyle w:val="FontStyle28"/>
          <w:rFonts w:ascii="Arial" w:hAnsi="Arial" w:cs="Arial"/>
          <w:sz w:val="22"/>
          <w:szCs w:val="22"/>
        </w:rPr>
        <w:t>Эксплуатация стальных подкрановых конструкций с истекшим сроком службы допускается только при положительных результатах экспертизы промышленной безопасности, в результате которой не обнаружено опасных усталостных повреждений (трещин) стальных подкрановых конструкций, а предельные отклонения подкрановых конструкций от проектных размеров и проектного положения не превышают величин, установленных эксплуатационной (проектной) документацией. При отсутствии сведений в эксплуатационной (проектной) документации принимаются значения, приведенные в таблице 1:</w:t>
      </w:r>
    </w:p>
    <w:p w:rsidR="00514964" w:rsidRDefault="00514964" w:rsidP="00126B45">
      <w:pPr>
        <w:pStyle w:val="Style9"/>
        <w:widowControl/>
        <w:spacing w:line="340" w:lineRule="atLeast"/>
        <w:ind w:firstLine="720"/>
        <w:jc w:val="center"/>
        <w:rPr>
          <w:rStyle w:val="FontStyle28"/>
          <w:rFonts w:ascii="Arial" w:hAnsi="Arial" w:cs="Arial"/>
          <w:sz w:val="22"/>
          <w:szCs w:val="22"/>
        </w:rPr>
      </w:pPr>
    </w:p>
    <w:p w:rsidR="00514964" w:rsidRPr="00DB2713" w:rsidRDefault="00514964" w:rsidP="00126B45">
      <w:pPr>
        <w:pStyle w:val="Style9"/>
        <w:widowControl/>
        <w:spacing w:line="340" w:lineRule="atLeast"/>
        <w:ind w:firstLine="720"/>
        <w:jc w:val="center"/>
        <w:rPr>
          <w:rStyle w:val="FontStyle28"/>
          <w:rFonts w:ascii="Arial" w:hAnsi="Arial" w:cs="Arial"/>
          <w:sz w:val="22"/>
          <w:szCs w:val="22"/>
        </w:rPr>
      </w:pPr>
      <w:r w:rsidRPr="00DB2713">
        <w:rPr>
          <w:rStyle w:val="FontStyle28"/>
          <w:rFonts w:ascii="Arial" w:hAnsi="Arial" w:cs="Arial"/>
          <w:sz w:val="22"/>
          <w:szCs w:val="22"/>
        </w:rPr>
        <w:t>Предельные отклонения или повреждения подкрановых конструкций</w:t>
      </w:r>
    </w:p>
    <w:p w:rsidR="00514964" w:rsidRDefault="00514964" w:rsidP="00126B45">
      <w:pPr>
        <w:pStyle w:val="Style9"/>
        <w:widowControl/>
        <w:spacing w:line="340" w:lineRule="atLeast"/>
        <w:ind w:firstLine="720"/>
        <w:jc w:val="right"/>
        <w:rPr>
          <w:rStyle w:val="FontStyle28"/>
          <w:rFonts w:ascii="Arial" w:hAnsi="Arial" w:cs="Arial"/>
          <w:sz w:val="22"/>
          <w:szCs w:val="22"/>
        </w:rPr>
      </w:pPr>
    </w:p>
    <w:p w:rsidR="00514964" w:rsidRPr="00DB2713" w:rsidRDefault="00514964" w:rsidP="00126B45">
      <w:pPr>
        <w:pStyle w:val="Style9"/>
        <w:widowControl/>
        <w:spacing w:line="340" w:lineRule="atLeast"/>
        <w:ind w:firstLine="720"/>
        <w:jc w:val="right"/>
        <w:rPr>
          <w:rStyle w:val="FontStyle28"/>
          <w:rFonts w:ascii="Arial" w:hAnsi="Arial" w:cs="Arial"/>
          <w:sz w:val="22"/>
          <w:szCs w:val="22"/>
        </w:rPr>
      </w:pPr>
      <w:r w:rsidRPr="00DB2713">
        <w:rPr>
          <w:rStyle w:val="FontStyle28"/>
          <w:rFonts w:ascii="Arial" w:hAnsi="Arial" w:cs="Arial"/>
          <w:sz w:val="22"/>
          <w:szCs w:val="22"/>
        </w:rPr>
        <w:t>Таблица 1</w:t>
      </w:r>
    </w:p>
    <w:p w:rsidR="00514964" w:rsidRPr="00DB2713" w:rsidRDefault="00514964" w:rsidP="00126B45">
      <w:pPr>
        <w:pStyle w:val="Style9"/>
        <w:widowControl/>
        <w:spacing w:line="340" w:lineRule="atLeast"/>
        <w:rPr>
          <w:rStyle w:val="FontStyle28"/>
          <w:rFonts w:ascii="Arial" w:hAnsi="Arial" w:cs="Arial"/>
          <w:sz w:val="22"/>
          <w:szCs w:val="22"/>
        </w:rPr>
      </w:pPr>
    </w:p>
    <w:tbl>
      <w:tblPr>
        <w:tblW w:w="0" w:type="auto"/>
        <w:tblInd w:w="40" w:type="dxa"/>
        <w:tblLayout w:type="fixed"/>
        <w:tblCellMar>
          <w:left w:w="40" w:type="dxa"/>
          <w:right w:w="40" w:type="dxa"/>
        </w:tblCellMar>
        <w:tblLook w:val="0000"/>
      </w:tblPr>
      <w:tblGrid>
        <w:gridCol w:w="998"/>
        <w:gridCol w:w="6053"/>
        <w:gridCol w:w="2501"/>
      </w:tblGrid>
      <w:tr w:rsidR="00514964" w:rsidRPr="00DB2713" w:rsidTr="00443CAD">
        <w:tblPrEx>
          <w:tblCellMar>
            <w:top w:w="0" w:type="dxa"/>
            <w:bottom w:w="0" w:type="dxa"/>
          </w:tblCellMar>
        </w:tblPrEx>
        <w:tc>
          <w:tcPr>
            <w:tcW w:w="998"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8"/>
              <w:widowControl/>
              <w:spacing w:line="340" w:lineRule="atLeast"/>
              <w:jc w:val="center"/>
              <w:rPr>
                <w:rStyle w:val="FontStyle30"/>
                <w:rFonts w:ascii="Arial" w:hAnsi="Arial" w:cs="Arial"/>
                <w:b w:val="0"/>
                <w:sz w:val="22"/>
                <w:szCs w:val="22"/>
              </w:rPr>
            </w:pPr>
            <w:r w:rsidRPr="00DB2713">
              <w:rPr>
                <w:rStyle w:val="FontStyle30"/>
                <w:rFonts w:ascii="Arial" w:hAnsi="Arial" w:cs="Arial"/>
                <w:b w:val="0"/>
                <w:sz w:val="22"/>
                <w:szCs w:val="22"/>
              </w:rPr>
              <w:t>№</w:t>
            </w:r>
          </w:p>
          <w:p w:rsidR="00514964" w:rsidRPr="00DB2713" w:rsidRDefault="00514964" w:rsidP="00443CAD">
            <w:pPr>
              <w:pStyle w:val="Style19"/>
              <w:widowControl/>
              <w:spacing w:line="340" w:lineRule="atLeast"/>
              <w:jc w:val="center"/>
              <w:rPr>
                <w:rStyle w:val="FontStyle28"/>
                <w:rFonts w:ascii="Arial" w:hAnsi="Arial" w:cs="Arial"/>
                <w:sz w:val="22"/>
                <w:szCs w:val="22"/>
              </w:rPr>
            </w:pPr>
            <w:r w:rsidRPr="00DB2713">
              <w:rPr>
                <w:rStyle w:val="FontStyle28"/>
                <w:rFonts w:ascii="Arial" w:hAnsi="Arial" w:cs="Arial"/>
                <w:sz w:val="22"/>
                <w:szCs w:val="22"/>
              </w:rPr>
              <w:t>п/п</w:t>
            </w: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Параметры</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ind w:hanging="67"/>
              <w:rPr>
                <w:rStyle w:val="FontStyle28"/>
                <w:rFonts w:ascii="Arial" w:hAnsi="Arial" w:cs="Arial"/>
                <w:sz w:val="22"/>
                <w:szCs w:val="22"/>
              </w:rPr>
            </w:pPr>
            <w:r w:rsidRPr="00DB2713">
              <w:rPr>
                <w:rStyle w:val="FontStyle28"/>
                <w:rFonts w:ascii="Arial" w:hAnsi="Arial" w:cs="Arial"/>
                <w:sz w:val="22"/>
                <w:szCs w:val="22"/>
              </w:rPr>
              <w:t>Предельные отклонения в эксплуатации, мм</w:t>
            </w:r>
          </w:p>
        </w:tc>
      </w:tr>
      <w:tr w:rsidR="00514964" w:rsidRPr="00DB2713" w:rsidTr="00443CAD">
        <w:tblPrEx>
          <w:tblCellMar>
            <w:top w:w="0" w:type="dxa"/>
            <w:bottom w:w="0" w:type="dxa"/>
          </w:tblCellMar>
        </w:tblPrEx>
        <w:tc>
          <w:tcPr>
            <w:tcW w:w="998"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jc w:val="center"/>
              <w:rPr>
                <w:rStyle w:val="FontStyle28"/>
                <w:rFonts w:ascii="Arial" w:hAnsi="Arial" w:cs="Arial"/>
                <w:sz w:val="22"/>
                <w:szCs w:val="22"/>
              </w:rPr>
            </w:pPr>
            <w:r w:rsidRPr="00DB2713">
              <w:rPr>
                <w:rStyle w:val="FontStyle28"/>
                <w:rFonts w:ascii="Arial" w:hAnsi="Arial" w:cs="Arial"/>
                <w:sz w:val="22"/>
                <w:szCs w:val="22"/>
              </w:rPr>
              <w:t>1.</w:t>
            </w: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Смещение опорного ребра балки с оси колонны</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20</w:t>
            </w:r>
          </w:p>
        </w:tc>
      </w:tr>
      <w:tr w:rsidR="00514964" w:rsidRPr="00DB2713" w:rsidTr="00443CAD">
        <w:tblPrEx>
          <w:tblCellMar>
            <w:top w:w="0" w:type="dxa"/>
            <w:bottom w:w="0" w:type="dxa"/>
          </w:tblCellMar>
        </w:tblPrEx>
        <w:tc>
          <w:tcPr>
            <w:tcW w:w="998"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jc w:val="center"/>
              <w:rPr>
                <w:rStyle w:val="FontStyle28"/>
                <w:rFonts w:ascii="Arial" w:hAnsi="Arial" w:cs="Arial"/>
                <w:sz w:val="22"/>
                <w:szCs w:val="22"/>
              </w:rPr>
            </w:pPr>
            <w:r w:rsidRPr="00DB2713">
              <w:rPr>
                <w:rStyle w:val="FontStyle28"/>
                <w:rFonts w:ascii="Arial" w:hAnsi="Arial" w:cs="Arial"/>
                <w:sz w:val="22"/>
                <w:szCs w:val="22"/>
              </w:rPr>
              <w:t>2.</w:t>
            </w: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ind w:hanging="5"/>
              <w:rPr>
                <w:rStyle w:val="FontStyle28"/>
                <w:rFonts w:ascii="Arial" w:hAnsi="Arial" w:cs="Arial"/>
                <w:sz w:val="22"/>
                <w:szCs w:val="22"/>
              </w:rPr>
            </w:pPr>
            <w:r w:rsidRPr="00DB2713">
              <w:rPr>
                <w:rStyle w:val="FontStyle28"/>
                <w:rFonts w:ascii="Arial" w:hAnsi="Arial" w:cs="Arial"/>
                <w:sz w:val="22"/>
                <w:szCs w:val="22"/>
              </w:rPr>
              <w:t>Перегиб стенки в сварном стыке (измеряют просвет между шаблоном длиной 2000 мм и вогнутой стороной стенки)</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5</w:t>
            </w:r>
          </w:p>
        </w:tc>
      </w:tr>
      <w:tr w:rsidR="00514964" w:rsidRPr="00DB2713" w:rsidTr="00443CAD">
        <w:tblPrEx>
          <w:tblCellMar>
            <w:top w:w="0" w:type="dxa"/>
            <w:bottom w:w="0" w:type="dxa"/>
          </w:tblCellMar>
        </w:tblPrEx>
        <w:tc>
          <w:tcPr>
            <w:tcW w:w="998"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jc w:val="center"/>
              <w:rPr>
                <w:rStyle w:val="FontStyle28"/>
                <w:rFonts w:ascii="Arial" w:hAnsi="Arial" w:cs="Arial"/>
                <w:sz w:val="22"/>
                <w:szCs w:val="22"/>
              </w:rPr>
            </w:pPr>
            <w:r w:rsidRPr="00DB2713">
              <w:rPr>
                <w:rStyle w:val="FontStyle28"/>
                <w:rFonts w:ascii="Arial" w:hAnsi="Arial" w:cs="Arial"/>
                <w:sz w:val="22"/>
                <w:szCs w:val="22"/>
              </w:rPr>
              <w:t>3.</w:t>
            </w: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ind w:hanging="5"/>
              <w:rPr>
                <w:rStyle w:val="FontStyle28"/>
                <w:rFonts w:ascii="Arial" w:hAnsi="Arial" w:cs="Arial"/>
                <w:sz w:val="22"/>
                <w:szCs w:val="22"/>
              </w:rPr>
            </w:pPr>
            <w:r w:rsidRPr="00DB2713">
              <w:rPr>
                <w:rStyle w:val="FontStyle28"/>
                <w:rFonts w:ascii="Arial" w:hAnsi="Arial" w:cs="Arial"/>
                <w:sz w:val="22"/>
                <w:szCs w:val="22"/>
              </w:rPr>
              <w:t xml:space="preserve">Изгиб балок в плоскости стенок (расстояние между колоннами - </w:t>
            </w:r>
            <w:r w:rsidRPr="00DB2713">
              <w:rPr>
                <w:rStyle w:val="FontStyle28"/>
                <w:rFonts w:ascii="Arial" w:hAnsi="Arial" w:cs="Arial"/>
                <w:sz w:val="22"/>
                <w:szCs w:val="22"/>
                <w:lang w:val="en-US"/>
              </w:rPr>
              <w:t>L</w:t>
            </w:r>
            <w:r w:rsidRPr="00DB2713">
              <w:rPr>
                <w:rStyle w:val="FontStyle28"/>
                <w:rFonts w:ascii="Arial" w:hAnsi="Arial" w:cs="Arial"/>
                <w:sz w:val="22"/>
                <w:szCs w:val="22"/>
              </w:rPr>
              <w:t>)</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 xml:space="preserve">1/600 </w:t>
            </w:r>
            <w:r w:rsidRPr="00DB2713">
              <w:rPr>
                <w:rStyle w:val="FontStyle28"/>
                <w:rFonts w:ascii="Arial" w:hAnsi="Arial" w:cs="Arial"/>
                <w:sz w:val="22"/>
                <w:szCs w:val="22"/>
                <w:lang w:val="en-US"/>
              </w:rPr>
              <w:t>L</w:t>
            </w:r>
            <w:r w:rsidRPr="00DB2713">
              <w:rPr>
                <w:rStyle w:val="FontStyle28"/>
                <w:rFonts w:ascii="Arial" w:hAnsi="Arial" w:cs="Arial"/>
                <w:sz w:val="22"/>
                <w:szCs w:val="22"/>
              </w:rPr>
              <w:t>(прогиб)</w:t>
            </w:r>
          </w:p>
        </w:tc>
      </w:tr>
      <w:tr w:rsidR="00514964" w:rsidRPr="00DB2713" w:rsidTr="00443CAD">
        <w:tblPrEx>
          <w:tblCellMar>
            <w:top w:w="0" w:type="dxa"/>
            <w:bottom w:w="0" w:type="dxa"/>
          </w:tblCellMar>
        </w:tblPrEx>
        <w:tc>
          <w:tcPr>
            <w:tcW w:w="998" w:type="dxa"/>
            <w:vMerge w:val="restart"/>
            <w:tcBorders>
              <w:top w:val="single" w:sz="6" w:space="0" w:color="auto"/>
              <w:left w:val="single" w:sz="6" w:space="0" w:color="auto"/>
              <w:right w:val="single" w:sz="6" w:space="0" w:color="auto"/>
            </w:tcBorders>
          </w:tcPr>
          <w:p w:rsidR="00514964" w:rsidRPr="00DB2713" w:rsidRDefault="00514964" w:rsidP="00443CAD">
            <w:pPr>
              <w:pStyle w:val="Style19"/>
              <w:widowControl/>
              <w:spacing w:line="340" w:lineRule="atLeast"/>
              <w:jc w:val="center"/>
              <w:rPr>
                <w:rStyle w:val="FontStyle28"/>
                <w:rFonts w:ascii="Arial" w:hAnsi="Arial" w:cs="Arial"/>
                <w:sz w:val="22"/>
                <w:szCs w:val="22"/>
              </w:rPr>
            </w:pPr>
            <w:r w:rsidRPr="00DB2713">
              <w:rPr>
                <w:rStyle w:val="FontStyle28"/>
                <w:rFonts w:ascii="Arial" w:hAnsi="Arial" w:cs="Arial"/>
                <w:sz w:val="22"/>
                <w:szCs w:val="22"/>
              </w:rPr>
              <w:t>4.</w:t>
            </w: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Изгиб верхних поясов из плоскости балок при грузоподъемности ПС: до 50 т</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lang w:val="en-US"/>
              </w:rPr>
            </w:pPr>
            <w:r w:rsidRPr="00DB2713">
              <w:rPr>
                <w:rStyle w:val="FontStyle28"/>
                <w:rFonts w:ascii="Arial" w:hAnsi="Arial" w:cs="Arial"/>
                <w:sz w:val="22"/>
                <w:szCs w:val="22"/>
              </w:rPr>
              <w:t xml:space="preserve">1/600 </w:t>
            </w:r>
            <w:r w:rsidRPr="00DB2713">
              <w:rPr>
                <w:rStyle w:val="FontStyle28"/>
                <w:rFonts w:ascii="Arial" w:hAnsi="Arial" w:cs="Arial"/>
                <w:sz w:val="22"/>
                <w:szCs w:val="22"/>
                <w:lang w:val="en-US"/>
              </w:rPr>
              <w:t>L</w:t>
            </w:r>
          </w:p>
        </w:tc>
      </w:tr>
      <w:tr w:rsidR="00514964" w:rsidRPr="00DB2713" w:rsidTr="00443CAD">
        <w:tblPrEx>
          <w:tblCellMar>
            <w:top w:w="0" w:type="dxa"/>
            <w:bottom w:w="0" w:type="dxa"/>
          </w:tblCellMar>
        </w:tblPrEx>
        <w:tc>
          <w:tcPr>
            <w:tcW w:w="998" w:type="dxa"/>
            <w:vMerge/>
            <w:tcBorders>
              <w:left w:val="single" w:sz="6" w:space="0" w:color="auto"/>
              <w:bottom w:val="single" w:sz="6" w:space="0" w:color="auto"/>
              <w:right w:val="single" w:sz="6" w:space="0" w:color="auto"/>
            </w:tcBorders>
          </w:tcPr>
          <w:p w:rsidR="00514964" w:rsidRPr="00DB2713" w:rsidRDefault="00514964" w:rsidP="00443CAD">
            <w:pPr>
              <w:pStyle w:val="Style13"/>
              <w:widowControl/>
              <w:spacing w:line="340" w:lineRule="atLeast"/>
              <w:rPr>
                <w:rFonts w:ascii="Arial" w:hAnsi="Arial" w:cs="Arial"/>
                <w:sz w:val="22"/>
                <w:szCs w:val="22"/>
              </w:rPr>
            </w:pP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при 50 т и более</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lang w:val="en-US"/>
              </w:rPr>
            </w:pPr>
            <w:r w:rsidRPr="00DB2713">
              <w:rPr>
                <w:rStyle w:val="FontStyle28"/>
                <w:rFonts w:ascii="Arial" w:hAnsi="Arial" w:cs="Arial"/>
                <w:sz w:val="22"/>
                <w:szCs w:val="22"/>
              </w:rPr>
              <w:t xml:space="preserve">1/700 </w:t>
            </w:r>
            <w:r w:rsidRPr="00DB2713">
              <w:rPr>
                <w:rStyle w:val="FontStyle28"/>
                <w:rFonts w:ascii="Arial" w:hAnsi="Arial" w:cs="Arial"/>
                <w:sz w:val="22"/>
                <w:szCs w:val="22"/>
                <w:lang w:val="en-US"/>
              </w:rPr>
              <w:t>L</w:t>
            </w:r>
          </w:p>
        </w:tc>
      </w:tr>
      <w:tr w:rsidR="00514964" w:rsidRPr="00DB2713" w:rsidTr="00443CAD">
        <w:tblPrEx>
          <w:tblCellMar>
            <w:top w:w="0" w:type="dxa"/>
            <w:bottom w:w="0" w:type="dxa"/>
          </w:tblCellMar>
        </w:tblPrEx>
        <w:tc>
          <w:tcPr>
            <w:tcW w:w="998" w:type="dxa"/>
            <w:vMerge w:val="restart"/>
            <w:tcBorders>
              <w:top w:val="single" w:sz="6" w:space="0" w:color="auto"/>
              <w:left w:val="single" w:sz="6" w:space="0" w:color="auto"/>
              <w:right w:val="single" w:sz="6" w:space="0" w:color="auto"/>
            </w:tcBorders>
          </w:tcPr>
          <w:p w:rsidR="00514964" w:rsidRPr="00DB2713" w:rsidRDefault="00514964" w:rsidP="00443CAD">
            <w:pPr>
              <w:pStyle w:val="Style19"/>
              <w:widowControl/>
              <w:spacing w:line="340" w:lineRule="atLeast"/>
              <w:jc w:val="center"/>
              <w:rPr>
                <w:rStyle w:val="FontStyle28"/>
                <w:rFonts w:ascii="Arial" w:hAnsi="Arial" w:cs="Arial"/>
                <w:sz w:val="22"/>
                <w:szCs w:val="22"/>
              </w:rPr>
            </w:pPr>
            <w:r w:rsidRPr="00DB2713">
              <w:rPr>
                <w:rStyle w:val="FontStyle28"/>
                <w:rFonts w:ascii="Arial" w:hAnsi="Arial" w:cs="Arial"/>
                <w:sz w:val="22"/>
                <w:szCs w:val="22"/>
              </w:rPr>
              <w:t>5.</w:t>
            </w: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ind w:firstLine="5"/>
              <w:rPr>
                <w:rStyle w:val="FontStyle28"/>
                <w:rFonts w:ascii="Arial" w:hAnsi="Arial" w:cs="Arial"/>
                <w:sz w:val="22"/>
                <w:szCs w:val="22"/>
              </w:rPr>
            </w:pPr>
            <w:r w:rsidRPr="00DB2713">
              <w:rPr>
                <w:rStyle w:val="FontStyle28"/>
                <w:rFonts w:ascii="Arial" w:hAnsi="Arial" w:cs="Arial"/>
                <w:sz w:val="22"/>
                <w:szCs w:val="22"/>
              </w:rPr>
              <w:t>Отклонение осей колонн от вертикали одноэтажных зданий и сооружений в верхнем сечении при длине колонн, м: до 4</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25</w:t>
            </w:r>
          </w:p>
        </w:tc>
      </w:tr>
      <w:tr w:rsidR="00514964" w:rsidRPr="00DB2713" w:rsidTr="00443CAD">
        <w:tblPrEx>
          <w:tblCellMar>
            <w:top w:w="0" w:type="dxa"/>
            <w:bottom w:w="0" w:type="dxa"/>
          </w:tblCellMar>
        </w:tblPrEx>
        <w:tc>
          <w:tcPr>
            <w:tcW w:w="998" w:type="dxa"/>
            <w:vMerge/>
            <w:tcBorders>
              <w:left w:val="single" w:sz="6" w:space="0" w:color="auto"/>
              <w:right w:val="single" w:sz="6" w:space="0" w:color="auto"/>
            </w:tcBorders>
          </w:tcPr>
          <w:p w:rsidR="00514964" w:rsidRPr="00DB2713" w:rsidRDefault="00514964" w:rsidP="00443CAD">
            <w:pPr>
              <w:pStyle w:val="Style13"/>
              <w:widowControl/>
              <w:spacing w:line="340" w:lineRule="atLeast"/>
              <w:rPr>
                <w:rFonts w:ascii="Arial" w:hAnsi="Arial" w:cs="Arial"/>
                <w:sz w:val="22"/>
                <w:szCs w:val="22"/>
              </w:rPr>
            </w:pP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от 4 до 8</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30</w:t>
            </w:r>
          </w:p>
        </w:tc>
      </w:tr>
      <w:tr w:rsidR="00514964" w:rsidRPr="00DB2713" w:rsidTr="00443CAD">
        <w:tblPrEx>
          <w:tblCellMar>
            <w:top w:w="0" w:type="dxa"/>
            <w:bottom w:w="0" w:type="dxa"/>
          </w:tblCellMar>
        </w:tblPrEx>
        <w:tc>
          <w:tcPr>
            <w:tcW w:w="998" w:type="dxa"/>
            <w:vMerge/>
            <w:tcBorders>
              <w:left w:val="single" w:sz="6" w:space="0" w:color="auto"/>
              <w:right w:val="single" w:sz="6" w:space="0" w:color="auto"/>
            </w:tcBorders>
          </w:tcPr>
          <w:p w:rsidR="00514964" w:rsidRPr="00DB2713" w:rsidRDefault="00514964" w:rsidP="00443CAD">
            <w:pPr>
              <w:pStyle w:val="Style13"/>
              <w:widowControl/>
              <w:spacing w:line="340" w:lineRule="atLeast"/>
              <w:rPr>
                <w:rFonts w:ascii="Arial" w:hAnsi="Arial" w:cs="Arial"/>
                <w:sz w:val="22"/>
                <w:szCs w:val="22"/>
              </w:rPr>
            </w:pP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от 8 до 16</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35</w:t>
            </w:r>
          </w:p>
        </w:tc>
      </w:tr>
      <w:tr w:rsidR="00514964" w:rsidRPr="00DB2713" w:rsidTr="00443CAD">
        <w:tblPrEx>
          <w:tblCellMar>
            <w:top w:w="0" w:type="dxa"/>
            <w:bottom w:w="0" w:type="dxa"/>
          </w:tblCellMar>
        </w:tblPrEx>
        <w:tc>
          <w:tcPr>
            <w:tcW w:w="998" w:type="dxa"/>
            <w:vMerge/>
            <w:tcBorders>
              <w:left w:val="single" w:sz="6" w:space="0" w:color="auto"/>
              <w:bottom w:val="single" w:sz="6" w:space="0" w:color="auto"/>
              <w:right w:val="single" w:sz="6" w:space="0" w:color="auto"/>
            </w:tcBorders>
          </w:tcPr>
          <w:p w:rsidR="00514964" w:rsidRPr="00DB2713" w:rsidRDefault="00514964" w:rsidP="00443CAD">
            <w:pPr>
              <w:pStyle w:val="Style13"/>
              <w:widowControl/>
              <w:spacing w:line="340" w:lineRule="atLeast"/>
              <w:rPr>
                <w:rFonts w:ascii="Arial" w:hAnsi="Arial" w:cs="Arial"/>
                <w:sz w:val="22"/>
                <w:szCs w:val="22"/>
              </w:rPr>
            </w:pP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от 16 до 25</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50</w:t>
            </w:r>
          </w:p>
        </w:tc>
      </w:tr>
      <w:tr w:rsidR="00514964" w:rsidRPr="00DB2713" w:rsidTr="00443CAD">
        <w:tblPrEx>
          <w:tblCellMar>
            <w:top w:w="0" w:type="dxa"/>
            <w:bottom w:w="0" w:type="dxa"/>
          </w:tblCellMar>
        </w:tblPrEx>
        <w:tc>
          <w:tcPr>
            <w:tcW w:w="998" w:type="dxa"/>
            <w:vMerge w:val="restart"/>
            <w:tcBorders>
              <w:top w:val="single" w:sz="6" w:space="0" w:color="auto"/>
              <w:left w:val="single" w:sz="6" w:space="0" w:color="auto"/>
              <w:right w:val="single" w:sz="6" w:space="0" w:color="auto"/>
            </w:tcBorders>
          </w:tcPr>
          <w:p w:rsidR="00514964" w:rsidRPr="00DB2713" w:rsidRDefault="00514964" w:rsidP="00443CAD">
            <w:pPr>
              <w:pStyle w:val="Style19"/>
              <w:widowControl/>
              <w:spacing w:line="340" w:lineRule="atLeast"/>
              <w:jc w:val="center"/>
              <w:rPr>
                <w:rStyle w:val="FontStyle28"/>
                <w:rFonts w:ascii="Arial" w:hAnsi="Arial" w:cs="Arial"/>
                <w:sz w:val="22"/>
                <w:szCs w:val="22"/>
              </w:rPr>
            </w:pPr>
            <w:r w:rsidRPr="00DB2713">
              <w:rPr>
                <w:rStyle w:val="FontStyle28"/>
                <w:rFonts w:ascii="Arial" w:hAnsi="Arial" w:cs="Arial"/>
                <w:sz w:val="22"/>
                <w:szCs w:val="22"/>
              </w:rPr>
              <w:t>6.</w:t>
            </w: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ind w:hanging="5"/>
              <w:rPr>
                <w:rStyle w:val="FontStyle28"/>
                <w:rFonts w:ascii="Arial" w:hAnsi="Arial" w:cs="Arial"/>
                <w:sz w:val="22"/>
                <w:szCs w:val="22"/>
              </w:rPr>
            </w:pPr>
            <w:r w:rsidRPr="00DB2713">
              <w:rPr>
                <w:rStyle w:val="FontStyle28"/>
                <w:rFonts w:ascii="Arial" w:hAnsi="Arial" w:cs="Arial"/>
                <w:sz w:val="22"/>
                <w:szCs w:val="22"/>
              </w:rPr>
              <w:t>Разность отметок верха колонн или опорных площадок одноэтажных зданий и сооружений при длине колонн, м: до 4</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20</w:t>
            </w:r>
          </w:p>
        </w:tc>
      </w:tr>
      <w:tr w:rsidR="00514964" w:rsidRPr="00DB2713" w:rsidTr="00443CAD">
        <w:tblPrEx>
          <w:tblCellMar>
            <w:top w:w="0" w:type="dxa"/>
            <w:bottom w:w="0" w:type="dxa"/>
          </w:tblCellMar>
        </w:tblPrEx>
        <w:tc>
          <w:tcPr>
            <w:tcW w:w="998" w:type="dxa"/>
            <w:vMerge/>
            <w:tcBorders>
              <w:left w:val="single" w:sz="6" w:space="0" w:color="auto"/>
              <w:right w:val="single" w:sz="6" w:space="0" w:color="auto"/>
            </w:tcBorders>
          </w:tcPr>
          <w:p w:rsidR="00514964" w:rsidRPr="00DB2713" w:rsidRDefault="00514964" w:rsidP="00443CAD">
            <w:pPr>
              <w:pStyle w:val="Style13"/>
              <w:widowControl/>
              <w:spacing w:line="340" w:lineRule="atLeast"/>
              <w:rPr>
                <w:rFonts w:ascii="Arial" w:hAnsi="Arial" w:cs="Arial"/>
                <w:sz w:val="22"/>
                <w:szCs w:val="22"/>
              </w:rPr>
            </w:pP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от 4 до 8</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25</w:t>
            </w:r>
          </w:p>
        </w:tc>
      </w:tr>
      <w:tr w:rsidR="00514964" w:rsidRPr="00DB2713" w:rsidTr="00443CAD">
        <w:tblPrEx>
          <w:tblCellMar>
            <w:top w:w="0" w:type="dxa"/>
            <w:bottom w:w="0" w:type="dxa"/>
          </w:tblCellMar>
        </w:tblPrEx>
        <w:tc>
          <w:tcPr>
            <w:tcW w:w="998" w:type="dxa"/>
            <w:vMerge/>
            <w:tcBorders>
              <w:left w:val="single" w:sz="6" w:space="0" w:color="auto"/>
              <w:right w:val="single" w:sz="6" w:space="0" w:color="auto"/>
            </w:tcBorders>
          </w:tcPr>
          <w:p w:rsidR="00514964" w:rsidRPr="00DB2713" w:rsidRDefault="00514964" w:rsidP="00443CAD">
            <w:pPr>
              <w:pStyle w:val="Style13"/>
              <w:widowControl/>
              <w:spacing w:line="340" w:lineRule="atLeast"/>
              <w:rPr>
                <w:rFonts w:ascii="Arial" w:hAnsi="Arial" w:cs="Arial"/>
                <w:sz w:val="22"/>
                <w:szCs w:val="22"/>
              </w:rPr>
            </w:pP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от 8 до 16</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30</w:t>
            </w:r>
          </w:p>
        </w:tc>
      </w:tr>
      <w:tr w:rsidR="00514964" w:rsidRPr="00DB2713" w:rsidTr="00443CAD">
        <w:tblPrEx>
          <w:tblCellMar>
            <w:top w:w="0" w:type="dxa"/>
            <w:bottom w:w="0" w:type="dxa"/>
          </w:tblCellMar>
        </w:tblPrEx>
        <w:tc>
          <w:tcPr>
            <w:tcW w:w="998" w:type="dxa"/>
            <w:vMerge/>
            <w:tcBorders>
              <w:left w:val="single" w:sz="6" w:space="0" w:color="auto"/>
              <w:bottom w:val="single" w:sz="6" w:space="0" w:color="auto"/>
              <w:right w:val="single" w:sz="6" w:space="0" w:color="auto"/>
            </w:tcBorders>
          </w:tcPr>
          <w:p w:rsidR="00514964" w:rsidRPr="00DB2713" w:rsidRDefault="00514964" w:rsidP="00443CAD">
            <w:pPr>
              <w:pStyle w:val="Style13"/>
              <w:widowControl/>
              <w:spacing w:line="340" w:lineRule="atLeast"/>
              <w:rPr>
                <w:rFonts w:ascii="Arial" w:hAnsi="Arial" w:cs="Arial"/>
                <w:sz w:val="22"/>
                <w:szCs w:val="22"/>
              </w:rPr>
            </w:pP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от 16 до 25</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35</w:t>
            </w:r>
          </w:p>
        </w:tc>
      </w:tr>
      <w:tr w:rsidR="00514964" w:rsidRPr="00DB2713" w:rsidTr="00443CAD">
        <w:tblPrEx>
          <w:tblCellMar>
            <w:top w:w="0" w:type="dxa"/>
            <w:bottom w:w="0" w:type="dxa"/>
          </w:tblCellMar>
        </w:tblPrEx>
        <w:tc>
          <w:tcPr>
            <w:tcW w:w="998" w:type="dxa"/>
            <w:vMerge w:val="restart"/>
            <w:tcBorders>
              <w:top w:val="single" w:sz="6" w:space="0" w:color="auto"/>
              <w:left w:val="single" w:sz="6" w:space="0" w:color="auto"/>
              <w:right w:val="single" w:sz="6" w:space="0" w:color="auto"/>
            </w:tcBorders>
          </w:tcPr>
          <w:p w:rsidR="00514964" w:rsidRPr="00DB2713" w:rsidRDefault="00514964" w:rsidP="00443CAD">
            <w:pPr>
              <w:pStyle w:val="Style19"/>
              <w:widowControl/>
              <w:spacing w:line="340" w:lineRule="atLeast"/>
              <w:jc w:val="center"/>
              <w:rPr>
                <w:rStyle w:val="FontStyle28"/>
                <w:rFonts w:ascii="Arial" w:hAnsi="Arial" w:cs="Arial"/>
                <w:sz w:val="22"/>
                <w:szCs w:val="22"/>
              </w:rPr>
            </w:pPr>
            <w:r w:rsidRPr="00DB2713">
              <w:rPr>
                <w:rStyle w:val="FontStyle28"/>
                <w:rFonts w:ascii="Arial" w:hAnsi="Arial" w:cs="Arial"/>
                <w:sz w:val="22"/>
                <w:szCs w:val="22"/>
              </w:rPr>
              <w:t>7.</w:t>
            </w: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ind w:hanging="10"/>
              <w:rPr>
                <w:rStyle w:val="FontStyle28"/>
                <w:rFonts w:ascii="Arial" w:hAnsi="Arial" w:cs="Arial"/>
                <w:sz w:val="22"/>
                <w:szCs w:val="22"/>
              </w:rPr>
            </w:pPr>
            <w:r w:rsidRPr="00DB2713">
              <w:rPr>
                <w:rStyle w:val="FontStyle28"/>
                <w:rFonts w:ascii="Arial" w:hAnsi="Arial" w:cs="Arial"/>
                <w:sz w:val="22"/>
                <w:szCs w:val="22"/>
              </w:rPr>
              <w:t xml:space="preserve">Разность отметок верхних полок балок в одном поперечном сечении при размере пролета - </w:t>
            </w:r>
            <w:r w:rsidRPr="00DB2713">
              <w:rPr>
                <w:rStyle w:val="FontStyle28"/>
                <w:rFonts w:ascii="Arial" w:hAnsi="Arial" w:cs="Arial"/>
                <w:sz w:val="22"/>
                <w:szCs w:val="22"/>
                <w:lang w:val="en-US"/>
              </w:rPr>
              <w:t>S</w:t>
            </w:r>
            <w:r w:rsidRPr="00DB2713">
              <w:rPr>
                <w:rStyle w:val="FontStyle28"/>
                <w:rFonts w:ascii="Arial" w:hAnsi="Arial" w:cs="Arial"/>
                <w:sz w:val="22"/>
                <w:szCs w:val="22"/>
              </w:rPr>
              <w:t>, м: на колоннах</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lang w:val="en-US"/>
              </w:rPr>
            </w:pPr>
            <w:r w:rsidRPr="00DB2713">
              <w:rPr>
                <w:rStyle w:val="FontStyle28"/>
                <w:rFonts w:ascii="Arial" w:hAnsi="Arial" w:cs="Arial"/>
                <w:sz w:val="22"/>
                <w:szCs w:val="22"/>
              </w:rPr>
              <w:t>0,00</w:t>
            </w:r>
            <w:r w:rsidRPr="00DB2713">
              <w:rPr>
                <w:rStyle w:val="FontStyle28"/>
                <w:rFonts w:ascii="Arial" w:hAnsi="Arial" w:cs="Arial"/>
                <w:sz w:val="22"/>
                <w:szCs w:val="22"/>
                <w:lang w:val="en-US"/>
              </w:rPr>
              <w:t>1S</w:t>
            </w:r>
          </w:p>
        </w:tc>
      </w:tr>
      <w:tr w:rsidR="00514964" w:rsidRPr="00DB2713" w:rsidTr="00443CAD">
        <w:tblPrEx>
          <w:tblCellMar>
            <w:top w:w="0" w:type="dxa"/>
            <w:bottom w:w="0" w:type="dxa"/>
          </w:tblCellMar>
        </w:tblPrEx>
        <w:tc>
          <w:tcPr>
            <w:tcW w:w="998" w:type="dxa"/>
            <w:vMerge/>
            <w:tcBorders>
              <w:left w:val="single" w:sz="6" w:space="0" w:color="auto"/>
              <w:bottom w:val="single" w:sz="6" w:space="0" w:color="auto"/>
              <w:right w:val="single" w:sz="6" w:space="0" w:color="auto"/>
            </w:tcBorders>
          </w:tcPr>
          <w:p w:rsidR="00514964" w:rsidRPr="00DB2713" w:rsidRDefault="00514964" w:rsidP="00443CAD">
            <w:pPr>
              <w:pStyle w:val="Style13"/>
              <w:widowControl/>
              <w:spacing w:line="340" w:lineRule="atLeast"/>
              <w:rPr>
                <w:rFonts w:ascii="Arial" w:hAnsi="Arial" w:cs="Arial"/>
                <w:sz w:val="22"/>
                <w:szCs w:val="22"/>
              </w:rPr>
            </w:pPr>
          </w:p>
        </w:tc>
        <w:tc>
          <w:tcPr>
            <w:tcW w:w="6053"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в пролете</w:t>
            </w:r>
          </w:p>
        </w:tc>
        <w:tc>
          <w:tcPr>
            <w:tcW w:w="2501" w:type="dxa"/>
            <w:tcBorders>
              <w:top w:val="single" w:sz="6" w:space="0" w:color="auto"/>
              <w:left w:val="single" w:sz="6" w:space="0" w:color="auto"/>
              <w:bottom w:val="single" w:sz="6" w:space="0" w:color="auto"/>
              <w:right w:val="single" w:sz="6" w:space="0" w:color="auto"/>
            </w:tcBorders>
          </w:tcPr>
          <w:p w:rsidR="00514964" w:rsidRPr="00DB2713" w:rsidRDefault="00514964" w:rsidP="00443CAD">
            <w:pPr>
              <w:pStyle w:val="Style19"/>
              <w:widowControl/>
              <w:spacing w:line="340" w:lineRule="atLeast"/>
              <w:rPr>
                <w:rStyle w:val="FontStyle28"/>
                <w:rFonts w:ascii="Arial" w:hAnsi="Arial" w:cs="Arial"/>
                <w:sz w:val="22"/>
                <w:szCs w:val="22"/>
                <w:lang w:val="en-US" w:eastAsia="en-US"/>
              </w:rPr>
            </w:pPr>
            <w:r w:rsidRPr="00DB2713">
              <w:rPr>
                <w:rStyle w:val="FontStyle28"/>
                <w:rFonts w:ascii="Arial" w:hAnsi="Arial" w:cs="Arial"/>
                <w:sz w:val="22"/>
                <w:szCs w:val="22"/>
                <w:lang w:val="en-US" w:eastAsia="en-US"/>
              </w:rPr>
              <w:t>0,002S,</w:t>
            </w:r>
          </w:p>
          <w:p w:rsidR="00514964" w:rsidRPr="00DB2713" w:rsidRDefault="00514964" w:rsidP="00443CAD">
            <w:pPr>
              <w:pStyle w:val="Style19"/>
              <w:widowControl/>
              <w:spacing w:line="340" w:lineRule="atLeast"/>
              <w:rPr>
                <w:rStyle w:val="FontStyle28"/>
                <w:rFonts w:ascii="Arial" w:hAnsi="Arial" w:cs="Arial"/>
                <w:sz w:val="22"/>
                <w:szCs w:val="22"/>
              </w:rPr>
            </w:pPr>
            <w:r w:rsidRPr="00DB2713">
              <w:rPr>
                <w:rStyle w:val="FontStyle28"/>
                <w:rFonts w:ascii="Arial" w:hAnsi="Arial" w:cs="Arial"/>
                <w:sz w:val="22"/>
                <w:szCs w:val="22"/>
              </w:rPr>
              <w:t>но не более 40</w:t>
            </w:r>
          </w:p>
        </w:tc>
      </w:tr>
    </w:tbl>
    <w:p w:rsidR="00514964" w:rsidRPr="00DB2713" w:rsidRDefault="00514964" w:rsidP="00126B45">
      <w:pPr>
        <w:pStyle w:val="Style9"/>
        <w:widowControl/>
        <w:spacing w:line="340" w:lineRule="atLeast"/>
        <w:jc w:val="right"/>
        <w:rPr>
          <w:rStyle w:val="FontStyle28"/>
          <w:rFonts w:ascii="Arial" w:hAnsi="Arial" w:cs="Arial"/>
          <w:sz w:val="22"/>
          <w:szCs w:val="22"/>
        </w:rPr>
      </w:pPr>
      <w:r>
        <w:rPr>
          <w:rStyle w:val="FontStyle28"/>
          <w:rFonts w:ascii="Arial" w:hAnsi="Arial" w:cs="Arial"/>
          <w:sz w:val="22"/>
          <w:szCs w:val="22"/>
        </w:rPr>
        <w:t>».</w:t>
      </w:r>
    </w:p>
    <w:sectPr w:rsidR="00514964" w:rsidRPr="00DB2713" w:rsidSect="00DF5729">
      <w:headerReference w:type="default" r:id="rId7"/>
      <w:footerReference w:type="default" r:id="rId8"/>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4964" w:rsidRDefault="00514964">
      <w:r>
        <w:separator/>
      </w:r>
    </w:p>
  </w:endnote>
  <w:endnote w:type="continuationSeparator" w:id="0">
    <w:p w:rsidR="00514964" w:rsidRDefault="005149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964" w:rsidRDefault="00514964" w:rsidP="00DF5729">
    <w:pPr>
      <w:jc w:val="center"/>
      <w:rPr>
        <w:sz w:val="2"/>
        <w:szCs w:val="2"/>
      </w:rPr>
    </w:pPr>
  </w:p>
  <w:p w:rsidR="00514964" w:rsidRDefault="0051496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4964" w:rsidRDefault="00514964">
      <w:r>
        <w:separator/>
      </w:r>
    </w:p>
  </w:footnote>
  <w:footnote w:type="continuationSeparator" w:id="0">
    <w:p w:rsidR="00514964" w:rsidRDefault="005149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964" w:rsidRDefault="00514964" w:rsidP="00DF5729">
    <w:pPr>
      <w:jc w:val="center"/>
      <w:rPr>
        <w:sz w:val="2"/>
        <w:szCs w:val="2"/>
      </w:rPr>
    </w:pPr>
  </w:p>
  <w:p w:rsidR="00514964" w:rsidRDefault="0051496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514964" w:rsidRPr="002A36C4" w:rsidRDefault="0051496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14964" w:rsidRPr="002A36C4" w:rsidRDefault="0051496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14964" w:rsidRDefault="00514964">
    <w:r>
      <w:rPr>
        <w:noProof/>
      </w:rPr>
      <w:pict>
        <v:line id="_x0000_s2052" style="position:absolute;z-index:251661312" from="31.25pt,52.4pt" to="475.85pt,52.4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45236"/>
    <w:multiLevelType w:val="singleLevel"/>
    <w:tmpl w:val="75AA5BF2"/>
    <w:lvl w:ilvl="0">
      <w:start w:val="15"/>
      <w:numFmt w:val="decimal"/>
      <w:lvlText w:val="%1."/>
      <w:legacy w:legacy="1" w:legacySpace="0" w:legacyIndent="413"/>
      <w:lvlJc w:val="left"/>
      <w:rPr>
        <w:rFonts w:ascii="Times New Roman" w:hAnsi="Times New Roman" w:cs="Times New Roman" w:hint="default"/>
      </w:rPr>
    </w:lvl>
  </w:abstractNum>
  <w:abstractNum w:abstractNumId="1">
    <w:nsid w:val="54020F4F"/>
    <w:multiLevelType w:val="singleLevel"/>
    <w:tmpl w:val="DDD00128"/>
    <w:lvl w:ilvl="0">
      <w:start w:val="35"/>
      <w:numFmt w:val="decimal"/>
      <w:lvlText w:val="%1."/>
      <w:legacy w:legacy="1" w:legacySpace="0" w:legacyIndent="413"/>
      <w:lvlJc w:val="left"/>
      <w:rPr>
        <w:rFonts w:ascii="Times New Roman" w:hAnsi="Times New Roman" w:cs="Times New Roman" w:hint="default"/>
      </w:rPr>
    </w:lvl>
  </w:abstractNum>
  <w:abstractNum w:abstractNumId="2">
    <w:nsid w:val="68A005EF"/>
    <w:multiLevelType w:val="singleLevel"/>
    <w:tmpl w:val="A00C666C"/>
    <w:lvl w:ilvl="0">
      <w:start w:val="50"/>
      <w:numFmt w:val="decimal"/>
      <w:lvlText w:val="%1."/>
      <w:legacy w:legacy="1" w:legacySpace="0" w:legacyIndent="408"/>
      <w:lvlJc w:val="left"/>
      <w:rPr>
        <w:rFonts w:ascii="Times New Roman" w:hAnsi="Times New Roman" w:cs="Times New Roman" w:hint="default"/>
      </w:rPr>
    </w:lvl>
  </w:abstractNum>
  <w:abstractNum w:abstractNumId="3">
    <w:nsid w:val="7A473DC8"/>
    <w:multiLevelType w:val="singleLevel"/>
    <w:tmpl w:val="9EEA06D2"/>
    <w:lvl w:ilvl="0">
      <w:start w:val="4"/>
      <w:numFmt w:val="decimal"/>
      <w:lvlText w:val="%1."/>
      <w:legacy w:legacy="1" w:legacySpace="0" w:legacyIndent="278"/>
      <w:lvlJc w:val="left"/>
      <w:rPr>
        <w:rFonts w:ascii="Times New Roman" w:hAnsi="Times New Roman" w:cs="Times New Roman"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26B45"/>
    <w:rsid w:val="00185AD7"/>
    <w:rsid w:val="001C50DE"/>
    <w:rsid w:val="002328AA"/>
    <w:rsid w:val="002A36C4"/>
    <w:rsid w:val="002A3FB4"/>
    <w:rsid w:val="002F6C78"/>
    <w:rsid w:val="00352E3D"/>
    <w:rsid w:val="00415D80"/>
    <w:rsid w:val="00443CAD"/>
    <w:rsid w:val="00470855"/>
    <w:rsid w:val="00514964"/>
    <w:rsid w:val="00616E37"/>
    <w:rsid w:val="006C2CAC"/>
    <w:rsid w:val="006D6D97"/>
    <w:rsid w:val="00706E08"/>
    <w:rsid w:val="008A40F2"/>
    <w:rsid w:val="00CA5FB3"/>
    <w:rsid w:val="00DB271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26B5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26B5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26B51"/>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Style1">
    <w:name w:val="Style1"/>
    <w:basedOn w:val="Normal"/>
    <w:uiPriority w:val="99"/>
    <w:rsid w:val="00126B45"/>
    <w:pPr>
      <w:spacing w:line="240" w:lineRule="exact"/>
      <w:ind w:firstLine="2962"/>
    </w:pPr>
    <w:rPr>
      <w:sz w:val="24"/>
      <w:szCs w:val="24"/>
    </w:rPr>
  </w:style>
  <w:style w:type="paragraph" w:customStyle="1" w:styleId="Style2">
    <w:name w:val="Style2"/>
    <w:basedOn w:val="Normal"/>
    <w:uiPriority w:val="99"/>
    <w:rsid w:val="00126B45"/>
    <w:rPr>
      <w:sz w:val="24"/>
      <w:szCs w:val="24"/>
    </w:rPr>
  </w:style>
  <w:style w:type="paragraph" w:customStyle="1" w:styleId="Style3">
    <w:name w:val="Style3"/>
    <w:basedOn w:val="Normal"/>
    <w:uiPriority w:val="99"/>
    <w:rsid w:val="00126B45"/>
    <w:rPr>
      <w:sz w:val="24"/>
      <w:szCs w:val="24"/>
    </w:rPr>
  </w:style>
  <w:style w:type="paragraph" w:customStyle="1" w:styleId="Style4">
    <w:name w:val="Style4"/>
    <w:basedOn w:val="Normal"/>
    <w:uiPriority w:val="99"/>
    <w:rsid w:val="00126B45"/>
    <w:pPr>
      <w:spacing w:line="322" w:lineRule="exact"/>
    </w:pPr>
    <w:rPr>
      <w:sz w:val="24"/>
      <w:szCs w:val="24"/>
    </w:rPr>
  </w:style>
  <w:style w:type="paragraph" w:customStyle="1" w:styleId="Style6">
    <w:name w:val="Style6"/>
    <w:basedOn w:val="Normal"/>
    <w:uiPriority w:val="99"/>
    <w:rsid w:val="00126B45"/>
    <w:pPr>
      <w:spacing w:line="296" w:lineRule="exact"/>
      <w:jc w:val="center"/>
    </w:pPr>
    <w:rPr>
      <w:sz w:val="24"/>
      <w:szCs w:val="24"/>
    </w:rPr>
  </w:style>
  <w:style w:type="paragraph" w:customStyle="1" w:styleId="Style7">
    <w:name w:val="Style7"/>
    <w:basedOn w:val="Normal"/>
    <w:uiPriority w:val="99"/>
    <w:rsid w:val="00126B45"/>
    <w:pPr>
      <w:spacing w:line="362" w:lineRule="exact"/>
      <w:ind w:firstLine="672"/>
      <w:jc w:val="both"/>
    </w:pPr>
    <w:rPr>
      <w:sz w:val="24"/>
      <w:szCs w:val="24"/>
    </w:rPr>
  </w:style>
  <w:style w:type="paragraph" w:customStyle="1" w:styleId="Style8">
    <w:name w:val="Style8"/>
    <w:basedOn w:val="Normal"/>
    <w:uiPriority w:val="99"/>
    <w:rsid w:val="00126B45"/>
    <w:pPr>
      <w:spacing w:line="322" w:lineRule="exact"/>
      <w:ind w:hanging="1642"/>
    </w:pPr>
    <w:rPr>
      <w:sz w:val="24"/>
      <w:szCs w:val="24"/>
    </w:rPr>
  </w:style>
  <w:style w:type="paragraph" w:customStyle="1" w:styleId="Style9">
    <w:name w:val="Style9"/>
    <w:basedOn w:val="Normal"/>
    <w:uiPriority w:val="99"/>
    <w:rsid w:val="00126B45"/>
    <w:pPr>
      <w:jc w:val="both"/>
    </w:pPr>
    <w:rPr>
      <w:sz w:val="24"/>
      <w:szCs w:val="24"/>
    </w:rPr>
  </w:style>
  <w:style w:type="paragraph" w:customStyle="1" w:styleId="Style11">
    <w:name w:val="Style11"/>
    <w:basedOn w:val="Normal"/>
    <w:uiPriority w:val="99"/>
    <w:rsid w:val="00126B45"/>
    <w:pPr>
      <w:spacing w:line="326" w:lineRule="exact"/>
      <w:ind w:firstLine="533"/>
      <w:jc w:val="both"/>
    </w:pPr>
    <w:rPr>
      <w:sz w:val="24"/>
      <w:szCs w:val="24"/>
    </w:rPr>
  </w:style>
  <w:style w:type="paragraph" w:customStyle="1" w:styleId="Style12">
    <w:name w:val="Style12"/>
    <w:basedOn w:val="Normal"/>
    <w:uiPriority w:val="99"/>
    <w:rsid w:val="00126B45"/>
    <w:rPr>
      <w:sz w:val="24"/>
      <w:szCs w:val="24"/>
    </w:rPr>
  </w:style>
  <w:style w:type="paragraph" w:customStyle="1" w:styleId="Style13">
    <w:name w:val="Style13"/>
    <w:basedOn w:val="Normal"/>
    <w:uiPriority w:val="99"/>
    <w:rsid w:val="00126B45"/>
    <w:rPr>
      <w:sz w:val="24"/>
      <w:szCs w:val="24"/>
    </w:rPr>
  </w:style>
  <w:style w:type="paragraph" w:customStyle="1" w:styleId="Style14">
    <w:name w:val="Style14"/>
    <w:basedOn w:val="Normal"/>
    <w:uiPriority w:val="99"/>
    <w:rsid w:val="00126B45"/>
    <w:rPr>
      <w:sz w:val="24"/>
      <w:szCs w:val="24"/>
    </w:rPr>
  </w:style>
  <w:style w:type="paragraph" w:customStyle="1" w:styleId="Style15">
    <w:name w:val="Style15"/>
    <w:basedOn w:val="Normal"/>
    <w:uiPriority w:val="99"/>
    <w:rsid w:val="00126B45"/>
    <w:pPr>
      <w:spacing w:line="480" w:lineRule="exact"/>
      <w:ind w:firstLine="730"/>
      <w:jc w:val="both"/>
    </w:pPr>
    <w:rPr>
      <w:sz w:val="24"/>
      <w:szCs w:val="24"/>
    </w:rPr>
  </w:style>
  <w:style w:type="paragraph" w:customStyle="1" w:styleId="Style16">
    <w:name w:val="Style16"/>
    <w:basedOn w:val="Normal"/>
    <w:uiPriority w:val="99"/>
    <w:rsid w:val="00126B45"/>
    <w:pPr>
      <w:spacing w:line="490" w:lineRule="exact"/>
      <w:jc w:val="both"/>
    </w:pPr>
    <w:rPr>
      <w:sz w:val="24"/>
      <w:szCs w:val="24"/>
    </w:rPr>
  </w:style>
  <w:style w:type="paragraph" w:customStyle="1" w:styleId="Style17">
    <w:name w:val="Style17"/>
    <w:basedOn w:val="Normal"/>
    <w:uiPriority w:val="99"/>
    <w:rsid w:val="00126B45"/>
    <w:pPr>
      <w:spacing w:line="485" w:lineRule="exact"/>
      <w:jc w:val="both"/>
    </w:pPr>
    <w:rPr>
      <w:sz w:val="24"/>
      <w:szCs w:val="24"/>
    </w:rPr>
  </w:style>
  <w:style w:type="paragraph" w:customStyle="1" w:styleId="Style18">
    <w:name w:val="Style18"/>
    <w:basedOn w:val="Normal"/>
    <w:uiPriority w:val="99"/>
    <w:rsid w:val="00126B45"/>
    <w:rPr>
      <w:sz w:val="24"/>
      <w:szCs w:val="24"/>
    </w:rPr>
  </w:style>
  <w:style w:type="paragraph" w:customStyle="1" w:styleId="Style19">
    <w:name w:val="Style19"/>
    <w:basedOn w:val="Normal"/>
    <w:uiPriority w:val="99"/>
    <w:rsid w:val="00126B45"/>
    <w:rPr>
      <w:sz w:val="24"/>
      <w:szCs w:val="24"/>
    </w:rPr>
  </w:style>
  <w:style w:type="paragraph" w:customStyle="1" w:styleId="Style20">
    <w:name w:val="Style20"/>
    <w:basedOn w:val="Normal"/>
    <w:uiPriority w:val="99"/>
    <w:rsid w:val="00126B45"/>
    <w:pPr>
      <w:spacing w:line="485" w:lineRule="exact"/>
      <w:ind w:firstLine="720"/>
      <w:jc w:val="both"/>
    </w:pPr>
    <w:rPr>
      <w:sz w:val="24"/>
      <w:szCs w:val="24"/>
    </w:rPr>
  </w:style>
  <w:style w:type="paragraph" w:customStyle="1" w:styleId="Style21">
    <w:name w:val="Style21"/>
    <w:basedOn w:val="Normal"/>
    <w:uiPriority w:val="99"/>
    <w:rsid w:val="00126B45"/>
    <w:pPr>
      <w:spacing w:line="322" w:lineRule="exact"/>
      <w:ind w:firstLine="835"/>
    </w:pPr>
    <w:rPr>
      <w:sz w:val="24"/>
      <w:szCs w:val="24"/>
    </w:rPr>
  </w:style>
  <w:style w:type="paragraph" w:customStyle="1" w:styleId="Style22">
    <w:name w:val="Style22"/>
    <w:basedOn w:val="Normal"/>
    <w:uiPriority w:val="99"/>
    <w:rsid w:val="00126B45"/>
    <w:pPr>
      <w:spacing w:line="319" w:lineRule="exact"/>
    </w:pPr>
    <w:rPr>
      <w:sz w:val="24"/>
      <w:szCs w:val="24"/>
    </w:rPr>
  </w:style>
  <w:style w:type="character" w:customStyle="1" w:styleId="FontStyle24">
    <w:name w:val="Font Style24"/>
    <w:basedOn w:val="DefaultParagraphFont"/>
    <w:uiPriority w:val="99"/>
    <w:rsid w:val="00126B45"/>
    <w:rPr>
      <w:rFonts w:ascii="Times New Roman" w:hAnsi="Times New Roman" w:cs="Times New Roman"/>
      <w:b/>
      <w:bCs/>
      <w:spacing w:val="20"/>
      <w:sz w:val="20"/>
      <w:szCs w:val="20"/>
    </w:rPr>
  </w:style>
  <w:style w:type="character" w:customStyle="1" w:styleId="FontStyle25">
    <w:name w:val="Font Style25"/>
    <w:basedOn w:val="DefaultParagraphFont"/>
    <w:uiPriority w:val="99"/>
    <w:rsid w:val="00126B45"/>
    <w:rPr>
      <w:rFonts w:ascii="Times New Roman" w:hAnsi="Times New Roman" w:cs="Times New Roman"/>
      <w:b/>
      <w:bCs/>
      <w:spacing w:val="90"/>
      <w:sz w:val="30"/>
      <w:szCs w:val="30"/>
    </w:rPr>
  </w:style>
  <w:style w:type="character" w:customStyle="1" w:styleId="FontStyle26">
    <w:name w:val="Font Style26"/>
    <w:basedOn w:val="DefaultParagraphFont"/>
    <w:uiPriority w:val="99"/>
    <w:rsid w:val="00126B45"/>
    <w:rPr>
      <w:rFonts w:ascii="Times New Roman" w:hAnsi="Times New Roman" w:cs="Times New Roman"/>
      <w:b/>
      <w:bCs/>
      <w:sz w:val="26"/>
      <w:szCs w:val="26"/>
    </w:rPr>
  </w:style>
  <w:style w:type="character" w:customStyle="1" w:styleId="FontStyle27">
    <w:name w:val="Font Style27"/>
    <w:basedOn w:val="DefaultParagraphFont"/>
    <w:uiPriority w:val="99"/>
    <w:rsid w:val="00126B45"/>
    <w:rPr>
      <w:rFonts w:ascii="Times New Roman" w:hAnsi="Times New Roman" w:cs="Times New Roman"/>
      <w:b/>
      <w:bCs/>
      <w:sz w:val="26"/>
      <w:szCs w:val="26"/>
    </w:rPr>
  </w:style>
  <w:style w:type="character" w:customStyle="1" w:styleId="FontStyle28">
    <w:name w:val="Font Style28"/>
    <w:basedOn w:val="DefaultParagraphFont"/>
    <w:uiPriority w:val="99"/>
    <w:rsid w:val="00126B45"/>
    <w:rPr>
      <w:rFonts w:ascii="Times New Roman" w:hAnsi="Times New Roman" w:cs="Times New Roman"/>
      <w:sz w:val="24"/>
      <w:szCs w:val="24"/>
    </w:rPr>
  </w:style>
  <w:style w:type="character" w:customStyle="1" w:styleId="FontStyle29">
    <w:name w:val="Font Style29"/>
    <w:basedOn w:val="DefaultParagraphFont"/>
    <w:uiPriority w:val="99"/>
    <w:rsid w:val="00126B45"/>
    <w:rPr>
      <w:rFonts w:ascii="Times New Roman" w:hAnsi="Times New Roman" w:cs="Times New Roman"/>
      <w:b/>
      <w:bCs/>
      <w:i/>
      <w:iCs/>
      <w:sz w:val="24"/>
      <w:szCs w:val="24"/>
    </w:rPr>
  </w:style>
  <w:style w:type="character" w:customStyle="1" w:styleId="FontStyle30">
    <w:name w:val="Font Style30"/>
    <w:basedOn w:val="DefaultParagraphFont"/>
    <w:uiPriority w:val="99"/>
    <w:rsid w:val="00126B45"/>
    <w:rPr>
      <w:rFonts w:ascii="Times New Roman" w:hAnsi="Times New Roman" w:cs="Times New Roman"/>
      <w:b/>
      <w:bCs/>
      <w:sz w:val="26"/>
      <w:szCs w:val="26"/>
    </w:rPr>
  </w:style>
</w:styles>
</file>

<file path=word/webSettings.xml><?xml version="1.0" encoding="utf-8"?>
<w:webSettings xmlns:r="http://schemas.openxmlformats.org/officeDocument/2006/relationships" xmlns:w="http://schemas.openxmlformats.org/wordprocessingml/2006/main">
  <w:divs>
    <w:div w:id="1181507478">
      <w:marLeft w:val="0"/>
      <w:marRight w:val="0"/>
      <w:marTop w:val="0"/>
      <w:marBottom w:val="0"/>
      <w:divBdr>
        <w:top w:val="none" w:sz="0" w:space="0" w:color="auto"/>
        <w:left w:val="none" w:sz="0" w:space="0" w:color="auto"/>
        <w:bottom w:val="none" w:sz="0" w:space="0" w:color="auto"/>
        <w:right w:val="none" w:sz="0" w:space="0" w:color="auto"/>
      </w:divBdr>
    </w:div>
    <w:div w:id="1181507479">
      <w:marLeft w:val="0"/>
      <w:marRight w:val="0"/>
      <w:marTop w:val="0"/>
      <w:marBottom w:val="0"/>
      <w:divBdr>
        <w:top w:val="none" w:sz="0" w:space="0" w:color="auto"/>
        <w:left w:val="none" w:sz="0" w:space="0" w:color="auto"/>
        <w:bottom w:val="none" w:sz="0" w:space="0" w:color="auto"/>
        <w:right w:val="none" w:sz="0" w:space="0" w:color="auto"/>
      </w:divBdr>
    </w:div>
    <w:div w:id="1181507480">
      <w:marLeft w:val="0"/>
      <w:marRight w:val="0"/>
      <w:marTop w:val="0"/>
      <w:marBottom w:val="0"/>
      <w:divBdr>
        <w:top w:val="none" w:sz="0" w:space="0" w:color="auto"/>
        <w:left w:val="none" w:sz="0" w:space="0" w:color="auto"/>
        <w:bottom w:val="none" w:sz="0" w:space="0" w:color="auto"/>
        <w:right w:val="none" w:sz="0" w:space="0" w:color="auto"/>
      </w:divBdr>
    </w:div>
    <w:div w:id="1181507481">
      <w:marLeft w:val="0"/>
      <w:marRight w:val="0"/>
      <w:marTop w:val="0"/>
      <w:marBottom w:val="0"/>
      <w:divBdr>
        <w:top w:val="none" w:sz="0" w:space="0" w:color="auto"/>
        <w:left w:val="none" w:sz="0" w:space="0" w:color="auto"/>
        <w:bottom w:val="none" w:sz="0" w:space="0" w:color="auto"/>
        <w:right w:val="none" w:sz="0" w:space="0" w:color="auto"/>
      </w:divBdr>
    </w:div>
    <w:div w:id="1181507482">
      <w:marLeft w:val="0"/>
      <w:marRight w:val="0"/>
      <w:marTop w:val="0"/>
      <w:marBottom w:val="0"/>
      <w:divBdr>
        <w:top w:val="none" w:sz="0" w:space="0" w:color="auto"/>
        <w:left w:val="none" w:sz="0" w:space="0" w:color="auto"/>
        <w:bottom w:val="none" w:sz="0" w:space="0" w:color="auto"/>
        <w:right w:val="none" w:sz="0" w:space="0" w:color="auto"/>
      </w:divBdr>
    </w:div>
    <w:div w:id="1181507483">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37</Pages>
  <Words>10193</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dc:title>
  <dc:subject/>
  <dc:creator>Информ-аналит отдел</dc:creator>
  <cp:keywords/>
  <dc:description/>
  <cp:lastModifiedBy>Информ-аналит отдел</cp:lastModifiedBy>
  <cp:revision>2</cp:revision>
  <dcterms:created xsi:type="dcterms:W3CDTF">2016-05-25T20:30:00Z</dcterms:created>
  <dcterms:modified xsi:type="dcterms:W3CDTF">2016-05-25T20:30:00Z</dcterms:modified>
</cp:coreProperties>
</file>