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08" w:rsidRPr="00715A64" w:rsidRDefault="007C5E08" w:rsidP="00715A64">
      <w:pPr>
        <w:spacing w:line="360" w:lineRule="auto"/>
        <w:jc w:val="center"/>
        <w:rPr>
          <w:rFonts w:ascii="Arial" w:hAnsi="Arial" w:cs="Arial"/>
          <w:b/>
          <w:bCs/>
          <w:sz w:val="22"/>
          <w:szCs w:val="22"/>
        </w:rPr>
      </w:pPr>
      <w:r w:rsidRPr="00715A64">
        <w:rPr>
          <w:rStyle w:val="blk6"/>
          <w:rFonts w:ascii="Arial" w:hAnsi="Arial" w:cs="Arial"/>
          <w:b/>
          <w:bCs/>
          <w:sz w:val="22"/>
          <w:szCs w:val="22"/>
        </w:rPr>
        <w:t>МИНИСТЕРСТВО ЭКОНОМИЧЕСКОГО РАЗВИТИЯ РОССИЙСКОЙ ФЕДЕРАЦИИ</w:t>
      </w:r>
    </w:p>
    <w:p w:rsidR="007C5E08" w:rsidRPr="00715A64" w:rsidRDefault="007C5E08" w:rsidP="00715A64">
      <w:pPr>
        <w:spacing w:line="360" w:lineRule="auto"/>
        <w:jc w:val="center"/>
        <w:rPr>
          <w:rFonts w:ascii="Arial" w:hAnsi="Arial" w:cs="Arial"/>
          <w:b/>
          <w:bCs/>
          <w:sz w:val="22"/>
          <w:szCs w:val="22"/>
        </w:rPr>
      </w:pPr>
      <w:r w:rsidRPr="00715A64">
        <w:rPr>
          <w:rStyle w:val="blk6"/>
          <w:rFonts w:ascii="Arial" w:hAnsi="Arial" w:cs="Arial"/>
          <w:b/>
          <w:bCs/>
          <w:sz w:val="22"/>
          <w:szCs w:val="22"/>
        </w:rPr>
        <w:t>ПИСЬМО</w:t>
      </w:r>
    </w:p>
    <w:p w:rsidR="007C5E08" w:rsidRPr="00715A64" w:rsidRDefault="007C5E08" w:rsidP="00715A64">
      <w:pPr>
        <w:spacing w:line="360" w:lineRule="auto"/>
        <w:jc w:val="center"/>
        <w:rPr>
          <w:rFonts w:ascii="Arial" w:hAnsi="Arial" w:cs="Arial"/>
          <w:b/>
          <w:bCs/>
          <w:sz w:val="22"/>
          <w:szCs w:val="22"/>
        </w:rPr>
      </w:pPr>
      <w:r w:rsidRPr="00715A64">
        <w:rPr>
          <w:rStyle w:val="blk6"/>
          <w:rFonts w:ascii="Arial" w:hAnsi="Arial" w:cs="Arial"/>
          <w:b/>
          <w:bCs/>
          <w:sz w:val="22"/>
          <w:szCs w:val="22"/>
        </w:rPr>
        <w:t xml:space="preserve">от 6 апреля </w:t>
      </w:r>
      <w:smartTag w:uri="urn:schemas-microsoft-com:office:smarttags" w:element="metricconverter">
        <w:smartTagPr>
          <w:attr w:name="ProductID" w:val="2016 г"/>
        </w:smartTagPr>
        <w:r w:rsidRPr="00715A64">
          <w:rPr>
            <w:rStyle w:val="blk6"/>
            <w:rFonts w:ascii="Arial" w:hAnsi="Arial" w:cs="Arial"/>
            <w:b/>
            <w:bCs/>
            <w:sz w:val="22"/>
            <w:szCs w:val="22"/>
          </w:rPr>
          <w:t>2016 г</w:t>
        </w:r>
      </w:smartTag>
      <w:r w:rsidRPr="00715A64">
        <w:rPr>
          <w:rStyle w:val="blk6"/>
          <w:rFonts w:ascii="Arial" w:hAnsi="Arial" w:cs="Arial"/>
          <w:b/>
          <w:bCs/>
          <w:sz w:val="22"/>
          <w:szCs w:val="22"/>
        </w:rPr>
        <w:t>. N Д28и-841</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Департамент развития контрактной системы Минэкономразвития России рассмотрел обращение по вопросу о реализации профессиональных стандартов "Специалист в сфере закупок" и "Эксперт в сфере закупок" и сообщает.</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 xml:space="preserve">Профессионализм заказчика определен статьей 9 Федерального закона от 5 апреля </w:t>
      </w:r>
      <w:smartTag w:uri="urn:schemas-microsoft-com:office:smarttags" w:element="metricconverter">
        <w:smartTagPr>
          <w:attr w:name="ProductID" w:val="2013 г"/>
        </w:smartTagPr>
        <w:r w:rsidRPr="00715A64">
          <w:rPr>
            <w:rStyle w:val="blk6"/>
            <w:rFonts w:ascii="Arial" w:hAnsi="Arial" w:cs="Arial"/>
            <w:sz w:val="22"/>
            <w:szCs w:val="22"/>
          </w:rPr>
          <w:t>2013 г</w:t>
        </w:r>
      </w:smartTag>
      <w:r w:rsidRPr="00715A64">
        <w:rPr>
          <w:rStyle w:val="blk6"/>
          <w:rFonts w:ascii="Arial" w:hAnsi="Arial" w:cs="Arial"/>
          <w:sz w:val="22"/>
          <w:szCs w:val="22"/>
        </w:rPr>
        <w:t>. N 44-ФЗ "О контрактной системе в сфере закупок товаров, работ, услуг для обеспечения государственных и муниципальных нужд" (далее - Закон N 44-ФЗ) как один из принципов контрактной системы. В соответствии с этим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В соответствии с пунктом 6 статьи 38 Закона N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Согласно пункту 5 статьи 39 Закона N 44-ФЗ заказчик включает в состав комиссии по осуществлению закупок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 xml:space="preserve">Вместе с тем в соответствии с частью 23 статьи 112 Закона до 1 января </w:t>
      </w:r>
      <w:smartTag w:uri="urn:schemas-microsoft-com:office:smarttags" w:element="metricconverter">
        <w:smartTagPr>
          <w:attr w:name="ProductID" w:val="2017 г"/>
        </w:smartTagPr>
        <w:r w:rsidRPr="00715A64">
          <w:rPr>
            <w:rStyle w:val="blk6"/>
            <w:rFonts w:ascii="Arial" w:hAnsi="Arial" w:cs="Arial"/>
            <w:sz w:val="22"/>
            <w:szCs w:val="22"/>
          </w:rPr>
          <w:t>2017 г</w:t>
        </w:r>
      </w:smartTag>
      <w:r w:rsidRPr="00715A64">
        <w:rPr>
          <w:rStyle w:val="blk6"/>
          <w:rFonts w:ascii="Arial" w:hAnsi="Arial" w:cs="Arial"/>
          <w:sz w:val="22"/>
          <w:szCs w:val="22"/>
        </w:rPr>
        <w:t>.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Таким образом, до 1 января 2017 года работник контрактной службы или контрактный управляющий могут иметь профессиональное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а с 1 января 2017 года должны иметь высшее образование или дополнительное профессиональное образование в сфере закупок.</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 xml:space="preserve">Действие статьи 9 и части 23 статьи 112 Закона распространяется на всех государственных и муниципальных служащих, в чьих должностных регламентах есть обязанности в сфере закупок,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w:t>
      </w:r>
      <w:smartTag w:uri="urn:schemas-microsoft-com:office:smarttags" w:element="metricconverter">
        <w:smartTagPr>
          <w:attr w:name="ProductID" w:val="2017 г"/>
        </w:smartTagPr>
        <w:r w:rsidRPr="00715A64">
          <w:rPr>
            <w:rStyle w:val="blk6"/>
            <w:rFonts w:ascii="Arial" w:hAnsi="Arial" w:cs="Arial"/>
            <w:sz w:val="22"/>
            <w:szCs w:val="22"/>
          </w:rPr>
          <w:t>2017 г</w:t>
        </w:r>
      </w:smartTag>
      <w:r w:rsidRPr="00715A64">
        <w:rPr>
          <w:rStyle w:val="blk6"/>
          <w:rFonts w:ascii="Arial" w:hAnsi="Arial" w:cs="Arial"/>
          <w:sz w:val="22"/>
          <w:szCs w:val="22"/>
        </w:rPr>
        <w:t>.</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 xml:space="preserve">В соответствии с Федеральным законом от 2 мая </w:t>
      </w:r>
      <w:smartTag w:uri="urn:schemas-microsoft-com:office:smarttags" w:element="metricconverter">
        <w:smartTagPr>
          <w:attr w:name="ProductID" w:val="2015 г"/>
        </w:smartTagPr>
        <w:r w:rsidRPr="00715A64">
          <w:rPr>
            <w:rStyle w:val="blk6"/>
            <w:rFonts w:ascii="Arial" w:hAnsi="Arial" w:cs="Arial"/>
            <w:sz w:val="22"/>
            <w:szCs w:val="22"/>
          </w:rPr>
          <w:t>2015 г</w:t>
        </w:r>
      </w:smartTag>
      <w:r w:rsidRPr="00715A64">
        <w:rPr>
          <w:rStyle w:val="blk6"/>
          <w:rFonts w:ascii="Arial" w:hAnsi="Arial" w:cs="Arial"/>
          <w:sz w:val="22"/>
          <w:szCs w:val="22"/>
        </w:rPr>
        <w:t>. N 122-ФЗ "О внесении изменений в Трудовой кодекс Российской Федерации и статьи 11 и 73 Федерального закона "Об образовании в Российской Федерации" с 1 июля 2016 года вступит в силу часть 3 статьи 195 Трудового кодекса Российской Федерации, согласно которой, если указанным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 xml:space="preserve">Профессиональный стандарт, в соответствии с пунктом 25 Правил разработки, утверждения и применения профессиональных стандартов, утвержденных постановлением Правительства Российской Федерации от 22 января </w:t>
      </w:r>
      <w:smartTag w:uri="urn:schemas-microsoft-com:office:smarttags" w:element="metricconverter">
        <w:smartTagPr>
          <w:attr w:name="ProductID" w:val="2013 г"/>
        </w:smartTagPr>
        <w:r w:rsidRPr="00715A64">
          <w:rPr>
            <w:rStyle w:val="blk6"/>
            <w:rFonts w:ascii="Arial" w:hAnsi="Arial" w:cs="Arial"/>
            <w:sz w:val="22"/>
            <w:szCs w:val="22"/>
          </w:rPr>
          <w:t>2013 г</w:t>
        </w:r>
      </w:smartTag>
      <w:r w:rsidRPr="00715A64">
        <w:rPr>
          <w:rStyle w:val="blk6"/>
          <w:rFonts w:ascii="Arial" w:hAnsi="Arial" w:cs="Arial"/>
          <w:sz w:val="22"/>
          <w:szCs w:val="22"/>
        </w:rPr>
        <w:t>. N 23, применяется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Таким образом, учитывая, что законодательством Российской Федерации в сфере закупок установлены требования к квалификации, профессиональные стандарты в части указанных требований обязательны для применения работодателями.</w:t>
      </w:r>
    </w:p>
    <w:p w:rsidR="007C5E08" w:rsidRPr="00715A64" w:rsidRDefault="007C5E08" w:rsidP="00715A64">
      <w:pPr>
        <w:spacing w:line="312" w:lineRule="auto"/>
        <w:ind w:firstLine="547"/>
        <w:jc w:val="both"/>
        <w:rPr>
          <w:rFonts w:ascii="Arial" w:hAnsi="Arial" w:cs="Arial"/>
          <w:sz w:val="22"/>
          <w:szCs w:val="22"/>
        </w:rPr>
      </w:pPr>
      <w:r w:rsidRPr="00715A64">
        <w:rPr>
          <w:rStyle w:val="blk6"/>
          <w:rFonts w:ascii="Arial" w:hAnsi="Arial" w:cs="Arial"/>
          <w:sz w:val="22"/>
          <w:szCs w:val="22"/>
        </w:rPr>
        <w:t xml:space="preserve">Одновременно обращаем внимание, что Минэкономразвития России - федеральный орган исполнительной власти действующими нормативными правовыми актами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w:t>
      </w:r>
      <w:smartTag w:uri="urn:schemas-microsoft-com:office:smarttags" w:element="metricconverter">
        <w:smartTagPr>
          <w:attr w:name="ProductID" w:val="2008 г"/>
        </w:smartTagPr>
        <w:r w:rsidRPr="00715A64">
          <w:rPr>
            <w:rStyle w:val="blk6"/>
            <w:rFonts w:ascii="Arial" w:hAnsi="Arial" w:cs="Arial"/>
            <w:sz w:val="22"/>
            <w:szCs w:val="22"/>
          </w:rPr>
          <w:t>2008 г</w:t>
        </w:r>
      </w:smartTag>
      <w:r w:rsidRPr="00715A64">
        <w:rPr>
          <w:rStyle w:val="blk6"/>
          <w:rFonts w:ascii="Arial" w:hAnsi="Arial" w:cs="Arial"/>
          <w:sz w:val="22"/>
          <w:szCs w:val="22"/>
        </w:rPr>
        <w:t>. N 437, не наделено полномочиями по официальному разъяснению и толкованию законодательства Российской Федерации.</w:t>
      </w:r>
    </w:p>
    <w:p w:rsidR="007C5E08" w:rsidRPr="00715A64" w:rsidRDefault="007C5E08" w:rsidP="00715A64">
      <w:pPr>
        <w:spacing w:line="360" w:lineRule="auto"/>
        <w:jc w:val="right"/>
        <w:rPr>
          <w:rFonts w:ascii="Arial" w:hAnsi="Arial" w:cs="Arial"/>
          <w:sz w:val="22"/>
          <w:szCs w:val="22"/>
        </w:rPr>
      </w:pPr>
      <w:r w:rsidRPr="00715A64">
        <w:rPr>
          <w:rStyle w:val="blk6"/>
          <w:rFonts w:ascii="Arial" w:hAnsi="Arial" w:cs="Arial"/>
          <w:sz w:val="22"/>
          <w:szCs w:val="22"/>
        </w:rPr>
        <w:t>Директор Департамента</w:t>
      </w:r>
    </w:p>
    <w:p w:rsidR="007C5E08" w:rsidRPr="00715A64" w:rsidRDefault="007C5E08" w:rsidP="00715A64">
      <w:pPr>
        <w:spacing w:line="360" w:lineRule="auto"/>
        <w:jc w:val="right"/>
        <w:rPr>
          <w:rFonts w:ascii="Arial" w:hAnsi="Arial" w:cs="Arial"/>
          <w:sz w:val="22"/>
          <w:szCs w:val="22"/>
        </w:rPr>
      </w:pPr>
      <w:r w:rsidRPr="00715A64">
        <w:rPr>
          <w:rStyle w:val="blk6"/>
          <w:rFonts w:ascii="Arial" w:hAnsi="Arial" w:cs="Arial"/>
          <w:sz w:val="22"/>
          <w:szCs w:val="22"/>
        </w:rPr>
        <w:t>развития контрактной системы</w:t>
      </w:r>
    </w:p>
    <w:p w:rsidR="007C5E08" w:rsidRPr="00715A64" w:rsidRDefault="007C5E08" w:rsidP="00715A64">
      <w:pPr>
        <w:spacing w:line="360" w:lineRule="auto"/>
        <w:jc w:val="right"/>
        <w:rPr>
          <w:rStyle w:val="blk6"/>
          <w:rFonts w:ascii="Arial" w:hAnsi="Arial" w:cs="Arial"/>
          <w:sz w:val="22"/>
          <w:szCs w:val="22"/>
        </w:rPr>
      </w:pPr>
      <w:r w:rsidRPr="00715A64">
        <w:rPr>
          <w:rStyle w:val="blk6"/>
          <w:rFonts w:ascii="Arial" w:hAnsi="Arial" w:cs="Arial"/>
          <w:sz w:val="22"/>
          <w:szCs w:val="22"/>
        </w:rPr>
        <w:t>М.В.ЧЕМЕРИСОВ</w:t>
      </w:r>
    </w:p>
    <w:sectPr w:rsidR="007C5E08" w:rsidRPr="00715A64"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08" w:rsidRDefault="007C5E08">
      <w:r>
        <w:separator/>
      </w:r>
    </w:p>
  </w:endnote>
  <w:endnote w:type="continuationSeparator" w:id="0">
    <w:p w:rsidR="007C5E08" w:rsidRDefault="007C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08" w:rsidRDefault="007C5E08" w:rsidP="00DF5729">
    <w:pPr>
      <w:jc w:val="center"/>
      <w:rPr>
        <w:sz w:val="2"/>
        <w:szCs w:val="2"/>
      </w:rPr>
    </w:pPr>
  </w:p>
  <w:p w:rsidR="007C5E08" w:rsidRDefault="007C5E0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08" w:rsidRDefault="007C5E08">
      <w:r>
        <w:separator/>
      </w:r>
    </w:p>
  </w:footnote>
  <w:footnote w:type="continuationSeparator" w:id="0">
    <w:p w:rsidR="007C5E08" w:rsidRDefault="007C5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08" w:rsidRDefault="007C5E08" w:rsidP="00DF5729">
    <w:pPr>
      <w:jc w:val="center"/>
      <w:rPr>
        <w:sz w:val="2"/>
        <w:szCs w:val="2"/>
      </w:rPr>
    </w:pPr>
  </w:p>
  <w:p w:rsidR="007C5E08" w:rsidRDefault="007C5E08">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7C5E08" w:rsidRPr="002A36C4" w:rsidRDefault="007C5E08"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C5E08" w:rsidRPr="002A36C4" w:rsidRDefault="007C5E08"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7C5E08" w:rsidRDefault="007C5E08">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715A64"/>
    <w:rsid w:val="007C5E08"/>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810B9A"/>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810B9A"/>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810B9A"/>
    <w:rPr>
      <w:sz w:val="20"/>
      <w:szCs w:val="20"/>
    </w:rPr>
  </w:style>
  <w:style w:type="character" w:styleId="FootnoteReference">
    <w:name w:val="footnote reference"/>
    <w:basedOn w:val="DefaultParagraphFont"/>
    <w:uiPriority w:val="99"/>
    <w:rsid w:val="000B5D88"/>
    <w:rPr>
      <w:rFonts w:cs="Times New Roman"/>
      <w:vertAlign w:val="superscript"/>
    </w:rPr>
  </w:style>
  <w:style w:type="character" w:customStyle="1" w:styleId="bb1">
    <w:name w:val="b b1"/>
    <w:basedOn w:val="DefaultParagraphFont"/>
    <w:uiPriority w:val="99"/>
    <w:rsid w:val="00715A64"/>
    <w:rPr>
      <w:rFonts w:cs="Times New Roman"/>
    </w:rPr>
  </w:style>
  <w:style w:type="character" w:customStyle="1" w:styleId="blk6">
    <w:name w:val="blk6"/>
    <w:basedOn w:val="DefaultParagraphFont"/>
    <w:uiPriority w:val="99"/>
    <w:rsid w:val="00715A64"/>
    <w:rPr>
      <w:rFonts w:cs="Times New Roman"/>
    </w:rPr>
  </w:style>
</w:styles>
</file>

<file path=word/webSettings.xml><?xml version="1.0" encoding="utf-8"?>
<w:webSettings xmlns:r="http://schemas.openxmlformats.org/officeDocument/2006/relationships" xmlns:w="http://schemas.openxmlformats.org/wordprocessingml/2006/main">
  <w:divs>
    <w:div w:id="1325087629">
      <w:marLeft w:val="0"/>
      <w:marRight w:val="0"/>
      <w:marTop w:val="0"/>
      <w:marBottom w:val="0"/>
      <w:divBdr>
        <w:top w:val="none" w:sz="0" w:space="0" w:color="auto"/>
        <w:left w:val="none" w:sz="0" w:space="0" w:color="auto"/>
        <w:bottom w:val="none" w:sz="0" w:space="0" w:color="auto"/>
        <w:right w:val="none" w:sz="0" w:space="0" w:color="auto"/>
      </w:divBdr>
    </w:div>
    <w:div w:id="1325087630">
      <w:marLeft w:val="0"/>
      <w:marRight w:val="0"/>
      <w:marTop w:val="0"/>
      <w:marBottom w:val="0"/>
      <w:divBdr>
        <w:top w:val="none" w:sz="0" w:space="0" w:color="auto"/>
        <w:left w:val="none" w:sz="0" w:space="0" w:color="auto"/>
        <w:bottom w:val="none" w:sz="0" w:space="0" w:color="auto"/>
        <w:right w:val="none" w:sz="0" w:space="0" w:color="auto"/>
      </w:divBdr>
    </w:div>
    <w:div w:id="1325087631">
      <w:marLeft w:val="0"/>
      <w:marRight w:val="0"/>
      <w:marTop w:val="0"/>
      <w:marBottom w:val="0"/>
      <w:divBdr>
        <w:top w:val="none" w:sz="0" w:space="0" w:color="auto"/>
        <w:left w:val="none" w:sz="0" w:space="0" w:color="auto"/>
        <w:bottom w:val="none" w:sz="0" w:space="0" w:color="auto"/>
        <w:right w:val="none" w:sz="0" w:space="0" w:color="auto"/>
      </w:divBdr>
    </w:div>
    <w:div w:id="1325087632">
      <w:marLeft w:val="0"/>
      <w:marRight w:val="0"/>
      <w:marTop w:val="0"/>
      <w:marBottom w:val="0"/>
      <w:divBdr>
        <w:top w:val="none" w:sz="0" w:space="0" w:color="auto"/>
        <w:left w:val="none" w:sz="0" w:space="0" w:color="auto"/>
        <w:bottom w:val="none" w:sz="0" w:space="0" w:color="auto"/>
        <w:right w:val="none" w:sz="0" w:space="0" w:color="auto"/>
      </w:divBdr>
    </w:div>
    <w:div w:id="1325087633">
      <w:marLeft w:val="0"/>
      <w:marRight w:val="0"/>
      <w:marTop w:val="0"/>
      <w:marBottom w:val="0"/>
      <w:divBdr>
        <w:top w:val="none" w:sz="0" w:space="0" w:color="auto"/>
        <w:left w:val="none" w:sz="0" w:space="0" w:color="auto"/>
        <w:bottom w:val="none" w:sz="0" w:space="0" w:color="auto"/>
        <w:right w:val="none" w:sz="0" w:space="0" w:color="auto"/>
      </w:divBdr>
    </w:div>
    <w:div w:id="1325087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725</Words>
  <Characters>4137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РОССИЙСКОЙ ФЕДЕРАЦИИ</dc:title>
  <dc:subject/>
  <dc:creator>Информ-аналит отдел</dc:creator>
  <cp:keywords/>
  <dc:description/>
  <cp:lastModifiedBy>Информ-аналит отдел</cp:lastModifiedBy>
  <cp:revision>2</cp:revision>
  <dcterms:created xsi:type="dcterms:W3CDTF">2016-06-24T07:42:00Z</dcterms:created>
  <dcterms:modified xsi:type="dcterms:W3CDTF">2016-06-24T07:42:00Z</dcterms:modified>
</cp:coreProperties>
</file>