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C3A" w:rsidRPr="00E31D1B" w:rsidRDefault="008B0C3A" w:rsidP="00E31D1B">
      <w:pPr>
        <w:pStyle w:val="ConsPlusTitle"/>
        <w:jc w:val="center"/>
        <w:rPr>
          <w:sz w:val="22"/>
          <w:szCs w:val="22"/>
        </w:rPr>
      </w:pPr>
      <w:r w:rsidRPr="00E31D1B">
        <w:rPr>
          <w:sz w:val="22"/>
          <w:szCs w:val="22"/>
        </w:rPr>
        <w:t>МИНИСТЕРСТВО ПРОМЫШЛЕННОСТИ И ТОРГОВЛИ РОССИЙСКОЙ ФЕДЕРАЦИИ</w:t>
      </w:r>
    </w:p>
    <w:p w:rsidR="008B0C3A" w:rsidRPr="00E31D1B" w:rsidRDefault="008B0C3A" w:rsidP="00E31D1B">
      <w:pPr>
        <w:pStyle w:val="ConsPlusTitle"/>
        <w:jc w:val="center"/>
        <w:rPr>
          <w:sz w:val="22"/>
          <w:szCs w:val="22"/>
        </w:rPr>
      </w:pPr>
    </w:p>
    <w:p w:rsidR="008B0C3A" w:rsidRPr="00E31D1B" w:rsidRDefault="008B0C3A" w:rsidP="00E31D1B">
      <w:pPr>
        <w:pStyle w:val="ConsPlusTitle"/>
        <w:jc w:val="center"/>
        <w:rPr>
          <w:sz w:val="22"/>
          <w:szCs w:val="22"/>
        </w:rPr>
      </w:pPr>
      <w:r w:rsidRPr="00E31D1B">
        <w:rPr>
          <w:sz w:val="22"/>
          <w:szCs w:val="22"/>
        </w:rPr>
        <w:t>ФЕДЕРАЛЬНОЕ АГЕНТСТВО ПО ТЕХНИЧЕСКОМУ РЕГУЛИРОВАНИЮ</w:t>
      </w:r>
    </w:p>
    <w:p w:rsidR="008B0C3A" w:rsidRPr="00E31D1B" w:rsidRDefault="008B0C3A" w:rsidP="00E31D1B">
      <w:pPr>
        <w:pStyle w:val="ConsPlusTitle"/>
        <w:jc w:val="center"/>
        <w:rPr>
          <w:sz w:val="22"/>
          <w:szCs w:val="22"/>
        </w:rPr>
      </w:pPr>
      <w:r w:rsidRPr="00E31D1B">
        <w:rPr>
          <w:sz w:val="22"/>
          <w:szCs w:val="22"/>
        </w:rPr>
        <w:t>И МЕТРОЛОГИИ</w:t>
      </w:r>
    </w:p>
    <w:p w:rsidR="008B0C3A" w:rsidRPr="00E31D1B" w:rsidRDefault="008B0C3A" w:rsidP="00E31D1B">
      <w:pPr>
        <w:pStyle w:val="ConsPlusTitle"/>
        <w:jc w:val="center"/>
        <w:rPr>
          <w:sz w:val="22"/>
          <w:szCs w:val="22"/>
        </w:rPr>
      </w:pPr>
    </w:p>
    <w:p w:rsidR="008B0C3A" w:rsidRPr="00E31D1B" w:rsidRDefault="008B0C3A" w:rsidP="00E31D1B">
      <w:pPr>
        <w:pStyle w:val="ConsPlusTitle"/>
        <w:jc w:val="center"/>
        <w:rPr>
          <w:sz w:val="22"/>
          <w:szCs w:val="22"/>
        </w:rPr>
      </w:pPr>
      <w:r w:rsidRPr="00E31D1B">
        <w:rPr>
          <w:sz w:val="22"/>
          <w:szCs w:val="22"/>
        </w:rPr>
        <w:t>ПРИКАЗ</w:t>
      </w:r>
    </w:p>
    <w:p w:rsidR="008B0C3A" w:rsidRPr="00E31D1B" w:rsidRDefault="008B0C3A" w:rsidP="00E31D1B">
      <w:pPr>
        <w:pStyle w:val="ConsPlusTitle"/>
        <w:jc w:val="center"/>
        <w:rPr>
          <w:sz w:val="22"/>
          <w:szCs w:val="22"/>
        </w:rPr>
      </w:pPr>
      <w:r w:rsidRPr="00E31D1B">
        <w:rPr>
          <w:sz w:val="22"/>
          <w:szCs w:val="22"/>
        </w:rPr>
        <w:t xml:space="preserve">от 10 июня </w:t>
      </w:r>
      <w:smartTag w:uri="urn:schemas-microsoft-com:office:smarttags" w:element="metricconverter">
        <w:smartTagPr>
          <w:attr w:name="ProductID" w:val="2016 г"/>
        </w:smartTagPr>
        <w:r w:rsidRPr="00E31D1B">
          <w:rPr>
            <w:sz w:val="22"/>
            <w:szCs w:val="22"/>
          </w:rPr>
          <w:t>2016 г</w:t>
        </w:r>
      </w:smartTag>
      <w:r w:rsidRPr="00E31D1B">
        <w:rPr>
          <w:sz w:val="22"/>
          <w:szCs w:val="22"/>
        </w:rPr>
        <w:t>. N 614-ст</w:t>
      </w:r>
    </w:p>
    <w:p w:rsidR="008B0C3A" w:rsidRPr="00E31D1B" w:rsidRDefault="008B0C3A" w:rsidP="00E31D1B">
      <w:pPr>
        <w:pStyle w:val="ConsPlusTitle"/>
        <w:jc w:val="center"/>
        <w:rPr>
          <w:sz w:val="22"/>
          <w:szCs w:val="22"/>
        </w:rPr>
      </w:pPr>
    </w:p>
    <w:p w:rsidR="008B0C3A" w:rsidRPr="00E31D1B" w:rsidRDefault="008B0C3A" w:rsidP="00E31D1B">
      <w:pPr>
        <w:pStyle w:val="ConsPlusTitle"/>
        <w:jc w:val="center"/>
        <w:rPr>
          <w:sz w:val="22"/>
          <w:szCs w:val="22"/>
        </w:rPr>
      </w:pPr>
      <w:r w:rsidRPr="00E31D1B">
        <w:rPr>
          <w:sz w:val="22"/>
          <w:szCs w:val="22"/>
        </w:rPr>
        <w:t>О ВВЕДЕНИИ В ДЕЙСТВИЕ МЕЖГОСУДАРСТВЕННОГО СТАНДАРТА</w:t>
      </w:r>
    </w:p>
    <w:p w:rsidR="008B0C3A" w:rsidRPr="00E31D1B" w:rsidRDefault="008B0C3A" w:rsidP="00E31D1B">
      <w:pPr>
        <w:pStyle w:val="ConsPlusNormal"/>
        <w:jc w:val="both"/>
        <w:rPr>
          <w:sz w:val="22"/>
          <w:szCs w:val="22"/>
        </w:rPr>
      </w:pPr>
    </w:p>
    <w:p w:rsidR="008B0C3A" w:rsidRPr="00E31D1B" w:rsidRDefault="008B0C3A" w:rsidP="00E31D1B">
      <w:pPr>
        <w:pStyle w:val="ConsPlusNormal"/>
        <w:spacing w:line="300" w:lineRule="atLeast"/>
        <w:ind w:firstLine="539"/>
        <w:jc w:val="both"/>
        <w:rPr>
          <w:sz w:val="22"/>
          <w:szCs w:val="22"/>
        </w:rPr>
      </w:pPr>
      <w:r w:rsidRPr="00E31D1B">
        <w:rPr>
          <w:sz w:val="22"/>
          <w:szCs w:val="22"/>
        </w:rPr>
        <w:t xml:space="preserve">В соответствии с протоколом Межгосударственного Совета по стандартизации, метрологии и сертификации от 10 декабря </w:t>
      </w:r>
      <w:smartTag w:uri="urn:schemas-microsoft-com:office:smarttags" w:element="metricconverter">
        <w:smartTagPr>
          <w:attr w:name="ProductID" w:val="2015 г"/>
        </w:smartTagPr>
        <w:r w:rsidRPr="00E31D1B">
          <w:rPr>
            <w:sz w:val="22"/>
            <w:szCs w:val="22"/>
          </w:rPr>
          <w:t>2015 г</w:t>
        </w:r>
      </w:smartTag>
      <w:r w:rsidRPr="00E31D1B">
        <w:rPr>
          <w:sz w:val="22"/>
          <w:szCs w:val="22"/>
        </w:rPr>
        <w:t>. N 48-2015 приказываю:</w:t>
      </w:r>
    </w:p>
    <w:p w:rsidR="008B0C3A" w:rsidRPr="00E31D1B" w:rsidRDefault="008B0C3A" w:rsidP="00E31D1B">
      <w:pPr>
        <w:pStyle w:val="ConsPlusNormal"/>
        <w:spacing w:line="300" w:lineRule="atLeast"/>
        <w:ind w:firstLine="539"/>
        <w:jc w:val="both"/>
        <w:rPr>
          <w:sz w:val="22"/>
          <w:szCs w:val="22"/>
        </w:rPr>
      </w:pPr>
      <w:bookmarkStart w:id="0" w:name="Par12"/>
      <w:bookmarkEnd w:id="0"/>
      <w:r w:rsidRPr="00E31D1B">
        <w:rPr>
          <w:sz w:val="22"/>
          <w:szCs w:val="22"/>
        </w:rPr>
        <w:t xml:space="preserve">1. Ввести в действие с 1 марта </w:t>
      </w:r>
      <w:smartTag w:uri="urn:schemas-microsoft-com:office:smarttags" w:element="metricconverter">
        <w:smartTagPr>
          <w:attr w:name="ProductID" w:val="2017 г"/>
        </w:smartTagPr>
        <w:r w:rsidRPr="00E31D1B">
          <w:rPr>
            <w:sz w:val="22"/>
            <w:szCs w:val="22"/>
          </w:rPr>
          <w:t>2017 г</w:t>
        </w:r>
      </w:smartTag>
      <w:r w:rsidRPr="00E31D1B">
        <w:rPr>
          <w:sz w:val="22"/>
          <w:szCs w:val="22"/>
        </w:rPr>
        <w:t>. для добровольного применения в Российской Федерации в качестве национального стандарта Российской Федерации ГОСТ 12.4.026-2015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rsidR="008B0C3A" w:rsidRPr="00E31D1B" w:rsidRDefault="008B0C3A" w:rsidP="00E31D1B">
      <w:pPr>
        <w:pStyle w:val="ConsPlusNormal"/>
        <w:spacing w:line="300" w:lineRule="atLeast"/>
        <w:ind w:firstLine="539"/>
        <w:jc w:val="both"/>
        <w:rPr>
          <w:sz w:val="22"/>
          <w:szCs w:val="22"/>
        </w:rPr>
      </w:pPr>
      <w:r w:rsidRPr="00E31D1B">
        <w:rPr>
          <w:sz w:val="22"/>
          <w:szCs w:val="22"/>
        </w:rPr>
        <w:t>Введен впервые.</w:t>
      </w:r>
    </w:p>
    <w:p w:rsidR="008B0C3A" w:rsidRPr="00E31D1B" w:rsidRDefault="008B0C3A" w:rsidP="00E31D1B">
      <w:pPr>
        <w:pStyle w:val="ConsPlusNormal"/>
        <w:spacing w:line="300" w:lineRule="atLeast"/>
        <w:ind w:firstLine="539"/>
        <w:jc w:val="both"/>
        <w:rPr>
          <w:sz w:val="22"/>
          <w:szCs w:val="22"/>
        </w:rPr>
      </w:pPr>
      <w:r w:rsidRPr="00E31D1B">
        <w:rPr>
          <w:sz w:val="22"/>
          <w:szCs w:val="22"/>
        </w:rPr>
        <w:t xml:space="preserve">2. Отменить национальный стандарт ГОСТ Р 12.4.026-2001 с 1 марта </w:t>
      </w:r>
      <w:smartTag w:uri="urn:schemas-microsoft-com:office:smarttags" w:element="metricconverter">
        <w:smartTagPr>
          <w:attr w:name="ProductID" w:val="2017 г"/>
        </w:smartTagPr>
        <w:r w:rsidRPr="00E31D1B">
          <w:rPr>
            <w:sz w:val="22"/>
            <w:szCs w:val="22"/>
          </w:rPr>
          <w:t>2017 г</w:t>
        </w:r>
      </w:smartTag>
      <w:r w:rsidRPr="00E31D1B">
        <w:rPr>
          <w:sz w:val="22"/>
          <w:szCs w:val="22"/>
        </w:rPr>
        <w:t xml:space="preserve">., в связи с принятием и введением в действие стандарта, указанного в </w:t>
      </w:r>
      <w:hyperlink w:anchor="Par12" w:tooltip="1. Ввести в действие с 1 марта 2017 г. для добровольного применения в Российской Федерации в качестве национального стандарта Российской Федерации ГОСТ 12.4.026-2015 &quot;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quot;." w:history="1">
        <w:r w:rsidRPr="00E31D1B">
          <w:rPr>
            <w:sz w:val="22"/>
            <w:szCs w:val="22"/>
          </w:rPr>
          <w:t>пункте 1</w:t>
        </w:r>
      </w:hyperlink>
      <w:r w:rsidRPr="00E31D1B">
        <w:rPr>
          <w:sz w:val="22"/>
          <w:szCs w:val="22"/>
        </w:rPr>
        <w:t>.</w:t>
      </w:r>
    </w:p>
    <w:p w:rsidR="008B0C3A" w:rsidRPr="00E31D1B" w:rsidRDefault="008B0C3A" w:rsidP="00E31D1B">
      <w:pPr>
        <w:pStyle w:val="ConsPlusNormal"/>
        <w:spacing w:line="300" w:lineRule="atLeast"/>
        <w:ind w:firstLine="539"/>
        <w:jc w:val="both"/>
        <w:rPr>
          <w:sz w:val="22"/>
          <w:szCs w:val="22"/>
        </w:rPr>
      </w:pPr>
      <w:r w:rsidRPr="00E31D1B">
        <w:rPr>
          <w:sz w:val="22"/>
          <w:szCs w:val="22"/>
        </w:rPr>
        <w:t>3. Закрепить принятый стандарт за Управлением технического регулирования и стандартизации.</w:t>
      </w:r>
    </w:p>
    <w:p w:rsidR="008B0C3A" w:rsidRPr="00E31D1B" w:rsidRDefault="008B0C3A" w:rsidP="00E31D1B">
      <w:pPr>
        <w:pStyle w:val="ConsPlusNormal"/>
        <w:jc w:val="both"/>
        <w:rPr>
          <w:sz w:val="22"/>
          <w:szCs w:val="22"/>
        </w:rPr>
      </w:pPr>
    </w:p>
    <w:p w:rsidR="008B0C3A" w:rsidRPr="00E31D1B" w:rsidRDefault="008B0C3A" w:rsidP="00E31D1B">
      <w:pPr>
        <w:pStyle w:val="ConsPlusNormal"/>
        <w:jc w:val="right"/>
        <w:rPr>
          <w:sz w:val="22"/>
          <w:szCs w:val="22"/>
        </w:rPr>
      </w:pPr>
      <w:r w:rsidRPr="00E31D1B">
        <w:rPr>
          <w:sz w:val="22"/>
          <w:szCs w:val="22"/>
        </w:rPr>
        <w:t>Руководитель Федерального агентства</w:t>
      </w:r>
    </w:p>
    <w:p w:rsidR="008B0C3A" w:rsidRPr="00E31D1B" w:rsidRDefault="008B0C3A" w:rsidP="00E31D1B">
      <w:pPr>
        <w:pStyle w:val="ConsPlusNormal"/>
        <w:jc w:val="right"/>
        <w:rPr>
          <w:sz w:val="22"/>
          <w:szCs w:val="22"/>
        </w:rPr>
      </w:pPr>
      <w:r w:rsidRPr="00E31D1B">
        <w:rPr>
          <w:sz w:val="22"/>
          <w:szCs w:val="22"/>
        </w:rPr>
        <w:t>А.В.АБРАМОВ</w:t>
      </w:r>
    </w:p>
    <w:sectPr w:rsidR="008B0C3A" w:rsidRPr="00E31D1B"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0C3A" w:rsidRDefault="008B0C3A">
      <w:r>
        <w:separator/>
      </w:r>
    </w:p>
  </w:endnote>
  <w:endnote w:type="continuationSeparator" w:id="0">
    <w:p w:rsidR="008B0C3A" w:rsidRDefault="008B0C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3A" w:rsidRDefault="008B0C3A" w:rsidP="00DF5729">
    <w:pPr>
      <w:jc w:val="center"/>
      <w:rPr>
        <w:sz w:val="2"/>
        <w:szCs w:val="2"/>
      </w:rPr>
    </w:pPr>
  </w:p>
  <w:p w:rsidR="008B0C3A" w:rsidRDefault="008B0C3A">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0C3A" w:rsidRDefault="008B0C3A">
      <w:r>
        <w:separator/>
      </w:r>
    </w:p>
  </w:footnote>
  <w:footnote w:type="continuationSeparator" w:id="0">
    <w:p w:rsidR="008B0C3A" w:rsidRDefault="008B0C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3A" w:rsidRDefault="008B0C3A" w:rsidP="00DF5729">
    <w:pPr>
      <w:jc w:val="center"/>
      <w:rPr>
        <w:sz w:val="2"/>
        <w:szCs w:val="2"/>
      </w:rPr>
    </w:pPr>
  </w:p>
  <w:p w:rsidR="008B0C3A" w:rsidRDefault="008B0C3A">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8B0C3A" w:rsidRPr="002A36C4" w:rsidRDefault="008B0C3A"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8B0C3A" w:rsidRPr="002A36C4" w:rsidRDefault="008B0C3A"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8B0C3A" w:rsidRDefault="008B0C3A">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8B0C3A"/>
    <w:rsid w:val="00CA5FB3"/>
    <w:rsid w:val="00DF5729"/>
    <w:rsid w:val="00E31D1B"/>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E0945"/>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E0945"/>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E0945"/>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983966501">
      <w:marLeft w:val="0"/>
      <w:marRight w:val="0"/>
      <w:marTop w:val="0"/>
      <w:marBottom w:val="0"/>
      <w:divBdr>
        <w:top w:val="none" w:sz="0" w:space="0" w:color="auto"/>
        <w:left w:val="none" w:sz="0" w:space="0" w:color="auto"/>
        <w:bottom w:val="none" w:sz="0" w:space="0" w:color="auto"/>
        <w:right w:val="none" w:sz="0" w:space="0" w:color="auto"/>
      </w:divBdr>
    </w:div>
    <w:div w:id="983966502">
      <w:marLeft w:val="0"/>
      <w:marRight w:val="0"/>
      <w:marTop w:val="0"/>
      <w:marBottom w:val="0"/>
      <w:divBdr>
        <w:top w:val="none" w:sz="0" w:space="0" w:color="auto"/>
        <w:left w:val="none" w:sz="0" w:space="0" w:color="auto"/>
        <w:bottom w:val="none" w:sz="0" w:space="0" w:color="auto"/>
        <w:right w:val="none" w:sz="0" w:space="0" w:color="auto"/>
      </w:divBdr>
    </w:div>
    <w:div w:id="983966503">
      <w:marLeft w:val="0"/>
      <w:marRight w:val="0"/>
      <w:marTop w:val="0"/>
      <w:marBottom w:val="0"/>
      <w:divBdr>
        <w:top w:val="none" w:sz="0" w:space="0" w:color="auto"/>
        <w:left w:val="none" w:sz="0" w:space="0" w:color="auto"/>
        <w:bottom w:val="none" w:sz="0" w:space="0" w:color="auto"/>
        <w:right w:val="none" w:sz="0" w:space="0" w:color="auto"/>
      </w:divBdr>
    </w:div>
    <w:div w:id="983966504">
      <w:marLeft w:val="0"/>
      <w:marRight w:val="0"/>
      <w:marTop w:val="0"/>
      <w:marBottom w:val="0"/>
      <w:divBdr>
        <w:top w:val="none" w:sz="0" w:space="0" w:color="auto"/>
        <w:left w:val="none" w:sz="0" w:space="0" w:color="auto"/>
        <w:bottom w:val="none" w:sz="0" w:space="0" w:color="auto"/>
        <w:right w:val="none" w:sz="0" w:space="0" w:color="auto"/>
      </w:divBdr>
    </w:div>
    <w:div w:id="983966505">
      <w:marLeft w:val="0"/>
      <w:marRight w:val="0"/>
      <w:marTop w:val="0"/>
      <w:marBottom w:val="0"/>
      <w:divBdr>
        <w:top w:val="none" w:sz="0" w:space="0" w:color="auto"/>
        <w:left w:val="none" w:sz="0" w:space="0" w:color="auto"/>
        <w:bottom w:val="none" w:sz="0" w:space="0" w:color="auto"/>
        <w:right w:val="none" w:sz="0" w:space="0" w:color="auto"/>
      </w:divBdr>
    </w:div>
    <w:div w:id="98396650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212</Words>
  <Characters>1214</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ПРОМЫШЛЕННОСТИ И ТОРГОВЛИ РОССИЙСКОЙ ФЕДЕРАЦИИ</dc:title>
  <dc:subject/>
  <dc:creator>Информ-аналит отдел</dc:creator>
  <cp:keywords/>
  <dc:description/>
  <cp:lastModifiedBy>Информ-аналит отдел</cp:lastModifiedBy>
  <cp:revision>2</cp:revision>
  <dcterms:created xsi:type="dcterms:W3CDTF">2016-08-17T17:09:00Z</dcterms:created>
  <dcterms:modified xsi:type="dcterms:W3CDTF">2016-08-17T17:09:00Z</dcterms:modified>
</cp:coreProperties>
</file>