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AA" w:rsidRPr="005C25A4" w:rsidRDefault="005137AA" w:rsidP="005C25A4">
      <w:pPr>
        <w:pStyle w:val="ConsPlusTitle"/>
        <w:jc w:val="center"/>
        <w:outlineLvl w:val="0"/>
        <w:rPr>
          <w:sz w:val="22"/>
          <w:szCs w:val="22"/>
        </w:rPr>
      </w:pPr>
      <w:r w:rsidRPr="005C25A4">
        <w:rPr>
          <w:sz w:val="22"/>
          <w:szCs w:val="22"/>
        </w:rPr>
        <w:t>ПРАВИТЕЛЬСТВО РОССИЙСКОЙ ФЕДЕРАЦИИ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ПОСТАНОВЛЕНИЕ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 xml:space="preserve">от 22 августа </w:t>
      </w:r>
      <w:smartTag w:uri="urn:schemas-microsoft-com:office:smarttags" w:element="metricconverter">
        <w:smartTagPr>
          <w:attr w:name="ProductID" w:val="2016 г"/>
        </w:smartTagPr>
        <w:r w:rsidRPr="005C25A4">
          <w:rPr>
            <w:sz w:val="22"/>
            <w:szCs w:val="22"/>
          </w:rPr>
          <w:t>2016 г</w:t>
        </w:r>
      </w:smartTag>
      <w:r w:rsidRPr="005C25A4">
        <w:rPr>
          <w:sz w:val="22"/>
          <w:szCs w:val="22"/>
        </w:rPr>
        <w:t>. N 832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ОБ ОГРАНИЧЕНИЯХ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ДОПУСКА ОТДЕЛЬНЫХ ВИДОВ ПИЩЕВЫХ ПРОДУКТОВ, ПРОИСХОДЯЩИХ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ИЗ ИНОСТРАННЫХ ГОСУДАРСТВ, ДЛЯ ЦЕЛЕЙ ОСУЩЕСТВЛЕНИЯ ЗАКУПОК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ДЛЯ ОБЕСПЕЧЕНИЯ ГОСУДАРСТВЕННЫХ И МУНИЦИПАЛЬНЫХ НУЖД</w:t>
      </w:r>
    </w:p>
    <w:p w:rsidR="005137AA" w:rsidRPr="005C25A4" w:rsidRDefault="005137AA" w:rsidP="005C25A4">
      <w:pPr>
        <w:pStyle w:val="ConsPlusNormal"/>
        <w:jc w:val="both"/>
        <w:rPr>
          <w:sz w:val="22"/>
          <w:szCs w:val="22"/>
        </w:rPr>
      </w:pP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>В соответствии со статьей 14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 xml:space="preserve">1. Утвердить прилагаемый </w:t>
      </w:r>
      <w:hyperlink w:anchor="Par37" w:tooltip="ПЕРЕЧЕНЬ" w:history="1">
        <w:r w:rsidRPr="005C25A4">
          <w:rPr>
            <w:sz w:val="22"/>
            <w:szCs w:val="22"/>
          </w:rPr>
          <w:t>перечень</w:t>
        </w:r>
      </w:hyperlink>
      <w:r w:rsidRPr="005C25A4">
        <w:rPr>
          <w:sz w:val="22"/>
          <w:szCs w:val="22"/>
        </w:rPr>
        <w:t xml:space="preserve"> отдельных видов пищевых продуктов, происходящих из иностранных государств, в отношении которых устанавливаются ограничения допуска для целей осуществления закупок для обеспечения государственных и муниципальных нужд (далее - перечень).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bookmarkStart w:id="0" w:name="Par13"/>
      <w:bookmarkEnd w:id="0"/>
      <w:r w:rsidRPr="005C25A4">
        <w:rPr>
          <w:sz w:val="22"/>
          <w:szCs w:val="22"/>
        </w:rPr>
        <w:t xml:space="preserve">2. Установить, что для целей осуществления закупок отдельных видов пищевых продуктов, включенных в </w:t>
      </w:r>
      <w:hyperlink w:anchor="Par37" w:tooltip="ПЕРЕЧЕНЬ" w:history="1">
        <w:r w:rsidRPr="005C25A4">
          <w:rPr>
            <w:sz w:val="22"/>
            <w:szCs w:val="22"/>
          </w:rPr>
          <w:t>перечень</w:t>
        </w:r>
      </w:hyperlink>
      <w:r w:rsidRPr="005C25A4">
        <w:rPr>
          <w:sz w:val="22"/>
          <w:szCs w:val="22"/>
        </w:rPr>
        <w:t>, заказчик отклоняет от участия в конкурентных способах определения поставщиков все заявки (окончательные предложения) на участие в определении поставщика (далее - заявка), содержащие предложения о поставке пищевых продуктов, происходящих из иностранных государств (за исключением государств - членов Евразийского экономического союза), при условии, что на участие в определении поставщика подано не менее 2 удовлетворяющих требованиям извещения об осуществлении закупки и (или) документации о закупке заявок, которые одновременно: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 xml:space="preserve">содержат предложения о поставке видов пищевых продуктов, являющихся объектом закупки и включенных в </w:t>
      </w:r>
      <w:hyperlink w:anchor="Par37" w:tooltip="ПЕРЕЧЕНЬ" w:history="1">
        <w:r w:rsidRPr="005C25A4">
          <w:rPr>
            <w:sz w:val="22"/>
            <w:szCs w:val="22"/>
          </w:rPr>
          <w:t>перечень</w:t>
        </w:r>
      </w:hyperlink>
      <w:r w:rsidRPr="005C25A4">
        <w:rPr>
          <w:sz w:val="22"/>
          <w:szCs w:val="22"/>
        </w:rPr>
        <w:t>, страной происхождения которых являются государства - члены Евразийского экономического союза;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>не содержат предложений о поставке одного и того же вида пищевых продуктов одного производителя.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 xml:space="preserve">3. Подтверждением страны происхождения товаров (пищевых продуктов), включенных в </w:t>
      </w:r>
      <w:hyperlink w:anchor="Par37" w:tooltip="ПЕРЕЧЕНЬ" w:history="1">
        <w:r w:rsidRPr="005C25A4">
          <w:rPr>
            <w:sz w:val="22"/>
            <w:szCs w:val="22"/>
          </w:rPr>
          <w:t>перечень</w:t>
        </w:r>
      </w:hyperlink>
      <w:r w:rsidRPr="005C25A4">
        <w:rPr>
          <w:sz w:val="22"/>
          <w:szCs w:val="22"/>
        </w:rPr>
        <w:t xml:space="preserve">, является указание (декларирование) участником закупки в заявке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наименования страны происхождения и производителя пищевых продуктов, включенных в </w:t>
      </w:r>
      <w:hyperlink w:anchor="Par37" w:tooltip="ПЕРЕЧЕНЬ" w:history="1">
        <w:r w:rsidRPr="005C25A4">
          <w:rPr>
            <w:sz w:val="22"/>
            <w:szCs w:val="22"/>
          </w:rPr>
          <w:t>перечень</w:t>
        </w:r>
      </w:hyperlink>
      <w:r w:rsidRPr="005C25A4">
        <w:rPr>
          <w:sz w:val="22"/>
          <w:szCs w:val="22"/>
        </w:rPr>
        <w:t>. Наименование страны происхождения товаров (пищевых продуктов) указывается в соответствии с Общероссийским классификатором стран мира.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 xml:space="preserve">4. При исполнении контракта, при заключении которого были отклонены заявки в соответствии с ограничениями, установленными </w:t>
      </w:r>
      <w:hyperlink w:anchor="Par13" w:tooltip="2. Установить, что для целей осуществления закупок отдельных видов пищевых продуктов, включенных в перечень, заказчик отклоняет от участия в конкурентных способах определения поставщиков все заявки (окончательные предложения) на участие в определении поставщик" w:history="1">
        <w:r w:rsidRPr="005C25A4">
          <w:rPr>
            <w:sz w:val="22"/>
            <w:szCs w:val="22"/>
          </w:rPr>
          <w:t>пунктом 2</w:t>
        </w:r>
      </w:hyperlink>
      <w:r w:rsidRPr="005C25A4">
        <w:rPr>
          <w:sz w:val="22"/>
          <w:szCs w:val="22"/>
        </w:rPr>
        <w:t xml:space="preserve"> настоящего постановления, не допускается замена продукта пищевого на: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>пищевой продукт, страной происхождения которого не является государство - член Евразийского экономического союза;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 xml:space="preserve">пищевой продукт другого производителя, предложение о поставке которого содержалось в заявках, которые не были отклонены в соответствии с ограничениями, установленными </w:t>
      </w:r>
      <w:hyperlink w:anchor="Par13" w:tooltip="2. Установить, что для целей осуществления закупок отдельных видов пищевых продуктов, включенных в перечень, заказчик отклоняет от участия в конкурентных способах определения поставщиков все заявки (окончательные предложения) на участие в определении поставщик" w:history="1">
        <w:r w:rsidRPr="005C25A4">
          <w:rPr>
            <w:sz w:val="22"/>
            <w:szCs w:val="22"/>
          </w:rPr>
          <w:t>пунктом 2</w:t>
        </w:r>
      </w:hyperlink>
      <w:r w:rsidRPr="005C25A4">
        <w:rPr>
          <w:sz w:val="22"/>
          <w:szCs w:val="22"/>
        </w:rPr>
        <w:t xml:space="preserve"> настоящего постановления, при заключении данного контракта.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 xml:space="preserve">5. Установленные настоящим постановлением ограничения допуска пищевых продуктов, включенных в </w:t>
      </w:r>
      <w:hyperlink w:anchor="Par37" w:tooltip="ПЕРЕЧЕНЬ" w:history="1">
        <w:r w:rsidRPr="005C25A4">
          <w:rPr>
            <w:sz w:val="22"/>
            <w:szCs w:val="22"/>
          </w:rPr>
          <w:t>перечень</w:t>
        </w:r>
      </w:hyperlink>
      <w:r w:rsidRPr="005C25A4">
        <w:rPr>
          <w:sz w:val="22"/>
          <w:szCs w:val="22"/>
        </w:rPr>
        <w:t>, не применяются в следующих случаях: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 xml:space="preserve">размещение извещений об осуществлении закупок пищевых продуктов, включенных в </w:t>
      </w:r>
      <w:hyperlink w:anchor="Par37" w:tooltip="ПЕРЕЧЕНЬ" w:history="1">
        <w:r w:rsidRPr="005C25A4">
          <w:rPr>
            <w:sz w:val="22"/>
            <w:szCs w:val="22"/>
          </w:rPr>
          <w:t>перечень</w:t>
        </w:r>
      </w:hyperlink>
      <w:r w:rsidRPr="005C25A4">
        <w:rPr>
          <w:sz w:val="22"/>
          <w:szCs w:val="22"/>
        </w:rPr>
        <w:t>, в единой информационной системе в сфере закупок и (или) направление приглашений принять участие в определении поставщика закрытым способом осуществлены до вступления в силу настоящего постановления;</w:t>
      </w:r>
    </w:p>
    <w:p w:rsidR="005137AA" w:rsidRPr="005C25A4" w:rsidRDefault="005137AA" w:rsidP="005C25A4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5C25A4">
        <w:rPr>
          <w:sz w:val="22"/>
          <w:szCs w:val="22"/>
        </w:rPr>
        <w:t xml:space="preserve">закупки пищевых продуктов, включенных в </w:t>
      </w:r>
      <w:hyperlink w:anchor="Par37" w:tooltip="ПЕРЕЧЕНЬ" w:history="1">
        <w:r w:rsidRPr="005C25A4">
          <w:rPr>
            <w:sz w:val="22"/>
            <w:szCs w:val="22"/>
          </w:rPr>
          <w:t>перечень</w:t>
        </w:r>
      </w:hyperlink>
      <w:r w:rsidRPr="005C25A4">
        <w:rPr>
          <w:sz w:val="22"/>
          <w:szCs w:val="22"/>
        </w:rPr>
        <w:t>, осуществлены заказчиками, указанными в части 1 статьи 75 Федерального закона "О контрактной системе в сфере закупок товаров, работ, услуг для обеспечения государственных и муниципальных нужд", на территории иностранного государства для обеспечения своей деятельности на этой территории.</w:t>
      </w:r>
    </w:p>
    <w:p w:rsidR="005137AA" w:rsidRPr="005C25A4" w:rsidRDefault="005137AA" w:rsidP="005C25A4">
      <w:pPr>
        <w:pStyle w:val="ConsPlusNormal"/>
        <w:jc w:val="both"/>
        <w:rPr>
          <w:sz w:val="22"/>
          <w:szCs w:val="22"/>
        </w:rPr>
      </w:pPr>
    </w:p>
    <w:p w:rsidR="005137AA" w:rsidRPr="005C25A4" w:rsidRDefault="005137AA" w:rsidP="005C25A4">
      <w:pPr>
        <w:pStyle w:val="ConsPlusNormal"/>
        <w:jc w:val="right"/>
        <w:rPr>
          <w:sz w:val="22"/>
          <w:szCs w:val="22"/>
        </w:rPr>
      </w:pPr>
      <w:r w:rsidRPr="005C25A4">
        <w:rPr>
          <w:sz w:val="22"/>
          <w:szCs w:val="22"/>
        </w:rPr>
        <w:t>Председатель Правительства</w:t>
      </w:r>
    </w:p>
    <w:p w:rsidR="005137AA" w:rsidRPr="005C25A4" w:rsidRDefault="005137AA" w:rsidP="005C25A4">
      <w:pPr>
        <w:pStyle w:val="ConsPlusNormal"/>
        <w:jc w:val="right"/>
        <w:rPr>
          <w:sz w:val="22"/>
          <w:szCs w:val="22"/>
        </w:rPr>
      </w:pPr>
      <w:r w:rsidRPr="005C25A4">
        <w:rPr>
          <w:sz w:val="22"/>
          <w:szCs w:val="22"/>
        </w:rPr>
        <w:t>Российской Федерации</w:t>
      </w:r>
    </w:p>
    <w:p w:rsidR="005137AA" w:rsidRPr="005C25A4" w:rsidRDefault="005137AA" w:rsidP="005C25A4">
      <w:pPr>
        <w:pStyle w:val="ConsPlusNormal"/>
        <w:jc w:val="right"/>
        <w:rPr>
          <w:sz w:val="22"/>
          <w:szCs w:val="22"/>
        </w:rPr>
      </w:pPr>
      <w:r w:rsidRPr="005C25A4">
        <w:rPr>
          <w:sz w:val="22"/>
          <w:szCs w:val="22"/>
        </w:rPr>
        <w:t>Д.МЕДВЕДЕВ</w:t>
      </w:r>
    </w:p>
    <w:p w:rsidR="005137AA" w:rsidRPr="005C25A4" w:rsidRDefault="005137AA" w:rsidP="005C25A4">
      <w:pPr>
        <w:pStyle w:val="ConsPlusNormal"/>
        <w:jc w:val="both"/>
        <w:rPr>
          <w:sz w:val="22"/>
          <w:szCs w:val="22"/>
        </w:rPr>
      </w:pPr>
    </w:p>
    <w:p w:rsidR="005137AA" w:rsidRPr="005C25A4" w:rsidRDefault="005137AA" w:rsidP="005C25A4">
      <w:pPr>
        <w:pStyle w:val="ConsPlusNormal"/>
        <w:jc w:val="right"/>
        <w:outlineLvl w:val="0"/>
        <w:rPr>
          <w:sz w:val="22"/>
          <w:szCs w:val="22"/>
        </w:rPr>
      </w:pPr>
      <w:r w:rsidRPr="005C25A4">
        <w:rPr>
          <w:sz w:val="22"/>
          <w:szCs w:val="22"/>
        </w:rPr>
        <w:t>Утвержден</w:t>
      </w:r>
    </w:p>
    <w:p w:rsidR="005137AA" w:rsidRPr="005C25A4" w:rsidRDefault="005137AA" w:rsidP="005C25A4">
      <w:pPr>
        <w:pStyle w:val="ConsPlusNormal"/>
        <w:jc w:val="right"/>
        <w:rPr>
          <w:sz w:val="22"/>
          <w:szCs w:val="22"/>
        </w:rPr>
      </w:pPr>
      <w:r w:rsidRPr="005C25A4">
        <w:rPr>
          <w:sz w:val="22"/>
          <w:szCs w:val="22"/>
        </w:rPr>
        <w:t>постановлением Правительства</w:t>
      </w:r>
    </w:p>
    <w:p w:rsidR="005137AA" w:rsidRPr="005C25A4" w:rsidRDefault="005137AA" w:rsidP="005C25A4">
      <w:pPr>
        <w:pStyle w:val="ConsPlusNormal"/>
        <w:jc w:val="right"/>
        <w:rPr>
          <w:sz w:val="22"/>
          <w:szCs w:val="22"/>
        </w:rPr>
      </w:pPr>
      <w:r w:rsidRPr="005C25A4">
        <w:rPr>
          <w:sz w:val="22"/>
          <w:szCs w:val="22"/>
        </w:rPr>
        <w:t>Российской Федерации</w:t>
      </w:r>
    </w:p>
    <w:p w:rsidR="005137AA" w:rsidRPr="005C25A4" w:rsidRDefault="005137AA" w:rsidP="005C25A4">
      <w:pPr>
        <w:pStyle w:val="ConsPlusNormal"/>
        <w:jc w:val="right"/>
        <w:rPr>
          <w:sz w:val="22"/>
          <w:szCs w:val="22"/>
        </w:rPr>
      </w:pPr>
      <w:r w:rsidRPr="005C25A4">
        <w:rPr>
          <w:sz w:val="22"/>
          <w:szCs w:val="22"/>
        </w:rPr>
        <w:t xml:space="preserve">от 22 августа </w:t>
      </w:r>
      <w:smartTag w:uri="urn:schemas-microsoft-com:office:smarttags" w:element="metricconverter">
        <w:smartTagPr>
          <w:attr w:name="ProductID" w:val="2016 г"/>
        </w:smartTagPr>
        <w:r w:rsidRPr="005C25A4">
          <w:rPr>
            <w:sz w:val="22"/>
            <w:szCs w:val="22"/>
          </w:rPr>
          <w:t>2016 г</w:t>
        </w:r>
      </w:smartTag>
      <w:r w:rsidRPr="005C25A4">
        <w:rPr>
          <w:sz w:val="22"/>
          <w:szCs w:val="22"/>
        </w:rPr>
        <w:t>. N 832</w:t>
      </w:r>
    </w:p>
    <w:p w:rsidR="005137AA" w:rsidRPr="005C25A4" w:rsidRDefault="005137AA" w:rsidP="005C25A4">
      <w:pPr>
        <w:pStyle w:val="ConsPlusNormal"/>
        <w:jc w:val="both"/>
        <w:rPr>
          <w:sz w:val="22"/>
          <w:szCs w:val="22"/>
        </w:rPr>
      </w:pP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bookmarkStart w:id="1" w:name="Par37"/>
      <w:bookmarkEnd w:id="1"/>
      <w:r w:rsidRPr="005C25A4">
        <w:rPr>
          <w:sz w:val="22"/>
          <w:szCs w:val="22"/>
        </w:rPr>
        <w:t>ПЕРЕЧЕНЬ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ОТДЕЛЬНЫХ ВИДОВ ПИЩЕВЫХ ПРОДУКТОВ, ПРОИСХОДЯЩИХ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ИЗ ИНОСТРАННЫХ ГОСУДАРСТВ, В ОТНОШЕНИИ КОТОРЫХ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УСТАНАВЛИВАЮТСЯ ОГРАНИЧЕНИЯ ДОПУСКА ДЛЯ ЦЕЛЕЙ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ОСУЩЕСТВЛЕНИЯ ЗАКУПОК ДЛЯ ОБЕСПЕЧЕНИЯ</w:t>
      </w:r>
    </w:p>
    <w:p w:rsidR="005137AA" w:rsidRPr="005C25A4" w:rsidRDefault="005137AA" w:rsidP="005C25A4">
      <w:pPr>
        <w:pStyle w:val="ConsPlusTitle"/>
        <w:jc w:val="center"/>
        <w:rPr>
          <w:sz w:val="22"/>
          <w:szCs w:val="22"/>
        </w:rPr>
      </w:pPr>
      <w:r w:rsidRPr="005C25A4">
        <w:rPr>
          <w:sz w:val="22"/>
          <w:szCs w:val="22"/>
        </w:rPr>
        <w:t>ГОСУДАРСТВЕННЫХ И МУНИЦИПАЛЬНЫХ НУЖД</w:t>
      </w:r>
    </w:p>
    <w:p w:rsidR="005137AA" w:rsidRPr="005C25A4" w:rsidRDefault="005137AA" w:rsidP="005C25A4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75"/>
        <w:gridCol w:w="6449"/>
      </w:tblGrid>
      <w:tr w:rsidR="005137AA" w:rsidRPr="005C25A4" w:rsidTr="00437B14">
        <w:tc>
          <w:tcPr>
            <w:tcW w:w="3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A" w:rsidRPr="005C25A4" w:rsidRDefault="005137AA" w:rsidP="00437B14">
            <w:pPr>
              <w:pStyle w:val="ConsPlusNormal"/>
              <w:jc w:val="center"/>
            </w:pPr>
            <w:r w:rsidRPr="005C25A4">
              <w:t>Код в соответствии с Общероссийским классификатором продукции по видам экономической деятельности ОК 034-2014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37AA" w:rsidRPr="005C25A4" w:rsidRDefault="005137AA" w:rsidP="00437B14">
            <w:pPr>
              <w:pStyle w:val="ConsPlusNormal"/>
              <w:jc w:val="center"/>
            </w:pPr>
            <w:r w:rsidRPr="005C25A4">
              <w:t>Наименование вида пищевых продуктов</w:t>
            </w:r>
          </w:p>
        </w:tc>
      </w:tr>
      <w:tr w:rsidR="005137AA" w:rsidRPr="005C25A4" w:rsidTr="00437B14">
        <w:tc>
          <w:tcPr>
            <w:tcW w:w="3175" w:type="dxa"/>
            <w:tcBorders>
              <w:top w:val="single" w:sz="4" w:space="0" w:color="auto"/>
            </w:tcBorders>
          </w:tcPr>
          <w:p w:rsidR="005137AA" w:rsidRPr="005C25A4" w:rsidRDefault="005137AA" w:rsidP="00437B14">
            <w:pPr>
              <w:pStyle w:val="ConsPlusNormal"/>
            </w:pPr>
            <w:r w:rsidRPr="005C25A4">
              <w:t>10.20.1</w:t>
            </w:r>
          </w:p>
        </w:tc>
        <w:tc>
          <w:tcPr>
            <w:tcW w:w="6449" w:type="dxa"/>
            <w:tcBorders>
              <w:top w:val="single" w:sz="4" w:space="0" w:color="auto"/>
            </w:tcBorders>
          </w:tcPr>
          <w:p w:rsidR="005137AA" w:rsidRPr="005C25A4" w:rsidRDefault="005137AA" w:rsidP="00437B14">
            <w:pPr>
              <w:pStyle w:val="ConsPlusNormal"/>
            </w:pPr>
            <w:r w:rsidRPr="005C25A4">
              <w:t>Продукция из рыбы свежая, охлажденная или мороженая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10.20.2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Рыба, приготовленная или консервированная другим способом; икра и заменители икры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10.20.3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Ракообразные, моллюски и прочие беспозвоночные водные, мороженые, переработанные или консервированные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10.84.30.120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Соль пищевая выварочная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10.84.30.130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Соль пищевая поваренная йодированная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10.11.11.110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Говядина парная, остывшая или охлажденная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10.11.11.120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Телятина парная, остывшая или охлажденная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10.11.12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Свинина парная, остывшая или охлажденная, в том числе для детского питания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10.11.20.110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Субпродукты пищевые крупного рогатого скота парные, остывшие или охлажденные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10.11.31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Мясо крупного рогатого скота (говядина и телятина) замороженное, в том числе для детского питания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10.11.32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Свинина замороженная, в том числе для детского питания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10.12.1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Мясо птицы охлажденное, в том числе для детского питания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10.12.40.120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Субпродукты домашней птицы пищевые замороженные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10.51.2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Молоко и сливки сухие, сублимированные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10.51.30.100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Масло сливочное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10.51.30.110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Масло сливочное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10.51.30.200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Пасты масляные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10.51.30.210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Пасты масляные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10.51.4, за исключением 10.51.40.120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Сыры, продукты сырные и творог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10.51.51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Молоко и сливки, сгущенные или с добавками сахара или других подслащивающих веществ, не сухие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10.61.11.000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Рис шелушеный</w:t>
            </w:r>
          </w:p>
        </w:tc>
      </w:tr>
      <w:tr w:rsidR="005137AA" w:rsidRPr="005C25A4" w:rsidTr="00437B14">
        <w:tc>
          <w:tcPr>
            <w:tcW w:w="3175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10.81.12</w:t>
            </w:r>
          </w:p>
        </w:tc>
        <w:tc>
          <w:tcPr>
            <w:tcW w:w="6449" w:type="dxa"/>
          </w:tcPr>
          <w:p w:rsidR="005137AA" w:rsidRPr="005C25A4" w:rsidRDefault="005137AA" w:rsidP="00437B14">
            <w:pPr>
              <w:pStyle w:val="ConsPlusNormal"/>
            </w:pPr>
            <w:r w:rsidRPr="005C25A4">
              <w:t>Сахар белый свекловичный или тростниковый и химически чистая сахароза в твердом состоянии без вкусоароматических или красящих добавок</w:t>
            </w:r>
          </w:p>
        </w:tc>
      </w:tr>
      <w:tr w:rsidR="005137AA" w:rsidRPr="005C25A4" w:rsidTr="00437B14">
        <w:tc>
          <w:tcPr>
            <w:tcW w:w="3175" w:type="dxa"/>
            <w:tcBorders>
              <w:bottom w:val="single" w:sz="4" w:space="0" w:color="auto"/>
            </w:tcBorders>
          </w:tcPr>
          <w:p w:rsidR="005137AA" w:rsidRPr="005C25A4" w:rsidRDefault="005137AA" w:rsidP="00437B14">
            <w:pPr>
              <w:pStyle w:val="ConsPlusNormal"/>
            </w:pPr>
            <w:r w:rsidRPr="005C25A4">
              <w:t>10.81.13</w:t>
            </w:r>
          </w:p>
        </w:tc>
        <w:tc>
          <w:tcPr>
            <w:tcW w:w="6449" w:type="dxa"/>
            <w:tcBorders>
              <w:bottom w:val="single" w:sz="4" w:space="0" w:color="auto"/>
            </w:tcBorders>
          </w:tcPr>
          <w:p w:rsidR="005137AA" w:rsidRPr="005C25A4" w:rsidRDefault="005137AA" w:rsidP="00437B14">
            <w:pPr>
              <w:pStyle w:val="ConsPlusNormal"/>
            </w:pPr>
            <w:r w:rsidRPr="005C25A4">
              <w:t>Сахар рафинированный свекловичный или тростниковый со вкусоароматическими или красящими добавками; кленовый сахар и кленовый сироп</w:t>
            </w:r>
          </w:p>
        </w:tc>
      </w:tr>
    </w:tbl>
    <w:p w:rsidR="005137AA" w:rsidRPr="005C25A4" w:rsidRDefault="005137AA" w:rsidP="005C25A4"/>
    <w:sectPr w:rsidR="005137AA" w:rsidRPr="005C25A4" w:rsidSect="00DF5729">
      <w:headerReference w:type="default" r:id="rId6"/>
      <w:footerReference w:type="default" r:id="rId7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7AA" w:rsidRDefault="005137AA">
      <w:r>
        <w:separator/>
      </w:r>
    </w:p>
  </w:endnote>
  <w:endnote w:type="continuationSeparator" w:id="0">
    <w:p w:rsidR="005137AA" w:rsidRDefault="00513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AA" w:rsidRDefault="005137AA" w:rsidP="00DF5729">
    <w:pPr>
      <w:jc w:val="center"/>
      <w:rPr>
        <w:sz w:val="2"/>
        <w:szCs w:val="2"/>
      </w:rPr>
    </w:pPr>
  </w:p>
  <w:p w:rsidR="005137AA" w:rsidRDefault="005137AA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7AA" w:rsidRDefault="005137AA">
      <w:r>
        <w:separator/>
      </w:r>
    </w:p>
  </w:footnote>
  <w:footnote w:type="continuationSeparator" w:id="0">
    <w:p w:rsidR="005137AA" w:rsidRDefault="005137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AA" w:rsidRDefault="005137AA" w:rsidP="00DF5729">
    <w:pPr>
      <w:jc w:val="center"/>
      <w:rPr>
        <w:sz w:val="2"/>
        <w:szCs w:val="2"/>
      </w:rPr>
    </w:pPr>
  </w:p>
  <w:p w:rsidR="005137AA" w:rsidRDefault="005137AA">
    <w:r>
      <w:rPr>
        <w:noProof/>
      </w:rPr>
      <w:pict>
        <v:group id="_x0000_s2049" style="position:absolute;margin-left:-4.9pt;margin-top:4.35pt;width:493.05pt;height:65.25pt;z-index:251660288" coordorigin="1418,680" coordsize="9861,1305"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2050" type="#_x0000_t202" style="position:absolute;left:2279;top:821;width:9000;height:99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  <v:textbox style="mso-next-textbox:#Text Box 17" inset=",0">
              <w:txbxContent>
                <w:p w:rsidR="005137AA" w:rsidRPr="002A36C4" w:rsidRDefault="005137AA" w:rsidP="006D6D97">
                  <w:pPr>
                    <w:contextualSpacing/>
                    <w:jc w:val="right"/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/>
                      <w:i/>
                      <w:color w:val="333333"/>
                      <w:sz w:val="18"/>
                      <w:szCs w:val="18"/>
                      <w:lang w:val="en-US" w:eastAsia="en-US"/>
                    </w:rPr>
                    <w:t>mail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@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arm-ecogroup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.ru</w:t>
                  </w:r>
                </w:p>
                <w:p w:rsidR="005137AA" w:rsidRPr="002A36C4" w:rsidRDefault="005137AA" w:rsidP="006D6D97">
                  <w:pPr>
                    <w:contextualSpacing/>
                    <w:jc w:val="right"/>
                    <w:rPr>
                      <w:i/>
                      <w:color w:val="999999"/>
                      <w:sz w:val="18"/>
                      <w:szCs w:val="18"/>
                    </w:rPr>
                  </w:pP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тел: 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>(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812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 xml:space="preserve">) </w:t>
                  </w:r>
                  <w:r>
                    <w:rPr>
                      <w:i/>
                      <w:color w:val="333333"/>
                      <w:sz w:val="18"/>
                      <w:szCs w:val="18"/>
                    </w:rPr>
                    <w:t>963-04-20</w:t>
                  </w: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2051" type="#_x0000_t75" alt="logo" style="position:absolute;left:1418;top:680;width:6270;height:1305;visibility:visible">
            <v:imagedata r:id="rId1" o:title=""/>
          </v:shape>
        </v:group>
      </w:pict>
    </w:r>
    <w:r>
      <w:rPr>
        <w:sz w:val="10"/>
        <w:szCs w:val="10"/>
      </w:rPr>
      <w:t xml:space="preserve"> </w:t>
    </w:r>
  </w:p>
  <w:p w:rsidR="005137AA" w:rsidRDefault="005137AA">
    <w:r>
      <w:rPr>
        <w:noProof/>
      </w:rPr>
      <w:pict>
        <v:line id="_x0000_s2052" style="position:absolute;z-index:251661312" from="31.25pt,52.4pt" to="475.85pt,52.4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F59EA"/>
    <w:rsid w:val="00140531"/>
    <w:rsid w:val="00185AD7"/>
    <w:rsid w:val="001C50DE"/>
    <w:rsid w:val="002328AA"/>
    <w:rsid w:val="002A36C4"/>
    <w:rsid w:val="002A3FB4"/>
    <w:rsid w:val="002F6C78"/>
    <w:rsid w:val="00352E3D"/>
    <w:rsid w:val="00415D80"/>
    <w:rsid w:val="00437B14"/>
    <w:rsid w:val="00470855"/>
    <w:rsid w:val="005137AA"/>
    <w:rsid w:val="005C25A4"/>
    <w:rsid w:val="00616E37"/>
    <w:rsid w:val="006C2CAC"/>
    <w:rsid w:val="006D6D97"/>
    <w:rsid w:val="00706E08"/>
    <w:rsid w:val="007E3FBE"/>
    <w:rsid w:val="008A40F2"/>
    <w:rsid w:val="00990457"/>
    <w:rsid w:val="00C659FF"/>
    <w:rsid w:val="00CA5FB3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E3FB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E3FB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E3FB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7E3FB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66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975</Words>
  <Characters>5562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2016-08-31T16:23:00Z</dcterms:created>
  <dcterms:modified xsi:type="dcterms:W3CDTF">2016-08-31T16:23:00Z</dcterms:modified>
</cp:coreProperties>
</file>