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39" w:rsidRPr="00CF4566" w:rsidRDefault="008B6939" w:rsidP="00CF4566">
      <w:pPr>
        <w:pStyle w:val="ConsPlusTitle"/>
        <w:jc w:val="center"/>
        <w:outlineLvl w:val="0"/>
        <w:rPr>
          <w:sz w:val="22"/>
          <w:szCs w:val="22"/>
        </w:rPr>
      </w:pPr>
      <w:r w:rsidRPr="00CF4566">
        <w:rPr>
          <w:sz w:val="22"/>
          <w:szCs w:val="22"/>
        </w:rPr>
        <w:t>ПРАВИТЕЛЬСТВО РОССИЙСКОЙ ФЕДЕРАЦИИ</w:t>
      </w:r>
    </w:p>
    <w:p w:rsidR="008B6939" w:rsidRPr="00CF4566" w:rsidRDefault="008B6939" w:rsidP="00CF4566">
      <w:pPr>
        <w:pStyle w:val="ConsPlusTitle"/>
        <w:jc w:val="center"/>
        <w:rPr>
          <w:sz w:val="22"/>
          <w:szCs w:val="22"/>
        </w:rPr>
      </w:pPr>
    </w:p>
    <w:p w:rsidR="008B6939" w:rsidRPr="00CF4566" w:rsidRDefault="008B6939" w:rsidP="00CF4566">
      <w:pPr>
        <w:pStyle w:val="ConsPlusTitle"/>
        <w:jc w:val="center"/>
        <w:rPr>
          <w:sz w:val="22"/>
          <w:szCs w:val="22"/>
        </w:rPr>
      </w:pPr>
      <w:r w:rsidRPr="00CF4566">
        <w:rPr>
          <w:sz w:val="22"/>
          <w:szCs w:val="22"/>
        </w:rPr>
        <w:t>ПОСТАНОВЛЕНИЕ</w:t>
      </w:r>
    </w:p>
    <w:p w:rsidR="008B6939" w:rsidRPr="00CF4566" w:rsidRDefault="008B6939" w:rsidP="00CF4566">
      <w:pPr>
        <w:pStyle w:val="ConsPlusTitle"/>
        <w:jc w:val="center"/>
        <w:rPr>
          <w:sz w:val="22"/>
          <w:szCs w:val="22"/>
        </w:rPr>
      </w:pPr>
      <w:r w:rsidRPr="00CF4566">
        <w:rPr>
          <w:sz w:val="22"/>
          <w:szCs w:val="22"/>
        </w:rPr>
        <w:t xml:space="preserve">от 5 ноября </w:t>
      </w:r>
      <w:smartTag w:uri="urn:schemas-microsoft-com:office:smarttags" w:element="metricconverter">
        <w:smartTagPr>
          <w:attr w:name="ProductID" w:val="1999 г"/>
        </w:smartTagPr>
        <w:r w:rsidRPr="00CF4566">
          <w:rPr>
            <w:sz w:val="22"/>
            <w:szCs w:val="22"/>
          </w:rPr>
          <w:t>1999 г</w:t>
        </w:r>
      </w:smartTag>
      <w:r w:rsidRPr="00CF4566">
        <w:rPr>
          <w:sz w:val="22"/>
          <w:szCs w:val="22"/>
        </w:rPr>
        <w:t>. N 1229</w:t>
      </w:r>
    </w:p>
    <w:p w:rsidR="008B6939" w:rsidRPr="00CF4566" w:rsidRDefault="008B6939" w:rsidP="00CF4566">
      <w:pPr>
        <w:pStyle w:val="ConsPlusTitle"/>
        <w:jc w:val="center"/>
        <w:rPr>
          <w:sz w:val="22"/>
          <w:szCs w:val="22"/>
        </w:rPr>
      </w:pPr>
    </w:p>
    <w:p w:rsidR="008B6939" w:rsidRPr="00CF4566" w:rsidRDefault="008B6939" w:rsidP="00CF4566">
      <w:pPr>
        <w:pStyle w:val="ConsPlusTitle"/>
        <w:jc w:val="center"/>
        <w:rPr>
          <w:sz w:val="22"/>
          <w:szCs w:val="22"/>
        </w:rPr>
      </w:pPr>
      <w:r w:rsidRPr="00CF4566">
        <w:rPr>
          <w:sz w:val="22"/>
          <w:szCs w:val="22"/>
        </w:rPr>
        <w:t>О ПОРЯДКЕ ОБЕСПЕЧЕНИЯ ДЕЯТЕЛЬНОСТИ</w:t>
      </w:r>
    </w:p>
    <w:p w:rsidR="008B6939" w:rsidRPr="00CF4566" w:rsidRDefault="008B6939" w:rsidP="00CF4566">
      <w:pPr>
        <w:pStyle w:val="ConsPlusTitle"/>
        <w:jc w:val="center"/>
        <w:rPr>
          <w:sz w:val="22"/>
          <w:szCs w:val="22"/>
        </w:rPr>
      </w:pPr>
      <w:r w:rsidRPr="00CF4566">
        <w:rPr>
          <w:sz w:val="22"/>
          <w:szCs w:val="22"/>
        </w:rPr>
        <w:t>РОССИЙСКОЙ ТРЕХСТОРОННЕЙ КОМИССИИ ПО РЕГУЛИРОВАНИЮ</w:t>
      </w:r>
    </w:p>
    <w:p w:rsidR="008B6939" w:rsidRPr="00CF4566" w:rsidRDefault="008B6939" w:rsidP="00CF4566">
      <w:pPr>
        <w:pStyle w:val="ConsPlusTitle"/>
        <w:jc w:val="center"/>
        <w:rPr>
          <w:sz w:val="22"/>
          <w:szCs w:val="22"/>
        </w:rPr>
      </w:pPr>
      <w:r w:rsidRPr="00CF4566">
        <w:rPr>
          <w:sz w:val="22"/>
          <w:szCs w:val="22"/>
        </w:rPr>
        <w:t>СОЦИАЛЬНО-ТРУДОВЫХ ОТНОШЕНИЙ</w:t>
      </w:r>
    </w:p>
    <w:p w:rsidR="008B6939" w:rsidRPr="00CF4566" w:rsidRDefault="008B6939" w:rsidP="00CF4566">
      <w:pPr>
        <w:pStyle w:val="ConsPlusNormal"/>
        <w:jc w:val="center"/>
        <w:rPr>
          <w:sz w:val="22"/>
          <w:szCs w:val="22"/>
        </w:rPr>
      </w:pPr>
      <w:r w:rsidRPr="00CF4566">
        <w:rPr>
          <w:sz w:val="22"/>
          <w:szCs w:val="22"/>
        </w:rPr>
        <w:t>(в ред. Постановлений Правительства РФ от 22.06.2004 N 304,</w:t>
      </w:r>
    </w:p>
    <w:p w:rsidR="008B6939" w:rsidRPr="00CF4566" w:rsidRDefault="008B6939" w:rsidP="00CF4566">
      <w:pPr>
        <w:pStyle w:val="ConsPlusNormal"/>
        <w:jc w:val="center"/>
        <w:rPr>
          <w:sz w:val="22"/>
          <w:szCs w:val="22"/>
        </w:rPr>
      </w:pPr>
      <w:r w:rsidRPr="00CF4566">
        <w:rPr>
          <w:sz w:val="22"/>
          <w:szCs w:val="22"/>
        </w:rPr>
        <w:t>от 05.09.2016 N 879)</w:t>
      </w:r>
    </w:p>
    <w:p w:rsidR="008B6939" w:rsidRPr="00CF4566" w:rsidRDefault="008B6939" w:rsidP="00CF4566">
      <w:pPr>
        <w:pStyle w:val="ConsPlusNormal"/>
        <w:jc w:val="center"/>
        <w:rPr>
          <w:sz w:val="22"/>
          <w:szCs w:val="22"/>
        </w:rPr>
      </w:pPr>
    </w:p>
    <w:p w:rsidR="008B6939" w:rsidRPr="00CF4566" w:rsidRDefault="008B6939" w:rsidP="00CF4566">
      <w:pPr>
        <w:pStyle w:val="ConsPlusNormal"/>
        <w:spacing w:line="300" w:lineRule="atLeast"/>
        <w:ind w:firstLine="539"/>
        <w:jc w:val="both"/>
        <w:rPr>
          <w:sz w:val="22"/>
          <w:szCs w:val="22"/>
        </w:rPr>
      </w:pPr>
      <w:r w:rsidRPr="00CF4566">
        <w:rPr>
          <w:sz w:val="22"/>
          <w:szCs w:val="22"/>
        </w:rPr>
        <w:t>В соответствии с Федеральным законом "О Российской трехсторонней комиссии по регулированию социально-трудовых отношений" (Собрание законодательства Российской Федерации, 1999, N 18, ст. 2218) Правительство Российской Федерации постановляет:</w:t>
      </w:r>
    </w:p>
    <w:p w:rsidR="008B6939" w:rsidRPr="00CF4566" w:rsidRDefault="008B6939" w:rsidP="00CF4566">
      <w:pPr>
        <w:pStyle w:val="ConsPlusNormal"/>
        <w:spacing w:line="300" w:lineRule="atLeast"/>
        <w:ind w:firstLine="539"/>
        <w:jc w:val="both"/>
        <w:rPr>
          <w:sz w:val="22"/>
          <w:szCs w:val="22"/>
        </w:rPr>
      </w:pPr>
      <w:r w:rsidRPr="00CF4566">
        <w:rPr>
          <w:sz w:val="22"/>
          <w:szCs w:val="22"/>
        </w:rPr>
        <w:t xml:space="preserve">1. Утвердить прилагаемый </w:t>
      </w:r>
      <w:hyperlink w:anchor="Par30" w:tooltip="ПОРЯДОК" w:history="1">
        <w:r w:rsidRPr="00CF4566">
          <w:rPr>
            <w:sz w:val="22"/>
            <w:szCs w:val="22"/>
          </w:rPr>
          <w:t>Порядок</w:t>
        </w:r>
      </w:hyperlink>
      <w:r w:rsidRPr="00CF4566">
        <w:rPr>
          <w:sz w:val="22"/>
          <w:szCs w:val="22"/>
        </w:rPr>
        <w:t xml:space="preserve"> обеспечения деятельности Российской трехсторонней комиссии по регулированию социально-трудовых отношений.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 xml:space="preserve">2. Признать утратившим силу Постановление Правительства Российской Федерации от 30 апреля </w:t>
      </w:r>
      <w:smartTag w:uri="urn:schemas-microsoft-com:office:smarttags" w:element="metricconverter">
        <w:smartTagPr>
          <w:attr w:name="ProductID" w:val="1997 г"/>
        </w:smartTagPr>
        <w:r w:rsidRPr="00CF4566">
          <w:rPr>
            <w:sz w:val="22"/>
            <w:szCs w:val="22"/>
          </w:rPr>
          <w:t>1997 г</w:t>
        </w:r>
      </w:smartTag>
      <w:r w:rsidRPr="00CF4566">
        <w:rPr>
          <w:sz w:val="22"/>
          <w:szCs w:val="22"/>
        </w:rPr>
        <w:t>. N 518 "О порядке обеспечения деятельности Российской трехсторонней комиссии по регулированию социально-трудовых отношений и порядке ротации представителей федеральных органов государственной власти в этой Комиссии" (Собрание законодательства Российской Федерации, 1997, N 20, ст. 2286).</w:t>
      </w:r>
    </w:p>
    <w:p w:rsidR="008B6939" w:rsidRPr="00CF4566" w:rsidRDefault="008B6939" w:rsidP="00CF4566">
      <w:pPr>
        <w:pStyle w:val="ConsPlusNormal"/>
        <w:rPr>
          <w:sz w:val="22"/>
          <w:szCs w:val="22"/>
        </w:rPr>
      </w:pPr>
    </w:p>
    <w:p w:rsidR="008B6939" w:rsidRPr="00CF4566" w:rsidRDefault="008B6939" w:rsidP="00CF4566">
      <w:pPr>
        <w:pStyle w:val="ConsPlusNormal"/>
        <w:jc w:val="right"/>
        <w:rPr>
          <w:sz w:val="22"/>
          <w:szCs w:val="22"/>
        </w:rPr>
      </w:pPr>
      <w:r w:rsidRPr="00CF4566">
        <w:rPr>
          <w:sz w:val="22"/>
          <w:szCs w:val="22"/>
        </w:rPr>
        <w:t>Председатель Правительства</w:t>
      </w:r>
    </w:p>
    <w:p w:rsidR="008B6939" w:rsidRPr="00CF4566" w:rsidRDefault="008B6939" w:rsidP="00CF4566">
      <w:pPr>
        <w:pStyle w:val="ConsPlusNormal"/>
        <w:jc w:val="right"/>
        <w:rPr>
          <w:sz w:val="22"/>
          <w:szCs w:val="22"/>
        </w:rPr>
      </w:pPr>
      <w:r w:rsidRPr="00CF4566">
        <w:rPr>
          <w:sz w:val="22"/>
          <w:szCs w:val="22"/>
        </w:rPr>
        <w:t>Российской Федерации</w:t>
      </w:r>
    </w:p>
    <w:p w:rsidR="008B6939" w:rsidRPr="00CF4566" w:rsidRDefault="008B6939" w:rsidP="00CF4566">
      <w:pPr>
        <w:pStyle w:val="ConsPlusNormal"/>
        <w:jc w:val="right"/>
        <w:rPr>
          <w:sz w:val="22"/>
          <w:szCs w:val="22"/>
        </w:rPr>
      </w:pPr>
      <w:r w:rsidRPr="00CF4566">
        <w:rPr>
          <w:sz w:val="22"/>
          <w:szCs w:val="22"/>
        </w:rPr>
        <w:t>В.ПУТИН</w:t>
      </w:r>
    </w:p>
    <w:p w:rsidR="008B6939" w:rsidRPr="00CF4566" w:rsidRDefault="008B6939" w:rsidP="00CF4566">
      <w:pPr>
        <w:pStyle w:val="ConsPlusNormal"/>
        <w:rPr>
          <w:sz w:val="22"/>
          <w:szCs w:val="22"/>
        </w:rPr>
      </w:pPr>
    </w:p>
    <w:p w:rsidR="008B6939" w:rsidRPr="00CF4566" w:rsidRDefault="008B6939" w:rsidP="00CF4566">
      <w:pPr>
        <w:pStyle w:val="ConsPlusNormal"/>
        <w:jc w:val="right"/>
        <w:outlineLvl w:val="0"/>
        <w:rPr>
          <w:sz w:val="22"/>
          <w:szCs w:val="22"/>
        </w:rPr>
      </w:pPr>
      <w:r w:rsidRPr="00CF4566">
        <w:rPr>
          <w:sz w:val="22"/>
          <w:szCs w:val="22"/>
        </w:rPr>
        <w:t>Утвержден</w:t>
      </w:r>
    </w:p>
    <w:p w:rsidR="008B6939" w:rsidRPr="00CF4566" w:rsidRDefault="008B6939" w:rsidP="00CF4566">
      <w:pPr>
        <w:pStyle w:val="ConsPlusNormal"/>
        <w:jc w:val="right"/>
        <w:rPr>
          <w:sz w:val="22"/>
          <w:szCs w:val="22"/>
        </w:rPr>
      </w:pPr>
      <w:r w:rsidRPr="00CF4566">
        <w:rPr>
          <w:sz w:val="22"/>
          <w:szCs w:val="22"/>
        </w:rPr>
        <w:t>Постановлением Правительства</w:t>
      </w:r>
    </w:p>
    <w:p w:rsidR="008B6939" w:rsidRPr="00CF4566" w:rsidRDefault="008B6939" w:rsidP="00CF4566">
      <w:pPr>
        <w:pStyle w:val="ConsPlusNormal"/>
        <w:jc w:val="right"/>
        <w:rPr>
          <w:sz w:val="22"/>
          <w:szCs w:val="22"/>
        </w:rPr>
      </w:pPr>
      <w:r w:rsidRPr="00CF4566">
        <w:rPr>
          <w:sz w:val="22"/>
          <w:szCs w:val="22"/>
        </w:rPr>
        <w:t>Российской Федерации</w:t>
      </w:r>
    </w:p>
    <w:p w:rsidR="008B6939" w:rsidRPr="00CF4566" w:rsidRDefault="008B6939" w:rsidP="00CF4566">
      <w:pPr>
        <w:pStyle w:val="ConsPlusNormal"/>
        <w:jc w:val="right"/>
        <w:rPr>
          <w:sz w:val="22"/>
          <w:szCs w:val="22"/>
        </w:rPr>
      </w:pPr>
      <w:r w:rsidRPr="00CF4566">
        <w:rPr>
          <w:sz w:val="22"/>
          <w:szCs w:val="22"/>
        </w:rPr>
        <w:t xml:space="preserve">от 5 ноября </w:t>
      </w:r>
      <w:smartTag w:uri="urn:schemas-microsoft-com:office:smarttags" w:element="metricconverter">
        <w:smartTagPr>
          <w:attr w:name="ProductID" w:val="1999 г"/>
        </w:smartTagPr>
        <w:r w:rsidRPr="00CF4566">
          <w:rPr>
            <w:sz w:val="22"/>
            <w:szCs w:val="22"/>
          </w:rPr>
          <w:t>1999 г</w:t>
        </w:r>
      </w:smartTag>
      <w:r w:rsidRPr="00CF4566">
        <w:rPr>
          <w:sz w:val="22"/>
          <w:szCs w:val="22"/>
        </w:rPr>
        <w:t>. N 1229</w:t>
      </w:r>
    </w:p>
    <w:p w:rsidR="008B6939" w:rsidRPr="00CF4566" w:rsidRDefault="008B6939" w:rsidP="00CF4566">
      <w:pPr>
        <w:pStyle w:val="ConsPlusNormal"/>
        <w:rPr>
          <w:sz w:val="22"/>
          <w:szCs w:val="22"/>
        </w:rPr>
      </w:pPr>
    </w:p>
    <w:p w:rsidR="008B6939" w:rsidRPr="00CF4566" w:rsidRDefault="008B6939" w:rsidP="00CF4566">
      <w:pPr>
        <w:pStyle w:val="ConsPlusTitle"/>
        <w:jc w:val="center"/>
        <w:rPr>
          <w:sz w:val="22"/>
          <w:szCs w:val="22"/>
        </w:rPr>
      </w:pPr>
      <w:bookmarkStart w:id="0" w:name="Par30"/>
      <w:bookmarkEnd w:id="0"/>
      <w:r w:rsidRPr="00CF4566">
        <w:rPr>
          <w:sz w:val="22"/>
          <w:szCs w:val="22"/>
        </w:rPr>
        <w:t>ПОРЯДОК</w:t>
      </w:r>
    </w:p>
    <w:p w:rsidR="008B6939" w:rsidRPr="00CF4566" w:rsidRDefault="008B6939" w:rsidP="00CF4566">
      <w:pPr>
        <w:pStyle w:val="ConsPlusTitle"/>
        <w:jc w:val="center"/>
        <w:rPr>
          <w:sz w:val="22"/>
          <w:szCs w:val="22"/>
        </w:rPr>
      </w:pPr>
      <w:r w:rsidRPr="00CF4566">
        <w:rPr>
          <w:sz w:val="22"/>
          <w:szCs w:val="22"/>
        </w:rPr>
        <w:t>ОБЕСПЕЧЕНИЯ ДЕЯТЕЛЬНОСТИ РОССИЙСКОЙ</w:t>
      </w:r>
    </w:p>
    <w:p w:rsidR="008B6939" w:rsidRPr="00CF4566" w:rsidRDefault="008B6939" w:rsidP="00CF4566">
      <w:pPr>
        <w:pStyle w:val="ConsPlusTitle"/>
        <w:jc w:val="center"/>
        <w:rPr>
          <w:sz w:val="22"/>
          <w:szCs w:val="22"/>
        </w:rPr>
      </w:pPr>
      <w:r w:rsidRPr="00CF4566">
        <w:rPr>
          <w:sz w:val="22"/>
          <w:szCs w:val="22"/>
        </w:rPr>
        <w:t>ТРЕХСТОРОННЕЙ КОМИССИИ ПО РЕГУЛИРОВАНИЮ</w:t>
      </w:r>
    </w:p>
    <w:p w:rsidR="008B6939" w:rsidRPr="00CF4566" w:rsidRDefault="008B6939" w:rsidP="00CF4566">
      <w:pPr>
        <w:pStyle w:val="ConsPlusTitle"/>
        <w:jc w:val="center"/>
        <w:rPr>
          <w:sz w:val="22"/>
          <w:szCs w:val="22"/>
        </w:rPr>
      </w:pPr>
      <w:r w:rsidRPr="00CF4566">
        <w:rPr>
          <w:sz w:val="22"/>
          <w:szCs w:val="22"/>
        </w:rPr>
        <w:t>СОЦИАЛЬНО-ТРУДОВЫХ ОТНОШЕНИЙ</w:t>
      </w:r>
    </w:p>
    <w:p w:rsidR="008B6939" w:rsidRPr="00CF4566" w:rsidRDefault="008B6939" w:rsidP="00CF4566">
      <w:pPr>
        <w:pStyle w:val="ConsPlusNormal"/>
        <w:jc w:val="center"/>
        <w:rPr>
          <w:sz w:val="22"/>
          <w:szCs w:val="22"/>
        </w:rPr>
      </w:pPr>
      <w:r w:rsidRPr="00CF4566">
        <w:rPr>
          <w:sz w:val="22"/>
          <w:szCs w:val="22"/>
        </w:rPr>
        <w:t>(в ред. Постановлений Правительства РФ от 22.06.2004 N 304,</w:t>
      </w:r>
    </w:p>
    <w:p w:rsidR="008B6939" w:rsidRPr="00CF4566" w:rsidRDefault="008B6939" w:rsidP="00CF4566">
      <w:pPr>
        <w:pStyle w:val="ConsPlusNormal"/>
        <w:jc w:val="center"/>
        <w:rPr>
          <w:sz w:val="22"/>
          <w:szCs w:val="22"/>
        </w:rPr>
      </w:pPr>
      <w:r w:rsidRPr="00CF4566">
        <w:rPr>
          <w:sz w:val="22"/>
          <w:szCs w:val="22"/>
        </w:rPr>
        <w:t>от 05.09.2016 N 879)</w:t>
      </w:r>
    </w:p>
    <w:p w:rsidR="008B6939" w:rsidRPr="00CF4566" w:rsidRDefault="008B6939" w:rsidP="00CF4566">
      <w:pPr>
        <w:pStyle w:val="ConsPlusNormal"/>
        <w:rPr>
          <w:sz w:val="22"/>
          <w:szCs w:val="22"/>
        </w:rPr>
      </w:pPr>
    </w:p>
    <w:p w:rsidR="008B6939" w:rsidRPr="00CF4566" w:rsidRDefault="008B6939" w:rsidP="00CF4566">
      <w:pPr>
        <w:pStyle w:val="ConsPlusNormal"/>
        <w:spacing w:line="300" w:lineRule="atLeast"/>
        <w:ind w:firstLine="539"/>
        <w:jc w:val="both"/>
        <w:rPr>
          <w:sz w:val="22"/>
          <w:szCs w:val="22"/>
        </w:rPr>
      </w:pPr>
      <w:r w:rsidRPr="00CF4566">
        <w:rPr>
          <w:sz w:val="22"/>
          <w:szCs w:val="22"/>
        </w:rPr>
        <w:t>1. Обеспечение деятельности Российской трехсторонней комиссии по регулированию социально-трудовых отношений (далее именуется - Комиссия) осуществляется Аппаратом Правительства Российской Федерации.</w:t>
      </w:r>
    </w:p>
    <w:p w:rsidR="008B6939" w:rsidRPr="00CF4566" w:rsidRDefault="008B6939" w:rsidP="00CF4566">
      <w:pPr>
        <w:pStyle w:val="ConsPlusNormal"/>
        <w:spacing w:line="300" w:lineRule="atLeast"/>
        <w:ind w:firstLine="539"/>
        <w:jc w:val="both"/>
        <w:rPr>
          <w:sz w:val="22"/>
          <w:szCs w:val="22"/>
        </w:rPr>
      </w:pPr>
      <w:r w:rsidRPr="00CF4566">
        <w:rPr>
          <w:sz w:val="22"/>
          <w:szCs w:val="22"/>
        </w:rPr>
        <w:t>2. Для организационного обеспечения деятельности Комиссии образуется секретариат Комиссии в количестве 4 единиц, включая ответственного секретаря Комиссии, который обеспечивает выполнение секретариатом Комиссии возложенных на него задач.</w:t>
      </w:r>
    </w:p>
    <w:p w:rsidR="008B6939" w:rsidRPr="00CF4566" w:rsidRDefault="008B6939" w:rsidP="00CF4566">
      <w:pPr>
        <w:pStyle w:val="ConsPlusNormal"/>
        <w:spacing w:line="300" w:lineRule="atLeast"/>
        <w:ind w:firstLine="539"/>
        <w:jc w:val="both"/>
        <w:rPr>
          <w:sz w:val="22"/>
          <w:szCs w:val="22"/>
        </w:rPr>
      </w:pPr>
      <w:r w:rsidRPr="00CF4566">
        <w:rPr>
          <w:sz w:val="22"/>
          <w:szCs w:val="22"/>
        </w:rPr>
        <w:t>(п. 2 в ред. Постановления Правительства РФ от 22.06.2004 N 304)</w:t>
      </w:r>
    </w:p>
    <w:p w:rsidR="008B6939" w:rsidRPr="00CF4566" w:rsidRDefault="008B6939" w:rsidP="00CF4566">
      <w:pPr>
        <w:pStyle w:val="ConsPlusNormal"/>
        <w:spacing w:line="300" w:lineRule="atLeast"/>
        <w:ind w:firstLine="539"/>
        <w:jc w:val="both"/>
        <w:rPr>
          <w:sz w:val="22"/>
          <w:szCs w:val="22"/>
        </w:rPr>
      </w:pPr>
      <w:r w:rsidRPr="00CF4566">
        <w:rPr>
          <w:sz w:val="22"/>
          <w:szCs w:val="22"/>
        </w:rPr>
        <w:t>3. Секретариат Комиссии осуществляет свою деятельность в соответствии с решениями Комиссии и поручениями координатора Комиссии. Координатор Комиссии назначается Президентом Российской Федерации и не является членом Комиссии.</w:t>
      </w:r>
    </w:p>
    <w:p w:rsidR="008B6939" w:rsidRPr="00CF4566" w:rsidRDefault="008B6939" w:rsidP="00CF4566">
      <w:pPr>
        <w:pStyle w:val="ConsPlusNormal"/>
        <w:spacing w:line="300" w:lineRule="atLeast"/>
        <w:ind w:firstLine="539"/>
        <w:jc w:val="both"/>
        <w:rPr>
          <w:sz w:val="22"/>
          <w:szCs w:val="22"/>
        </w:rPr>
      </w:pPr>
      <w:r w:rsidRPr="00CF4566">
        <w:rPr>
          <w:sz w:val="22"/>
          <w:szCs w:val="22"/>
        </w:rPr>
        <w:t>4. Секретариат Комиссии обеспечивает:</w:t>
      </w:r>
    </w:p>
    <w:p w:rsidR="008B6939" w:rsidRPr="00CF4566" w:rsidRDefault="008B6939" w:rsidP="00CF4566">
      <w:pPr>
        <w:pStyle w:val="ConsPlusNormal"/>
        <w:spacing w:line="300" w:lineRule="atLeast"/>
        <w:ind w:firstLine="539"/>
        <w:jc w:val="both"/>
        <w:rPr>
          <w:sz w:val="22"/>
          <w:szCs w:val="22"/>
        </w:rPr>
      </w:pPr>
      <w:r w:rsidRPr="00CF4566">
        <w:rPr>
          <w:sz w:val="22"/>
          <w:szCs w:val="22"/>
        </w:rPr>
        <w:t>а) подготовку материалов для рассмотрения на заседаниях Комиссии и ее рабочих групп;</w:t>
      </w:r>
    </w:p>
    <w:p w:rsidR="008B6939" w:rsidRPr="00CF4566" w:rsidRDefault="008B6939" w:rsidP="00CF4566">
      <w:pPr>
        <w:pStyle w:val="ConsPlusNormal"/>
        <w:spacing w:line="300" w:lineRule="atLeast"/>
        <w:ind w:firstLine="539"/>
        <w:jc w:val="both"/>
        <w:rPr>
          <w:sz w:val="22"/>
          <w:szCs w:val="22"/>
        </w:rPr>
      </w:pPr>
      <w:r w:rsidRPr="00CF4566">
        <w:rPr>
          <w:sz w:val="22"/>
          <w:szCs w:val="22"/>
        </w:rPr>
        <w:t>б) работу рабочих групп Комиссии, привлекая ученых и специалистов в соответствии с регламентом Комиссии;</w:t>
      </w:r>
    </w:p>
    <w:p w:rsidR="008B6939" w:rsidRPr="00CF4566" w:rsidRDefault="008B6939" w:rsidP="00CF4566">
      <w:pPr>
        <w:pStyle w:val="ConsPlusNormal"/>
        <w:spacing w:line="300" w:lineRule="atLeast"/>
        <w:ind w:firstLine="539"/>
        <w:jc w:val="both"/>
        <w:rPr>
          <w:sz w:val="22"/>
          <w:szCs w:val="22"/>
        </w:rPr>
      </w:pPr>
      <w:r w:rsidRPr="00CF4566">
        <w:rPr>
          <w:sz w:val="22"/>
          <w:szCs w:val="22"/>
        </w:rPr>
        <w:t>в) проведение консультаций с федеральными органами исполнительной власти по вопросам, связанным с разработкой и реализацией социально-экономической политики;</w:t>
      </w:r>
    </w:p>
    <w:p w:rsidR="008B6939" w:rsidRPr="00CF4566" w:rsidRDefault="008B6939" w:rsidP="00CF4566">
      <w:pPr>
        <w:pStyle w:val="ConsPlusNormal"/>
        <w:spacing w:line="300" w:lineRule="atLeast"/>
        <w:ind w:firstLine="539"/>
        <w:jc w:val="both"/>
        <w:rPr>
          <w:sz w:val="22"/>
          <w:szCs w:val="22"/>
        </w:rPr>
      </w:pPr>
      <w:r w:rsidRPr="00CF4566">
        <w:rPr>
          <w:sz w:val="22"/>
          <w:szCs w:val="22"/>
        </w:rPr>
        <w:t>г) внесение в федеральные органы государственной власти в согласованном с ними порядке разработанных Комиссией предложений о принятии федеральных законов и иных нормативных правовых актов в области социально-трудовых отношений;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д) взаимодействие Комиссии со структурными подразделениями Аппарата Правительства Российской Федерации, отраслевыми (межотраслевыми), региональными и иными комиссиями по регулированию социально-трудовых отношений в ходе коллективных переговоров и подготовки проекта генерального соглашения между общероссийскими объединениями профессиональных союзов, общероссийскими объединениями работодателей и Правительством Российской Федерации (далее именуется - генеральное соглашение) и иных соглашений, регулирующих социально-трудовые отношения, по реализации указанных соглашений;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е) по согласованию Комиссии с Правительством Российской Федерации участие членов Комиссии в подготовке разрабатываемых Правительством Российской Федерации проектов федеральных законов и иных нормативных правовых актов Российской Федерации в области социально-трудовых отношений, а по согласованию с комитетами и комиссиями палат Федерального Собрания Российской Федерации - в предварительном рассмотрении ими законопроектов и подготовке их к рассмотрению Государственной Думой Федерального Собрания Российской Федерации;</w:t>
      </w:r>
    </w:p>
    <w:p w:rsidR="008B6939" w:rsidRPr="00CF4566" w:rsidRDefault="008B6939" w:rsidP="00CF4566">
      <w:pPr>
        <w:pStyle w:val="ConsPlusNormal"/>
        <w:spacing w:line="300" w:lineRule="atLeast"/>
        <w:ind w:firstLine="539"/>
        <w:jc w:val="both"/>
        <w:rPr>
          <w:sz w:val="22"/>
          <w:szCs w:val="22"/>
        </w:rPr>
      </w:pPr>
      <w:r w:rsidRPr="00CF4566">
        <w:rPr>
          <w:sz w:val="22"/>
          <w:szCs w:val="22"/>
        </w:rPr>
        <w:t>ж) проведение консультаций координатора Комиссии с координаторами сторон в период между заседаниями Комиссии по вопросам, требующим принятия оперативных решений;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з) по поручению координатора Комиссии подготовку информации о деятельности Комиссии для Президента Российской Федерации и федеральных органов государственной власти;</w:t>
      </w:r>
    </w:p>
    <w:p w:rsidR="008B6939" w:rsidRPr="00CF4566" w:rsidRDefault="008B6939" w:rsidP="00CF4566">
      <w:pPr>
        <w:pStyle w:val="ConsPlusNormal"/>
        <w:spacing w:line="300" w:lineRule="atLeast"/>
        <w:ind w:firstLine="539"/>
        <w:jc w:val="both"/>
        <w:rPr>
          <w:sz w:val="22"/>
          <w:szCs w:val="22"/>
        </w:rPr>
      </w:pPr>
      <w:r w:rsidRPr="00CF4566">
        <w:rPr>
          <w:sz w:val="22"/>
          <w:szCs w:val="22"/>
        </w:rPr>
        <w:t>и) взаимодействие Комиссии с общероссийскими объединениями профессиональных союзов, общероссийскими объединениями работодателей и федеральными органами государственной власти при подготовке и проведении общероссийских и межрегиональных совещаний, конференций, конгрессов и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8B6939" w:rsidRPr="00CF4566" w:rsidRDefault="008B6939" w:rsidP="00CF4566">
      <w:pPr>
        <w:pStyle w:val="ConsPlusNormal"/>
        <w:spacing w:line="300" w:lineRule="atLeast"/>
        <w:ind w:firstLine="539"/>
        <w:jc w:val="both"/>
        <w:rPr>
          <w:sz w:val="22"/>
          <w:szCs w:val="22"/>
        </w:rPr>
      </w:pPr>
      <w:r w:rsidRPr="00CF4566">
        <w:rPr>
          <w:sz w:val="22"/>
          <w:szCs w:val="22"/>
        </w:rPr>
        <w:t>к) работу Комиссии по подготовке и заключению генерального соглашения.</w:t>
      </w:r>
    </w:p>
    <w:p w:rsidR="008B6939" w:rsidRPr="00CF4566" w:rsidRDefault="008B6939" w:rsidP="00CF4566">
      <w:pPr>
        <w:pStyle w:val="ConsPlusNormal"/>
        <w:spacing w:line="300" w:lineRule="atLeast"/>
        <w:ind w:firstLine="539"/>
        <w:jc w:val="both"/>
        <w:rPr>
          <w:sz w:val="22"/>
          <w:szCs w:val="22"/>
        </w:rPr>
      </w:pPr>
      <w:r w:rsidRPr="00CF4566">
        <w:rPr>
          <w:sz w:val="22"/>
          <w:szCs w:val="22"/>
        </w:rPr>
        <w:t>Кроме того, секретариат Комиссии на основании поручений Комиссии:</w:t>
      </w:r>
    </w:p>
    <w:p w:rsidR="008B6939" w:rsidRPr="00CF4566" w:rsidRDefault="008B6939" w:rsidP="00CF4566">
      <w:pPr>
        <w:pStyle w:val="ConsPlusNormal"/>
        <w:spacing w:line="300" w:lineRule="atLeast"/>
        <w:ind w:firstLine="539"/>
        <w:jc w:val="both"/>
        <w:rPr>
          <w:sz w:val="22"/>
          <w:szCs w:val="22"/>
        </w:rPr>
      </w:pPr>
      <w:r w:rsidRPr="00CF4566">
        <w:rPr>
          <w:sz w:val="22"/>
          <w:szCs w:val="22"/>
        </w:rPr>
        <w:t>а) запрашивает у органов исполнительной власти, работодателей и (или) профессиональных союзов информацию о заключаемых и заключенных соглашениях, регулирующих социально-трудовые отношения, и коллективных договорах в целях выработки рекомендаций Комиссии по развитию коллективно-договорного регулирования социально-трудовых отношений, организации деятельности отраслевых (межотраслевых), региональных и иных комиссий по регулированию социально-трудовых отношений;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б) запрашивает у федеральных органов исполнительной власти информацию о социально-экономическом положении в Российской Федерации и субъектах Российской Федерации, необходимую для ведения переговоров и подготовки проекта генерального соглашения и организации контроля за его выполнением, нормативные правовые акты Российской Федерации, а также проекты федеральных законов и иных нормативных правовых актов Российской Федерации в области социально-трудовых отношений;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в) приглашает для участия в работе Комиссии представителей общероссийских объединений профессиональных союзов, общероссийских объединений работодателей и федеральных органов государственной власти, не являющихся членами Комиссии, а также ученых, специалистов и представителей других организаций;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г) подготавливает информацию о ходе выполнения принятых Комиссией решений;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д) получает законодательные и иные нормативные правовые акты по вопросам регулирования социально-трудовых отношений и организует работу с документами в Комиссии в соответствии с порядком, установленным в Аппарате Правительства Российской Федерации.</w:t>
      </w:r>
    </w:p>
    <w:p w:rsidR="008B6939" w:rsidRPr="00CF4566" w:rsidRDefault="008B6939" w:rsidP="00CF4566">
      <w:pPr>
        <w:pStyle w:val="ConsPlusNormal"/>
        <w:spacing w:line="300" w:lineRule="atLeast"/>
        <w:ind w:firstLine="539"/>
        <w:jc w:val="both"/>
        <w:rPr>
          <w:sz w:val="22"/>
          <w:szCs w:val="22"/>
        </w:rPr>
      </w:pPr>
      <w:r w:rsidRPr="00CF4566">
        <w:rPr>
          <w:sz w:val="22"/>
          <w:szCs w:val="22"/>
        </w:rPr>
        <w:t>5. Координаторы сторон Комиссии от общероссийских объединений профессиональных союзов и общероссийских объединений работодателей включаются в списки приглашенных на заседания Правительства Российской Федерации при рассмотрении вопросов регулирования социально-трудовых отношений и связанных с ними экономических отношений.</w:t>
      </w:r>
    </w:p>
    <w:p w:rsidR="008B6939" w:rsidRPr="00CF4566" w:rsidRDefault="008B6939" w:rsidP="00CF4566">
      <w:pPr>
        <w:pStyle w:val="ConsPlusNormal"/>
        <w:spacing w:line="300" w:lineRule="atLeast"/>
        <w:ind w:firstLine="539"/>
        <w:jc w:val="both"/>
        <w:rPr>
          <w:sz w:val="22"/>
          <w:szCs w:val="22"/>
        </w:rPr>
      </w:pPr>
      <w:r w:rsidRPr="00CF4566">
        <w:rPr>
          <w:sz w:val="22"/>
          <w:szCs w:val="22"/>
        </w:rPr>
        <w:t>(п. 5 в ред. Постановления Правительства РФ от 05.09.2016 N 879)</w:t>
      </w:r>
    </w:p>
    <w:p w:rsidR="008B6939" w:rsidRPr="00CF4566" w:rsidRDefault="008B6939" w:rsidP="00CF4566">
      <w:pPr>
        <w:pStyle w:val="ConsPlusNormal"/>
        <w:spacing w:line="300" w:lineRule="atLeast"/>
        <w:ind w:firstLine="539"/>
        <w:jc w:val="both"/>
        <w:rPr>
          <w:sz w:val="22"/>
          <w:szCs w:val="22"/>
        </w:rPr>
      </w:pPr>
      <w:r w:rsidRPr="00CF4566">
        <w:rPr>
          <w:sz w:val="22"/>
          <w:szCs w:val="22"/>
        </w:rPr>
        <w:t>6. Для проведения заседаний Комиссии и ее рабочих групп в Доме Правительства Российской Федерации в установленном порядке предоставляются соответствующие помещения.</w:t>
      </w:r>
    </w:p>
    <w:p w:rsidR="008B6939" w:rsidRPr="00CF4566" w:rsidRDefault="008B6939" w:rsidP="00CF4566">
      <w:pPr>
        <w:pStyle w:val="ConsPlusNormal"/>
        <w:spacing w:line="300" w:lineRule="atLeast"/>
        <w:ind w:firstLine="539"/>
        <w:jc w:val="both"/>
        <w:rPr>
          <w:sz w:val="22"/>
          <w:szCs w:val="22"/>
        </w:rPr>
      </w:pPr>
      <w:r w:rsidRPr="00CF4566">
        <w:rPr>
          <w:sz w:val="22"/>
          <w:szCs w:val="22"/>
        </w:rPr>
        <w:t>7. Члену Комиссии на период осуществления его полномочий выдается удостоверение по форме, установленной в Аппарате Правительства Российской Федерации, за подписью Руководителя Аппарата Правительства Российской Федерации.</w:t>
      </w:r>
    </w:p>
    <w:p w:rsidR="008B6939" w:rsidRPr="00CF4566" w:rsidRDefault="008B6939" w:rsidP="00CF4566">
      <w:pPr>
        <w:pStyle w:val="ConsPlusNormal"/>
        <w:spacing w:line="300" w:lineRule="atLeast"/>
        <w:ind w:firstLine="539"/>
        <w:jc w:val="both"/>
        <w:rPr>
          <w:sz w:val="22"/>
          <w:szCs w:val="22"/>
        </w:rPr>
      </w:pPr>
      <w:r w:rsidRPr="00CF4566">
        <w:rPr>
          <w:sz w:val="22"/>
          <w:szCs w:val="22"/>
        </w:rPr>
        <w:t>8. Вопросы обеспечения членов Комиссии правительственной и иными видами специальной связи решаются в установленном порядке.</w:t>
      </w:r>
    </w:p>
    <w:p w:rsidR="008B6939" w:rsidRPr="00CF4566" w:rsidRDefault="008B6939" w:rsidP="00CF4566">
      <w:pPr>
        <w:pStyle w:val="ConsPlusNormal"/>
        <w:spacing w:line="300" w:lineRule="atLeast"/>
        <w:ind w:firstLine="539"/>
        <w:jc w:val="both"/>
        <w:rPr>
          <w:sz w:val="22"/>
          <w:szCs w:val="22"/>
        </w:rPr>
      </w:pPr>
      <w:r w:rsidRPr="00CF4566">
        <w:rPr>
          <w:sz w:val="22"/>
          <w:szCs w:val="22"/>
        </w:rPr>
        <w:t>9. Ученым и специалистам, привлекаемым для работы в рабочих группах Комиссии, выдаются временные пропуска на право прохода в Дом Правительства Российской Федерации.</w:t>
      </w:r>
    </w:p>
    <w:sectPr w:rsidR="008B6939" w:rsidRPr="00CF456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39" w:rsidRDefault="008B6939">
      <w:r>
        <w:separator/>
      </w:r>
    </w:p>
  </w:endnote>
  <w:endnote w:type="continuationSeparator" w:id="0">
    <w:p w:rsidR="008B6939" w:rsidRDefault="008B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9" w:rsidRDefault="008B6939" w:rsidP="00DF5729">
    <w:pPr>
      <w:jc w:val="center"/>
      <w:rPr>
        <w:sz w:val="2"/>
        <w:szCs w:val="2"/>
      </w:rPr>
    </w:pPr>
  </w:p>
  <w:p w:rsidR="008B6939" w:rsidRDefault="008B693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39" w:rsidRDefault="008B6939">
      <w:r>
        <w:separator/>
      </w:r>
    </w:p>
  </w:footnote>
  <w:footnote w:type="continuationSeparator" w:id="0">
    <w:p w:rsidR="008B6939" w:rsidRDefault="008B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39" w:rsidRDefault="008B6939" w:rsidP="00DF5729">
    <w:pPr>
      <w:jc w:val="center"/>
      <w:rPr>
        <w:sz w:val="2"/>
        <w:szCs w:val="2"/>
      </w:rPr>
    </w:pPr>
  </w:p>
  <w:p w:rsidR="008B6939" w:rsidRDefault="008B693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8B6939" w:rsidRPr="002A36C4" w:rsidRDefault="008B693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B6939" w:rsidRPr="002A36C4" w:rsidRDefault="008B693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B6939" w:rsidRDefault="008B693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8B6939"/>
    <w:rsid w:val="00CA5FB3"/>
    <w:rsid w:val="00CF4566"/>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4422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4422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4422B"/>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09455956">
      <w:marLeft w:val="0"/>
      <w:marRight w:val="0"/>
      <w:marTop w:val="0"/>
      <w:marBottom w:val="0"/>
      <w:divBdr>
        <w:top w:val="none" w:sz="0" w:space="0" w:color="auto"/>
        <w:left w:val="none" w:sz="0" w:space="0" w:color="auto"/>
        <w:bottom w:val="none" w:sz="0" w:space="0" w:color="auto"/>
        <w:right w:val="none" w:sz="0" w:space="0" w:color="auto"/>
      </w:divBdr>
    </w:div>
    <w:div w:id="709455957">
      <w:marLeft w:val="0"/>
      <w:marRight w:val="0"/>
      <w:marTop w:val="0"/>
      <w:marBottom w:val="0"/>
      <w:divBdr>
        <w:top w:val="none" w:sz="0" w:space="0" w:color="auto"/>
        <w:left w:val="none" w:sz="0" w:space="0" w:color="auto"/>
        <w:bottom w:val="none" w:sz="0" w:space="0" w:color="auto"/>
        <w:right w:val="none" w:sz="0" w:space="0" w:color="auto"/>
      </w:divBdr>
    </w:div>
    <w:div w:id="709455958">
      <w:marLeft w:val="0"/>
      <w:marRight w:val="0"/>
      <w:marTop w:val="0"/>
      <w:marBottom w:val="0"/>
      <w:divBdr>
        <w:top w:val="none" w:sz="0" w:space="0" w:color="auto"/>
        <w:left w:val="none" w:sz="0" w:space="0" w:color="auto"/>
        <w:bottom w:val="none" w:sz="0" w:space="0" w:color="auto"/>
        <w:right w:val="none" w:sz="0" w:space="0" w:color="auto"/>
      </w:divBdr>
    </w:div>
    <w:div w:id="709455959">
      <w:marLeft w:val="0"/>
      <w:marRight w:val="0"/>
      <w:marTop w:val="0"/>
      <w:marBottom w:val="0"/>
      <w:divBdr>
        <w:top w:val="none" w:sz="0" w:space="0" w:color="auto"/>
        <w:left w:val="none" w:sz="0" w:space="0" w:color="auto"/>
        <w:bottom w:val="none" w:sz="0" w:space="0" w:color="auto"/>
        <w:right w:val="none" w:sz="0" w:space="0" w:color="auto"/>
      </w:divBdr>
    </w:div>
    <w:div w:id="709455960">
      <w:marLeft w:val="0"/>
      <w:marRight w:val="0"/>
      <w:marTop w:val="0"/>
      <w:marBottom w:val="0"/>
      <w:divBdr>
        <w:top w:val="none" w:sz="0" w:space="0" w:color="auto"/>
        <w:left w:val="none" w:sz="0" w:space="0" w:color="auto"/>
        <w:bottom w:val="none" w:sz="0" w:space="0" w:color="auto"/>
        <w:right w:val="none" w:sz="0" w:space="0" w:color="auto"/>
      </w:divBdr>
    </w:div>
    <w:div w:id="70945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1095</Words>
  <Characters>6247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2016-09-12T18:34:00Z</dcterms:created>
  <dcterms:modified xsi:type="dcterms:W3CDTF">2016-09-12T18:34:00Z</dcterms:modified>
</cp:coreProperties>
</file>