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0B" w:rsidRPr="00AE5F16" w:rsidRDefault="00D5770B" w:rsidP="00AE5F16">
      <w:pPr>
        <w:pStyle w:val="ConsPlusTitle"/>
        <w:jc w:val="center"/>
        <w:rPr>
          <w:sz w:val="22"/>
          <w:szCs w:val="22"/>
        </w:rPr>
      </w:pPr>
      <w:r w:rsidRPr="00AE5F16">
        <w:rPr>
          <w:sz w:val="22"/>
          <w:szCs w:val="22"/>
        </w:rPr>
        <w:t>ВЕРХОВНЫЙ СУД РОССИЙСКОЙ ФЕДЕРАЦИИ</w:t>
      </w:r>
    </w:p>
    <w:p w:rsidR="00D5770B" w:rsidRPr="00AE5F16" w:rsidRDefault="00D5770B" w:rsidP="00AE5F16">
      <w:pPr>
        <w:pStyle w:val="ConsPlusTitle"/>
        <w:jc w:val="center"/>
        <w:rPr>
          <w:sz w:val="22"/>
          <w:szCs w:val="22"/>
        </w:rPr>
      </w:pPr>
    </w:p>
    <w:p w:rsidR="00D5770B" w:rsidRPr="00AE5F16" w:rsidRDefault="00D5770B" w:rsidP="00AE5F16">
      <w:pPr>
        <w:pStyle w:val="ConsPlusTitle"/>
        <w:jc w:val="center"/>
        <w:rPr>
          <w:sz w:val="22"/>
          <w:szCs w:val="22"/>
        </w:rPr>
      </w:pPr>
      <w:r w:rsidRPr="00AE5F16">
        <w:rPr>
          <w:sz w:val="22"/>
          <w:szCs w:val="22"/>
        </w:rPr>
        <w:t>ПОСТАНОВЛЕНИЕ</w:t>
      </w:r>
    </w:p>
    <w:p w:rsidR="00D5770B" w:rsidRPr="00AE5F16" w:rsidRDefault="00D5770B" w:rsidP="00AE5F16">
      <w:pPr>
        <w:pStyle w:val="ConsPlusTitle"/>
        <w:jc w:val="center"/>
        <w:rPr>
          <w:sz w:val="22"/>
          <w:szCs w:val="22"/>
        </w:rPr>
      </w:pPr>
      <w:r w:rsidRPr="00AE5F16">
        <w:rPr>
          <w:sz w:val="22"/>
          <w:szCs w:val="22"/>
        </w:rPr>
        <w:t xml:space="preserve">от 9 августа </w:t>
      </w:r>
      <w:smartTag w:uri="urn:schemas-microsoft-com:office:smarttags" w:element="metricconverter">
        <w:smartTagPr>
          <w:attr w:name="ProductID" w:val="2016 г"/>
        </w:smartTagPr>
        <w:r w:rsidRPr="00AE5F16">
          <w:rPr>
            <w:sz w:val="22"/>
            <w:szCs w:val="22"/>
          </w:rPr>
          <w:t>2016 г</w:t>
        </w:r>
      </w:smartTag>
      <w:r w:rsidRPr="00AE5F16">
        <w:rPr>
          <w:sz w:val="22"/>
          <w:szCs w:val="22"/>
        </w:rPr>
        <w:t>. N 57-АД16-5</w:t>
      </w:r>
    </w:p>
    <w:p w:rsidR="00D5770B" w:rsidRPr="00AE5F16" w:rsidRDefault="00D5770B" w:rsidP="00AE5F16">
      <w:pPr>
        <w:pStyle w:val="ConsPlusNormal"/>
        <w:ind w:firstLine="540"/>
        <w:jc w:val="both"/>
        <w:rPr>
          <w:sz w:val="22"/>
          <w:szCs w:val="22"/>
        </w:rPr>
      </w:pPr>
    </w:p>
    <w:p w:rsidR="00D5770B" w:rsidRPr="00AE5F16" w:rsidRDefault="00D5770B" w:rsidP="00AE5F16">
      <w:pPr>
        <w:pStyle w:val="ConsPlusNormal"/>
        <w:ind w:firstLine="540"/>
        <w:jc w:val="both"/>
        <w:rPr>
          <w:sz w:val="22"/>
          <w:szCs w:val="22"/>
        </w:rPr>
      </w:pPr>
      <w:r w:rsidRPr="00AE5F16">
        <w:rPr>
          <w:sz w:val="22"/>
          <w:szCs w:val="22"/>
        </w:rPr>
        <w:t>Судья Верховного Суда Российской Федерации Никифоров С.Б., рассмотрев жалобу законного представителя общества с ограниченной ответственностью "Окно в Европу" - директора Жалниной Э.Г. на постановление главного государственного инспектора труда Государственной инспекции труда в Белгородской области от 27.10.2015 N 8-ПП/2015-1/105/1-60/164, решение судьи Свердловского районного суда города Белгорода от 14.01.2016 N 12-1/2016, решение судьи Белгородского областного суда от 29.02.2016 N 7(2)-82 и постановление заместителя председателя Белгородского областного суда от 27.05.2016 N 4А-229/2016, вынесенные в отношении общества с ограниченной ответственностью "Окно в Европу" (далее - общество) по делу об административном правонарушении, предусмотренном частью 2 статьи 5.27.1 Кодекса Российской Федерации об административных правонарушениях,</w:t>
      </w:r>
    </w:p>
    <w:p w:rsidR="00D5770B" w:rsidRPr="00AE5F16" w:rsidRDefault="00D5770B" w:rsidP="00AE5F16">
      <w:pPr>
        <w:pStyle w:val="ConsPlusNormal"/>
        <w:jc w:val="center"/>
        <w:rPr>
          <w:sz w:val="22"/>
          <w:szCs w:val="22"/>
        </w:rPr>
      </w:pPr>
    </w:p>
    <w:p w:rsidR="00D5770B" w:rsidRPr="00AE5F16" w:rsidRDefault="00D5770B" w:rsidP="00AE5F16">
      <w:pPr>
        <w:pStyle w:val="ConsPlusNormal"/>
        <w:jc w:val="center"/>
        <w:rPr>
          <w:sz w:val="22"/>
          <w:szCs w:val="22"/>
        </w:rPr>
      </w:pPr>
      <w:r w:rsidRPr="00AE5F16">
        <w:rPr>
          <w:sz w:val="22"/>
          <w:szCs w:val="22"/>
        </w:rPr>
        <w:t>установил:</w:t>
      </w:r>
    </w:p>
    <w:p w:rsidR="00D5770B" w:rsidRPr="00AE5F16" w:rsidRDefault="00D5770B" w:rsidP="00AE5F16">
      <w:pPr>
        <w:pStyle w:val="ConsPlusNormal"/>
        <w:jc w:val="center"/>
        <w:rPr>
          <w:sz w:val="22"/>
          <w:szCs w:val="22"/>
        </w:rPr>
      </w:pPr>
    </w:p>
    <w:p w:rsidR="00D5770B" w:rsidRPr="00AE5F16" w:rsidRDefault="00D5770B" w:rsidP="00AE5F16">
      <w:pPr>
        <w:pStyle w:val="ConsPlusNormal"/>
        <w:ind w:firstLine="540"/>
        <w:jc w:val="both"/>
        <w:rPr>
          <w:sz w:val="22"/>
          <w:szCs w:val="22"/>
        </w:rPr>
      </w:pPr>
      <w:r w:rsidRPr="00AE5F16">
        <w:rPr>
          <w:sz w:val="22"/>
          <w:szCs w:val="22"/>
        </w:rPr>
        <w:t>постановлением главного государственного инспектора труда Государственной инспекции труда в Белгородской области (далее также должностное лицо административного органа) от 27.10.2015 N 8-ПП/2015-1/105/1-60/164, оставленным без изменения решением судьи Свердловского районного суда города Белгорода от 14.01.2016 N 12-1/2016, решением судьи Белгородского областного суда от 29.02.2016 N 7(2)-82 и постановлением заместителя председателя Белгородского областного суда от 27.05.2016 N 4А-229/2016, общество признано виновным в совершении административного правонарушения, предусмотренного частью 2 статьи 5.27.1 Кодекса Российской Федерации об административных правонарушениях, и подвергнуто административному наказанию в виде административного штрафа в размере 60 000 рублей.</w:t>
      </w:r>
    </w:p>
    <w:p w:rsidR="00D5770B" w:rsidRPr="00AE5F16" w:rsidRDefault="00D5770B" w:rsidP="00AE5F16">
      <w:pPr>
        <w:pStyle w:val="ConsPlusNormal"/>
        <w:ind w:firstLine="540"/>
        <w:jc w:val="both"/>
        <w:rPr>
          <w:sz w:val="22"/>
          <w:szCs w:val="22"/>
        </w:rPr>
      </w:pPr>
      <w:r w:rsidRPr="00AE5F16">
        <w:rPr>
          <w:sz w:val="22"/>
          <w:szCs w:val="22"/>
        </w:rPr>
        <w:t>В жалобе, поданной в Верховный Суд Российской Федерации, законный представитель общества - директор Жалнина Э.Г. просит об отмене обжалуемых актов, вынесенных в отношении общества по настоящему делу об административном правонарушении, приводя доводы об их незаконности.</w:t>
      </w:r>
    </w:p>
    <w:p w:rsidR="00D5770B" w:rsidRPr="00AE5F16" w:rsidRDefault="00D5770B" w:rsidP="00AE5F16">
      <w:pPr>
        <w:pStyle w:val="ConsPlusNormal"/>
        <w:ind w:firstLine="540"/>
        <w:jc w:val="both"/>
        <w:rPr>
          <w:sz w:val="22"/>
          <w:szCs w:val="22"/>
        </w:rPr>
      </w:pPr>
      <w:r w:rsidRPr="00AE5F16">
        <w:rPr>
          <w:sz w:val="22"/>
          <w:szCs w:val="22"/>
        </w:rPr>
        <w:t>Изучив материалы дела об административном правонарушении и доводы жалобы, прихожу к следующим выводам.</w:t>
      </w:r>
    </w:p>
    <w:p w:rsidR="00D5770B" w:rsidRPr="00AE5F16" w:rsidRDefault="00D5770B" w:rsidP="00AE5F16">
      <w:pPr>
        <w:pStyle w:val="ConsPlusNormal"/>
        <w:ind w:firstLine="540"/>
        <w:jc w:val="both"/>
        <w:rPr>
          <w:sz w:val="22"/>
          <w:szCs w:val="22"/>
        </w:rPr>
      </w:pPr>
      <w:r w:rsidRPr="00AE5F16">
        <w:rPr>
          <w:sz w:val="22"/>
          <w:szCs w:val="22"/>
        </w:rPr>
        <w:t>В соответствии с частью 2 статьи 5.27.1 Кодекса Российской Федерации об административных правонарушениях (нормы, цитируемые в настоящем постановлении, приведены в редакции, действующей на момент возникновения обстоятельств, послуживших основанием для привлечения общества к административной ответственности) нарушение работодателем установленного порядка проведения специальной оценки условий труда на рабочих местах или ее непроведение 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D5770B" w:rsidRPr="00AE5F16" w:rsidRDefault="00D5770B" w:rsidP="00AE5F16">
      <w:pPr>
        <w:pStyle w:val="ConsPlusNormal"/>
        <w:ind w:firstLine="540"/>
        <w:jc w:val="both"/>
        <w:rPr>
          <w:sz w:val="22"/>
          <w:szCs w:val="22"/>
        </w:rPr>
      </w:pPr>
      <w:r w:rsidRPr="00AE5F16">
        <w:rPr>
          <w:sz w:val="22"/>
          <w:szCs w:val="22"/>
        </w:rPr>
        <w:t>Основанием для привлечения общества к ответственности, предусмотренной частью 2 статьи 5.27.1 Кодекса Российской Федерации об административных правонарушениях, послужили изложенные в протоколе об административном правонарушении выводы о том, что в нарушение положений статьи 212 Трудового кодекса Российской Федерации и пункта 2 статьи 4 Федерального закона от 28.12.2013 N 426-ФЗ "О специальной оценке условий труда" (далее - Закон о специальной оценке условий труда) обществом не проведена специальная оценка условий труда рабочих мест.</w:t>
      </w:r>
    </w:p>
    <w:p w:rsidR="00D5770B" w:rsidRPr="00AE5F16" w:rsidRDefault="00D5770B" w:rsidP="00AE5F16">
      <w:pPr>
        <w:pStyle w:val="ConsPlusNormal"/>
        <w:ind w:firstLine="540"/>
        <w:jc w:val="both"/>
        <w:rPr>
          <w:sz w:val="22"/>
          <w:szCs w:val="22"/>
        </w:rPr>
      </w:pPr>
      <w:r w:rsidRPr="00AE5F16">
        <w:rPr>
          <w:sz w:val="22"/>
          <w:szCs w:val="22"/>
        </w:rPr>
        <w:t>С таким решением согласиться нельзя по следующим основаниям.</w:t>
      </w:r>
    </w:p>
    <w:p w:rsidR="00D5770B" w:rsidRPr="00AE5F16" w:rsidRDefault="00D5770B" w:rsidP="00AE5F16">
      <w:pPr>
        <w:pStyle w:val="ConsPlusNormal"/>
        <w:ind w:firstLine="540"/>
        <w:jc w:val="both"/>
        <w:rPr>
          <w:sz w:val="22"/>
          <w:szCs w:val="22"/>
        </w:rPr>
      </w:pPr>
      <w:r w:rsidRPr="00AE5F16">
        <w:rPr>
          <w:sz w:val="22"/>
          <w:szCs w:val="22"/>
        </w:rP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 (часть 1 статьи 3 Закона о специальной оценке условий труда).</w:t>
      </w:r>
    </w:p>
    <w:p w:rsidR="00D5770B" w:rsidRPr="00AE5F16" w:rsidRDefault="00D5770B" w:rsidP="00AE5F16">
      <w:pPr>
        <w:pStyle w:val="ConsPlusNormal"/>
        <w:ind w:firstLine="540"/>
        <w:jc w:val="both"/>
        <w:rPr>
          <w:sz w:val="22"/>
          <w:szCs w:val="22"/>
        </w:rPr>
      </w:pPr>
      <w:r w:rsidRPr="00AE5F16">
        <w:rPr>
          <w:sz w:val="22"/>
          <w:szCs w:val="22"/>
        </w:rPr>
        <w:t>С целью сохранения преемственности в реализации действующей на сегодняшний день процедуры оценки условий труда, в том числе в части накопления информации о состоянии условий труда в Российской Федерации, и исключения дополнительных финансовых расходов работодателей в статье 27 Закона о специальной оценке условий труда установлены переходные положения.</w:t>
      </w:r>
    </w:p>
    <w:p w:rsidR="00D5770B" w:rsidRPr="00AE5F16" w:rsidRDefault="00D5770B" w:rsidP="00AE5F16">
      <w:pPr>
        <w:pStyle w:val="ConsPlusNormal"/>
        <w:ind w:firstLine="540"/>
        <w:jc w:val="both"/>
        <w:rPr>
          <w:sz w:val="22"/>
          <w:szCs w:val="22"/>
        </w:rPr>
      </w:pPr>
      <w:r w:rsidRPr="00AE5F16">
        <w:rPr>
          <w:sz w:val="22"/>
          <w:szCs w:val="22"/>
        </w:rPr>
        <w:t xml:space="preserve">В силу части 6 этой статьи в отношении рабочих мест, не указанных в части 6 статьи 10 данного закона, специальная оценка условий труда может проводиться поэтапно и должна быть завершена не позднее чем 31 декабря </w:t>
      </w:r>
      <w:smartTag w:uri="urn:schemas-microsoft-com:office:smarttags" w:element="metricconverter">
        <w:smartTagPr>
          <w:attr w:name="ProductID" w:val="2018 г"/>
        </w:smartTagPr>
        <w:r w:rsidRPr="00AE5F16">
          <w:rPr>
            <w:sz w:val="22"/>
            <w:szCs w:val="22"/>
          </w:rPr>
          <w:t>2018 г</w:t>
        </w:r>
      </w:smartTag>
      <w:r w:rsidRPr="00AE5F16">
        <w:rPr>
          <w:sz w:val="22"/>
          <w:szCs w:val="22"/>
        </w:rPr>
        <w:t>.</w:t>
      </w:r>
    </w:p>
    <w:p w:rsidR="00D5770B" w:rsidRPr="00AE5F16" w:rsidRDefault="00D5770B" w:rsidP="00AE5F16">
      <w:pPr>
        <w:pStyle w:val="ConsPlusNormal"/>
        <w:ind w:firstLine="540"/>
        <w:jc w:val="both"/>
        <w:rPr>
          <w:sz w:val="22"/>
          <w:szCs w:val="22"/>
        </w:rPr>
      </w:pPr>
      <w:r w:rsidRPr="00AE5F16">
        <w:rPr>
          <w:sz w:val="22"/>
          <w:szCs w:val="22"/>
        </w:rPr>
        <w:t>Административным органом и судебными инстанциями положения части 6 статьи 27 Закона о специальной оценке условий труда не учтены: из обжалуемых актов не усматривается, что при рассмотрении настоящего дела был исследован вопрос о том, предусмотрены ли штатным расписанием общества рабочие места, относящиеся к указанным в части 6 статьи 10 названного Закона. Сведений о наличии оснований для проведения внеплановой специальной оценки условий труда, установленных статьей 17 указанного Закона, в рассматриваемом случае также не установлено.</w:t>
      </w:r>
    </w:p>
    <w:p w:rsidR="00D5770B" w:rsidRPr="00AE5F16" w:rsidRDefault="00D5770B" w:rsidP="00AE5F16">
      <w:pPr>
        <w:pStyle w:val="ConsPlusNormal"/>
        <w:ind w:firstLine="540"/>
        <w:jc w:val="both"/>
        <w:rPr>
          <w:sz w:val="22"/>
          <w:szCs w:val="22"/>
        </w:rPr>
      </w:pPr>
      <w:r w:rsidRPr="00AE5F16">
        <w:rPr>
          <w:sz w:val="22"/>
          <w:szCs w:val="22"/>
        </w:rPr>
        <w:t>В силу приведенного правового регулирования выяснение данных обстоятельств имеет существенное значение для настоящего дела, однако при его рассмотрении требования статей 24.1 и 26.1 Кодекса Российской Федерации об административных правонарушениях о выяснении всех обстоятельств, имеющих значение для правильного разрешения дела, соблюдены не были.</w:t>
      </w:r>
    </w:p>
    <w:p w:rsidR="00D5770B" w:rsidRPr="00AE5F16" w:rsidRDefault="00D5770B" w:rsidP="00AE5F16">
      <w:pPr>
        <w:pStyle w:val="ConsPlusNormal"/>
        <w:ind w:firstLine="540"/>
        <w:jc w:val="both"/>
        <w:rPr>
          <w:sz w:val="22"/>
          <w:szCs w:val="22"/>
        </w:rPr>
      </w:pPr>
      <w:r w:rsidRPr="00AE5F16">
        <w:rPr>
          <w:sz w:val="22"/>
          <w:szCs w:val="22"/>
        </w:rPr>
        <w:t>При таких обстоятельствах выводы должностного лица административного органа и судебных инстанций о наличии в действиях общества состава вменяемого административного правонарушения сделаны при недоказанности обстоятельств, на основании которых были вынесены обжалуемые акты.</w:t>
      </w:r>
    </w:p>
    <w:p w:rsidR="00D5770B" w:rsidRPr="00AE5F16" w:rsidRDefault="00D5770B" w:rsidP="00AE5F16">
      <w:pPr>
        <w:pStyle w:val="ConsPlusNormal"/>
        <w:ind w:firstLine="540"/>
        <w:jc w:val="both"/>
        <w:rPr>
          <w:sz w:val="22"/>
          <w:szCs w:val="22"/>
        </w:rPr>
      </w:pPr>
      <w:r w:rsidRPr="00AE5F16">
        <w:rPr>
          <w:sz w:val="22"/>
          <w:szCs w:val="22"/>
        </w:rPr>
        <w:t>Правовому подходу, сформулированному Верховным Судом Российской Федерации в постановлениях от 22.01.2016 N 36-АД15-5 и от 22.12.2015 N 91-АД15-5, изложенное в настоящем постановлении не противоречит.</w:t>
      </w:r>
    </w:p>
    <w:p w:rsidR="00D5770B" w:rsidRPr="00AE5F16" w:rsidRDefault="00D5770B" w:rsidP="00AE5F16">
      <w:pPr>
        <w:pStyle w:val="ConsPlusNormal"/>
        <w:ind w:firstLine="540"/>
        <w:jc w:val="both"/>
        <w:rPr>
          <w:sz w:val="22"/>
          <w:szCs w:val="22"/>
        </w:rPr>
      </w:pPr>
      <w:r w:rsidRPr="00AE5F16">
        <w:rPr>
          <w:sz w:val="22"/>
          <w:szCs w:val="22"/>
        </w:rPr>
        <w:t>Следует отметить, что на указанные обстоятельства общество неоднократно ссылалось в ходе производства по данному делу, однако судебными инстанциями надлежащая оценка этим доводам не дана (л.д. 1 - 4, 60, 128 - 130).</w:t>
      </w:r>
    </w:p>
    <w:p w:rsidR="00D5770B" w:rsidRPr="00AE5F16" w:rsidRDefault="00D5770B" w:rsidP="00AE5F16">
      <w:pPr>
        <w:pStyle w:val="ConsPlusNormal"/>
        <w:ind w:firstLine="540"/>
        <w:jc w:val="both"/>
        <w:rPr>
          <w:sz w:val="22"/>
          <w:szCs w:val="22"/>
        </w:rPr>
      </w:pPr>
      <w:r w:rsidRPr="00AE5F16">
        <w:rPr>
          <w:sz w:val="22"/>
          <w:szCs w:val="22"/>
        </w:rPr>
        <w:t>С учетом изложенного, принятые по делу постановление должностного лица административного органа и судебные акты, вынесенные в порядке его обжалования, не могут быть признаны законными и подлежат отмене.</w:t>
      </w:r>
    </w:p>
    <w:p w:rsidR="00D5770B" w:rsidRPr="00AE5F16" w:rsidRDefault="00D5770B" w:rsidP="00AE5F16">
      <w:pPr>
        <w:pStyle w:val="ConsPlusNormal"/>
        <w:ind w:firstLine="540"/>
        <w:jc w:val="both"/>
        <w:rPr>
          <w:sz w:val="22"/>
          <w:szCs w:val="22"/>
        </w:rPr>
      </w:pPr>
      <w:r w:rsidRPr="00AE5F16">
        <w:rPr>
          <w:sz w:val="22"/>
          <w:szCs w:val="22"/>
        </w:rPr>
        <w:t>В соответствии с пунктом 4 части 2 статьи 30.17 Кодекса Российской Федерации об административных правонарушениях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решение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статьями 2.9, 24.5 Кодекса Российской Федерации об административных правонарушениях, а также при недоказанности обстоятельств, на основании которых были вынесены указанные постановление, решение.</w:t>
      </w:r>
    </w:p>
    <w:p w:rsidR="00D5770B" w:rsidRPr="00AE5F16" w:rsidRDefault="00D5770B" w:rsidP="00AE5F16">
      <w:pPr>
        <w:pStyle w:val="ConsPlusNormal"/>
        <w:ind w:firstLine="540"/>
        <w:jc w:val="both"/>
        <w:rPr>
          <w:sz w:val="22"/>
          <w:szCs w:val="22"/>
        </w:rPr>
      </w:pPr>
      <w:r w:rsidRPr="00AE5F16">
        <w:rPr>
          <w:sz w:val="22"/>
          <w:szCs w:val="22"/>
        </w:rPr>
        <w:t>В силу этого постановление главного государственного инспектора труда Государственной инспекции труда в Белгородской области от 27.10.2015 N 8-ПП/2015-1/105/1-60/164, решение судьи Свердловского районного суда города Белгорода от 14.01.2016 N 12-1/2016, решение судьи Белгородского областного суда от 29.02.2016 N 7(2)-82 и постановление заместителя председателя Белгородского областного суда от 27.05.2016 N 4А-229/2016, вынесенные в отношении общества по делу об административном правонарушении, предусмотренном частью 2 статьи 5.27.1 Кодекса Российской Федерации об административных правонарушениях, подлежат отмене, а производство по настоящему делу - прекращению на основании пункта 4 части 2 статьи 30.17 Кодекса Российской Федерации об административных правонарушениях в связи с недоказанностью обстоятельств, на основании которых были вынесены состоявшиеся по делу судебные акты.</w:t>
      </w:r>
    </w:p>
    <w:p w:rsidR="00D5770B" w:rsidRPr="00AE5F16" w:rsidRDefault="00D5770B" w:rsidP="00AE5F16">
      <w:pPr>
        <w:pStyle w:val="ConsPlusNormal"/>
        <w:ind w:firstLine="540"/>
        <w:jc w:val="both"/>
        <w:rPr>
          <w:sz w:val="22"/>
          <w:szCs w:val="22"/>
        </w:rPr>
      </w:pPr>
      <w:r w:rsidRPr="00AE5F16">
        <w:rPr>
          <w:sz w:val="22"/>
          <w:szCs w:val="22"/>
        </w:rPr>
        <w:t>На основании изложенного, руководствуясь статьями 30.13 и 30.17 Кодекса Российской Федерации об административных правонарушениях, судья Верховного Суда Российской Федерации</w:t>
      </w:r>
    </w:p>
    <w:p w:rsidR="00D5770B" w:rsidRPr="00AE5F16" w:rsidRDefault="00D5770B" w:rsidP="00AE5F16">
      <w:pPr>
        <w:pStyle w:val="ConsPlusNormal"/>
        <w:jc w:val="center"/>
        <w:rPr>
          <w:sz w:val="22"/>
          <w:szCs w:val="22"/>
        </w:rPr>
      </w:pPr>
    </w:p>
    <w:p w:rsidR="00D5770B" w:rsidRPr="00AE5F16" w:rsidRDefault="00D5770B" w:rsidP="00AE5F16">
      <w:pPr>
        <w:pStyle w:val="ConsPlusNormal"/>
        <w:jc w:val="center"/>
        <w:rPr>
          <w:sz w:val="22"/>
          <w:szCs w:val="22"/>
        </w:rPr>
      </w:pPr>
      <w:r w:rsidRPr="00AE5F16">
        <w:rPr>
          <w:sz w:val="22"/>
          <w:szCs w:val="22"/>
        </w:rPr>
        <w:t>постановил:</w:t>
      </w:r>
    </w:p>
    <w:p w:rsidR="00D5770B" w:rsidRPr="00AE5F16" w:rsidRDefault="00D5770B" w:rsidP="00AE5F16">
      <w:pPr>
        <w:pStyle w:val="ConsPlusNormal"/>
        <w:jc w:val="center"/>
        <w:rPr>
          <w:sz w:val="22"/>
          <w:szCs w:val="22"/>
        </w:rPr>
      </w:pPr>
    </w:p>
    <w:p w:rsidR="00D5770B" w:rsidRPr="00AE5F16" w:rsidRDefault="00D5770B" w:rsidP="00AE5F16">
      <w:pPr>
        <w:pStyle w:val="ConsPlusNormal"/>
        <w:ind w:firstLine="540"/>
        <w:jc w:val="both"/>
        <w:rPr>
          <w:sz w:val="22"/>
          <w:szCs w:val="22"/>
        </w:rPr>
      </w:pPr>
      <w:r w:rsidRPr="00AE5F16">
        <w:rPr>
          <w:sz w:val="22"/>
          <w:szCs w:val="22"/>
        </w:rPr>
        <w:t>жалобу законного представителя общества с ограниченной ответственностью "Окно в Европу" - директора Жалниной Э.Г. удовлетворить.</w:t>
      </w:r>
    </w:p>
    <w:p w:rsidR="00D5770B" w:rsidRPr="00AE5F16" w:rsidRDefault="00D5770B" w:rsidP="00AE5F16">
      <w:pPr>
        <w:pStyle w:val="ConsPlusNormal"/>
        <w:ind w:firstLine="540"/>
        <w:jc w:val="both"/>
        <w:rPr>
          <w:sz w:val="22"/>
          <w:szCs w:val="22"/>
        </w:rPr>
      </w:pPr>
      <w:r w:rsidRPr="00AE5F16">
        <w:rPr>
          <w:sz w:val="22"/>
          <w:szCs w:val="22"/>
        </w:rPr>
        <w:t>Постановление главного государственного инспектора труда Государственной инспекции труда в Белгородской области от 27.10.2015 N 8-ПП/2015-1/105/1-60/164, решение судьи Свердловского районного суда города Белгорода от 14.01.2016 N 12-1/2016, решение судьи Белгородского областного суда от 29.02.2016 N 7(2)-82 и постановление заместителя председателя Белгородского областного суда от 27.05.2016 N 4А-229/2016, вынесенные в отношении общества с ограниченной ответственностью "Окно в Европу" по делу об административном правонарушении, предусмотренном частью 2 статьи 5.27.1 Кодекса Российской Федерации об административных правонарушениях, отменить.</w:t>
      </w:r>
    </w:p>
    <w:p w:rsidR="00D5770B" w:rsidRPr="00AE5F16" w:rsidRDefault="00D5770B" w:rsidP="00AE5F16">
      <w:pPr>
        <w:pStyle w:val="ConsPlusNormal"/>
        <w:ind w:firstLine="540"/>
        <w:jc w:val="both"/>
        <w:rPr>
          <w:sz w:val="22"/>
          <w:szCs w:val="22"/>
        </w:rPr>
      </w:pPr>
      <w:r w:rsidRPr="00AE5F16">
        <w:rPr>
          <w:sz w:val="22"/>
          <w:szCs w:val="22"/>
        </w:rPr>
        <w:t>Производство по делу об административном правонарушении прекратить на основании пункта 4 части 2 статьи 30.17 Кодекса Российской Федерации об административных правонарушениях.</w:t>
      </w:r>
    </w:p>
    <w:p w:rsidR="00D5770B" w:rsidRPr="00AE5F16" w:rsidRDefault="00D5770B" w:rsidP="00AE5F16">
      <w:pPr>
        <w:pStyle w:val="ConsPlusNormal"/>
        <w:ind w:firstLine="540"/>
        <w:jc w:val="both"/>
        <w:rPr>
          <w:sz w:val="22"/>
          <w:szCs w:val="22"/>
        </w:rPr>
      </w:pPr>
    </w:p>
    <w:p w:rsidR="00D5770B" w:rsidRPr="00AE5F16" w:rsidRDefault="00D5770B" w:rsidP="00AE5F16">
      <w:pPr>
        <w:pStyle w:val="ConsPlusNormal"/>
        <w:jc w:val="right"/>
        <w:rPr>
          <w:sz w:val="22"/>
          <w:szCs w:val="22"/>
        </w:rPr>
      </w:pPr>
      <w:r w:rsidRPr="00AE5F16">
        <w:rPr>
          <w:sz w:val="22"/>
          <w:szCs w:val="22"/>
        </w:rPr>
        <w:t>Судья Верховного Суда</w:t>
      </w:r>
    </w:p>
    <w:p w:rsidR="00D5770B" w:rsidRPr="00AE5F16" w:rsidRDefault="00D5770B" w:rsidP="00AE5F16">
      <w:pPr>
        <w:pStyle w:val="ConsPlusNormal"/>
        <w:jc w:val="right"/>
        <w:rPr>
          <w:sz w:val="22"/>
          <w:szCs w:val="22"/>
        </w:rPr>
      </w:pPr>
      <w:r w:rsidRPr="00AE5F16">
        <w:rPr>
          <w:sz w:val="22"/>
          <w:szCs w:val="22"/>
        </w:rPr>
        <w:t>Российской Федерации</w:t>
      </w:r>
    </w:p>
    <w:p w:rsidR="00D5770B" w:rsidRPr="00AE5F16" w:rsidRDefault="00D5770B" w:rsidP="00AE5F16">
      <w:pPr>
        <w:pStyle w:val="ConsPlusNormal"/>
        <w:jc w:val="right"/>
        <w:rPr>
          <w:sz w:val="22"/>
          <w:szCs w:val="22"/>
        </w:rPr>
      </w:pPr>
      <w:r w:rsidRPr="00AE5F16">
        <w:rPr>
          <w:sz w:val="22"/>
          <w:szCs w:val="22"/>
        </w:rPr>
        <w:t>С.Б.НИКИФОРОВ</w:t>
      </w:r>
    </w:p>
    <w:sectPr w:rsidR="00D5770B" w:rsidRPr="00AE5F16"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70B" w:rsidRDefault="00D5770B">
      <w:r>
        <w:separator/>
      </w:r>
    </w:p>
  </w:endnote>
  <w:endnote w:type="continuationSeparator" w:id="0">
    <w:p w:rsidR="00D5770B" w:rsidRDefault="00D57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0B" w:rsidRDefault="00D5770B" w:rsidP="00DF5729">
    <w:pPr>
      <w:jc w:val="center"/>
      <w:rPr>
        <w:sz w:val="2"/>
        <w:szCs w:val="2"/>
      </w:rPr>
    </w:pPr>
  </w:p>
  <w:p w:rsidR="00D5770B" w:rsidRDefault="00D5770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70B" w:rsidRDefault="00D5770B">
      <w:r>
        <w:separator/>
      </w:r>
    </w:p>
  </w:footnote>
  <w:footnote w:type="continuationSeparator" w:id="0">
    <w:p w:rsidR="00D5770B" w:rsidRDefault="00D57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0B" w:rsidRDefault="00D5770B" w:rsidP="00DF5729">
    <w:pPr>
      <w:jc w:val="center"/>
      <w:rPr>
        <w:sz w:val="2"/>
        <w:szCs w:val="2"/>
      </w:rPr>
    </w:pPr>
  </w:p>
  <w:p w:rsidR="00D5770B" w:rsidRDefault="00D5770B">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D5770B" w:rsidRPr="002A36C4" w:rsidRDefault="00D5770B"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D5770B" w:rsidRPr="002A36C4" w:rsidRDefault="00D5770B"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D5770B" w:rsidRDefault="00D5770B">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616E37"/>
    <w:rsid w:val="006C2CAC"/>
    <w:rsid w:val="006D6D97"/>
    <w:rsid w:val="00706E08"/>
    <w:rsid w:val="008A40F2"/>
    <w:rsid w:val="00AE5F16"/>
    <w:rsid w:val="00CA5FB3"/>
    <w:rsid w:val="00D5770B"/>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BF41B4"/>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BF41B4"/>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BF41B4"/>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69082033">
      <w:marLeft w:val="0"/>
      <w:marRight w:val="0"/>
      <w:marTop w:val="0"/>
      <w:marBottom w:val="0"/>
      <w:divBdr>
        <w:top w:val="none" w:sz="0" w:space="0" w:color="auto"/>
        <w:left w:val="none" w:sz="0" w:space="0" w:color="auto"/>
        <w:bottom w:val="none" w:sz="0" w:space="0" w:color="auto"/>
        <w:right w:val="none" w:sz="0" w:space="0" w:color="auto"/>
      </w:divBdr>
    </w:div>
    <w:div w:id="1469082034">
      <w:marLeft w:val="0"/>
      <w:marRight w:val="0"/>
      <w:marTop w:val="0"/>
      <w:marBottom w:val="0"/>
      <w:divBdr>
        <w:top w:val="none" w:sz="0" w:space="0" w:color="auto"/>
        <w:left w:val="none" w:sz="0" w:space="0" w:color="auto"/>
        <w:bottom w:val="none" w:sz="0" w:space="0" w:color="auto"/>
        <w:right w:val="none" w:sz="0" w:space="0" w:color="auto"/>
      </w:divBdr>
    </w:div>
    <w:div w:id="1469082035">
      <w:marLeft w:val="0"/>
      <w:marRight w:val="0"/>
      <w:marTop w:val="0"/>
      <w:marBottom w:val="0"/>
      <w:divBdr>
        <w:top w:val="none" w:sz="0" w:space="0" w:color="auto"/>
        <w:left w:val="none" w:sz="0" w:space="0" w:color="auto"/>
        <w:bottom w:val="none" w:sz="0" w:space="0" w:color="auto"/>
        <w:right w:val="none" w:sz="0" w:space="0" w:color="auto"/>
      </w:divBdr>
    </w:div>
    <w:div w:id="1469082036">
      <w:marLeft w:val="0"/>
      <w:marRight w:val="0"/>
      <w:marTop w:val="0"/>
      <w:marBottom w:val="0"/>
      <w:divBdr>
        <w:top w:val="none" w:sz="0" w:space="0" w:color="auto"/>
        <w:left w:val="none" w:sz="0" w:space="0" w:color="auto"/>
        <w:bottom w:val="none" w:sz="0" w:space="0" w:color="auto"/>
        <w:right w:val="none" w:sz="0" w:space="0" w:color="auto"/>
      </w:divBdr>
    </w:div>
    <w:div w:id="1469082037">
      <w:marLeft w:val="0"/>
      <w:marRight w:val="0"/>
      <w:marTop w:val="0"/>
      <w:marBottom w:val="0"/>
      <w:divBdr>
        <w:top w:val="none" w:sz="0" w:space="0" w:color="auto"/>
        <w:left w:val="none" w:sz="0" w:space="0" w:color="auto"/>
        <w:bottom w:val="none" w:sz="0" w:space="0" w:color="auto"/>
        <w:right w:val="none" w:sz="0" w:space="0" w:color="auto"/>
      </w:divBdr>
    </w:div>
    <w:div w:id="1469082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1373</Words>
  <Characters>7831</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ВЕРХОВНЫЙ СУД РОССИЙСКОЙ ФЕДЕРАЦИИ</dc:title>
  <dc:subject/>
  <dc:creator>Информ-аналит отдел</dc:creator>
  <cp:keywords/>
  <dc:description/>
  <cp:lastModifiedBy>Информ-аналит отдел</cp:lastModifiedBy>
  <cp:revision>2</cp:revision>
  <dcterms:created xsi:type="dcterms:W3CDTF">2016-09-20T17:22:00Z</dcterms:created>
  <dcterms:modified xsi:type="dcterms:W3CDTF">2016-09-20T17:22:00Z</dcterms:modified>
</cp:coreProperties>
</file>