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87C" w:rsidRDefault="000D587C">
      <w:pPr>
        <w:pStyle w:val="BodyText"/>
        <w:ind w:left="0" w:right="0" w:firstLine="0"/>
        <w:jc w:val="left"/>
        <w:rPr>
          <w:sz w:val="20"/>
        </w:rPr>
      </w:pPr>
    </w:p>
    <w:p w:rsidR="000D587C" w:rsidRDefault="000D587C">
      <w:pPr>
        <w:pStyle w:val="BodyText"/>
        <w:ind w:left="0" w:right="0" w:firstLine="0"/>
        <w:jc w:val="left"/>
        <w:rPr>
          <w:sz w:val="20"/>
        </w:rPr>
      </w:pPr>
    </w:p>
    <w:p w:rsidR="000D587C" w:rsidRDefault="000D587C">
      <w:pPr>
        <w:pStyle w:val="BodyText"/>
        <w:ind w:left="0" w:right="0" w:firstLine="0"/>
        <w:jc w:val="left"/>
        <w:rPr>
          <w:sz w:val="20"/>
        </w:rPr>
      </w:pPr>
    </w:p>
    <w:p w:rsidR="000D587C" w:rsidRDefault="000D587C">
      <w:pPr>
        <w:pStyle w:val="BodyText"/>
        <w:ind w:left="0" w:right="0" w:firstLine="0"/>
        <w:jc w:val="left"/>
        <w:rPr>
          <w:sz w:val="20"/>
        </w:rPr>
      </w:pPr>
    </w:p>
    <w:p w:rsidR="000D587C" w:rsidRDefault="000D587C">
      <w:pPr>
        <w:pStyle w:val="BodyText"/>
        <w:ind w:left="0" w:right="0" w:firstLine="0"/>
        <w:jc w:val="left"/>
        <w:rPr>
          <w:sz w:val="20"/>
        </w:rPr>
      </w:pPr>
    </w:p>
    <w:p w:rsidR="000D587C" w:rsidRDefault="000D587C">
      <w:pPr>
        <w:pStyle w:val="BodyText"/>
        <w:ind w:left="0" w:right="0" w:firstLine="0"/>
        <w:jc w:val="left"/>
        <w:rPr>
          <w:sz w:val="20"/>
        </w:rPr>
      </w:pPr>
    </w:p>
    <w:p w:rsidR="000D587C" w:rsidRDefault="000D587C">
      <w:pPr>
        <w:pStyle w:val="BodyText"/>
        <w:ind w:left="0" w:right="0" w:firstLine="0"/>
        <w:jc w:val="left"/>
        <w:rPr>
          <w:sz w:val="20"/>
        </w:rPr>
      </w:pPr>
    </w:p>
    <w:p w:rsidR="000D587C" w:rsidRDefault="000D587C">
      <w:pPr>
        <w:pStyle w:val="BodyText"/>
        <w:ind w:left="0" w:right="0" w:firstLine="0"/>
        <w:jc w:val="left"/>
        <w:rPr>
          <w:sz w:val="20"/>
        </w:rPr>
      </w:pPr>
    </w:p>
    <w:p w:rsidR="000D587C" w:rsidRDefault="000D587C">
      <w:pPr>
        <w:pStyle w:val="BodyText"/>
        <w:ind w:left="0" w:right="0" w:firstLine="0"/>
        <w:jc w:val="left"/>
        <w:rPr>
          <w:sz w:val="20"/>
        </w:rPr>
      </w:pPr>
    </w:p>
    <w:p w:rsidR="000D587C" w:rsidRDefault="000D587C">
      <w:pPr>
        <w:pStyle w:val="BodyText"/>
        <w:ind w:left="0" w:right="0" w:firstLine="0"/>
        <w:jc w:val="left"/>
        <w:rPr>
          <w:sz w:val="20"/>
        </w:rPr>
      </w:pPr>
    </w:p>
    <w:p w:rsidR="000D587C" w:rsidRDefault="000D587C">
      <w:pPr>
        <w:pStyle w:val="BodyText"/>
        <w:ind w:left="0" w:right="0" w:firstLine="0"/>
        <w:jc w:val="left"/>
        <w:rPr>
          <w:sz w:val="20"/>
        </w:rPr>
      </w:pPr>
    </w:p>
    <w:p w:rsidR="000D587C" w:rsidRDefault="000D587C">
      <w:pPr>
        <w:pStyle w:val="BodyText"/>
        <w:ind w:left="0" w:right="0" w:firstLine="0"/>
        <w:jc w:val="left"/>
        <w:rPr>
          <w:sz w:val="20"/>
        </w:rPr>
      </w:pPr>
    </w:p>
    <w:p w:rsidR="000D587C" w:rsidRDefault="000D587C">
      <w:pPr>
        <w:pStyle w:val="BodyText"/>
        <w:ind w:left="0" w:right="0" w:firstLine="0"/>
        <w:jc w:val="left"/>
        <w:rPr>
          <w:sz w:val="20"/>
        </w:rPr>
      </w:pPr>
    </w:p>
    <w:p w:rsidR="000D587C" w:rsidRDefault="000D587C">
      <w:pPr>
        <w:pStyle w:val="BodyText"/>
        <w:ind w:left="0" w:right="0" w:firstLine="0"/>
        <w:jc w:val="left"/>
        <w:rPr>
          <w:sz w:val="20"/>
        </w:rPr>
      </w:pPr>
    </w:p>
    <w:p w:rsidR="000D587C" w:rsidRDefault="000D587C">
      <w:pPr>
        <w:pStyle w:val="BodyText"/>
        <w:spacing w:before="3"/>
        <w:ind w:left="0" w:right="0" w:firstLine="0"/>
        <w:jc w:val="left"/>
        <w:rPr>
          <w:sz w:val="27"/>
        </w:rPr>
      </w:pPr>
    </w:p>
    <w:p w:rsidR="000D587C" w:rsidRPr="0056565D" w:rsidRDefault="000D587C">
      <w:pPr>
        <w:spacing w:before="49"/>
        <w:ind w:left="1366" w:right="514"/>
        <w:jc w:val="center"/>
        <w:rPr>
          <w:b/>
          <w:sz w:val="40"/>
          <w:lang w:val="ru-RU"/>
        </w:rPr>
      </w:pPr>
      <w:r w:rsidRPr="0056565D">
        <w:rPr>
          <w:b/>
          <w:sz w:val="40"/>
          <w:lang w:val="ru-RU"/>
        </w:rPr>
        <w:t>МОНИТОРИНГ</w:t>
      </w:r>
    </w:p>
    <w:p w:rsidR="000D587C" w:rsidRPr="0056565D" w:rsidRDefault="000D587C">
      <w:pPr>
        <w:spacing w:before="1" w:line="459" w:lineRule="exact"/>
        <w:ind w:left="1365" w:right="514"/>
        <w:jc w:val="center"/>
        <w:rPr>
          <w:b/>
          <w:sz w:val="40"/>
          <w:lang w:val="ru-RU"/>
        </w:rPr>
      </w:pPr>
      <w:r w:rsidRPr="0056565D">
        <w:rPr>
          <w:b/>
          <w:sz w:val="40"/>
          <w:lang w:val="ru-RU"/>
        </w:rPr>
        <w:t>условий и охраны труда</w:t>
      </w:r>
    </w:p>
    <w:p w:rsidR="000D587C" w:rsidRPr="0056565D" w:rsidRDefault="000D587C">
      <w:pPr>
        <w:spacing w:line="459" w:lineRule="exact"/>
        <w:ind w:left="1366" w:right="514"/>
        <w:jc w:val="center"/>
        <w:rPr>
          <w:b/>
          <w:sz w:val="40"/>
          <w:lang w:val="ru-RU"/>
        </w:rPr>
      </w:pPr>
      <w:r w:rsidRPr="0056565D">
        <w:rPr>
          <w:b/>
          <w:sz w:val="40"/>
          <w:lang w:val="ru-RU"/>
        </w:rPr>
        <w:t>в Российской Федерации в 2015 году</w:t>
      </w:r>
    </w:p>
    <w:p w:rsidR="000D587C" w:rsidRPr="0056565D" w:rsidRDefault="000D587C">
      <w:pPr>
        <w:pStyle w:val="BodyText"/>
        <w:ind w:left="0" w:right="0" w:firstLine="0"/>
        <w:jc w:val="left"/>
        <w:rPr>
          <w:b/>
          <w:sz w:val="40"/>
          <w:lang w:val="ru-RU"/>
        </w:rPr>
      </w:pPr>
    </w:p>
    <w:p w:rsidR="000D587C" w:rsidRPr="0056565D" w:rsidRDefault="000D587C">
      <w:pPr>
        <w:pStyle w:val="BodyText"/>
        <w:ind w:left="0" w:right="0" w:firstLine="0"/>
        <w:jc w:val="left"/>
        <w:rPr>
          <w:b/>
          <w:sz w:val="40"/>
          <w:lang w:val="ru-RU"/>
        </w:rPr>
      </w:pPr>
    </w:p>
    <w:p w:rsidR="000D587C" w:rsidRPr="0056565D" w:rsidRDefault="000D587C">
      <w:pPr>
        <w:pStyle w:val="BodyText"/>
        <w:ind w:left="0" w:right="0" w:firstLine="0"/>
        <w:jc w:val="left"/>
        <w:rPr>
          <w:b/>
          <w:sz w:val="40"/>
          <w:lang w:val="ru-RU"/>
        </w:rPr>
      </w:pPr>
    </w:p>
    <w:p w:rsidR="000D587C" w:rsidRPr="0056565D" w:rsidRDefault="000D587C">
      <w:pPr>
        <w:pStyle w:val="BodyText"/>
        <w:ind w:left="0" w:right="0" w:firstLine="0"/>
        <w:jc w:val="left"/>
        <w:rPr>
          <w:b/>
          <w:sz w:val="40"/>
          <w:lang w:val="ru-RU"/>
        </w:rPr>
      </w:pPr>
    </w:p>
    <w:p w:rsidR="000D587C" w:rsidRPr="0056565D" w:rsidRDefault="000D587C">
      <w:pPr>
        <w:pStyle w:val="BodyText"/>
        <w:ind w:left="0" w:right="0" w:firstLine="0"/>
        <w:jc w:val="left"/>
        <w:rPr>
          <w:b/>
          <w:sz w:val="40"/>
          <w:lang w:val="ru-RU"/>
        </w:rPr>
      </w:pPr>
    </w:p>
    <w:p w:rsidR="000D587C" w:rsidRPr="0056565D" w:rsidRDefault="000D587C">
      <w:pPr>
        <w:pStyle w:val="BodyText"/>
        <w:ind w:left="0" w:right="0" w:firstLine="0"/>
        <w:jc w:val="left"/>
        <w:rPr>
          <w:b/>
          <w:sz w:val="40"/>
          <w:lang w:val="ru-RU"/>
        </w:rPr>
      </w:pPr>
    </w:p>
    <w:p w:rsidR="000D587C" w:rsidRPr="0056565D" w:rsidRDefault="000D587C">
      <w:pPr>
        <w:pStyle w:val="BodyText"/>
        <w:ind w:left="0" w:right="0" w:firstLine="0"/>
        <w:jc w:val="left"/>
        <w:rPr>
          <w:b/>
          <w:sz w:val="40"/>
          <w:lang w:val="ru-RU"/>
        </w:rPr>
      </w:pPr>
    </w:p>
    <w:p w:rsidR="000D587C" w:rsidRPr="0056565D" w:rsidRDefault="000D587C">
      <w:pPr>
        <w:pStyle w:val="BodyText"/>
        <w:ind w:left="0" w:right="0" w:firstLine="0"/>
        <w:jc w:val="left"/>
        <w:rPr>
          <w:b/>
          <w:sz w:val="40"/>
          <w:lang w:val="ru-RU"/>
        </w:rPr>
      </w:pPr>
    </w:p>
    <w:p w:rsidR="000D587C" w:rsidRPr="0056565D" w:rsidRDefault="000D587C">
      <w:pPr>
        <w:pStyle w:val="BodyText"/>
        <w:ind w:left="0" w:right="0" w:firstLine="0"/>
        <w:jc w:val="left"/>
        <w:rPr>
          <w:b/>
          <w:sz w:val="40"/>
          <w:lang w:val="ru-RU"/>
        </w:rPr>
      </w:pPr>
    </w:p>
    <w:p w:rsidR="000D587C" w:rsidRPr="0056565D" w:rsidRDefault="000D587C">
      <w:pPr>
        <w:pStyle w:val="BodyText"/>
        <w:ind w:left="0" w:right="0" w:firstLine="0"/>
        <w:jc w:val="left"/>
        <w:rPr>
          <w:b/>
          <w:sz w:val="40"/>
          <w:lang w:val="ru-RU"/>
        </w:rPr>
      </w:pPr>
    </w:p>
    <w:p w:rsidR="000D587C" w:rsidRPr="0056565D" w:rsidRDefault="000D587C">
      <w:pPr>
        <w:pStyle w:val="BodyText"/>
        <w:ind w:left="0" w:right="0" w:firstLine="0"/>
        <w:jc w:val="left"/>
        <w:rPr>
          <w:b/>
          <w:sz w:val="40"/>
          <w:lang w:val="ru-RU"/>
        </w:rPr>
      </w:pPr>
    </w:p>
    <w:p w:rsidR="000D587C" w:rsidRPr="0056565D" w:rsidRDefault="000D587C">
      <w:pPr>
        <w:pStyle w:val="BodyText"/>
        <w:ind w:left="0" w:right="0" w:firstLine="0"/>
        <w:jc w:val="left"/>
        <w:rPr>
          <w:b/>
          <w:sz w:val="43"/>
          <w:lang w:val="ru-RU"/>
        </w:rPr>
      </w:pPr>
    </w:p>
    <w:p w:rsidR="000D587C" w:rsidRDefault="000D587C">
      <w:pPr>
        <w:pStyle w:val="Heading1"/>
        <w:spacing w:before="0"/>
        <w:ind w:left="1366" w:right="513"/>
        <w:jc w:val="center"/>
      </w:pPr>
      <w:r>
        <w:t>Москва, 2016</w:t>
      </w:r>
    </w:p>
    <w:p w:rsidR="000D587C" w:rsidRDefault="000D587C">
      <w:pPr>
        <w:jc w:val="center"/>
        <w:sectPr w:rsidR="000D587C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</w:p>
    <w:p w:rsidR="000D587C" w:rsidRDefault="000D587C">
      <w:pPr>
        <w:spacing w:before="52"/>
        <w:ind w:left="3727" w:right="4010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p w:rsidR="000D587C" w:rsidRDefault="000D587C">
      <w:pPr>
        <w:jc w:val="center"/>
        <w:rPr>
          <w:sz w:val="28"/>
        </w:rPr>
        <w:sectPr w:rsidR="000D587C">
          <w:pgSz w:w="11910" w:h="16840"/>
          <w:pgMar w:top="1060" w:right="460" w:bottom="1243" w:left="1600" w:header="720" w:footer="720" w:gutter="0"/>
          <w:cols w:space="720"/>
        </w:sectPr>
      </w:pPr>
    </w:p>
    <w:p w:rsidR="000D587C" w:rsidRDefault="000D587C">
      <w:pPr>
        <w:pStyle w:val="TOC1"/>
        <w:tabs>
          <w:tab w:val="right" w:leader="dot" w:pos="9730"/>
        </w:tabs>
        <w:spacing w:before="318"/>
        <w:rPr>
          <w:b w:val="0"/>
        </w:rPr>
      </w:pPr>
      <w:hyperlink w:anchor="_bookmark0" w:history="1">
        <w:r>
          <w:t>ВВЕДЕНИЕ</w:t>
        </w:r>
        <w:r>
          <w:rPr>
            <w:b w:val="0"/>
          </w:rPr>
          <w:tab/>
          <w:t>4</w:t>
        </w:r>
      </w:hyperlink>
    </w:p>
    <w:p w:rsidR="000D587C" w:rsidRPr="0056565D" w:rsidRDefault="000D587C">
      <w:pPr>
        <w:pStyle w:val="TOC1"/>
        <w:numPr>
          <w:ilvl w:val="0"/>
          <w:numId w:val="12"/>
        </w:numPr>
        <w:tabs>
          <w:tab w:val="left" w:pos="343"/>
          <w:tab w:val="right" w:leader="dot" w:pos="9730"/>
        </w:tabs>
        <w:spacing w:before="11" w:line="272" w:lineRule="exact"/>
        <w:ind w:right="114" w:firstLine="0"/>
        <w:rPr>
          <w:b w:val="0"/>
          <w:lang w:val="ru-RU"/>
        </w:rPr>
      </w:pPr>
      <w:hyperlink w:anchor="_bookmark1" w:history="1">
        <w:r w:rsidRPr="0056565D">
          <w:rPr>
            <w:lang w:val="ru-RU"/>
          </w:rPr>
          <w:t>АНАЛИЗ СОСТОЯНИЯ УСЛОВИЙ И ОХРАНЫ ТРУДА В РОССИЙСКОЙ</w:t>
        </w:r>
      </w:hyperlink>
      <w:r w:rsidRPr="0056565D">
        <w:rPr>
          <w:lang w:val="ru-RU"/>
        </w:rPr>
        <w:t xml:space="preserve"> </w:t>
      </w:r>
      <w:hyperlink w:anchor="_bookmark1" w:history="1">
        <w:r w:rsidRPr="0056565D">
          <w:rPr>
            <w:lang w:val="ru-RU"/>
          </w:rPr>
          <w:t>ФЕДЕРАЦИИ</w:t>
        </w:r>
        <w:r w:rsidRPr="0056565D">
          <w:rPr>
            <w:b w:val="0"/>
            <w:lang w:val="ru-RU"/>
          </w:rPr>
          <w:tab/>
          <w:t>5</w:t>
        </w:r>
      </w:hyperlink>
    </w:p>
    <w:p w:rsidR="000D587C" w:rsidRDefault="000D587C">
      <w:pPr>
        <w:pStyle w:val="TOC1"/>
        <w:numPr>
          <w:ilvl w:val="1"/>
          <w:numId w:val="12"/>
        </w:numPr>
        <w:tabs>
          <w:tab w:val="left" w:pos="523"/>
          <w:tab w:val="right" w:leader="dot" w:pos="9742"/>
        </w:tabs>
        <w:spacing w:line="274" w:lineRule="exact"/>
        <w:rPr>
          <w:b w:val="0"/>
        </w:rPr>
      </w:pPr>
      <w:hyperlink w:anchor="_bookmark2" w:history="1">
        <w:r>
          <w:t>Состояние</w:t>
        </w:r>
        <w:r>
          <w:rPr>
            <w:spacing w:val="-2"/>
          </w:rPr>
          <w:t xml:space="preserve"> </w:t>
        </w:r>
        <w:r>
          <w:t>производственного</w:t>
        </w:r>
        <w:r>
          <w:rPr>
            <w:spacing w:val="-4"/>
          </w:rPr>
          <w:t xml:space="preserve"> </w:t>
        </w:r>
        <w:r>
          <w:t>травматизма</w:t>
        </w:r>
        <w:r>
          <w:rPr>
            <w:b w:val="0"/>
          </w:rPr>
          <w:tab/>
          <w:t>5</w:t>
        </w:r>
      </w:hyperlink>
    </w:p>
    <w:p w:rsidR="000D587C" w:rsidRPr="0056565D" w:rsidRDefault="000D587C">
      <w:pPr>
        <w:pStyle w:val="TOC2"/>
        <w:numPr>
          <w:ilvl w:val="2"/>
          <w:numId w:val="12"/>
        </w:numPr>
        <w:tabs>
          <w:tab w:val="left" w:pos="703"/>
          <w:tab w:val="right" w:leader="dot" w:pos="9742"/>
        </w:tabs>
        <w:spacing w:before="11"/>
        <w:ind w:firstLine="0"/>
        <w:rPr>
          <w:b w:val="0"/>
          <w:i w:val="0"/>
          <w:lang w:val="ru-RU"/>
        </w:rPr>
      </w:pPr>
      <w:hyperlink w:anchor="_bookmark3" w:history="1">
        <w:r w:rsidRPr="0056565D">
          <w:rPr>
            <w:lang w:val="ru-RU"/>
          </w:rPr>
          <w:t>Состояние производственного травматизма в разрезе субъектов Российской</w:t>
        </w:r>
      </w:hyperlink>
      <w:r w:rsidRPr="0056565D">
        <w:rPr>
          <w:lang w:val="ru-RU"/>
        </w:rPr>
        <w:t xml:space="preserve"> </w:t>
      </w:r>
      <w:hyperlink w:anchor="_bookmark3" w:history="1">
        <w:r w:rsidRPr="0056565D">
          <w:rPr>
            <w:lang w:val="ru-RU"/>
          </w:rPr>
          <w:t>Федерации</w:t>
        </w:r>
        <w:r w:rsidRPr="0056565D">
          <w:rPr>
            <w:b w:val="0"/>
            <w:i w:val="0"/>
            <w:lang w:val="ru-RU"/>
          </w:rPr>
          <w:tab/>
          <w:t>5</w:t>
        </w:r>
      </w:hyperlink>
    </w:p>
    <w:p w:rsidR="000D587C" w:rsidRPr="0056565D" w:rsidRDefault="000D587C">
      <w:pPr>
        <w:pStyle w:val="TOC2"/>
        <w:numPr>
          <w:ilvl w:val="2"/>
          <w:numId w:val="12"/>
        </w:numPr>
        <w:tabs>
          <w:tab w:val="left" w:pos="703"/>
          <w:tab w:val="right" w:leader="dot" w:pos="9742"/>
        </w:tabs>
        <w:spacing w:before="8"/>
        <w:ind w:firstLine="0"/>
        <w:rPr>
          <w:b w:val="0"/>
          <w:i w:val="0"/>
          <w:lang w:val="ru-RU"/>
        </w:rPr>
      </w:pPr>
      <w:hyperlink w:anchor="_bookmark4" w:history="1">
        <w:r w:rsidRPr="0056565D">
          <w:rPr>
            <w:lang w:val="ru-RU"/>
          </w:rPr>
          <w:t>Состояние производственного травматизма в разрезе основных видов</w:t>
        </w:r>
      </w:hyperlink>
      <w:r w:rsidRPr="0056565D">
        <w:rPr>
          <w:lang w:val="ru-RU"/>
        </w:rPr>
        <w:t xml:space="preserve"> </w:t>
      </w:r>
      <w:hyperlink w:anchor="_bookmark4" w:history="1">
        <w:r w:rsidRPr="0056565D">
          <w:rPr>
            <w:lang w:val="ru-RU"/>
          </w:rPr>
          <w:t>экономической</w:t>
        </w:r>
        <w:r w:rsidRPr="0056565D">
          <w:rPr>
            <w:spacing w:val="-1"/>
            <w:lang w:val="ru-RU"/>
          </w:rPr>
          <w:t xml:space="preserve"> </w:t>
        </w:r>
        <w:r w:rsidRPr="0056565D">
          <w:rPr>
            <w:lang w:val="ru-RU"/>
          </w:rPr>
          <w:t>деятельности</w:t>
        </w:r>
        <w:r w:rsidRPr="0056565D">
          <w:rPr>
            <w:b w:val="0"/>
            <w:i w:val="0"/>
            <w:lang w:val="ru-RU"/>
          </w:rPr>
          <w:tab/>
          <w:t>6</w:t>
        </w:r>
      </w:hyperlink>
    </w:p>
    <w:p w:rsidR="000D587C" w:rsidRDefault="000D587C">
      <w:pPr>
        <w:pStyle w:val="TOC1"/>
        <w:numPr>
          <w:ilvl w:val="1"/>
          <w:numId w:val="11"/>
        </w:numPr>
        <w:tabs>
          <w:tab w:val="left" w:pos="523"/>
          <w:tab w:val="right" w:leader="dot" w:pos="9742"/>
        </w:tabs>
        <w:spacing w:line="274" w:lineRule="exact"/>
        <w:ind w:firstLine="0"/>
        <w:rPr>
          <w:b w:val="0"/>
        </w:rPr>
      </w:pPr>
      <w:hyperlink w:anchor="_bookmark5" w:history="1">
        <w:r>
          <w:t>Состояние</w:t>
        </w:r>
        <w:r>
          <w:rPr>
            <w:spacing w:val="-1"/>
          </w:rPr>
          <w:t xml:space="preserve"> </w:t>
        </w:r>
        <w:r>
          <w:t>условий</w:t>
        </w:r>
        <w:r>
          <w:rPr>
            <w:spacing w:val="1"/>
          </w:rPr>
          <w:t xml:space="preserve"> </w:t>
        </w:r>
        <w:r>
          <w:t>труда</w:t>
        </w:r>
        <w:r>
          <w:rPr>
            <w:b w:val="0"/>
          </w:rPr>
          <w:tab/>
          <w:t>7</w:t>
        </w:r>
      </w:hyperlink>
    </w:p>
    <w:p w:rsidR="000D587C" w:rsidRPr="0056565D" w:rsidRDefault="000D587C">
      <w:pPr>
        <w:pStyle w:val="TOC2"/>
        <w:numPr>
          <w:ilvl w:val="2"/>
          <w:numId w:val="11"/>
        </w:numPr>
        <w:tabs>
          <w:tab w:val="left" w:pos="703"/>
          <w:tab w:val="right" w:leader="dot" w:pos="9742"/>
        </w:tabs>
        <w:spacing w:line="240" w:lineRule="auto"/>
        <w:ind w:right="0"/>
        <w:rPr>
          <w:b w:val="0"/>
          <w:i w:val="0"/>
          <w:lang w:val="ru-RU"/>
        </w:rPr>
      </w:pPr>
      <w:hyperlink w:anchor="_bookmark6" w:history="1">
        <w:r w:rsidRPr="0056565D">
          <w:rPr>
            <w:lang w:val="ru-RU"/>
          </w:rPr>
          <w:t>Проведение специальной оценки</w:t>
        </w:r>
        <w:r w:rsidRPr="0056565D">
          <w:rPr>
            <w:spacing w:val="-1"/>
            <w:lang w:val="ru-RU"/>
          </w:rPr>
          <w:t xml:space="preserve"> </w:t>
        </w:r>
        <w:r w:rsidRPr="0056565D">
          <w:rPr>
            <w:lang w:val="ru-RU"/>
          </w:rPr>
          <w:t>условий</w:t>
        </w:r>
        <w:r w:rsidRPr="0056565D">
          <w:rPr>
            <w:spacing w:val="-3"/>
            <w:lang w:val="ru-RU"/>
          </w:rPr>
          <w:t xml:space="preserve"> </w:t>
        </w:r>
        <w:r w:rsidRPr="0056565D">
          <w:rPr>
            <w:lang w:val="ru-RU"/>
          </w:rPr>
          <w:t>труда</w:t>
        </w:r>
        <w:r w:rsidRPr="0056565D">
          <w:rPr>
            <w:b w:val="0"/>
            <w:i w:val="0"/>
            <w:lang w:val="ru-RU"/>
          </w:rPr>
          <w:tab/>
          <w:t>8</w:t>
        </w:r>
      </w:hyperlink>
    </w:p>
    <w:p w:rsidR="000D587C" w:rsidRDefault="000D587C">
      <w:pPr>
        <w:pStyle w:val="TOC1"/>
        <w:numPr>
          <w:ilvl w:val="1"/>
          <w:numId w:val="11"/>
        </w:numPr>
        <w:tabs>
          <w:tab w:val="left" w:pos="523"/>
          <w:tab w:val="right" w:leader="dot" w:pos="9742"/>
        </w:tabs>
        <w:ind w:left="522"/>
        <w:rPr>
          <w:b w:val="0"/>
        </w:rPr>
      </w:pPr>
      <w:hyperlink w:anchor="_bookmark7" w:history="1">
        <w:r>
          <w:t>Состояние</w:t>
        </w:r>
        <w:r>
          <w:rPr>
            <w:spacing w:val="-2"/>
          </w:rPr>
          <w:t xml:space="preserve"> </w:t>
        </w:r>
        <w:r>
          <w:t>профессиональной</w:t>
        </w:r>
        <w:r>
          <w:rPr>
            <w:spacing w:val="-1"/>
          </w:rPr>
          <w:t xml:space="preserve"> </w:t>
        </w:r>
        <w:r>
          <w:t>заболеваемости</w:t>
        </w:r>
        <w:r>
          <w:rPr>
            <w:b w:val="0"/>
          </w:rPr>
          <w:tab/>
          <w:t>9</w:t>
        </w:r>
      </w:hyperlink>
    </w:p>
    <w:p w:rsidR="000D587C" w:rsidRPr="0056565D" w:rsidRDefault="000D587C">
      <w:pPr>
        <w:pStyle w:val="TOC1"/>
        <w:numPr>
          <w:ilvl w:val="1"/>
          <w:numId w:val="11"/>
        </w:numPr>
        <w:tabs>
          <w:tab w:val="left" w:pos="522"/>
          <w:tab w:val="right" w:leader="dot" w:pos="9742"/>
        </w:tabs>
        <w:spacing w:before="11" w:line="272" w:lineRule="exact"/>
        <w:ind w:right="102" w:firstLine="0"/>
        <w:rPr>
          <w:b w:val="0"/>
          <w:lang w:val="ru-RU"/>
        </w:rPr>
      </w:pPr>
      <w:hyperlink w:anchor="_bookmark8" w:history="1">
        <w:r w:rsidRPr="0056565D">
          <w:rPr>
            <w:lang w:val="ru-RU"/>
          </w:rPr>
          <w:t>Состояние инвалидности, связанной с профессиональными заболеваниями и</w:t>
        </w:r>
      </w:hyperlink>
      <w:r w:rsidRPr="0056565D">
        <w:rPr>
          <w:lang w:val="ru-RU"/>
        </w:rPr>
        <w:t xml:space="preserve"> </w:t>
      </w:r>
      <w:hyperlink w:anchor="_bookmark8" w:history="1">
        <w:r w:rsidRPr="0056565D">
          <w:rPr>
            <w:lang w:val="ru-RU"/>
          </w:rPr>
          <w:t>производственным</w:t>
        </w:r>
        <w:r w:rsidRPr="0056565D">
          <w:rPr>
            <w:spacing w:val="-3"/>
            <w:lang w:val="ru-RU"/>
          </w:rPr>
          <w:t xml:space="preserve"> </w:t>
        </w:r>
        <w:r w:rsidRPr="0056565D">
          <w:rPr>
            <w:lang w:val="ru-RU"/>
          </w:rPr>
          <w:t>травматизмом</w:t>
        </w:r>
        <w:r w:rsidRPr="0056565D">
          <w:rPr>
            <w:b w:val="0"/>
            <w:lang w:val="ru-RU"/>
          </w:rPr>
          <w:tab/>
          <w:t>10</w:t>
        </w:r>
      </w:hyperlink>
    </w:p>
    <w:p w:rsidR="000D587C" w:rsidRPr="0056565D" w:rsidRDefault="000D587C">
      <w:pPr>
        <w:pStyle w:val="TOC1"/>
        <w:spacing w:before="2" w:line="274" w:lineRule="exact"/>
        <w:rPr>
          <w:lang w:val="ru-RU"/>
        </w:rPr>
      </w:pPr>
      <w:hyperlink w:anchor="_bookmark9" w:history="1">
        <w:r w:rsidRPr="0056565D">
          <w:rPr>
            <w:lang w:val="ru-RU"/>
          </w:rPr>
          <w:t>1.5 Гарантии и компенсации за работу с вредными и (или) опасными условиями</w:t>
        </w:r>
      </w:hyperlink>
    </w:p>
    <w:p w:rsidR="000D587C" w:rsidRDefault="000D587C">
      <w:pPr>
        <w:pStyle w:val="TOC3"/>
        <w:tabs>
          <w:tab w:val="right" w:leader="dot" w:pos="9742"/>
        </w:tabs>
        <w:rPr>
          <w:b w:val="0"/>
          <w:i w:val="0"/>
          <w:sz w:val="24"/>
        </w:rPr>
      </w:pPr>
      <w:hyperlink w:anchor="_bookmark9" w:history="1">
        <w:r>
          <w:rPr>
            <w:i w:val="0"/>
            <w:sz w:val="24"/>
          </w:rPr>
          <w:t>труда</w:t>
        </w:r>
        <w:r>
          <w:rPr>
            <w:b w:val="0"/>
            <w:i w:val="0"/>
            <w:sz w:val="24"/>
          </w:rPr>
          <w:tab/>
          <w:t>11</w:t>
        </w:r>
      </w:hyperlink>
    </w:p>
    <w:p w:rsidR="000D587C" w:rsidRPr="0056565D" w:rsidRDefault="000D587C">
      <w:pPr>
        <w:pStyle w:val="TOC1"/>
        <w:numPr>
          <w:ilvl w:val="0"/>
          <w:numId w:val="12"/>
        </w:numPr>
        <w:tabs>
          <w:tab w:val="left" w:pos="343"/>
          <w:tab w:val="right" w:leader="dot" w:pos="9730"/>
        </w:tabs>
        <w:spacing w:before="11" w:line="272" w:lineRule="exact"/>
        <w:ind w:right="114" w:firstLine="0"/>
        <w:rPr>
          <w:b w:val="0"/>
          <w:lang w:val="ru-RU"/>
        </w:rPr>
      </w:pPr>
      <w:hyperlink w:anchor="_bookmark10" w:history="1">
        <w:r w:rsidRPr="0056565D">
          <w:rPr>
            <w:lang w:val="ru-RU"/>
          </w:rPr>
          <w:t>ЭКОНОМИЧЕСКИЕ ЗАТРАТЫ, СВЯЗАННЫЕ С СОСТОЯНИЕМ УСЛОВИЙ</w:t>
        </w:r>
      </w:hyperlink>
      <w:r w:rsidRPr="0056565D">
        <w:rPr>
          <w:lang w:val="ru-RU"/>
        </w:rPr>
        <w:t xml:space="preserve"> </w:t>
      </w:r>
      <w:hyperlink w:anchor="_bookmark10" w:history="1">
        <w:r w:rsidRPr="0056565D">
          <w:rPr>
            <w:lang w:val="ru-RU"/>
          </w:rPr>
          <w:t>ТРУДА В</w:t>
        </w:r>
        <w:r w:rsidRPr="0056565D">
          <w:rPr>
            <w:spacing w:val="1"/>
            <w:lang w:val="ru-RU"/>
          </w:rPr>
          <w:t xml:space="preserve"> </w:t>
        </w:r>
        <w:r w:rsidRPr="0056565D">
          <w:rPr>
            <w:lang w:val="ru-RU"/>
          </w:rPr>
          <w:t>РОССИЙСКОЙ</w:t>
        </w:r>
        <w:r w:rsidRPr="0056565D">
          <w:rPr>
            <w:spacing w:val="-1"/>
            <w:lang w:val="ru-RU"/>
          </w:rPr>
          <w:t xml:space="preserve"> </w:t>
        </w:r>
        <w:r w:rsidRPr="0056565D">
          <w:rPr>
            <w:lang w:val="ru-RU"/>
          </w:rPr>
          <w:t>ФЕДЕРАЦИИ</w:t>
        </w:r>
        <w:r w:rsidRPr="0056565D">
          <w:rPr>
            <w:b w:val="0"/>
            <w:lang w:val="ru-RU"/>
          </w:rPr>
          <w:tab/>
          <w:t>12</w:t>
        </w:r>
      </w:hyperlink>
    </w:p>
    <w:p w:rsidR="000D587C" w:rsidRPr="0056565D" w:rsidRDefault="000D587C">
      <w:pPr>
        <w:pStyle w:val="TOC1"/>
        <w:numPr>
          <w:ilvl w:val="1"/>
          <w:numId w:val="12"/>
        </w:numPr>
        <w:tabs>
          <w:tab w:val="left" w:pos="523"/>
          <w:tab w:val="right" w:leader="dot" w:pos="9742"/>
        </w:tabs>
        <w:spacing w:before="8" w:line="272" w:lineRule="exact"/>
        <w:ind w:left="102" w:right="102" w:firstLine="0"/>
        <w:rPr>
          <w:b w:val="0"/>
          <w:lang w:val="ru-RU"/>
        </w:rPr>
      </w:pPr>
      <w:hyperlink w:anchor="_bookmark11" w:history="1">
        <w:r w:rsidRPr="0056565D">
          <w:rPr>
            <w:lang w:val="ru-RU"/>
          </w:rPr>
          <w:t>Фактические расходы на компенсации и средства индивидуальной защиты</w:t>
        </w:r>
      </w:hyperlink>
      <w:r w:rsidRPr="0056565D">
        <w:rPr>
          <w:lang w:val="ru-RU"/>
        </w:rPr>
        <w:t xml:space="preserve"> </w:t>
      </w:r>
      <w:hyperlink w:anchor="_bookmark11" w:history="1">
        <w:r w:rsidRPr="0056565D">
          <w:rPr>
            <w:lang w:val="ru-RU"/>
          </w:rPr>
          <w:t>работникам, занятым на работах с вредными и (или) опасными</w:t>
        </w:r>
        <w:r w:rsidRPr="0056565D">
          <w:rPr>
            <w:spacing w:val="-10"/>
            <w:lang w:val="ru-RU"/>
          </w:rPr>
          <w:t xml:space="preserve"> </w:t>
        </w:r>
        <w:r w:rsidRPr="0056565D">
          <w:rPr>
            <w:lang w:val="ru-RU"/>
          </w:rPr>
          <w:t>условиями</w:t>
        </w:r>
        <w:r w:rsidRPr="0056565D">
          <w:rPr>
            <w:spacing w:val="-1"/>
            <w:lang w:val="ru-RU"/>
          </w:rPr>
          <w:t xml:space="preserve"> </w:t>
        </w:r>
        <w:r w:rsidRPr="0056565D">
          <w:rPr>
            <w:lang w:val="ru-RU"/>
          </w:rPr>
          <w:t>труда</w:t>
        </w:r>
        <w:r w:rsidRPr="0056565D">
          <w:rPr>
            <w:b w:val="0"/>
            <w:lang w:val="ru-RU"/>
          </w:rPr>
          <w:tab/>
          <w:t>13</w:t>
        </w:r>
      </w:hyperlink>
    </w:p>
    <w:p w:rsidR="000D587C" w:rsidRPr="0056565D" w:rsidRDefault="000D587C">
      <w:pPr>
        <w:pStyle w:val="TOC1"/>
        <w:numPr>
          <w:ilvl w:val="1"/>
          <w:numId w:val="12"/>
        </w:numPr>
        <w:tabs>
          <w:tab w:val="left" w:pos="523"/>
        </w:tabs>
        <w:spacing w:before="2" w:line="274" w:lineRule="exact"/>
        <w:rPr>
          <w:lang w:val="ru-RU"/>
        </w:rPr>
      </w:pPr>
      <w:hyperlink w:anchor="_bookmark12" w:history="1">
        <w:r w:rsidRPr="0056565D">
          <w:rPr>
            <w:lang w:val="ru-RU"/>
          </w:rPr>
          <w:t>Расходы Пенсионного фонда Российской Федерации на выплату</w:t>
        </w:r>
        <w:r w:rsidRPr="0056565D">
          <w:rPr>
            <w:spacing w:val="-17"/>
            <w:lang w:val="ru-RU"/>
          </w:rPr>
          <w:t xml:space="preserve"> </w:t>
        </w:r>
        <w:r w:rsidRPr="0056565D">
          <w:rPr>
            <w:lang w:val="ru-RU"/>
          </w:rPr>
          <w:t>досрочных</w:t>
        </w:r>
      </w:hyperlink>
    </w:p>
    <w:p w:rsidR="000D587C" w:rsidRPr="0056565D" w:rsidRDefault="000D587C">
      <w:pPr>
        <w:pStyle w:val="TOC1"/>
        <w:tabs>
          <w:tab w:val="right" w:leader="dot" w:pos="9742"/>
        </w:tabs>
        <w:spacing w:line="274" w:lineRule="exact"/>
        <w:rPr>
          <w:b w:val="0"/>
          <w:lang w:val="ru-RU"/>
        </w:rPr>
      </w:pPr>
      <w:hyperlink w:anchor="_bookmark12" w:history="1">
        <w:r w:rsidRPr="0056565D">
          <w:rPr>
            <w:lang w:val="ru-RU"/>
          </w:rPr>
          <w:t>пенсий за работу с вредными и (или) опасными</w:t>
        </w:r>
        <w:r w:rsidRPr="0056565D">
          <w:rPr>
            <w:spacing w:val="-2"/>
            <w:lang w:val="ru-RU"/>
          </w:rPr>
          <w:t xml:space="preserve"> </w:t>
        </w:r>
        <w:r w:rsidRPr="0056565D">
          <w:rPr>
            <w:lang w:val="ru-RU"/>
          </w:rPr>
          <w:t>условиями</w:t>
        </w:r>
        <w:r w:rsidRPr="0056565D">
          <w:rPr>
            <w:spacing w:val="-1"/>
            <w:lang w:val="ru-RU"/>
          </w:rPr>
          <w:t xml:space="preserve"> </w:t>
        </w:r>
        <w:r w:rsidRPr="0056565D">
          <w:rPr>
            <w:lang w:val="ru-RU"/>
          </w:rPr>
          <w:t>труда</w:t>
        </w:r>
        <w:r w:rsidRPr="0056565D">
          <w:rPr>
            <w:b w:val="0"/>
            <w:lang w:val="ru-RU"/>
          </w:rPr>
          <w:tab/>
          <w:t>14</w:t>
        </w:r>
      </w:hyperlink>
    </w:p>
    <w:p w:rsidR="000D587C" w:rsidRPr="0056565D" w:rsidRDefault="000D587C">
      <w:pPr>
        <w:pStyle w:val="TOC1"/>
        <w:numPr>
          <w:ilvl w:val="1"/>
          <w:numId w:val="12"/>
        </w:numPr>
        <w:tabs>
          <w:tab w:val="left" w:pos="523"/>
          <w:tab w:val="right" w:leader="dot" w:pos="9742"/>
        </w:tabs>
        <w:spacing w:before="7" w:line="237" w:lineRule="auto"/>
        <w:ind w:left="102" w:right="102" w:firstLine="0"/>
        <w:rPr>
          <w:b w:val="0"/>
          <w:lang w:val="ru-RU"/>
        </w:rPr>
      </w:pPr>
      <w:hyperlink w:anchor="_bookmark13" w:history="1">
        <w:r w:rsidRPr="0056565D">
          <w:rPr>
            <w:lang w:val="ru-RU"/>
          </w:rPr>
          <w:t>Расходы Фонда социального страхования Российской Федерации на выплаты</w:t>
        </w:r>
      </w:hyperlink>
      <w:r w:rsidRPr="0056565D">
        <w:rPr>
          <w:lang w:val="ru-RU"/>
        </w:rPr>
        <w:t xml:space="preserve"> </w:t>
      </w:r>
      <w:hyperlink w:anchor="_bookmark13" w:history="1">
        <w:r w:rsidRPr="0056565D">
          <w:rPr>
            <w:lang w:val="ru-RU"/>
          </w:rPr>
          <w:t>обеспечения по страхованию в связи с несчастными случаями на производстве и</w:t>
        </w:r>
      </w:hyperlink>
      <w:r w:rsidRPr="0056565D">
        <w:rPr>
          <w:lang w:val="ru-RU"/>
        </w:rPr>
        <w:t xml:space="preserve"> </w:t>
      </w:r>
      <w:hyperlink w:anchor="_bookmark13" w:history="1">
        <w:r w:rsidRPr="0056565D">
          <w:rPr>
            <w:lang w:val="ru-RU"/>
          </w:rPr>
          <w:t>профессиональными</w:t>
        </w:r>
        <w:r w:rsidRPr="0056565D">
          <w:rPr>
            <w:spacing w:val="-1"/>
            <w:lang w:val="ru-RU"/>
          </w:rPr>
          <w:t xml:space="preserve"> </w:t>
        </w:r>
        <w:r w:rsidRPr="0056565D">
          <w:rPr>
            <w:lang w:val="ru-RU"/>
          </w:rPr>
          <w:t>заболеваниями</w:t>
        </w:r>
        <w:r w:rsidRPr="0056565D">
          <w:rPr>
            <w:b w:val="0"/>
            <w:lang w:val="ru-RU"/>
          </w:rPr>
          <w:tab/>
          <w:t>14</w:t>
        </w:r>
      </w:hyperlink>
    </w:p>
    <w:p w:rsidR="000D587C" w:rsidRPr="0056565D" w:rsidRDefault="000D587C">
      <w:pPr>
        <w:pStyle w:val="TOC1"/>
        <w:numPr>
          <w:ilvl w:val="1"/>
          <w:numId w:val="12"/>
        </w:numPr>
        <w:tabs>
          <w:tab w:val="left" w:pos="523"/>
          <w:tab w:val="right" w:leader="dot" w:pos="9742"/>
        </w:tabs>
        <w:rPr>
          <w:b w:val="0"/>
          <w:lang w:val="ru-RU"/>
        </w:rPr>
      </w:pPr>
      <w:hyperlink w:anchor="_bookmark14" w:history="1">
        <w:r w:rsidRPr="0056565D">
          <w:rPr>
            <w:lang w:val="ru-RU"/>
          </w:rPr>
          <w:t>Экономические издержки вследствие потерь</w:t>
        </w:r>
        <w:r w:rsidRPr="0056565D">
          <w:rPr>
            <w:spacing w:val="-4"/>
            <w:lang w:val="ru-RU"/>
          </w:rPr>
          <w:t xml:space="preserve"> </w:t>
        </w:r>
        <w:r w:rsidRPr="0056565D">
          <w:rPr>
            <w:lang w:val="ru-RU"/>
          </w:rPr>
          <w:t>рабочего</w:t>
        </w:r>
        <w:r w:rsidRPr="0056565D">
          <w:rPr>
            <w:spacing w:val="-1"/>
            <w:lang w:val="ru-RU"/>
          </w:rPr>
          <w:t xml:space="preserve"> </w:t>
        </w:r>
        <w:r w:rsidRPr="0056565D">
          <w:rPr>
            <w:lang w:val="ru-RU"/>
          </w:rPr>
          <w:t>времени</w:t>
        </w:r>
        <w:r w:rsidRPr="0056565D">
          <w:rPr>
            <w:b w:val="0"/>
            <w:lang w:val="ru-RU"/>
          </w:rPr>
          <w:tab/>
          <w:t>14</w:t>
        </w:r>
      </w:hyperlink>
    </w:p>
    <w:p w:rsidR="000D587C" w:rsidRDefault="000D587C">
      <w:pPr>
        <w:pStyle w:val="TOC1"/>
        <w:numPr>
          <w:ilvl w:val="0"/>
          <w:numId w:val="12"/>
        </w:numPr>
        <w:tabs>
          <w:tab w:val="left" w:pos="343"/>
          <w:tab w:val="right" w:leader="dot" w:pos="9730"/>
        </w:tabs>
        <w:ind w:left="342"/>
        <w:rPr>
          <w:b w:val="0"/>
        </w:rPr>
      </w:pPr>
      <w:hyperlink w:anchor="_bookmark15" w:history="1">
        <w:r>
          <w:t>ГОСУДАРСТВЕННОЕ УПРАВЛЕНИЕ</w:t>
        </w:r>
        <w:r>
          <w:rPr>
            <w:spacing w:val="-1"/>
          </w:rPr>
          <w:t xml:space="preserve"> </w:t>
        </w:r>
        <w:r>
          <w:t>ОХРАНОЙ</w:t>
        </w:r>
        <w:r>
          <w:rPr>
            <w:spacing w:val="-1"/>
          </w:rPr>
          <w:t xml:space="preserve"> </w:t>
        </w:r>
        <w:r>
          <w:t>ТРУДА</w:t>
        </w:r>
        <w:r>
          <w:rPr>
            <w:b w:val="0"/>
          </w:rPr>
          <w:tab/>
          <w:t>15</w:t>
        </w:r>
      </w:hyperlink>
    </w:p>
    <w:p w:rsidR="000D587C" w:rsidRPr="0056565D" w:rsidRDefault="000D587C">
      <w:pPr>
        <w:pStyle w:val="TOC1"/>
        <w:numPr>
          <w:ilvl w:val="1"/>
          <w:numId w:val="12"/>
        </w:numPr>
        <w:tabs>
          <w:tab w:val="left" w:pos="522"/>
          <w:tab w:val="right" w:leader="dot" w:pos="9742"/>
        </w:tabs>
        <w:rPr>
          <w:b w:val="0"/>
          <w:lang w:val="ru-RU"/>
        </w:rPr>
      </w:pPr>
      <w:hyperlink w:anchor="_bookmark16" w:history="1">
        <w:r w:rsidRPr="0056565D">
          <w:rPr>
            <w:lang w:val="ru-RU"/>
          </w:rPr>
          <w:t>Формирование института специальной оценки</w:t>
        </w:r>
        <w:r w:rsidRPr="0056565D">
          <w:rPr>
            <w:spacing w:val="-5"/>
            <w:lang w:val="ru-RU"/>
          </w:rPr>
          <w:t xml:space="preserve"> </w:t>
        </w:r>
        <w:r w:rsidRPr="0056565D">
          <w:rPr>
            <w:lang w:val="ru-RU"/>
          </w:rPr>
          <w:t>условий</w:t>
        </w:r>
        <w:r w:rsidRPr="0056565D">
          <w:rPr>
            <w:spacing w:val="-2"/>
            <w:lang w:val="ru-RU"/>
          </w:rPr>
          <w:t xml:space="preserve"> </w:t>
        </w:r>
        <w:r w:rsidRPr="0056565D">
          <w:rPr>
            <w:lang w:val="ru-RU"/>
          </w:rPr>
          <w:t>труда</w:t>
        </w:r>
        <w:r w:rsidRPr="0056565D">
          <w:rPr>
            <w:b w:val="0"/>
            <w:lang w:val="ru-RU"/>
          </w:rPr>
          <w:tab/>
          <w:t>15</w:t>
        </w:r>
      </w:hyperlink>
    </w:p>
    <w:p w:rsidR="000D587C" w:rsidRPr="0056565D" w:rsidRDefault="000D587C">
      <w:pPr>
        <w:pStyle w:val="TOC1"/>
        <w:spacing w:before="5"/>
        <w:ind w:right="695"/>
        <w:rPr>
          <w:lang w:val="ru-RU"/>
        </w:rPr>
      </w:pPr>
      <w:hyperlink w:anchor="_bookmark17" w:history="1">
        <w:r w:rsidRPr="0056565D">
          <w:rPr>
            <w:lang w:val="ru-RU"/>
          </w:rPr>
          <w:t>3.2 Совершенствование законодательства по вопросам обязательного социального</w:t>
        </w:r>
      </w:hyperlink>
      <w:r w:rsidRPr="0056565D">
        <w:rPr>
          <w:lang w:val="ru-RU"/>
        </w:rPr>
        <w:t xml:space="preserve"> </w:t>
      </w:r>
      <w:hyperlink w:anchor="_bookmark17" w:history="1">
        <w:r w:rsidRPr="0056565D">
          <w:rPr>
            <w:lang w:val="ru-RU"/>
          </w:rPr>
          <w:t>страхования от несчастных случаев на производстве и профессиональных</w:t>
        </w:r>
      </w:hyperlink>
    </w:p>
    <w:p w:rsidR="000D587C" w:rsidRDefault="000D587C">
      <w:pPr>
        <w:pStyle w:val="TOC3"/>
        <w:tabs>
          <w:tab w:val="right" w:leader="dot" w:pos="9742"/>
        </w:tabs>
        <w:spacing w:line="271" w:lineRule="exact"/>
        <w:rPr>
          <w:b w:val="0"/>
          <w:i w:val="0"/>
          <w:sz w:val="24"/>
        </w:rPr>
      </w:pPr>
      <w:hyperlink w:anchor="_bookmark17" w:history="1">
        <w:r>
          <w:rPr>
            <w:i w:val="0"/>
            <w:sz w:val="24"/>
          </w:rPr>
          <w:t>заболеваний</w:t>
        </w:r>
        <w:r>
          <w:rPr>
            <w:b w:val="0"/>
            <w:i w:val="0"/>
            <w:sz w:val="24"/>
          </w:rPr>
          <w:tab/>
          <w:t>17</w:t>
        </w:r>
      </w:hyperlink>
    </w:p>
    <w:p w:rsidR="000D587C" w:rsidRPr="0056565D" w:rsidRDefault="000D587C">
      <w:pPr>
        <w:pStyle w:val="TOC1"/>
        <w:numPr>
          <w:ilvl w:val="1"/>
          <w:numId w:val="10"/>
        </w:numPr>
        <w:tabs>
          <w:tab w:val="left" w:pos="523"/>
        </w:tabs>
        <w:spacing w:before="5"/>
        <w:ind w:right="616" w:firstLine="0"/>
        <w:rPr>
          <w:lang w:val="ru-RU"/>
        </w:rPr>
      </w:pPr>
      <w:hyperlink w:anchor="_bookmark18" w:history="1">
        <w:r w:rsidRPr="0056565D">
          <w:rPr>
            <w:lang w:val="ru-RU"/>
          </w:rPr>
          <w:t>Экономическое стимулирование работодателей к улучшению условий труда</w:t>
        </w:r>
      </w:hyperlink>
      <w:r w:rsidRPr="0056565D">
        <w:rPr>
          <w:lang w:val="ru-RU"/>
        </w:rPr>
        <w:t xml:space="preserve"> </w:t>
      </w:r>
      <w:hyperlink w:anchor="_bookmark18" w:history="1">
        <w:r w:rsidRPr="0056565D">
          <w:rPr>
            <w:lang w:val="ru-RU"/>
          </w:rPr>
          <w:t>работников, совершенствование финансового обеспечения предупредительных</w:t>
        </w:r>
        <w:r w:rsidRPr="0056565D">
          <w:rPr>
            <w:spacing w:val="-25"/>
            <w:lang w:val="ru-RU"/>
          </w:rPr>
          <w:t xml:space="preserve"> </w:t>
        </w:r>
        <w:r w:rsidRPr="0056565D">
          <w:rPr>
            <w:lang w:val="ru-RU"/>
          </w:rPr>
          <w:t>мер</w:t>
        </w:r>
      </w:hyperlink>
    </w:p>
    <w:p w:rsidR="000D587C" w:rsidRPr="0056565D" w:rsidRDefault="000D587C">
      <w:pPr>
        <w:pStyle w:val="TOC1"/>
        <w:tabs>
          <w:tab w:val="right" w:leader="dot" w:pos="9742"/>
        </w:tabs>
        <w:spacing w:line="269" w:lineRule="exact"/>
        <w:rPr>
          <w:b w:val="0"/>
          <w:lang w:val="ru-RU"/>
        </w:rPr>
      </w:pPr>
      <w:hyperlink w:anchor="_bookmark18" w:history="1">
        <w:r w:rsidRPr="0056565D">
          <w:rPr>
            <w:lang w:val="ru-RU"/>
          </w:rPr>
          <w:t>по сокращению производственного травматизма и</w:t>
        </w:r>
        <w:r w:rsidRPr="0056565D">
          <w:rPr>
            <w:spacing w:val="-13"/>
            <w:lang w:val="ru-RU"/>
          </w:rPr>
          <w:t xml:space="preserve"> </w:t>
        </w:r>
        <w:r w:rsidRPr="0056565D">
          <w:rPr>
            <w:lang w:val="ru-RU"/>
          </w:rPr>
          <w:t>профессиональных</w:t>
        </w:r>
        <w:r w:rsidRPr="0056565D">
          <w:rPr>
            <w:spacing w:val="-2"/>
            <w:lang w:val="ru-RU"/>
          </w:rPr>
          <w:t xml:space="preserve"> </w:t>
        </w:r>
        <w:r w:rsidRPr="0056565D">
          <w:rPr>
            <w:lang w:val="ru-RU"/>
          </w:rPr>
          <w:t>заболеваний</w:t>
        </w:r>
        <w:r w:rsidRPr="0056565D">
          <w:rPr>
            <w:b w:val="0"/>
            <w:lang w:val="ru-RU"/>
          </w:rPr>
          <w:tab/>
          <w:t>18</w:t>
        </w:r>
      </w:hyperlink>
    </w:p>
    <w:p w:rsidR="000D587C" w:rsidRPr="0056565D" w:rsidRDefault="000D587C">
      <w:pPr>
        <w:pStyle w:val="TOC1"/>
        <w:numPr>
          <w:ilvl w:val="1"/>
          <w:numId w:val="10"/>
        </w:numPr>
        <w:tabs>
          <w:tab w:val="left" w:pos="523"/>
          <w:tab w:val="right" w:leader="dot" w:pos="9742"/>
        </w:tabs>
        <w:ind w:left="522"/>
        <w:rPr>
          <w:b w:val="0"/>
          <w:lang w:val="ru-RU"/>
        </w:rPr>
      </w:pPr>
      <w:hyperlink w:anchor="_bookmark19" w:history="1">
        <w:r w:rsidRPr="0056565D">
          <w:rPr>
            <w:lang w:val="ru-RU"/>
          </w:rPr>
          <w:t>Актуализация правил по</w:t>
        </w:r>
        <w:r w:rsidRPr="0056565D">
          <w:rPr>
            <w:spacing w:val="-1"/>
            <w:lang w:val="ru-RU"/>
          </w:rPr>
          <w:t xml:space="preserve"> </w:t>
        </w:r>
        <w:r w:rsidRPr="0056565D">
          <w:rPr>
            <w:lang w:val="ru-RU"/>
          </w:rPr>
          <w:t>охране</w:t>
        </w:r>
        <w:r w:rsidRPr="0056565D">
          <w:rPr>
            <w:spacing w:val="-5"/>
            <w:lang w:val="ru-RU"/>
          </w:rPr>
          <w:t xml:space="preserve"> </w:t>
        </w:r>
        <w:r w:rsidRPr="0056565D">
          <w:rPr>
            <w:lang w:val="ru-RU"/>
          </w:rPr>
          <w:t>труда</w:t>
        </w:r>
        <w:r w:rsidRPr="0056565D">
          <w:rPr>
            <w:b w:val="0"/>
            <w:lang w:val="ru-RU"/>
          </w:rPr>
          <w:tab/>
          <w:t>18</w:t>
        </w:r>
      </w:hyperlink>
    </w:p>
    <w:p w:rsidR="000D587C" w:rsidRPr="0056565D" w:rsidRDefault="000D587C">
      <w:pPr>
        <w:pStyle w:val="TOC1"/>
        <w:numPr>
          <w:ilvl w:val="1"/>
          <w:numId w:val="10"/>
        </w:numPr>
        <w:tabs>
          <w:tab w:val="left" w:pos="522"/>
          <w:tab w:val="right" w:leader="dot" w:pos="9742"/>
        </w:tabs>
        <w:spacing w:before="11" w:line="272" w:lineRule="exact"/>
        <w:ind w:right="102" w:firstLine="0"/>
        <w:rPr>
          <w:b w:val="0"/>
          <w:lang w:val="ru-RU"/>
        </w:rPr>
      </w:pPr>
      <w:hyperlink w:anchor="_bookmark20" w:history="1">
        <w:r w:rsidRPr="0056565D">
          <w:rPr>
            <w:lang w:val="ru-RU"/>
          </w:rPr>
          <w:t>Совершенствование нормативной правовой базы по обеспечению работников</w:t>
        </w:r>
      </w:hyperlink>
      <w:r w:rsidRPr="0056565D">
        <w:rPr>
          <w:lang w:val="ru-RU"/>
        </w:rPr>
        <w:t xml:space="preserve"> </w:t>
      </w:r>
      <w:hyperlink w:anchor="_bookmark20" w:history="1">
        <w:r w:rsidRPr="0056565D">
          <w:rPr>
            <w:lang w:val="ru-RU"/>
          </w:rPr>
          <w:t>средствами</w:t>
        </w:r>
        <w:r w:rsidRPr="0056565D">
          <w:rPr>
            <w:spacing w:val="-1"/>
            <w:lang w:val="ru-RU"/>
          </w:rPr>
          <w:t xml:space="preserve"> </w:t>
        </w:r>
        <w:r w:rsidRPr="0056565D">
          <w:rPr>
            <w:lang w:val="ru-RU"/>
          </w:rPr>
          <w:t>индивидуальной</w:t>
        </w:r>
        <w:r w:rsidRPr="0056565D">
          <w:rPr>
            <w:spacing w:val="-1"/>
            <w:lang w:val="ru-RU"/>
          </w:rPr>
          <w:t xml:space="preserve"> </w:t>
        </w:r>
        <w:r w:rsidRPr="0056565D">
          <w:rPr>
            <w:lang w:val="ru-RU"/>
          </w:rPr>
          <w:t>защиты</w:t>
        </w:r>
        <w:r w:rsidRPr="0056565D">
          <w:rPr>
            <w:b w:val="0"/>
            <w:lang w:val="ru-RU"/>
          </w:rPr>
          <w:tab/>
          <w:t>20</w:t>
        </w:r>
      </w:hyperlink>
    </w:p>
    <w:p w:rsidR="000D587C" w:rsidRPr="0056565D" w:rsidRDefault="000D587C">
      <w:pPr>
        <w:pStyle w:val="TOC1"/>
        <w:numPr>
          <w:ilvl w:val="1"/>
          <w:numId w:val="10"/>
        </w:numPr>
        <w:tabs>
          <w:tab w:val="left" w:pos="523"/>
        </w:tabs>
        <w:spacing w:line="274" w:lineRule="exact"/>
        <w:ind w:left="522"/>
        <w:rPr>
          <w:b w:val="0"/>
          <w:lang w:val="ru-RU"/>
        </w:rPr>
      </w:pPr>
      <w:hyperlink w:anchor="_bookmark21" w:history="1">
        <w:r w:rsidRPr="0056565D">
          <w:rPr>
            <w:lang w:val="ru-RU"/>
          </w:rPr>
          <w:t>Подготовка</w:t>
        </w:r>
        <w:r w:rsidRPr="0056565D">
          <w:rPr>
            <w:spacing w:val="-3"/>
            <w:lang w:val="ru-RU"/>
          </w:rPr>
          <w:t xml:space="preserve"> </w:t>
        </w:r>
        <w:r w:rsidRPr="0056565D">
          <w:rPr>
            <w:lang w:val="ru-RU"/>
          </w:rPr>
          <w:t>специалистов,</w:t>
        </w:r>
        <w:r w:rsidRPr="0056565D">
          <w:rPr>
            <w:spacing w:val="-3"/>
            <w:lang w:val="ru-RU"/>
          </w:rPr>
          <w:t xml:space="preserve"> </w:t>
        </w:r>
        <w:r w:rsidRPr="0056565D">
          <w:rPr>
            <w:lang w:val="ru-RU"/>
          </w:rPr>
          <w:t>обучение</w:t>
        </w:r>
        <w:r w:rsidRPr="0056565D">
          <w:rPr>
            <w:spacing w:val="-4"/>
            <w:lang w:val="ru-RU"/>
          </w:rPr>
          <w:t xml:space="preserve"> </w:t>
        </w:r>
        <w:r w:rsidRPr="0056565D">
          <w:rPr>
            <w:lang w:val="ru-RU"/>
          </w:rPr>
          <w:t>работников</w:t>
        </w:r>
        <w:r w:rsidRPr="0056565D">
          <w:rPr>
            <w:spacing w:val="-3"/>
            <w:lang w:val="ru-RU"/>
          </w:rPr>
          <w:t xml:space="preserve"> </w:t>
        </w:r>
        <w:r w:rsidRPr="0056565D">
          <w:rPr>
            <w:lang w:val="ru-RU"/>
          </w:rPr>
          <w:t>и</w:t>
        </w:r>
        <w:r w:rsidRPr="0056565D">
          <w:rPr>
            <w:spacing w:val="-5"/>
            <w:lang w:val="ru-RU"/>
          </w:rPr>
          <w:t xml:space="preserve"> </w:t>
        </w:r>
        <w:r w:rsidRPr="0056565D">
          <w:rPr>
            <w:lang w:val="ru-RU"/>
          </w:rPr>
          <w:t>работодателей</w:t>
        </w:r>
        <w:r w:rsidRPr="0056565D">
          <w:rPr>
            <w:spacing w:val="-3"/>
            <w:lang w:val="ru-RU"/>
          </w:rPr>
          <w:t xml:space="preserve"> </w:t>
        </w:r>
        <w:r w:rsidRPr="0056565D">
          <w:rPr>
            <w:lang w:val="ru-RU"/>
          </w:rPr>
          <w:t>по</w:t>
        </w:r>
        <w:r w:rsidRPr="0056565D">
          <w:rPr>
            <w:spacing w:val="-3"/>
            <w:lang w:val="ru-RU"/>
          </w:rPr>
          <w:t xml:space="preserve"> </w:t>
        </w:r>
        <w:r w:rsidRPr="0056565D">
          <w:rPr>
            <w:lang w:val="ru-RU"/>
          </w:rPr>
          <w:t>охране</w:t>
        </w:r>
        <w:r w:rsidRPr="0056565D">
          <w:rPr>
            <w:spacing w:val="-4"/>
            <w:lang w:val="ru-RU"/>
          </w:rPr>
          <w:t xml:space="preserve"> </w:t>
        </w:r>
        <w:r w:rsidRPr="0056565D">
          <w:rPr>
            <w:lang w:val="ru-RU"/>
          </w:rPr>
          <w:t>труда</w:t>
        </w:r>
        <w:r w:rsidRPr="0056565D">
          <w:rPr>
            <w:spacing w:val="-40"/>
            <w:lang w:val="ru-RU"/>
          </w:rPr>
          <w:t xml:space="preserve"> </w:t>
        </w:r>
        <w:r w:rsidRPr="0056565D">
          <w:rPr>
            <w:b w:val="0"/>
            <w:lang w:val="ru-RU"/>
          </w:rPr>
          <w:t>.20</w:t>
        </w:r>
      </w:hyperlink>
    </w:p>
    <w:p w:rsidR="000D587C" w:rsidRDefault="000D587C">
      <w:pPr>
        <w:pStyle w:val="TOC1"/>
        <w:numPr>
          <w:ilvl w:val="1"/>
          <w:numId w:val="10"/>
        </w:numPr>
        <w:tabs>
          <w:tab w:val="left" w:pos="522"/>
        </w:tabs>
        <w:spacing w:before="5" w:line="274" w:lineRule="exact"/>
        <w:ind w:left="522"/>
      </w:pPr>
      <w:hyperlink w:anchor="_bookmark22" w:history="1">
        <w:r>
          <w:t>Принятие административных регламентов предоставления</w:t>
        </w:r>
        <w:r>
          <w:rPr>
            <w:spacing w:val="-28"/>
          </w:rPr>
          <w:t xml:space="preserve"> </w:t>
        </w:r>
        <w:r>
          <w:t>государственных</w:t>
        </w:r>
      </w:hyperlink>
    </w:p>
    <w:p w:rsidR="000D587C" w:rsidRDefault="000D587C">
      <w:pPr>
        <w:pStyle w:val="TOC3"/>
        <w:tabs>
          <w:tab w:val="right" w:leader="dot" w:pos="9742"/>
        </w:tabs>
        <w:rPr>
          <w:b w:val="0"/>
          <w:i w:val="0"/>
          <w:sz w:val="24"/>
        </w:rPr>
      </w:pPr>
      <w:hyperlink w:anchor="_bookmark22" w:history="1">
        <w:r>
          <w:rPr>
            <w:i w:val="0"/>
            <w:sz w:val="24"/>
          </w:rPr>
          <w:t>услуг</w:t>
        </w:r>
        <w:r>
          <w:rPr>
            <w:b w:val="0"/>
            <w:i w:val="0"/>
            <w:sz w:val="24"/>
          </w:rPr>
          <w:tab/>
          <w:t>22</w:t>
        </w:r>
      </w:hyperlink>
    </w:p>
    <w:p w:rsidR="000D587C" w:rsidRPr="0056565D" w:rsidRDefault="000D587C">
      <w:pPr>
        <w:pStyle w:val="TOC1"/>
        <w:numPr>
          <w:ilvl w:val="1"/>
          <w:numId w:val="10"/>
        </w:numPr>
        <w:tabs>
          <w:tab w:val="left" w:pos="523"/>
          <w:tab w:val="right" w:leader="dot" w:pos="9742"/>
        </w:tabs>
        <w:ind w:left="522"/>
        <w:rPr>
          <w:b w:val="0"/>
          <w:lang w:val="ru-RU"/>
        </w:rPr>
      </w:pPr>
      <w:hyperlink w:anchor="_bookmark23" w:history="1">
        <w:r w:rsidRPr="0056565D">
          <w:rPr>
            <w:lang w:val="ru-RU"/>
          </w:rPr>
          <w:t>Научно-практические мероприятия по вопросам</w:t>
        </w:r>
        <w:r w:rsidRPr="0056565D">
          <w:rPr>
            <w:spacing w:val="-3"/>
            <w:lang w:val="ru-RU"/>
          </w:rPr>
          <w:t xml:space="preserve"> </w:t>
        </w:r>
        <w:r w:rsidRPr="0056565D">
          <w:rPr>
            <w:lang w:val="ru-RU"/>
          </w:rPr>
          <w:t>охраны</w:t>
        </w:r>
        <w:r w:rsidRPr="0056565D">
          <w:rPr>
            <w:spacing w:val="-4"/>
            <w:lang w:val="ru-RU"/>
          </w:rPr>
          <w:t xml:space="preserve"> </w:t>
        </w:r>
        <w:r w:rsidRPr="0056565D">
          <w:rPr>
            <w:lang w:val="ru-RU"/>
          </w:rPr>
          <w:t>труда</w:t>
        </w:r>
        <w:r w:rsidRPr="0056565D">
          <w:rPr>
            <w:b w:val="0"/>
            <w:lang w:val="ru-RU"/>
          </w:rPr>
          <w:tab/>
          <w:t>22</w:t>
        </w:r>
      </w:hyperlink>
    </w:p>
    <w:p w:rsidR="000D587C" w:rsidRDefault="000D587C">
      <w:pPr>
        <w:pStyle w:val="TOC1"/>
        <w:numPr>
          <w:ilvl w:val="1"/>
          <w:numId w:val="10"/>
        </w:numPr>
        <w:tabs>
          <w:tab w:val="left" w:pos="523"/>
          <w:tab w:val="right" w:leader="dot" w:pos="9742"/>
        </w:tabs>
        <w:ind w:left="522"/>
        <w:rPr>
          <w:b w:val="0"/>
        </w:rPr>
      </w:pPr>
      <w:hyperlink w:anchor="_bookmark24" w:history="1">
        <w:r>
          <w:t>Государственная экспертиза</w:t>
        </w:r>
        <w:r>
          <w:rPr>
            <w:spacing w:val="-1"/>
          </w:rPr>
          <w:t xml:space="preserve"> </w:t>
        </w:r>
        <w:r>
          <w:t>условий</w:t>
        </w:r>
        <w:r>
          <w:rPr>
            <w:spacing w:val="-2"/>
          </w:rPr>
          <w:t xml:space="preserve"> </w:t>
        </w:r>
        <w:r>
          <w:t>труда</w:t>
        </w:r>
        <w:r>
          <w:rPr>
            <w:b w:val="0"/>
          </w:rPr>
          <w:tab/>
          <w:t>26</w:t>
        </w:r>
      </w:hyperlink>
    </w:p>
    <w:p w:rsidR="000D587C" w:rsidRPr="0056565D" w:rsidRDefault="000D587C">
      <w:pPr>
        <w:pStyle w:val="TOC1"/>
        <w:numPr>
          <w:ilvl w:val="0"/>
          <w:numId w:val="12"/>
        </w:numPr>
        <w:tabs>
          <w:tab w:val="left" w:pos="343"/>
          <w:tab w:val="right" w:leader="dot" w:pos="9730"/>
        </w:tabs>
        <w:spacing w:before="7" w:line="237" w:lineRule="auto"/>
        <w:ind w:right="114" w:firstLine="0"/>
        <w:rPr>
          <w:b w:val="0"/>
          <w:lang w:val="ru-RU"/>
        </w:rPr>
      </w:pPr>
      <w:hyperlink w:anchor="_bookmark25" w:history="1">
        <w:r w:rsidRPr="0056565D">
          <w:rPr>
            <w:lang w:val="ru-RU"/>
          </w:rPr>
          <w:t>ГОСУДАРСТВЕННЫЙ НАДЗОР ЗА СОБЛЮДЕНИЕМ ТРУДОВОГО</w:t>
        </w:r>
      </w:hyperlink>
      <w:r w:rsidRPr="0056565D">
        <w:rPr>
          <w:lang w:val="ru-RU"/>
        </w:rPr>
        <w:t xml:space="preserve"> </w:t>
      </w:r>
      <w:hyperlink w:anchor="_bookmark25" w:history="1">
        <w:r w:rsidRPr="0056565D">
          <w:rPr>
            <w:lang w:val="ru-RU"/>
          </w:rPr>
          <w:t>ЗАКОНОДАТЕЛЬСТВА И ИНЫХ НОРМАТИВНЫХ АКТОВ, СОДЕРЖАЩИХ</w:t>
        </w:r>
      </w:hyperlink>
      <w:r w:rsidRPr="0056565D">
        <w:rPr>
          <w:lang w:val="ru-RU"/>
        </w:rPr>
        <w:t xml:space="preserve"> </w:t>
      </w:r>
      <w:hyperlink w:anchor="_bookmark25" w:history="1">
        <w:r w:rsidRPr="0056565D">
          <w:rPr>
            <w:lang w:val="ru-RU"/>
          </w:rPr>
          <w:t>НОРМЫ</w:t>
        </w:r>
        <w:r w:rsidRPr="0056565D">
          <w:rPr>
            <w:spacing w:val="-1"/>
            <w:lang w:val="ru-RU"/>
          </w:rPr>
          <w:t xml:space="preserve"> </w:t>
        </w:r>
        <w:r w:rsidRPr="0056565D">
          <w:rPr>
            <w:lang w:val="ru-RU"/>
          </w:rPr>
          <w:t>ТРУДОВОГО</w:t>
        </w:r>
        <w:r w:rsidRPr="0056565D">
          <w:rPr>
            <w:spacing w:val="-1"/>
            <w:lang w:val="ru-RU"/>
          </w:rPr>
          <w:t xml:space="preserve"> </w:t>
        </w:r>
        <w:r w:rsidRPr="0056565D">
          <w:rPr>
            <w:lang w:val="ru-RU"/>
          </w:rPr>
          <w:t>ПРАВА</w:t>
        </w:r>
        <w:r w:rsidRPr="0056565D">
          <w:rPr>
            <w:b w:val="0"/>
            <w:lang w:val="ru-RU"/>
          </w:rPr>
          <w:tab/>
          <w:t>27</w:t>
        </w:r>
      </w:hyperlink>
    </w:p>
    <w:p w:rsidR="000D587C" w:rsidRPr="0056565D" w:rsidRDefault="000D587C">
      <w:pPr>
        <w:pStyle w:val="TOC1"/>
        <w:numPr>
          <w:ilvl w:val="1"/>
          <w:numId w:val="12"/>
        </w:numPr>
        <w:tabs>
          <w:tab w:val="left" w:pos="523"/>
        </w:tabs>
        <w:spacing w:before="5"/>
        <w:ind w:left="102" w:right="660" w:firstLine="0"/>
        <w:rPr>
          <w:lang w:val="ru-RU"/>
        </w:rPr>
      </w:pPr>
      <w:hyperlink w:anchor="_bookmark26" w:history="1">
        <w:r w:rsidRPr="0056565D">
          <w:rPr>
            <w:lang w:val="ru-RU"/>
          </w:rPr>
          <w:t>Результаты проверок соблюдения работодателями требований статей 212 и 225</w:t>
        </w:r>
      </w:hyperlink>
      <w:r w:rsidRPr="0056565D">
        <w:rPr>
          <w:lang w:val="ru-RU"/>
        </w:rPr>
        <w:t xml:space="preserve"> </w:t>
      </w:r>
      <w:hyperlink w:anchor="_bookmark26" w:history="1">
        <w:r w:rsidRPr="0056565D">
          <w:rPr>
            <w:lang w:val="ru-RU"/>
          </w:rPr>
          <w:t>Трудового кодекса Российской Федерации в части обеспечения установленного</w:t>
        </w:r>
      </w:hyperlink>
      <w:r w:rsidRPr="0056565D">
        <w:rPr>
          <w:lang w:val="ru-RU"/>
        </w:rPr>
        <w:t xml:space="preserve"> </w:t>
      </w:r>
      <w:hyperlink w:anchor="_bookmark26" w:history="1">
        <w:r w:rsidRPr="0056565D">
          <w:rPr>
            <w:lang w:val="ru-RU"/>
          </w:rPr>
          <w:t>порядка проведения обучения, инструктажа и проверки знаний работников</w:t>
        </w:r>
        <w:r w:rsidRPr="0056565D">
          <w:rPr>
            <w:spacing w:val="-25"/>
            <w:lang w:val="ru-RU"/>
          </w:rPr>
          <w:t xml:space="preserve"> </w:t>
        </w:r>
        <w:r w:rsidRPr="0056565D">
          <w:rPr>
            <w:lang w:val="ru-RU"/>
          </w:rPr>
          <w:t>по</w:t>
        </w:r>
      </w:hyperlink>
    </w:p>
    <w:p w:rsidR="000D587C" w:rsidRDefault="000D587C">
      <w:pPr>
        <w:pStyle w:val="TOC1"/>
        <w:tabs>
          <w:tab w:val="right" w:leader="dot" w:pos="9742"/>
        </w:tabs>
        <w:spacing w:line="271" w:lineRule="exact"/>
        <w:rPr>
          <w:b w:val="0"/>
        </w:rPr>
      </w:pPr>
      <w:hyperlink w:anchor="_bookmark26" w:history="1">
        <w:r>
          <w:t>охране</w:t>
        </w:r>
        <w:r>
          <w:rPr>
            <w:spacing w:val="-1"/>
          </w:rPr>
          <w:t xml:space="preserve"> </w:t>
        </w:r>
        <w:r>
          <w:t>труда</w:t>
        </w:r>
        <w:r>
          <w:rPr>
            <w:b w:val="0"/>
          </w:rPr>
          <w:tab/>
          <w:t>28</w:t>
        </w:r>
      </w:hyperlink>
    </w:p>
    <w:p w:rsidR="000D587C" w:rsidRPr="0056565D" w:rsidRDefault="000D587C">
      <w:pPr>
        <w:pStyle w:val="TOC1"/>
        <w:numPr>
          <w:ilvl w:val="1"/>
          <w:numId w:val="12"/>
        </w:numPr>
        <w:tabs>
          <w:tab w:val="left" w:pos="523"/>
        </w:tabs>
        <w:spacing w:before="5"/>
        <w:ind w:left="102" w:right="973" w:firstLine="0"/>
        <w:rPr>
          <w:lang w:val="ru-RU"/>
        </w:rPr>
      </w:pPr>
      <w:hyperlink w:anchor="_bookmark27" w:history="1">
        <w:r w:rsidRPr="0056565D">
          <w:rPr>
            <w:lang w:val="ru-RU"/>
          </w:rPr>
          <w:t>Результаты проверок соблюдения требований статьи 221 Трудового кодекса</w:t>
        </w:r>
      </w:hyperlink>
      <w:r w:rsidRPr="0056565D">
        <w:rPr>
          <w:lang w:val="ru-RU"/>
        </w:rPr>
        <w:t xml:space="preserve"> </w:t>
      </w:r>
      <w:hyperlink w:anchor="_bookmark27" w:history="1">
        <w:r w:rsidRPr="0056565D">
          <w:rPr>
            <w:lang w:val="ru-RU"/>
          </w:rPr>
          <w:t>Российской Федерации по обеспечению работников специальной</w:t>
        </w:r>
        <w:r w:rsidRPr="0056565D">
          <w:rPr>
            <w:spacing w:val="-28"/>
            <w:lang w:val="ru-RU"/>
          </w:rPr>
          <w:t xml:space="preserve"> </w:t>
        </w:r>
        <w:r w:rsidRPr="0056565D">
          <w:rPr>
            <w:lang w:val="ru-RU"/>
          </w:rPr>
          <w:t>одеждой,</w:t>
        </w:r>
      </w:hyperlink>
    </w:p>
    <w:p w:rsidR="000D587C" w:rsidRPr="0056565D" w:rsidRDefault="000D587C">
      <w:pPr>
        <w:pStyle w:val="TOC1"/>
        <w:spacing w:before="51" w:line="274" w:lineRule="exact"/>
        <w:rPr>
          <w:lang w:val="ru-RU"/>
        </w:rPr>
      </w:pPr>
      <w:hyperlink w:anchor="_bookmark27" w:history="1">
        <w:r w:rsidRPr="0056565D">
          <w:rPr>
            <w:lang w:val="ru-RU"/>
          </w:rPr>
          <w:t>специальной обувью и другими средствами индивидуальной и коллективной</w:t>
        </w:r>
      </w:hyperlink>
    </w:p>
    <w:p w:rsidR="000D587C" w:rsidRDefault="000D587C">
      <w:pPr>
        <w:pStyle w:val="TOC3"/>
        <w:tabs>
          <w:tab w:val="left" w:leader="dot" w:pos="9502"/>
        </w:tabs>
        <w:rPr>
          <w:b w:val="0"/>
          <w:i w:val="0"/>
          <w:sz w:val="24"/>
        </w:rPr>
      </w:pPr>
      <w:hyperlink w:anchor="_bookmark27" w:history="1">
        <w:r>
          <w:rPr>
            <w:i w:val="0"/>
            <w:sz w:val="24"/>
          </w:rPr>
          <w:t>защиты</w:t>
        </w:r>
        <w:r>
          <w:rPr>
            <w:b w:val="0"/>
            <w:i w:val="0"/>
            <w:sz w:val="24"/>
          </w:rPr>
          <w:tab/>
          <w:t>28</w:t>
        </w:r>
      </w:hyperlink>
    </w:p>
    <w:p w:rsidR="000D587C" w:rsidRPr="0056565D" w:rsidRDefault="000D587C">
      <w:pPr>
        <w:pStyle w:val="TOC1"/>
        <w:numPr>
          <w:ilvl w:val="0"/>
          <w:numId w:val="12"/>
        </w:numPr>
        <w:tabs>
          <w:tab w:val="left" w:pos="343"/>
          <w:tab w:val="left" w:leader="dot" w:pos="9490"/>
        </w:tabs>
        <w:ind w:left="342"/>
        <w:rPr>
          <w:b w:val="0"/>
          <w:lang w:val="ru-RU"/>
        </w:rPr>
      </w:pPr>
      <w:hyperlink w:anchor="_bookmark28" w:history="1">
        <w:r w:rsidRPr="0056565D">
          <w:rPr>
            <w:lang w:val="ru-RU"/>
          </w:rPr>
          <w:t>РАССЛЕДОВАНИЕ И УЧЕТ НЕСЧАСТНЫХ СЛУЧАЕВ</w:t>
        </w:r>
        <w:r w:rsidRPr="0056565D">
          <w:rPr>
            <w:spacing w:val="-10"/>
            <w:lang w:val="ru-RU"/>
          </w:rPr>
          <w:t xml:space="preserve"> </w:t>
        </w:r>
        <w:r w:rsidRPr="0056565D">
          <w:rPr>
            <w:lang w:val="ru-RU"/>
          </w:rPr>
          <w:t>НА</w:t>
        </w:r>
        <w:r w:rsidRPr="0056565D">
          <w:rPr>
            <w:spacing w:val="-2"/>
            <w:lang w:val="ru-RU"/>
          </w:rPr>
          <w:t xml:space="preserve"> </w:t>
        </w:r>
        <w:r w:rsidRPr="0056565D">
          <w:rPr>
            <w:lang w:val="ru-RU"/>
          </w:rPr>
          <w:t>ПРОИЗВОДСТВЕ</w:t>
        </w:r>
        <w:r w:rsidRPr="0056565D">
          <w:rPr>
            <w:b w:val="0"/>
            <w:lang w:val="ru-RU"/>
          </w:rPr>
          <w:tab/>
          <w:t>29</w:t>
        </w:r>
      </w:hyperlink>
    </w:p>
    <w:p w:rsidR="000D587C" w:rsidRPr="0056565D" w:rsidRDefault="000D587C">
      <w:pPr>
        <w:pStyle w:val="TOC1"/>
        <w:numPr>
          <w:ilvl w:val="0"/>
          <w:numId w:val="12"/>
        </w:numPr>
        <w:tabs>
          <w:tab w:val="left" w:pos="343"/>
          <w:tab w:val="left" w:leader="dot" w:pos="9490"/>
        </w:tabs>
        <w:spacing w:before="11" w:line="272" w:lineRule="exact"/>
        <w:ind w:right="114" w:firstLine="0"/>
        <w:rPr>
          <w:b w:val="0"/>
          <w:lang w:val="ru-RU"/>
        </w:rPr>
      </w:pPr>
      <w:hyperlink w:anchor="_bookmark29" w:history="1">
        <w:r w:rsidRPr="0056565D">
          <w:rPr>
            <w:lang w:val="ru-RU"/>
          </w:rPr>
          <w:t>ПРОФИЛАКТИКА НЕСЧАСТНЫХ СЛУЧАЕВ И ПОВРЕЖДЕНИЯ ЗДОРОВЬЯ</w:t>
        </w:r>
      </w:hyperlink>
      <w:r w:rsidRPr="0056565D">
        <w:rPr>
          <w:lang w:val="ru-RU"/>
        </w:rPr>
        <w:t xml:space="preserve"> </w:t>
      </w:r>
      <w:hyperlink w:anchor="_bookmark29" w:history="1">
        <w:r w:rsidRPr="0056565D">
          <w:rPr>
            <w:lang w:val="ru-RU"/>
          </w:rPr>
          <w:t>РАБОТНИКОВ</w:t>
        </w:r>
        <w:r w:rsidRPr="0056565D">
          <w:rPr>
            <w:b w:val="0"/>
            <w:lang w:val="ru-RU"/>
          </w:rPr>
          <w:tab/>
          <w:t>29</w:t>
        </w:r>
      </w:hyperlink>
    </w:p>
    <w:p w:rsidR="000D587C" w:rsidRPr="0056565D" w:rsidRDefault="000D587C">
      <w:pPr>
        <w:pStyle w:val="TOC1"/>
        <w:numPr>
          <w:ilvl w:val="1"/>
          <w:numId w:val="12"/>
        </w:numPr>
        <w:tabs>
          <w:tab w:val="left" w:pos="523"/>
          <w:tab w:val="left" w:leader="dot" w:pos="9502"/>
        </w:tabs>
        <w:spacing w:line="274" w:lineRule="exact"/>
        <w:rPr>
          <w:b w:val="0"/>
          <w:lang w:val="ru-RU"/>
        </w:rPr>
      </w:pPr>
      <w:hyperlink w:anchor="_bookmark30" w:history="1">
        <w:r w:rsidRPr="0056565D">
          <w:rPr>
            <w:lang w:val="ru-RU"/>
          </w:rPr>
          <w:t>Участие государства в финансировании мероприятий по</w:t>
        </w:r>
        <w:r w:rsidRPr="0056565D">
          <w:rPr>
            <w:spacing w:val="-16"/>
            <w:lang w:val="ru-RU"/>
          </w:rPr>
          <w:t xml:space="preserve"> </w:t>
        </w:r>
        <w:r w:rsidRPr="0056565D">
          <w:rPr>
            <w:lang w:val="ru-RU"/>
          </w:rPr>
          <w:t>охране</w:t>
        </w:r>
        <w:r w:rsidRPr="0056565D">
          <w:rPr>
            <w:spacing w:val="-4"/>
            <w:lang w:val="ru-RU"/>
          </w:rPr>
          <w:t xml:space="preserve"> </w:t>
        </w:r>
        <w:r w:rsidRPr="0056565D">
          <w:rPr>
            <w:lang w:val="ru-RU"/>
          </w:rPr>
          <w:t>труда</w:t>
        </w:r>
        <w:r w:rsidRPr="0056565D">
          <w:rPr>
            <w:b w:val="0"/>
            <w:lang w:val="ru-RU"/>
          </w:rPr>
          <w:tab/>
          <w:t>29</w:t>
        </w:r>
      </w:hyperlink>
    </w:p>
    <w:p w:rsidR="000D587C" w:rsidRPr="0056565D" w:rsidRDefault="000D587C">
      <w:pPr>
        <w:pStyle w:val="TOC1"/>
        <w:numPr>
          <w:ilvl w:val="1"/>
          <w:numId w:val="12"/>
        </w:numPr>
        <w:tabs>
          <w:tab w:val="left" w:pos="523"/>
          <w:tab w:val="left" w:leader="dot" w:pos="9502"/>
        </w:tabs>
        <w:rPr>
          <w:b w:val="0"/>
          <w:lang w:val="ru-RU"/>
        </w:rPr>
      </w:pPr>
      <w:hyperlink w:anchor="_bookmark31" w:history="1">
        <w:r w:rsidRPr="0056565D">
          <w:rPr>
            <w:lang w:val="ru-RU"/>
          </w:rPr>
          <w:t>Расходы работодателей на мероприятия по</w:t>
        </w:r>
        <w:r w:rsidRPr="0056565D">
          <w:rPr>
            <w:spacing w:val="-10"/>
            <w:lang w:val="ru-RU"/>
          </w:rPr>
          <w:t xml:space="preserve"> </w:t>
        </w:r>
        <w:r w:rsidRPr="0056565D">
          <w:rPr>
            <w:lang w:val="ru-RU"/>
          </w:rPr>
          <w:t>охране</w:t>
        </w:r>
        <w:r w:rsidRPr="0056565D">
          <w:rPr>
            <w:spacing w:val="-6"/>
            <w:lang w:val="ru-RU"/>
          </w:rPr>
          <w:t xml:space="preserve"> </w:t>
        </w:r>
        <w:r w:rsidRPr="0056565D">
          <w:rPr>
            <w:lang w:val="ru-RU"/>
          </w:rPr>
          <w:t>труда</w:t>
        </w:r>
        <w:r w:rsidRPr="0056565D">
          <w:rPr>
            <w:b w:val="0"/>
            <w:lang w:val="ru-RU"/>
          </w:rPr>
          <w:tab/>
          <w:t>30</w:t>
        </w:r>
      </w:hyperlink>
    </w:p>
    <w:p w:rsidR="000D587C" w:rsidRPr="0056565D" w:rsidRDefault="000D587C">
      <w:pPr>
        <w:pStyle w:val="TOC1"/>
        <w:numPr>
          <w:ilvl w:val="0"/>
          <w:numId w:val="12"/>
        </w:numPr>
        <w:tabs>
          <w:tab w:val="left" w:pos="343"/>
          <w:tab w:val="left" w:leader="dot" w:pos="9490"/>
        </w:tabs>
        <w:spacing w:before="11" w:line="272" w:lineRule="exact"/>
        <w:ind w:right="114" w:firstLine="0"/>
        <w:rPr>
          <w:b w:val="0"/>
          <w:lang w:val="ru-RU"/>
        </w:rPr>
      </w:pPr>
      <w:hyperlink w:anchor="_bookmark32" w:history="1">
        <w:r w:rsidRPr="0056565D">
          <w:rPr>
            <w:lang w:val="ru-RU"/>
          </w:rPr>
          <w:t>ОБЩЕСТВЕННЫЙ КОНТРОЛЬ И СОЦИАЛЬНОЕ ПАРТНЕРСТВО В СФЕРЕ</w:t>
        </w:r>
      </w:hyperlink>
      <w:r w:rsidRPr="0056565D">
        <w:rPr>
          <w:lang w:val="ru-RU"/>
        </w:rPr>
        <w:t xml:space="preserve"> </w:t>
      </w:r>
      <w:hyperlink w:anchor="_bookmark32" w:history="1">
        <w:r w:rsidRPr="0056565D">
          <w:rPr>
            <w:lang w:val="ru-RU"/>
          </w:rPr>
          <w:t>ОХРАНЫ</w:t>
        </w:r>
        <w:r w:rsidRPr="0056565D">
          <w:rPr>
            <w:spacing w:val="-1"/>
            <w:lang w:val="ru-RU"/>
          </w:rPr>
          <w:t xml:space="preserve"> </w:t>
        </w:r>
        <w:r w:rsidRPr="0056565D">
          <w:rPr>
            <w:lang w:val="ru-RU"/>
          </w:rPr>
          <w:t>ТРУДА</w:t>
        </w:r>
        <w:r w:rsidRPr="0056565D">
          <w:rPr>
            <w:b w:val="0"/>
            <w:lang w:val="ru-RU"/>
          </w:rPr>
          <w:tab/>
          <w:t>30</w:t>
        </w:r>
      </w:hyperlink>
    </w:p>
    <w:p w:rsidR="000D587C" w:rsidRPr="0056565D" w:rsidRDefault="000D587C">
      <w:pPr>
        <w:pStyle w:val="TOC1"/>
        <w:numPr>
          <w:ilvl w:val="1"/>
          <w:numId w:val="12"/>
        </w:numPr>
        <w:tabs>
          <w:tab w:val="left" w:pos="523"/>
        </w:tabs>
        <w:spacing w:line="274" w:lineRule="exact"/>
        <w:rPr>
          <w:b w:val="0"/>
          <w:lang w:val="ru-RU"/>
        </w:rPr>
      </w:pPr>
      <w:hyperlink w:anchor="_bookmark33" w:history="1">
        <w:r w:rsidRPr="0056565D">
          <w:rPr>
            <w:lang w:val="ru-RU"/>
          </w:rPr>
          <w:t>Общественный контроль за соблюдением прав и законных интересов работников</w:t>
        </w:r>
        <w:r w:rsidRPr="0056565D">
          <w:rPr>
            <w:spacing w:val="-34"/>
            <w:lang w:val="ru-RU"/>
          </w:rPr>
          <w:t xml:space="preserve"> </w:t>
        </w:r>
        <w:r w:rsidRPr="0056565D">
          <w:rPr>
            <w:b w:val="0"/>
            <w:lang w:val="ru-RU"/>
          </w:rPr>
          <w:t>30</w:t>
        </w:r>
      </w:hyperlink>
    </w:p>
    <w:p w:rsidR="000D587C" w:rsidRDefault="000D587C">
      <w:pPr>
        <w:pStyle w:val="TOC1"/>
        <w:numPr>
          <w:ilvl w:val="1"/>
          <w:numId w:val="12"/>
        </w:numPr>
        <w:tabs>
          <w:tab w:val="left" w:pos="523"/>
          <w:tab w:val="left" w:leader="dot" w:pos="9502"/>
        </w:tabs>
        <w:rPr>
          <w:b w:val="0"/>
        </w:rPr>
      </w:pPr>
      <w:hyperlink w:anchor="_bookmark34" w:history="1">
        <w:r>
          <w:t>Развитие</w:t>
        </w:r>
        <w:r>
          <w:rPr>
            <w:spacing w:val="-3"/>
          </w:rPr>
          <w:t xml:space="preserve"> </w:t>
        </w:r>
        <w:r>
          <w:t>социального</w:t>
        </w:r>
        <w:r>
          <w:rPr>
            <w:spacing w:val="-2"/>
          </w:rPr>
          <w:t xml:space="preserve"> </w:t>
        </w:r>
        <w:r>
          <w:t>партнерства</w:t>
        </w:r>
        <w:r>
          <w:rPr>
            <w:b w:val="0"/>
          </w:rPr>
          <w:tab/>
          <w:t>32</w:t>
        </w:r>
      </w:hyperlink>
    </w:p>
    <w:p w:rsidR="000D587C" w:rsidRPr="0056565D" w:rsidRDefault="000D587C">
      <w:pPr>
        <w:pStyle w:val="TOC1"/>
        <w:numPr>
          <w:ilvl w:val="0"/>
          <w:numId w:val="12"/>
        </w:numPr>
        <w:tabs>
          <w:tab w:val="left" w:pos="343"/>
          <w:tab w:val="left" w:leader="dot" w:pos="9490"/>
        </w:tabs>
        <w:ind w:left="342"/>
        <w:rPr>
          <w:b w:val="0"/>
          <w:lang w:val="ru-RU"/>
        </w:rPr>
      </w:pPr>
      <w:hyperlink w:anchor="_bookmark35" w:history="1">
        <w:r w:rsidRPr="0056565D">
          <w:rPr>
            <w:lang w:val="ru-RU"/>
          </w:rPr>
          <w:t>МЕЖДУНАРОДНОЕ СОТРУДНИЧЕСТВО В ОБЛАСТИ</w:t>
        </w:r>
        <w:r w:rsidRPr="0056565D">
          <w:rPr>
            <w:spacing w:val="-11"/>
            <w:lang w:val="ru-RU"/>
          </w:rPr>
          <w:t xml:space="preserve"> </w:t>
        </w:r>
        <w:r w:rsidRPr="0056565D">
          <w:rPr>
            <w:lang w:val="ru-RU"/>
          </w:rPr>
          <w:t>ОХРАНЫ</w:t>
        </w:r>
        <w:r w:rsidRPr="0056565D">
          <w:rPr>
            <w:spacing w:val="-3"/>
            <w:lang w:val="ru-RU"/>
          </w:rPr>
          <w:t xml:space="preserve"> </w:t>
        </w:r>
        <w:r w:rsidRPr="0056565D">
          <w:rPr>
            <w:lang w:val="ru-RU"/>
          </w:rPr>
          <w:t>ТРУДА</w:t>
        </w:r>
        <w:r w:rsidRPr="0056565D">
          <w:rPr>
            <w:b w:val="0"/>
            <w:lang w:val="ru-RU"/>
          </w:rPr>
          <w:tab/>
          <w:t>33</w:t>
        </w:r>
      </w:hyperlink>
    </w:p>
    <w:p w:rsidR="000D587C" w:rsidRPr="0056565D" w:rsidRDefault="000D587C">
      <w:pPr>
        <w:rPr>
          <w:lang w:val="ru-RU"/>
        </w:rPr>
        <w:sectPr w:rsidR="000D587C" w:rsidRPr="0056565D">
          <w:type w:val="continuous"/>
          <w:pgSz w:w="11910" w:h="16840"/>
          <w:pgMar w:top="1080" w:right="460" w:bottom="1243" w:left="1600" w:header="720" w:footer="720" w:gutter="0"/>
          <w:cols w:space="720"/>
        </w:sectPr>
      </w:pPr>
    </w:p>
    <w:p w:rsidR="000D587C" w:rsidRPr="0056565D" w:rsidRDefault="000D587C">
      <w:pPr>
        <w:pStyle w:val="Heading1"/>
        <w:spacing w:before="52"/>
        <w:ind w:left="3982" w:right="3985"/>
        <w:jc w:val="center"/>
        <w:rPr>
          <w:lang w:val="ru-RU"/>
        </w:rPr>
      </w:pPr>
      <w:bookmarkStart w:id="0" w:name="_bookmark0"/>
      <w:bookmarkEnd w:id="0"/>
      <w:r w:rsidRPr="0056565D">
        <w:rPr>
          <w:lang w:val="ru-RU"/>
        </w:rPr>
        <w:t>ВВЕДЕНИЕ</w:t>
      </w:r>
    </w:p>
    <w:p w:rsidR="000D587C" w:rsidRPr="0056565D" w:rsidRDefault="000D587C">
      <w:pPr>
        <w:pStyle w:val="BodyText"/>
        <w:spacing w:before="357"/>
        <w:ind w:right="108"/>
        <w:rPr>
          <w:lang w:val="ru-RU"/>
        </w:rPr>
      </w:pPr>
      <w:r w:rsidRPr="0056565D">
        <w:rPr>
          <w:lang w:val="ru-RU"/>
        </w:rPr>
        <w:t>При подготовке исследования использованы материалы общероссийского мониторинга условий и охраны труда по итогам 2015 года, данные Федеральной службы по труду и занятости, Федеральной службы по надзору в сфере защиты прав потребителей и благополучия человека, Федеральной службы государственной статистики, Фонда социального страхования Российской Федерации, Пенсионного фонда Российской Федерации, а также общероссийских объединений профсоюзов, общероссийских объединений работодателей, органов исполнительной власти по труду субъектов Российской</w:t>
      </w:r>
      <w:r w:rsidRPr="0056565D">
        <w:rPr>
          <w:spacing w:val="-17"/>
          <w:lang w:val="ru-RU"/>
        </w:rPr>
        <w:t xml:space="preserve"> </w:t>
      </w:r>
      <w:r w:rsidRPr="0056565D">
        <w:rPr>
          <w:lang w:val="ru-RU"/>
        </w:rPr>
        <w:t>Федерации.</w:t>
      </w:r>
    </w:p>
    <w:p w:rsidR="000D587C" w:rsidRPr="0056565D" w:rsidRDefault="000D587C">
      <w:pPr>
        <w:rPr>
          <w:lang w:val="ru-RU"/>
        </w:rPr>
        <w:sectPr w:rsidR="000D587C" w:rsidRPr="0056565D">
          <w:pgSz w:w="11910" w:h="16840"/>
          <w:pgMar w:top="1420" w:right="740" w:bottom="280" w:left="1600" w:header="720" w:footer="720" w:gutter="0"/>
          <w:cols w:space="720"/>
        </w:sectPr>
      </w:pPr>
    </w:p>
    <w:p w:rsidR="000D587C" w:rsidRPr="0056565D" w:rsidRDefault="000D587C" w:rsidP="0056565D">
      <w:pPr>
        <w:pStyle w:val="Heading1"/>
        <w:numPr>
          <w:ilvl w:val="0"/>
          <w:numId w:val="9"/>
        </w:numPr>
        <w:tabs>
          <w:tab w:val="left" w:pos="681"/>
          <w:tab w:val="left" w:pos="2235"/>
          <w:tab w:val="left" w:pos="4462"/>
          <w:tab w:val="left" w:pos="6278"/>
          <w:tab w:val="left" w:pos="6854"/>
          <w:tab w:val="left" w:pos="8498"/>
        </w:tabs>
        <w:spacing w:before="52" w:line="242" w:lineRule="auto"/>
        <w:ind w:right="107" w:firstLine="0"/>
        <w:jc w:val="both"/>
        <w:rPr>
          <w:lang w:val="ru-RU"/>
        </w:rPr>
      </w:pPr>
      <w:bookmarkStart w:id="1" w:name="_bookmark1"/>
      <w:bookmarkEnd w:id="1"/>
      <w:r w:rsidRPr="0056565D">
        <w:rPr>
          <w:lang w:val="ru-RU"/>
        </w:rPr>
        <w:t>АНАЛИЗ</w:t>
      </w:r>
      <w:r>
        <w:rPr>
          <w:lang w:val="ru-RU"/>
        </w:rPr>
        <w:t xml:space="preserve"> </w:t>
      </w:r>
      <w:r w:rsidRPr="0056565D">
        <w:rPr>
          <w:lang w:val="ru-RU"/>
        </w:rPr>
        <w:t>СОСТОЯНИЯ</w:t>
      </w:r>
      <w:r>
        <w:rPr>
          <w:lang w:val="ru-RU"/>
        </w:rPr>
        <w:t xml:space="preserve"> </w:t>
      </w:r>
      <w:r w:rsidRPr="0056565D">
        <w:rPr>
          <w:lang w:val="ru-RU"/>
        </w:rPr>
        <w:t>УСЛОВИЙ</w:t>
      </w:r>
      <w:r>
        <w:rPr>
          <w:lang w:val="ru-RU"/>
        </w:rPr>
        <w:t xml:space="preserve"> </w:t>
      </w:r>
      <w:r w:rsidRPr="0056565D">
        <w:rPr>
          <w:lang w:val="ru-RU"/>
        </w:rPr>
        <w:t>И</w:t>
      </w:r>
      <w:r>
        <w:rPr>
          <w:lang w:val="ru-RU"/>
        </w:rPr>
        <w:t xml:space="preserve"> </w:t>
      </w:r>
      <w:r w:rsidRPr="0056565D">
        <w:rPr>
          <w:lang w:val="ru-RU"/>
        </w:rPr>
        <w:t>ОХРАНЫ</w:t>
      </w:r>
      <w:r>
        <w:rPr>
          <w:lang w:val="ru-RU"/>
        </w:rPr>
        <w:t xml:space="preserve"> </w:t>
      </w:r>
      <w:r w:rsidRPr="0056565D">
        <w:rPr>
          <w:lang w:val="ru-RU"/>
        </w:rPr>
        <w:t>ТРУДА В РОССИЙСКОЙ</w:t>
      </w:r>
      <w:r w:rsidRPr="0056565D">
        <w:rPr>
          <w:spacing w:val="-4"/>
          <w:lang w:val="ru-RU"/>
        </w:rPr>
        <w:t xml:space="preserve"> </w:t>
      </w:r>
      <w:r w:rsidRPr="0056565D">
        <w:rPr>
          <w:lang w:val="ru-RU"/>
        </w:rPr>
        <w:t>ФЕДЕРАЦИИ</w:t>
      </w:r>
    </w:p>
    <w:p w:rsidR="000D587C" w:rsidRPr="0056565D" w:rsidRDefault="000D587C">
      <w:pPr>
        <w:pStyle w:val="BodyText"/>
        <w:ind w:left="0" w:right="0" w:firstLine="0"/>
        <w:jc w:val="left"/>
        <w:rPr>
          <w:b/>
          <w:sz w:val="31"/>
          <w:lang w:val="ru-RU"/>
        </w:rPr>
      </w:pPr>
    </w:p>
    <w:p w:rsidR="000D587C" w:rsidRDefault="000D587C">
      <w:pPr>
        <w:pStyle w:val="Heading1"/>
        <w:numPr>
          <w:ilvl w:val="1"/>
          <w:numId w:val="9"/>
        </w:numPr>
        <w:tabs>
          <w:tab w:val="left" w:pos="595"/>
        </w:tabs>
        <w:spacing w:before="0"/>
        <w:ind w:hanging="492"/>
      </w:pPr>
      <w:bookmarkStart w:id="2" w:name="_bookmark2"/>
      <w:bookmarkEnd w:id="2"/>
      <w:r>
        <w:t>Состояние производственного</w:t>
      </w:r>
      <w:r>
        <w:rPr>
          <w:spacing w:val="-14"/>
        </w:rPr>
        <w:t xml:space="preserve"> </w:t>
      </w:r>
      <w:r>
        <w:t>травматизма</w:t>
      </w:r>
    </w:p>
    <w:p w:rsidR="000D587C" w:rsidRPr="0056565D" w:rsidRDefault="000D587C">
      <w:pPr>
        <w:pStyle w:val="BodyText"/>
        <w:spacing w:before="175"/>
        <w:rPr>
          <w:lang w:val="ru-RU"/>
        </w:rPr>
      </w:pPr>
      <w:r w:rsidRPr="0056565D">
        <w:rPr>
          <w:lang w:val="ru-RU"/>
        </w:rPr>
        <w:t>В 2015 году в Российской Федерации сохранилась тенденция снижения уровня производственного травматизма. Так, Фондом социального страхования Российской Федерации (далее – ФСС РФ) в 2015 году было зарегистрировано 42 811 страховых случаев, связанных с производственным травматизмом, что ниже аналогичного показателя 2014 года на 9,8% (на 4 642 случая).</w:t>
      </w:r>
    </w:p>
    <w:p w:rsidR="000D587C" w:rsidRPr="0056565D" w:rsidRDefault="000D587C">
      <w:pPr>
        <w:pStyle w:val="BodyText"/>
        <w:ind w:right="105"/>
        <w:rPr>
          <w:lang w:val="ru-RU"/>
        </w:rPr>
      </w:pPr>
      <w:r w:rsidRPr="0056565D">
        <w:rPr>
          <w:lang w:val="ru-RU"/>
        </w:rPr>
        <w:t>По данным Федеральной службы по труду и занятости (Роструд) в результате несчастных случаев на производстве в 2015 году в Российской Федерации в организациях всех видов экономической деятельности погибло 2089 работников, что на 255 человек или на 10,9% меньше</w:t>
      </w:r>
      <w:r w:rsidRPr="0056565D">
        <w:rPr>
          <w:color w:val="538DD3"/>
          <w:lang w:val="ru-RU"/>
        </w:rPr>
        <w:t xml:space="preserve">, </w:t>
      </w:r>
      <w:r w:rsidRPr="0056565D">
        <w:rPr>
          <w:lang w:val="ru-RU"/>
        </w:rPr>
        <w:t xml:space="preserve">чем в 2014 году </w:t>
      </w:r>
      <w:r>
        <w:rPr>
          <w:lang w:val="ru-RU"/>
        </w:rPr>
        <w:t xml:space="preserve"> </w:t>
      </w:r>
      <w:r w:rsidRPr="0056565D">
        <w:rPr>
          <w:lang w:val="ru-RU"/>
        </w:rPr>
        <w:t>(2 344</w:t>
      </w:r>
      <w:r w:rsidRPr="0056565D">
        <w:rPr>
          <w:spacing w:val="-3"/>
          <w:lang w:val="ru-RU"/>
        </w:rPr>
        <w:t xml:space="preserve"> </w:t>
      </w:r>
      <w:r w:rsidRPr="0056565D">
        <w:rPr>
          <w:lang w:val="ru-RU"/>
        </w:rPr>
        <w:t>человека).</w:t>
      </w:r>
    </w:p>
    <w:p w:rsidR="000D587C" w:rsidRPr="0056565D" w:rsidRDefault="000D587C" w:rsidP="0056565D">
      <w:pPr>
        <w:pStyle w:val="Heading2"/>
        <w:numPr>
          <w:ilvl w:val="2"/>
          <w:numId w:val="9"/>
        </w:numPr>
        <w:tabs>
          <w:tab w:val="left" w:pos="879"/>
        </w:tabs>
        <w:ind w:firstLine="0"/>
        <w:jc w:val="both"/>
        <w:rPr>
          <w:lang w:val="ru-RU"/>
        </w:rPr>
      </w:pPr>
      <w:bookmarkStart w:id="3" w:name="_bookmark3"/>
      <w:bookmarkEnd w:id="3"/>
      <w:r w:rsidRPr="0056565D">
        <w:rPr>
          <w:lang w:val="ru-RU"/>
        </w:rPr>
        <w:t>Состояние производственного травматизма в разрезе субъектов Российской</w:t>
      </w:r>
      <w:r w:rsidRPr="0056565D">
        <w:rPr>
          <w:spacing w:val="-5"/>
          <w:lang w:val="ru-RU"/>
        </w:rPr>
        <w:t xml:space="preserve"> </w:t>
      </w:r>
      <w:r w:rsidRPr="0056565D">
        <w:rPr>
          <w:lang w:val="ru-RU"/>
        </w:rPr>
        <w:t>Федерации</w:t>
      </w:r>
    </w:p>
    <w:p w:rsidR="000D587C" w:rsidRPr="0056565D" w:rsidRDefault="000D587C">
      <w:pPr>
        <w:pStyle w:val="BodyText"/>
        <w:spacing w:before="172"/>
        <w:ind w:right="102"/>
        <w:rPr>
          <w:lang w:val="ru-RU"/>
        </w:rPr>
      </w:pPr>
      <w:r w:rsidRPr="0056565D">
        <w:rPr>
          <w:lang w:val="ru-RU"/>
        </w:rPr>
        <w:t>Уменьшение количества страховых несчастных случаев, связанных с производством, по данным ФСС РФ в 2015 году произошло в 75 субъектах Российской Федерации во всех федеральных округах. Наиболее существенное снижение (более чем на 20,0%) – в республиках Ингушетия, Чеченская, Кабардино-Балкарская, Дагестан, в Ивановской, Псковской, Тамбовской, Смоленской, Мурманской, Липецкой, Костромской областях, Еврейской автономной области и Ямало-Ненецком автономном округе.</w:t>
      </w:r>
    </w:p>
    <w:p w:rsidR="000D587C" w:rsidRPr="0056565D" w:rsidRDefault="000D587C">
      <w:pPr>
        <w:pStyle w:val="BodyText"/>
        <w:ind w:right="103"/>
        <w:rPr>
          <w:lang w:val="ru-RU"/>
        </w:rPr>
      </w:pPr>
      <w:r w:rsidRPr="0056565D">
        <w:rPr>
          <w:lang w:val="ru-RU"/>
        </w:rPr>
        <w:t>Увеличение количества страховых несчастных случаев, связанных с производством, произошло в 8 субъектах Российской Федерации, в том числе, в Сахалинской области – на 43,3%, в Республике Калмыкия на 20%, в Калининградской области – на 16,8%, в Карачаево-Черкесской Республике – на 15,2%, в Республике Саха (Якутия) – на 11%, Саратовской области – на 2,8%, Республике Тыва – на 2,5%, Владимировской области  – на</w:t>
      </w:r>
      <w:r w:rsidRPr="0056565D">
        <w:rPr>
          <w:spacing w:val="-18"/>
          <w:lang w:val="ru-RU"/>
        </w:rPr>
        <w:t xml:space="preserve"> </w:t>
      </w:r>
      <w:r w:rsidRPr="0056565D">
        <w:rPr>
          <w:lang w:val="ru-RU"/>
        </w:rPr>
        <w:t>1,2%.</w:t>
      </w:r>
    </w:p>
    <w:p w:rsidR="000D587C" w:rsidRPr="0056565D" w:rsidRDefault="000D587C">
      <w:pPr>
        <w:pStyle w:val="BodyText"/>
        <w:ind w:right="103"/>
        <w:rPr>
          <w:lang w:val="ru-RU"/>
        </w:rPr>
      </w:pPr>
      <w:r w:rsidRPr="0056565D">
        <w:rPr>
          <w:lang w:val="ru-RU"/>
        </w:rPr>
        <w:t>По данным Роструда число несчастных случаев со смертельным исходом в организациях всех видов экономической деятельности в 2015 году уменьшилось по сравнению с 2014 годом в 47 субъектах Российской Федерации. Наиболее существенное снижение количества пострадавших на производстве со смертельным исходом (более чем на 50%) отмечено в хозяйствующих субъектах республик Ингушетия, Северная Осетия-Алания, Чеченская республика, Забайкальского и Камчатского краев, а также Вологодской, Ивановской, Мурманской, Смоленской, Тульской областей, Еврейской автономной области и Ямало Ненецкого автономного округа.</w:t>
      </w:r>
    </w:p>
    <w:p w:rsidR="000D587C" w:rsidRPr="0056565D" w:rsidRDefault="000D587C">
      <w:pPr>
        <w:pStyle w:val="BodyText"/>
        <w:ind w:right="105"/>
        <w:rPr>
          <w:lang w:val="ru-RU"/>
        </w:rPr>
      </w:pPr>
      <w:r w:rsidRPr="0056565D">
        <w:rPr>
          <w:lang w:val="ru-RU"/>
        </w:rPr>
        <w:t>Наряду с этим, в 31 субъекте Российской Федерации зарегистрировано увеличение количества жертв несчастных случаев по сравнению с 2014 годом, в том числе в Новгородской области – в 4,3 раза, Сахалинской</w:t>
      </w:r>
      <w:r w:rsidRPr="0056565D">
        <w:rPr>
          <w:spacing w:val="-19"/>
          <w:lang w:val="ru-RU"/>
        </w:rPr>
        <w:t xml:space="preserve"> </w:t>
      </w:r>
      <w:r w:rsidRPr="0056565D">
        <w:rPr>
          <w:lang w:val="ru-RU"/>
        </w:rPr>
        <w:t>области</w:t>
      </w:r>
    </w:p>
    <w:p w:rsidR="000D587C" w:rsidRPr="0056565D" w:rsidRDefault="000D587C">
      <w:pPr>
        <w:rPr>
          <w:lang w:val="ru-RU"/>
        </w:rPr>
        <w:sectPr w:rsidR="000D587C" w:rsidRPr="0056565D">
          <w:pgSz w:w="11910" w:h="16840"/>
          <w:pgMar w:top="1420" w:right="740" w:bottom="280" w:left="1600" w:header="720" w:footer="720" w:gutter="0"/>
          <w:cols w:space="720"/>
        </w:sectPr>
      </w:pPr>
    </w:p>
    <w:p w:rsidR="000D587C" w:rsidRPr="0056565D" w:rsidRDefault="000D587C" w:rsidP="0056565D">
      <w:pPr>
        <w:pStyle w:val="ListParagraph"/>
        <w:tabs>
          <w:tab w:val="left" w:pos="419"/>
        </w:tabs>
        <w:spacing w:before="47"/>
        <w:ind w:right="104"/>
        <w:jc w:val="both"/>
        <w:rPr>
          <w:sz w:val="28"/>
          <w:lang w:val="ru-RU"/>
        </w:rPr>
      </w:pPr>
      <w:r w:rsidRPr="0056565D">
        <w:rPr>
          <w:sz w:val="28"/>
          <w:lang w:val="ru-RU"/>
        </w:rPr>
        <w:t>в 3,7 раза, Курганской области – в 3 раза, в Кабардино-Балкарской Республике – в 2,5 раза, Чукотском автономном округе – в 2 раза, Калужской области – в 1,9 раза, в республиках Калмыкия и Дагестан, Ульяновской и Орловской областях – в 1,5 раза, в Карачаево-Черкесской Республике и Омской области – в 1,4 раза, в Ярославской области и Ханты-Мансийском автономном округе – в 1,3 раза, в республиках Башкортостан, Карелия, Хакасия, в Ставропольском крае, Владимировкой и Архангельской (вместе с Ненецким автономном округом) областях в – 1,2</w:t>
      </w:r>
      <w:r w:rsidRPr="0056565D">
        <w:rPr>
          <w:spacing w:val="-11"/>
          <w:sz w:val="28"/>
          <w:lang w:val="ru-RU"/>
        </w:rPr>
        <w:t xml:space="preserve"> </w:t>
      </w:r>
      <w:r w:rsidRPr="0056565D">
        <w:rPr>
          <w:sz w:val="28"/>
          <w:lang w:val="ru-RU"/>
        </w:rPr>
        <w:t>раза.</w:t>
      </w:r>
    </w:p>
    <w:p w:rsidR="000D587C" w:rsidRPr="0056565D" w:rsidRDefault="000D587C">
      <w:pPr>
        <w:pStyle w:val="BodyText"/>
        <w:ind w:right="111" w:firstLine="777"/>
        <w:rPr>
          <w:lang w:val="ru-RU"/>
        </w:rPr>
      </w:pPr>
      <w:r w:rsidRPr="0056565D">
        <w:rPr>
          <w:lang w:val="ru-RU"/>
        </w:rPr>
        <w:t>Значительное увеличение этого показателя в Республике Крым (в 7 раз) и г. Севастополе (в 4 раза) связано с тем, что статистика по погибшим в результате несчастных случаев на производстве за 2014 год была</w:t>
      </w:r>
      <w:r w:rsidRPr="0056565D">
        <w:rPr>
          <w:spacing w:val="-25"/>
          <w:lang w:val="ru-RU"/>
        </w:rPr>
        <w:t xml:space="preserve"> </w:t>
      </w:r>
      <w:r w:rsidRPr="0056565D">
        <w:rPr>
          <w:lang w:val="ru-RU"/>
        </w:rPr>
        <w:t>неполной.</w:t>
      </w:r>
    </w:p>
    <w:p w:rsidR="000D587C" w:rsidRPr="0056565D" w:rsidRDefault="000D587C">
      <w:pPr>
        <w:pStyle w:val="BodyText"/>
        <w:ind w:right="106"/>
        <w:rPr>
          <w:lang w:val="ru-RU"/>
        </w:rPr>
      </w:pPr>
      <w:r w:rsidRPr="0056565D">
        <w:rPr>
          <w:lang w:val="ru-RU"/>
        </w:rPr>
        <w:t>В Республике Тыва, Брянской, Волгоградской, Ленинградской, Саратовской и Рязанской областях количество погибших на производстве в 2015 году по сравнению с 2014 годом не изменилось.</w:t>
      </w:r>
    </w:p>
    <w:p w:rsidR="000D587C" w:rsidRPr="0056565D" w:rsidRDefault="000D587C">
      <w:pPr>
        <w:pStyle w:val="Heading2"/>
        <w:numPr>
          <w:ilvl w:val="2"/>
          <w:numId w:val="9"/>
        </w:numPr>
        <w:tabs>
          <w:tab w:val="left" w:pos="898"/>
        </w:tabs>
        <w:ind w:firstLine="0"/>
        <w:jc w:val="both"/>
        <w:rPr>
          <w:lang w:val="ru-RU"/>
        </w:rPr>
      </w:pPr>
      <w:bookmarkStart w:id="4" w:name="_bookmark4"/>
      <w:bookmarkEnd w:id="4"/>
      <w:r w:rsidRPr="0056565D">
        <w:rPr>
          <w:lang w:val="ru-RU"/>
        </w:rPr>
        <w:t>Состояние производственного травматизма в разрезе основных видов экономической</w:t>
      </w:r>
      <w:r w:rsidRPr="0056565D">
        <w:rPr>
          <w:spacing w:val="-11"/>
          <w:lang w:val="ru-RU"/>
        </w:rPr>
        <w:t xml:space="preserve"> </w:t>
      </w:r>
      <w:r w:rsidRPr="0056565D">
        <w:rPr>
          <w:lang w:val="ru-RU"/>
        </w:rPr>
        <w:t>деятельности</w:t>
      </w:r>
    </w:p>
    <w:p w:rsidR="000D587C" w:rsidRPr="0056565D" w:rsidRDefault="000D587C">
      <w:pPr>
        <w:pStyle w:val="BodyText"/>
        <w:spacing w:before="172"/>
        <w:rPr>
          <w:lang w:val="ru-RU"/>
        </w:rPr>
      </w:pPr>
      <w:r w:rsidRPr="0056565D">
        <w:rPr>
          <w:lang w:val="ru-RU"/>
        </w:rPr>
        <w:t>Анализ состояния производственного травматизма в разрезе основных видов экономической деятельности, проведенный на основе  данных  ФСС РФ, показал, что в число видов экономической деятельности с наибольшей численностью травмированных входят: обрабатывающие производства (27,5%), здравоохранение (9,5%), строительство (9,0%), транспорт (8,2%), сельское хозяйство (7,0%), добыча полезных ископаемых (5,0%).</w:t>
      </w:r>
    </w:p>
    <w:p w:rsidR="000D587C" w:rsidRPr="0056565D" w:rsidRDefault="000D587C">
      <w:pPr>
        <w:pStyle w:val="BodyText"/>
        <w:ind w:right="106"/>
        <w:rPr>
          <w:lang w:val="ru-RU"/>
        </w:rPr>
      </w:pPr>
      <w:r w:rsidRPr="0056565D">
        <w:rPr>
          <w:lang w:val="ru-RU"/>
        </w:rPr>
        <w:t>По информации Роструда в 2015 году произошло 7 137 несчастных случая с тяжелыми последствиями, что меньше чем в 2014 году на 1144 несчастных случая. Две трети несчастных случаев с тяжелыми последствиями приходится на обрабатывающие производства, строительство, транспорт и связь, сельское хозяйство, охоту и лесное</w:t>
      </w:r>
      <w:r w:rsidRPr="0056565D">
        <w:rPr>
          <w:spacing w:val="-22"/>
          <w:lang w:val="ru-RU"/>
        </w:rPr>
        <w:t xml:space="preserve"> </w:t>
      </w:r>
      <w:r w:rsidRPr="0056565D">
        <w:rPr>
          <w:lang w:val="ru-RU"/>
        </w:rPr>
        <w:t>хозяйство.</w:t>
      </w:r>
    </w:p>
    <w:p w:rsidR="000D587C" w:rsidRPr="0056565D" w:rsidRDefault="000D587C">
      <w:pPr>
        <w:pStyle w:val="BodyText"/>
        <w:ind w:right="103"/>
        <w:rPr>
          <w:lang w:val="ru-RU"/>
        </w:rPr>
      </w:pPr>
      <w:r w:rsidRPr="0056565D">
        <w:rPr>
          <w:lang w:val="ru-RU"/>
        </w:rPr>
        <w:t>По данным Роструда наиболее распространенными причинами несчастных случаев с тяжелыми последствиями, происшедших в 2015 году в организациях Российской Федерации, были: падение пострадавшего с  высоты (24,2%); воздействие движущихся, разлетающихся, вращающихся предметов, деталей, машин и механизмов (23,9%); транспортные происшествия (12,9%); падения, обрушения, обвалов предметов, материалов (11,6%).</w:t>
      </w:r>
    </w:p>
    <w:p w:rsidR="000D587C" w:rsidRPr="0056565D" w:rsidRDefault="000D587C">
      <w:pPr>
        <w:pStyle w:val="BodyText"/>
        <w:ind w:right="108"/>
        <w:rPr>
          <w:lang w:val="ru-RU"/>
        </w:rPr>
      </w:pPr>
      <w:r w:rsidRPr="0056565D">
        <w:rPr>
          <w:lang w:val="ru-RU"/>
        </w:rPr>
        <w:t>В общей структуре причин несчастных случаев на производстве с тяжелыми последствиями, происшедших в Российской Федерации в 2015 году, 72,3% несчастных случаев обусловлены причинами организационного характера (неудовлетворительная организация производства работ и недостатки в обучении работников безопасности труда) и «человеческим фактором» (нарушения работниками требований безопасности и трудовой дисциплины). Так, только по причине неудовлетворительной организации производства работ в 2015 году произошел почти каждый третий (32,1%) несчастный случай. Технологические и технические (техногенные) факторы послужили причинами 7,8% несчастных случаев с тяжелыми последствиями.</w:t>
      </w:r>
    </w:p>
    <w:p w:rsidR="000D587C" w:rsidRPr="0056565D" w:rsidRDefault="000D587C">
      <w:pPr>
        <w:rPr>
          <w:lang w:val="ru-RU"/>
        </w:rPr>
        <w:sectPr w:rsidR="000D587C" w:rsidRPr="0056565D">
          <w:pgSz w:w="11910" w:h="16840"/>
          <w:pgMar w:top="1060" w:right="740" w:bottom="280" w:left="1600" w:header="720" w:footer="720" w:gutter="0"/>
          <w:cols w:space="720"/>
        </w:sectPr>
      </w:pPr>
    </w:p>
    <w:p w:rsidR="000D587C" w:rsidRPr="0056565D" w:rsidRDefault="000D587C">
      <w:pPr>
        <w:pStyle w:val="BodyText"/>
        <w:spacing w:before="47"/>
        <w:rPr>
          <w:lang w:val="ru-RU"/>
        </w:rPr>
      </w:pPr>
      <w:r w:rsidRPr="0056565D">
        <w:rPr>
          <w:lang w:val="ru-RU"/>
        </w:rPr>
        <w:t>Наибольшее количество работников, погибших в результате несчастных случаев на производстве, зафиксировано в таких видах экономической деятельности, как строительство (22,5% от общего  количества пострадавших со смертельным исходом), обрабатывающие производства (17,2%), транспорт и связь (13,5%), сельское хозяйство, охота и лесное хозяйство (10,3%), добыча полезных ископаемых (7,3%), операции с недвижимым имуществом, аренда и предоставление услуг (5,6%), производство и распределение элетроэнергии, газа и воды (5,4%), оптовая и розничная торговля, а также ремонт автотранспортных средств, мотоциклов, бытовых изделий и предметов личного пользования</w:t>
      </w:r>
      <w:r w:rsidRPr="0056565D">
        <w:rPr>
          <w:spacing w:val="-17"/>
          <w:lang w:val="ru-RU"/>
        </w:rPr>
        <w:t xml:space="preserve"> </w:t>
      </w:r>
      <w:r w:rsidRPr="0056565D">
        <w:rPr>
          <w:lang w:val="ru-RU"/>
        </w:rPr>
        <w:t>(5,0%).</w:t>
      </w:r>
    </w:p>
    <w:p w:rsidR="000D587C" w:rsidRPr="0056565D" w:rsidRDefault="000D587C">
      <w:pPr>
        <w:pStyle w:val="BodyText"/>
        <w:ind w:right="106"/>
        <w:rPr>
          <w:lang w:val="ru-RU"/>
        </w:rPr>
      </w:pPr>
      <w:r w:rsidRPr="0056565D">
        <w:rPr>
          <w:lang w:val="ru-RU"/>
        </w:rPr>
        <w:t>Неудовлетворительным остается состояние условий и охраны труда в сфере малого бизнеса. По данным Росстата численность погибших в результате несчастных случаев на производстве на 1 000 занятых в организациях малого бизнеса (0,122) почти в 2 раза превысила значение данного показателя в целом по России (0,062).</w:t>
      </w:r>
    </w:p>
    <w:p w:rsidR="000D587C" w:rsidRPr="0056565D" w:rsidRDefault="000D587C">
      <w:pPr>
        <w:pStyle w:val="BodyText"/>
        <w:rPr>
          <w:lang w:val="ru-RU"/>
        </w:rPr>
      </w:pPr>
      <w:r w:rsidRPr="0056565D">
        <w:rPr>
          <w:lang w:val="ru-RU"/>
        </w:rPr>
        <w:t>При этом в организациях малого бизнеса, осуществляющих деятельность в области транспорта и связи, уровень производственного травматизма со смертельным исходом в 2,9 раза превысил аналогичный показатель крупных и средних предприятий; на предприятиях по добыче полезных ископаемых – в 2,6 раза; в здавоохранении и предоставлении социальных услуг – в 2,5 раза, в организациях, занятых в области рыболовства и рыбоводства, – в 2,3 раза; в оптовой и розничной торговле, а также в организациях занимающихся операциями с недвижимым имуществом, арендой и предоставлением услуг – в 1,8 раза, в организациях по производству и распределению электроэнергии, газа и воды – в 1,7 раза, в сфере строительства, а также сельского хозяйства и лесного хозяйства – в 1,4 раза, на обрабатывающих производствах – в 1,1</w:t>
      </w:r>
      <w:r w:rsidRPr="0056565D">
        <w:rPr>
          <w:spacing w:val="-15"/>
          <w:lang w:val="ru-RU"/>
        </w:rPr>
        <w:t xml:space="preserve"> </w:t>
      </w:r>
      <w:r w:rsidRPr="0056565D">
        <w:rPr>
          <w:lang w:val="ru-RU"/>
        </w:rPr>
        <w:t>раза.</w:t>
      </w:r>
    </w:p>
    <w:p w:rsidR="000D587C" w:rsidRDefault="000D587C">
      <w:pPr>
        <w:pStyle w:val="Heading1"/>
        <w:numPr>
          <w:ilvl w:val="1"/>
          <w:numId w:val="7"/>
        </w:numPr>
        <w:tabs>
          <w:tab w:val="left" w:pos="595"/>
        </w:tabs>
        <w:ind w:firstLine="0"/>
        <w:jc w:val="both"/>
      </w:pPr>
      <w:bookmarkStart w:id="5" w:name="_bookmark5"/>
      <w:bookmarkEnd w:id="5"/>
      <w:r>
        <w:t>Состояние условий</w:t>
      </w:r>
      <w:r>
        <w:rPr>
          <w:spacing w:val="-11"/>
        </w:rPr>
        <w:t xml:space="preserve"> </w:t>
      </w:r>
      <w:r>
        <w:t>труда</w:t>
      </w:r>
    </w:p>
    <w:p w:rsidR="000D587C" w:rsidRPr="0056565D" w:rsidRDefault="000D587C">
      <w:pPr>
        <w:pStyle w:val="BodyText"/>
        <w:spacing w:before="175"/>
        <w:ind w:right="105"/>
        <w:rPr>
          <w:lang w:val="ru-RU"/>
        </w:rPr>
      </w:pPr>
      <w:r w:rsidRPr="0056565D">
        <w:rPr>
          <w:lang w:val="ru-RU"/>
        </w:rPr>
        <w:t>Удельный вес занятых на работах с вредными и (или) опасными условиями труда в 2015 году в целом по Российской Федерации составил 39,1%, что ниже, чем в 2014 году (39,7%). Снижение этого показателя зафиксировано впервые за многие годы.</w:t>
      </w:r>
    </w:p>
    <w:p w:rsidR="000D587C" w:rsidRPr="0056565D" w:rsidRDefault="000D587C">
      <w:pPr>
        <w:pStyle w:val="BodyText"/>
        <w:ind w:right="102"/>
        <w:rPr>
          <w:lang w:val="ru-RU"/>
        </w:rPr>
      </w:pPr>
      <w:r w:rsidRPr="0056565D">
        <w:rPr>
          <w:lang w:val="ru-RU"/>
        </w:rPr>
        <w:t>Под воздействием повышенного уровня шума, ультразвука, инфразвука находились 17,7% занятых на работах с вредными и (или) опасными условиями труда; 7,8% – под воздействием химического фактора; 6,6% – в условиях, неудовлетворяющих гигиеническим нормам световой среды;  5,3%</w:t>
      </w:r>
    </w:p>
    <w:p w:rsidR="000D587C" w:rsidRPr="0056565D" w:rsidRDefault="000D587C">
      <w:pPr>
        <w:pStyle w:val="ListParagraph"/>
        <w:numPr>
          <w:ilvl w:val="0"/>
          <w:numId w:val="8"/>
        </w:numPr>
        <w:tabs>
          <w:tab w:val="left" w:pos="441"/>
        </w:tabs>
        <w:ind w:right="104" w:firstLine="0"/>
        <w:jc w:val="both"/>
        <w:rPr>
          <w:sz w:val="28"/>
          <w:lang w:val="ru-RU"/>
        </w:rPr>
      </w:pPr>
      <w:r w:rsidRPr="0056565D">
        <w:rPr>
          <w:sz w:val="28"/>
          <w:lang w:val="ru-RU"/>
        </w:rPr>
        <w:t>нагревающего и охлаждающего микроклимата; 5,1% – повышенного уровня вибрации; 4,6% – аэрозолей преимущественно фиброгенного действия; 1,3% – повышенного уровня неионизирующего и 0,6% – ионизирующего излучений; 0,8% – биологического</w:t>
      </w:r>
      <w:r w:rsidRPr="0056565D">
        <w:rPr>
          <w:spacing w:val="-17"/>
          <w:sz w:val="28"/>
          <w:lang w:val="ru-RU"/>
        </w:rPr>
        <w:t xml:space="preserve"> </w:t>
      </w:r>
      <w:r w:rsidRPr="0056565D">
        <w:rPr>
          <w:sz w:val="28"/>
          <w:lang w:val="ru-RU"/>
        </w:rPr>
        <w:t>фактора.</w:t>
      </w:r>
    </w:p>
    <w:p w:rsidR="000D587C" w:rsidRPr="0056565D" w:rsidRDefault="000D587C">
      <w:pPr>
        <w:pStyle w:val="BodyText"/>
        <w:rPr>
          <w:lang w:val="ru-RU"/>
        </w:rPr>
      </w:pPr>
      <w:r w:rsidRPr="0056565D">
        <w:rPr>
          <w:lang w:val="ru-RU"/>
        </w:rPr>
        <w:t>Наиболее высокий удельный вес занятых на работах с вредными  и (или) опасными условиями труда зарегистрирован в промышленности – 49,2%, в строительстве – 37,4%, на транспорте – 41,0%.</w:t>
      </w:r>
    </w:p>
    <w:p w:rsidR="000D587C" w:rsidRPr="0056565D" w:rsidRDefault="000D587C">
      <w:pPr>
        <w:rPr>
          <w:lang w:val="ru-RU"/>
        </w:rPr>
        <w:sectPr w:rsidR="000D587C" w:rsidRPr="0056565D">
          <w:pgSz w:w="11910" w:h="16840"/>
          <w:pgMar w:top="1060" w:right="740" w:bottom="280" w:left="1600" w:header="720" w:footer="720" w:gutter="0"/>
          <w:cols w:space="720"/>
        </w:sectPr>
      </w:pPr>
    </w:p>
    <w:p w:rsidR="000D587C" w:rsidRPr="0056565D" w:rsidRDefault="000D587C">
      <w:pPr>
        <w:pStyle w:val="BodyText"/>
        <w:spacing w:before="47"/>
        <w:ind w:right="102"/>
        <w:rPr>
          <w:lang w:val="ru-RU"/>
        </w:rPr>
      </w:pPr>
      <w:r w:rsidRPr="0056565D">
        <w:rPr>
          <w:lang w:val="ru-RU"/>
        </w:rPr>
        <w:t>Высокий удельный вес занятых на работах с вредными и (или) опасными условиями труда наблюдался в 2015 году в Сибирском – 49,2% (в 1,26 раза превысил среднероссийский показатель), Дальневосточном – 48,5% (в 1,22 раза) и Уральском – 44,5% (в 1,24 раза) федеральных округах, причем в Дальневосточном федеральном округе показатели превышали среднероссийский уровень во всех входящих в него субъектах Российской Федерации.</w:t>
      </w:r>
    </w:p>
    <w:p w:rsidR="000D587C" w:rsidRPr="0056565D" w:rsidRDefault="000D587C">
      <w:pPr>
        <w:pStyle w:val="BodyText"/>
        <w:spacing w:before="2"/>
        <w:ind w:right="103"/>
        <w:rPr>
          <w:lang w:val="ru-RU"/>
        </w:rPr>
      </w:pPr>
      <w:r w:rsidRPr="0056565D">
        <w:rPr>
          <w:lang w:val="ru-RU"/>
        </w:rPr>
        <w:t>Из субъектов Российской Федерации наиболее высокие показатели удельного веса численности занятых на работах с вредными и (или) опасными условиями труда (более 50%) наблюдались: в  Кемеровской области – 67,7%, Мурманской области – 60,7%, Чукотском автономном округе – 58,2%, Вологодской области – 55,7%, Красноярском крае – 53,8%, Республике Хакасия – 52,8%, Республике Саха (Якутия) – 52,4%, Архангельской области – 52,2%, Республике Карелия – 51,6%, Челябинской области – по 51,4%, Ненецком автономном округе – 51,3, Республике Татарстан – 50,8%, Забайкальском крае –</w:t>
      </w:r>
      <w:r w:rsidRPr="0056565D">
        <w:rPr>
          <w:spacing w:val="-11"/>
          <w:lang w:val="ru-RU"/>
        </w:rPr>
        <w:t xml:space="preserve"> </w:t>
      </w:r>
      <w:r w:rsidRPr="0056565D">
        <w:rPr>
          <w:lang w:val="ru-RU"/>
        </w:rPr>
        <w:t>50,4.</w:t>
      </w:r>
    </w:p>
    <w:p w:rsidR="000D587C" w:rsidRPr="0056565D" w:rsidRDefault="000D587C">
      <w:pPr>
        <w:pStyle w:val="BodyText"/>
        <w:spacing w:before="11"/>
        <w:ind w:left="0" w:right="0" w:firstLine="0"/>
        <w:jc w:val="left"/>
        <w:rPr>
          <w:sz w:val="38"/>
          <w:lang w:val="ru-RU"/>
        </w:rPr>
      </w:pPr>
    </w:p>
    <w:p w:rsidR="000D587C" w:rsidRDefault="000D587C">
      <w:pPr>
        <w:pStyle w:val="Heading2"/>
        <w:numPr>
          <w:ilvl w:val="2"/>
          <w:numId w:val="7"/>
        </w:numPr>
        <w:tabs>
          <w:tab w:val="left" w:pos="803"/>
        </w:tabs>
        <w:spacing w:before="0"/>
        <w:ind w:right="0" w:hanging="700"/>
      </w:pPr>
      <w:bookmarkStart w:id="6" w:name="_bookmark6"/>
      <w:bookmarkEnd w:id="6"/>
      <w:r>
        <w:t>Проведение специальной оценки условий</w:t>
      </w:r>
      <w:r>
        <w:rPr>
          <w:spacing w:val="-9"/>
        </w:rPr>
        <w:t xml:space="preserve"> </w:t>
      </w:r>
      <w:r>
        <w:t>труда</w:t>
      </w:r>
    </w:p>
    <w:p w:rsidR="000D587C" w:rsidRPr="0056565D" w:rsidRDefault="000D587C">
      <w:pPr>
        <w:pStyle w:val="BodyText"/>
        <w:spacing w:before="172"/>
        <w:ind w:right="106"/>
        <w:rPr>
          <w:lang w:val="ru-RU"/>
        </w:rPr>
      </w:pPr>
      <w:r w:rsidRPr="0056565D">
        <w:rPr>
          <w:lang w:val="ru-RU"/>
        </w:rPr>
        <w:t>Специальная оценка условий труда в 2015 году, по данным Роструда, была проведена почти на 5  млн.  рабочих  мест,  на  которых  занято  более 6,9 млн. работников в 161,2 тыс. организаций</w:t>
      </w:r>
      <w:r w:rsidRPr="0056565D">
        <w:rPr>
          <w:color w:val="538DD3"/>
          <w:lang w:val="ru-RU"/>
        </w:rPr>
        <w:t xml:space="preserve">. </w:t>
      </w:r>
      <w:r w:rsidRPr="0056565D">
        <w:rPr>
          <w:lang w:val="ru-RU"/>
        </w:rPr>
        <w:t>Доля мест, отнесенных к классам 1 и 2 (оптимальные и допустимые условия труда), составила 76,24% от общего количества рабочих мест, на которых проведена специальная оценка условий труда. К классу 3.1 отнесены 14,02% рабочих мест; классу  3.2 – 8,07%; классу 3.3 – 1,38%; к классу 3.4 – 0,14%, к классу 4 –</w:t>
      </w:r>
      <w:r w:rsidRPr="0056565D">
        <w:rPr>
          <w:spacing w:val="-21"/>
          <w:lang w:val="ru-RU"/>
        </w:rPr>
        <w:t xml:space="preserve"> </w:t>
      </w:r>
      <w:r w:rsidRPr="0056565D">
        <w:rPr>
          <w:lang w:val="ru-RU"/>
        </w:rPr>
        <w:t>0,15%.</w:t>
      </w:r>
    </w:p>
    <w:p w:rsidR="000D587C" w:rsidRPr="0056565D" w:rsidRDefault="000D587C">
      <w:pPr>
        <w:pStyle w:val="BodyText"/>
        <w:rPr>
          <w:lang w:val="ru-RU"/>
        </w:rPr>
      </w:pPr>
      <w:r w:rsidRPr="0056565D">
        <w:rPr>
          <w:lang w:val="ru-RU"/>
        </w:rPr>
        <w:t>Наибольший удельный вес рабочих мест с оптимальными и допустимыми условиями труда отмечен в следующих видах экономической деятельности: финансовая деятельность – 95,6% (на этих местах  занято  95,3% работников); торговля оптовая и розничная; ремонт автотранспортных средств и мотоциклов – 92,1% (90,1% работников); деятельность в области культуры, спорта, организации досуга и развлечений – 90,9% (89,3% работников); деятельность гостиниц и предприятий общественного питания – 89,5% (88,6% работников); деятельность по операциям с недвижимым имуществом – 88,4% (86,5% работников); деятельность профессиональная, научная и техническая – 87,6% (85,9% работников); деятельность в области информации и связи – 86,1% (80,4% работников); деятельность административная и сопутствующая – 85,8% (82,4%</w:t>
      </w:r>
      <w:r w:rsidRPr="0056565D">
        <w:rPr>
          <w:spacing w:val="-19"/>
          <w:lang w:val="ru-RU"/>
        </w:rPr>
        <w:t xml:space="preserve"> </w:t>
      </w:r>
      <w:r w:rsidRPr="0056565D">
        <w:rPr>
          <w:lang w:val="ru-RU"/>
        </w:rPr>
        <w:t>работников).</w:t>
      </w:r>
    </w:p>
    <w:p w:rsidR="000D587C" w:rsidRPr="0056565D" w:rsidRDefault="000D587C">
      <w:pPr>
        <w:pStyle w:val="BodyText"/>
        <w:ind w:right="106"/>
        <w:rPr>
          <w:lang w:val="ru-RU"/>
        </w:rPr>
      </w:pPr>
      <w:r w:rsidRPr="0056565D">
        <w:rPr>
          <w:lang w:val="ru-RU"/>
        </w:rPr>
        <w:t>Наибольший удельный вес рабочих мест, отнесенных к классам 3 и 4 (вредные и опасные), наблюдался в следующих видах экономической деятельности: деятельность в области здравоохранения и социальных услуг – 45,1% (49,3% работников); сельское хозяйство, охота и лесное хозяйство, рыбоводство и рыболовство – 34,0% (36,7% работников); водоснабжение, водоотведение, организация сбора и утилизации отходов, деятельность по ликвидации   загрязнений   –   33,5%   (40,7%   работников); обрабатывающие</w:t>
      </w:r>
    </w:p>
    <w:p w:rsidR="000D587C" w:rsidRPr="0056565D" w:rsidRDefault="000D587C">
      <w:pPr>
        <w:rPr>
          <w:lang w:val="ru-RU"/>
        </w:rPr>
        <w:sectPr w:rsidR="000D587C" w:rsidRPr="0056565D">
          <w:pgSz w:w="11910" w:h="16840"/>
          <w:pgMar w:top="1060" w:right="740" w:bottom="280" w:left="1600" w:header="720" w:footer="720" w:gutter="0"/>
          <w:cols w:space="720"/>
        </w:sectPr>
      </w:pPr>
    </w:p>
    <w:p w:rsidR="000D587C" w:rsidRPr="0056565D" w:rsidRDefault="000D587C">
      <w:pPr>
        <w:pStyle w:val="BodyText"/>
        <w:spacing w:before="47"/>
        <w:ind w:firstLine="0"/>
        <w:rPr>
          <w:lang w:val="ru-RU"/>
        </w:rPr>
      </w:pPr>
      <w:r w:rsidRPr="0056565D">
        <w:rPr>
          <w:lang w:val="ru-RU"/>
        </w:rPr>
        <w:t>производства – 33,3% (42,1% работников); добыча полезных ископаемых – 27,9% (37,9% работников); обеспечение электрической энергией, газом и паром; кондиционирование воздуха – 27,7% (35,4% работников); строительство – 28,2% (35,1% работников).</w:t>
      </w:r>
    </w:p>
    <w:p w:rsidR="000D587C" w:rsidRPr="0056565D" w:rsidRDefault="000D587C">
      <w:pPr>
        <w:pStyle w:val="BodyText"/>
        <w:ind w:right="102"/>
        <w:rPr>
          <w:lang w:val="ru-RU"/>
        </w:rPr>
      </w:pPr>
      <w:r w:rsidRPr="0056565D">
        <w:rPr>
          <w:lang w:val="ru-RU"/>
        </w:rPr>
        <w:t xml:space="preserve">Наилучшие показатели по доле рабочих мест с оптимальными и допустимыми условиями труда (свыше 80% рабочих мест, на  которых  в 2015 году проведена специальная оценка условий труда) сформировались в следующих субъектах Российской Федерации: г. Москва (91,7%), г. Санкт- Петербург (89,5%), Пензенская область и Ханты-Мансийский автономный округ (87,0%), Республика Дагестан (86,3%), Рязанская область (86,0%), Республика Ингушетия (85,9%), Республика Адыгея и Еврейская автономная область (84,7%), Московская область (83,3%), Новосибирская область  83,1%),   Орловская область (81,2%), Ростовская (81,1%) Тульская,    </w:t>
      </w:r>
      <w:r w:rsidRPr="0056565D">
        <w:rPr>
          <w:spacing w:val="13"/>
          <w:lang w:val="ru-RU"/>
        </w:rPr>
        <w:t xml:space="preserve"> </w:t>
      </w:r>
      <w:r w:rsidRPr="0056565D">
        <w:rPr>
          <w:lang w:val="ru-RU"/>
        </w:rPr>
        <w:t>области</w:t>
      </w:r>
    </w:p>
    <w:p w:rsidR="000D587C" w:rsidRPr="0056565D" w:rsidRDefault="000D587C">
      <w:pPr>
        <w:pStyle w:val="BodyText"/>
        <w:spacing w:before="2" w:line="322" w:lineRule="exact"/>
        <w:ind w:right="0" w:firstLine="0"/>
        <w:rPr>
          <w:lang w:val="ru-RU"/>
        </w:rPr>
      </w:pPr>
      <w:r w:rsidRPr="0056565D">
        <w:rPr>
          <w:lang w:val="ru-RU"/>
        </w:rPr>
        <w:t>(80,6%), Ивановская, Астраханская области (80,0%).</w:t>
      </w:r>
    </w:p>
    <w:p w:rsidR="000D587C" w:rsidRPr="0056565D" w:rsidRDefault="000D587C" w:rsidP="0056565D">
      <w:pPr>
        <w:pStyle w:val="BodyText"/>
        <w:ind w:right="108" w:firstLine="789"/>
        <w:rPr>
          <w:lang w:val="ru-RU"/>
        </w:rPr>
      </w:pPr>
      <w:r w:rsidRPr="0056565D">
        <w:rPr>
          <w:lang w:val="ru-RU"/>
        </w:rPr>
        <w:t>Наибольшая доля рабочих мест с вредными и (или) опасными условиями (более 40% рабочих мест, на которых в 2015 году проведена специальная оценка условий труда), установлена в следующих субъектах: Карачаево-Черкесская Республика (49,2%), Республика Саха (Якутия) (46,2%), Республика Тыва (45,2%), Вологодская область (41,8%),</w:t>
      </w:r>
      <w:r>
        <w:rPr>
          <w:lang w:val="ru-RU"/>
        </w:rPr>
        <w:t xml:space="preserve"> </w:t>
      </w:r>
      <w:r w:rsidRPr="0056565D">
        <w:rPr>
          <w:lang w:val="ru-RU"/>
        </w:rPr>
        <w:t>Магаданская область (40,7%).</w:t>
      </w:r>
    </w:p>
    <w:p w:rsidR="000D587C" w:rsidRDefault="000D587C">
      <w:pPr>
        <w:pStyle w:val="Heading1"/>
        <w:numPr>
          <w:ilvl w:val="1"/>
          <w:numId w:val="7"/>
        </w:numPr>
        <w:tabs>
          <w:tab w:val="left" w:pos="595"/>
        </w:tabs>
        <w:spacing w:before="127"/>
        <w:ind w:left="594" w:hanging="492"/>
        <w:jc w:val="both"/>
      </w:pPr>
      <w:bookmarkStart w:id="7" w:name="_bookmark7"/>
      <w:bookmarkEnd w:id="7"/>
      <w:r>
        <w:t>Состояние профессиональной</w:t>
      </w:r>
      <w:r>
        <w:rPr>
          <w:spacing w:val="-14"/>
        </w:rPr>
        <w:t xml:space="preserve"> </w:t>
      </w:r>
      <w:r>
        <w:t>заболеваемости</w:t>
      </w:r>
    </w:p>
    <w:p w:rsidR="000D587C" w:rsidRPr="0056565D" w:rsidRDefault="000D587C">
      <w:pPr>
        <w:pStyle w:val="BodyText"/>
        <w:spacing w:before="175"/>
        <w:rPr>
          <w:lang w:val="ru-RU"/>
        </w:rPr>
      </w:pPr>
      <w:r w:rsidRPr="0056565D">
        <w:rPr>
          <w:lang w:val="ru-RU"/>
        </w:rPr>
        <w:t>По данным Федеральной службы по надзору в сфере защиты прав потребителей и благополучия человека численность лиц с впервые установленным в 2015 году профессиональным заболеванием уменьшилась по сравнению с 2014 годом на 5,7% и составила 6334 человека, в том числе 828 женщины. Хронические заболевания установлены у 6 299 человек (в том числе у 823 женщин),  острые  (отравления)  –  у 35  человек  (в  том  числе  у 5 женщин), из них со смертельным исходом – 6 случаев. Число лиц с двумя и более заболеваниями составляет 1 023 человека (16,2% от общего числа заболевших), их них 145 женщин.</w:t>
      </w:r>
    </w:p>
    <w:p w:rsidR="000D587C" w:rsidRPr="0056565D" w:rsidRDefault="000D587C">
      <w:pPr>
        <w:pStyle w:val="BodyText"/>
        <w:ind w:right="102"/>
        <w:rPr>
          <w:lang w:val="ru-RU"/>
        </w:rPr>
      </w:pPr>
      <w:r w:rsidRPr="0056565D">
        <w:rPr>
          <w:lang w:val="ru-RU"/>
        </w:rPr>
        <w:t>Более трети лиц (2 238 человек) с впервые установленным в 2015 году диагнозом профессионального заболевания приходится на Сибирский федеральный округ, причем около половины из них – в Кемеровской области (1 053 человека). В Приволжском федеральном округе профессиональные заболевания установлены у 1 205 человек; в Уральском – у 717 человек; в Северо-Западном – у 700 человек; в Южном – у 449 человек; в Дальневосточном – у 437 человек в Центральном – у 417 человек и в Северо- Кавказском федеральном округе – у 67 человек.</w:t>
      </w:r>
    </w:p>
    <w:p w:rsidR="000D587C" w:rsidRPr="0056565D" w:rsidRDefault="000D587C">
      <w:pPr>
        <w:pStyle w:val="BodyText"/>
        <w:rPr>
          <w:lang w:val="ru-RU"/>
        </w:rPr>
      </w:pPr>
      <w:r w:rsidRPr="0056565D">
        <w:rPr>
          <w:lang w:val="ru-RU"/>
        </w:rPr>
        <w:t>По данным Росстата в отдельных субъектах Российской Федерации уровень впервые установленных в 2014 году профессиональных заболеваний превышает средний по России (2,3 заболевших на 10 тыс. занятых) в два и более раз. К таким субъектам относятся: Республика Хакасия – 22,5 заболевших на 10 тыс. занятых; Кемеровская область – 19,2; Чукотский автономный округ – 18,7; Ульяновская область – 11,8; Республика Коми –</w:t>
      </w:r>
    </w:p>
    <w:p w:rsidR="000D587C" w:rsidRPr="0056565D" w:rsidRDefault="000D587C">
      <w:pPr>
        <w:rPr>
          <w:lang w:val="ru-RU"/>
        </w:rPr>
        <w:sectPr w:rsidR="000D587C" w:rsidRPr="0056565D">
          <w:pgSz w:w="11910" w:h="16840"/>
          <w:pgMar w:top="1060" w:right="740" w:bottom="280" w:left="1600" w:header="720" w:footer="720" w:gutter="0"/>
          <w:cols w:space="720"/>
        </w:sectPr>
      </w:pPr>
    </w:p>
    <w:p w:rsidR="000D587C" w:rsidRPr="0056565D" w:rsidRDefault="000D587C">
      <w:pPr>
        <w:pStyle w:val="BodyText"/>
        <w:spacing w:before="47" w:line="242" w:lineRule="auto"/>
        <w:ind w:firstLine="0"/>
        <w:jc w:val="left"/>
        <w:rPr>
          <w:lang w:val="ru-RU"/>
        </w:rPr>
      </w:pPr>
      <w:r w:rsidRPr="0056565D">
        <w:rPr>
          <w:lang w:val="ru-RU"/>
        </w:rPr>
        <w:t>10,3; Мурманская область – 9,0; Республика Саха (Якутия) – 8,7; Ростовская область – 6,0; Красноярский край – 5,1; Иркутская область – 2,1;</w:t>
      </w:r>
    </w:p>
    <w:p w:rsidR="000D587C" w:rsidRPr="0056565D" w:rsidRDefault="000D587C">
      <w:pPr>
        <w:pStyle w:val="BodyText"/>
        <w:spacing w:line="322" w:lineRule="exact"/>
        <w:rPr>
          <w:lang w:val="ru-RU"/>
        </w:rPr>
      </w:pPr>
      <w:r w:rsidRPr="0056565D">
        <w:rPr>
          <w:lang w:val="ru-RU"/>
        </w:rPr>
        <w:t>Наибольшая численность лиц с установленным впервые в 2015 году профессиональным заболеванием отмечается в следующих видах экономической деятельности: обрабатывающие производства – 1806 человек, добыча полезных ископаемых – 1 899 человек, транспорт и связь – 591 человек.</w:t>
      </w:r>
    </w:p>
    <w:p w:rsidR="000D587C" w:rsidRPr="0056565D" w:rsidRDefault="000D587C">
      <w:pPr>
        <w:pStyle w:val="BodyText"/>
        <w:ind w:right="109"/>
        <w:rPr>
          <w:lang w:val="ru-RU"/>
        </w:rPr>
      </w:pPr>
      <w:r w:rsidRPr="0056565D">
        <w:rPr>
          <w:lang w:val="ru-RU"/>
        </w:rPr>
        <w:t>Наиболее высокий уровень профессиональной заболеваемости наблюдается в организациях, осуществляющих свою деятельность в сфере добычи полезных ископаемых (19,7 человек на 10 тыс. работающих, в том числе в добыче каменного угля, бурого угля и торфа – 82,5, добыче угля подземным способом – 147,8) и обрабатывающих производств (3,1 человека на 10 тыс. работающих).</w:t>
      </w:r>
    </w:p>
    <w:p w:rsidR="000D587C" w:rsidRPr="0056565D" w:rsidRDefault="000D587C">
      <w:pPr>
        <w:pStyle w:val="BodyText"/>
        <w:spacing w:before="2"/>
        <w:ind w:right="105"/>
        <w:rPr>
          <w:lang w:val="ru-RU"/>
        </w:rPr>
      </w:pPr>
      <w:r w:rsidRPr="0056565D">
        <w:rPr>
          <w:lang w:val="ru-RU"/>
        </w:rPr>
        <w:t>Среди причин, вызывающих профессиональную патологию, лидирующую роль играют неудовлетворительные условия труда. Так, в организациях по добыче каменного угля, бурого угля и торфа 79,7% работников заняты на рабочих местах с вредными и (или) опасными условиями труда; металлургического производства – 71,0% работников</w:t>
      </w:r>
      <w:r w:rsidRPr="0056565D">
        <w:rPr>
          <w:color w:val="538DD3"/>
          <w:lang w:val="ru-RU"/>
        </w:rPr>
        <w:t xml:space="preserve">; </w:t>
      </w:r>
      <w:r w:rsidRPr="0056565D">
        <w:rPr>
          <w:lang w:val="ru-RU"/>
        </w:rPr>
        <w:t>добыче металлических руд – 69,9% работников.</w:t>
      </w:r>
    </w:p>
    <w:p w:rsidR="000D587C" w:rsidRPr="0056565D" w:rsidRDefault="000D587C" w:rsidP="0056565D">
      <w:pPr>
        <w:pStyle w:val="Heading1"/>
        <w:numPr>
          <w:ilvl w:val="1"/>
          <w:numId w:val="7"/>
        </w:numPr>
        <w:tabs>
          <w:tab w:val="left" w:pos="594"/>
          <w:tab w:val="left" w:pos="2325"/>
          <w:tab w:val="left" w:pos="4586"/>
          <w:tab w:val="left" w:pos="6279"/>
          <w:tab w:val="left" w:pos="6795"/>
        </w:tabs>
        <w:spacing w:line="242" w:lineRule="auto"/>
        <w:ind w:right="106" w:firstLine="0"/>
        <w:jc w:val="both"/>
        <w:rPr>
          <w:lang w:val="ru-RU"/>
        </w:rPr>
      </w:pPr>
      <w:bookmarkStart w:id="8" w:name="_bookmark8"/>
      <w:bookmarkEnd w:id="8"/>
      <w:r w:rsidRPr="0056565D">
        <w:rPr>
          <w:lang w:val="ru-RU"/>
        </w:rPr>
        <w:t>Состояние</w:t>
      </w:r>
      <w:r>
        <w:rPr>
          <w:lang w:val="ru-RU"/>
        </w:rPr>
        <w:t xml:space="preserve"> </w:t>
      </w:r>
      <w:r w:rsidRPr="0056565D">
        <w:rPr>
          <w:lang w:val="ru-RU"/>
        </w:rPr>
        <w:t>инвалидности,</w:t>
      </w:r>
      <w:r>
        <w:rPr>
          <w:lang w:val="ru-RU"/>
        </w:rPr>
        <w:t xml:space="preserve"> </w:t>
      </w:r>
      <w:r w:rsidRPr="0056565D">
        <w:rPr>
          <w:lang w:val="ru-RU"/>
        </w:rPr>
        <w:t>связанной</w:t>
      </w:r>
      <w:r>
        <w:rPr>
          <w:lang w:val="ru-RU"/>
        </w:rPr>
        <w:t xml:space="preserve"> </w:t>
      </w:r>
      <w:r w:rsidRPr="0056565D">
        <w:rPr>
          <w:lang w:val="ru-RU"/>
        </w:rPr>
        <w:t>с</w:t>
      </w:r>
      <w:r>
        <w:rPr>
          <w:lang w:val="ru-RU"/>
        </w:rPr>
        <w:t xml:space="preserve"> </w:t>
      </w:r>
      <w:r w:rsidRPr="0056565D">
        <w:rPr>
          <w:spacing w:val="-1"/>
          <w:lang w:val="ru-RU"/>
        </w:rPr>
        <w:t xml:space="preserve">офессиональными </w:t>
      </w:r>
      <w:r w:rsidRPr="0056565D">
        <w:rPr>
          <w:lang w:val="ru-RU"/>
        </w:rPr>
        <w:t>заболеваниями и производственным</w:t>
      </w:r>
      <w:r w:rsidRPr="0056565D">
        <w:rPr>
          <w:spacing w:val="-12"/>
          <w:lang w:val="ru-RU"/>
        </w:rPr>
        <w:t xml:space="preserve"> </w:t>
      </w:r>
      <w:r w:rsidRPr="0056565D">
        <w:rPr>
          <w:lang w:val="ru-RU"/>
        </w:rPr>
        <w:t>травматизмом</w:t>
      </w:r>
    </w:p>
    <w:p w:rsidR="000D587C" w:rsidRPr="0056565D" w:rsidRDefault="000D587C">
      <w:pPr>
        <w:pStyle w:val="BodyText"/>
        <w:spacing w:before="171"/>
        <w:ind w:right="102"/>
        <w:rPr>
          <w:lang w:val="ru-RU"/>
        </w:rPr>
      </w:pPr>
      <w:r w:rsidRPr="0056565D">
        <w:rPr>
          <w:lang w:val="ru-RU"/>
        </w:rPr>
        <w:t>В 2015 году по данным Федерального бюро медико-социальной экспертизы из общего числа впервые признанных инвалидами (694 977 чел.), вследствие трудового  увечья  или  профзаболевания  признано  инвалидами  3 593 человека (0,5%), что на 1 367 человек меньше, чем в 2014 году (4 960 чел.). Из них более 83% являются лицами трудоспособного</w:t>
      </w:r>
      <w:r w:rsidRPr="0056565D">
        <w:rPr>
          <w:spacing w:val="-26"/>
          <w:lang w:val="ru-RU"/>
        </w:rPr>
        <w:t xml:space="preserve"> </w:t>
      </w:r>
      <w:r w:rsidRPr="0056565D">
        <w:rPr>
          <w:lang w:val="ru-RU"/>
        </w:rPr>
        <w:t>возраста.</w:t>
      </w:r>
    </w:p>
    <w:p w:rsidR="000D587C" w:rsidRPr="0056565D" w:rsidRDefault="000D587C" w:rsidP="0056565D">
      <w:pPr>
        <w:pStyle w:val="BodyText"/>
        <w:spacing w:before="2"/>
        <w:rPr>
          <w:lang w:val="ru-RU"/>
        </w:rPr>
      </w:pPr>
      <w:r w:rsidRPr="0056565D">
        <w:rPr>
          <w:lang w:val="ru-RU"/>
        </w:rPr>
        <w:t>Из общего числа повторно признанных инвалидами в 2014 году (1 416 262), инвалидами вследствие трудового увечья и профзаболевания</w:t>
      </w:r>
      <w:r>
        <w:rPr>
          <w:lang w:val="ru-RU"/>
        </w:rPr>
        <w:t xml:space="preserve"> </w:t>
      </w:r>
      <w:r w:rsidRPr="0056565D">
        <w:rPr>
          <w:lang w:val="ru-RU"/>
        </w:rPr>
        <w:t>признано  15 389  человек  (1,1%).  В  2014  году  эти  показатели   составляли</w:t>
      </w:r>
      <w:r>
        <w:rPr>
          <w:lang w:val="ru-RU"/>
        </w:rPr>
        <w:t xml:space="preserve"> </w:t>
      </w:r>
      <w:r w:rsidRPr="0056565D">
        <w:rPr>
          <w:lang w:val="ru-RU"/>
        </w:rPr>
        <w:t>1 487 672 человек и 18 239  человек, соответственно.</w:t>
      </w:r>
    </w:p>
    <w:p w:rsidR="000D587C" w:rsidRPr="0056565D" w:rsidRDefault="000D587C">
      <w:pPr>
        <w:pStyle w:val="BodyText"/>
        <w:ind w:right="101"/>
        <w:rPr>
          <w:lang w:val="ru-RU"/>
        </w:rPr>
      </w:pPr>
      <w:r w:rsidRPr="0056565D">
        <w:rPr>
          <w:lang w:val="ru-RU"/>
        </w:rPr>
        <w:t xml:space="preserve">Основная доля лиц с впервые установленной инвалидностью вследствие производственных травм и профзаболеваний приходится на </w:t>
      </w:r>
      <w:r w:rsidRPr="0056565D">
        <w:rPr>
          <w:spacing w:val="3"/>
          <w:lang w:val="ru-RU"/>
        </w:rPr>
        <w:t xml:space="preserve">3-ю </w:t>
      </w:r>
      <w:r w:rsidRPr="0056565D">
        <w:rPr>
          <w:lang w:val="ru-RU"/>
        </w:rPr>
        <w:t>группу инвалидности – 2 644 человек (в том числе, вследствие производственных травм – 1 472 человек и вследствие профессиональных заболеваний – 1 172 человек). На 2-ю и 1-ю группы инвалидности – 557 человек и 148 человек,</w:t>
      </w:r>
      <w:r w:rsidRPr="0056565D">
        <w:rPr>
          <w:spacing w:val="-8"/>
          <w:lang w:val="ru-RU"/>
        </w:rPr>
        <w:t xml:space="preserve"> </w:t>
      </w:r>
      <w:r w:rsidRPr="0056565D">
        <w:rPr>
          <w:lang w:val="ru-RU"/>
        </w:rPr>
        <w:t>соответственно.</w:t>
      </w:r>
    </w:p>
    <w:p w:rsidR="000D587C" w:rsidRPr="0056565D" w:rsidRDefault="000D587C">
      <w:pPr>
        <w:pStyle w:val="BodyText"/>
        <w:ind w:right="113"/>
        <w:rPr>
          <w:lang w:val="ru-RU"/>
        </w:rPr>
      </w:pPr>
      <w:r w:rsidRPr="0056565D">
        <w:rPr>
          <w:lang w:val="ru-RU"/>
        </w:rPr>
        <w:t>В целом в Российской Федерации наблюдается тенденция к сокращению числа лиц, ставших инвалидами вследствие производственных травм и профессиональных заболеваний.</w:t>
      </w:r>
    </w:p>
    <w:p w:rsidR="000D587C" w:rsidRPr="0056565D" w:rsidRDefault="000D587C">
      <w:pPr>
        <w:rPr>
          <w:lang w:val="ru-RU"/>
        </w:rPr>
        <w:sectPr w:rsidR="000D587C" w:rsidRPr="0056565D">
          <w:pgSz w:w="11910" w:h="16840"/>
          <w:pgMar w:top="1060" w:right="740" w:bottom="280" w:left="1600" w:header="720" w:footer="720" w:gutter="0"/>
          <w:cols w:space="720"/>
        </w:sectPr>
      </w:pPr>
    </w:p>
    <w:p w:rsidR="000D587C" w:rsidRPr="0056565D" w:rsidRDefault="000D587C" w:rsidP="0056565D">
      <w:pPr>
        <w:pStyle w:val="Heading1"/>
        <w:spacing w:before="52" w:line="242" w:lineRule="auto"/>
        <w:ind w:right="104"/>
        <w:jc w:val="both"/>
        <w:rPr>
          <w:lang w:val="ru-RU"/>
        </w:rPr>
      </w:pPr>
      <w:bookmarkStart w:id="9" w:name="_bookmark9"/>
      <w:bookmarkEnd w:id="9"/>
      <w:r w:rsidRPr="0056565D">
        <w:rPr>
          <w:lang w:val="ru-RU"/>
        </w:rPr>
        <w:t>1.5 Гарантии и компенсации за работу с вредными и (или) опасными условиями труда</w:t>
      </w:r>
    </w:p>
    <w:p w:rsidR="000D587C" w:rsidRPr="0056565D" w:rsidRDefault="000D587C">
      <w:pPr>
        <w:pStyle w:val="BodyText"/>
        <w:spacing w:before="172"/>
        <w:ind w:right="113"/>
        <w:rPr>
          <w:lang w:val="ru-RU"/>
        </w:rPr>
      </w:pPr>
      <w:r w:rsidRPr="0056565D">
        <w:rPr>
          <w:lang w:val="ru-RU"/>
        </w:rPr>
        <w:t>В течение последних лет удельный вес численности занятых на работах с вредными и (или) опасными условиями труда, которым установлен хотя бы один вид компенсаций, в целом по Российской Федерации увеличивался.</w:t>
      </w:r>
    </w:p>
    <w:p w:rsidR="000D587C" w:rsidRPr="0056565D" w:rsidRDefault="000D587C">
      <w:pPr>
        <w:pStyle w:val="BodyText"/>
        <w:ind w:right="106"/>
        <w:rPr>
          <w:lang w:val="ru-RU"/>
        </w:rPr>
      </w:pPr>
      <w:r w:rsidRPr="0056565D">
        <w:rPr>
          <w:lang w:val="ru-RU"/>
        </w:rPr>
        <w:t>В 2015 году по данным Росстата произошло небольшое снижение удельного веса численности занятых на работах с вредными и (или) опасными условиями труда, которым установлен хотя бы один вид компенсаций – 44,3% против 46,7% в 2014 г. Частично это связано с включением в перечень видов экономической деятельности, по которым осуществляется статистическое наблюдение, сельского хозяйства, охоты, лесного хозяйства, по которому значение этого показателя существенно ниже, чем по стране в целом</w:t>
      </w:r>
      <w:r w:rsidRPr="0056565D">
        <w:rPr>
          <w:spacing w:val="-13"/>
          <w:lang w:val="ru-RU"/>
        </w:rPr>
        <w:t xml:space="preserve"> </w:t>
      </w:r>
      <w:r w:rsidRPr="0056565D">
        <w:rPr>
          <w:lang w:val="ru-RU"/>
        </w:rPr>
        <w:t>(29,0%).</w:t>
      </w:r>
    </w:p>
    <w:p w:rsidR="000D587C" w:rsidRPr="0056565D" w:rsidRDefault="000D587C">
      <w:pPr>
        <w:pStyle w:val="BodyText"/>
        <w:spacing w:before="2"/>
        <w:rPr>
          <w:lang w:val="ru-RU"/>
        </w:rPr>
      </w:pPr>
      <w:r w:rsidRPr="0056565D">
        <w:rPr>
          <w:lang w:val="ru-RU"/>
        </w:rPr>
        <w:t>Наибольшая доля численности занятых на работах с вредными и (или) опасными условиями труда, которым установлен хотя бы один вид компенсаций, была в организациях следующих видов экономической деятельности: добыча полезных ископаемых – 68,1%, в том числе добыча каменного угля, бурого угля и торфа – 82,8%, добыча металлических руд – 74,6%; металлургическое производство – 76,2%; производство кокса, нефтепродуктов и ядерных материалов – 66,2%.</w:t>
      </w:r>
    </w:p>
    <w:p w:rsidR="000D587C" w:rsidRPr="0056565D" w:rsidRDefault="000D587C">
      <w:pPr>
        <w:pStyle w:val="BodyText"/>
        <w:spacing w:before="2"/>
        <w:ind w:right="105"/>
        <w:rPr>
          <w:lang w:val="ru-RU"/>
        </w:rPr>
      </w:pPr>
      <w:r w:rsidRPr="0056565D">
        <w:rPr>
          <w:lang w:val="ru-RU"/>
        </w:rPr>
        <w:t>В то же время на предприятиях текстильного и швейного производства этот показатель в 2015 году составил 29,4%, по производству пищевых продуктов, включая напитки, и табака – 35,3%, по производству офисного оборудования и вычислительной техники – 15,7%, издательской и полиграфической деятельности – 14,4%, по производству одежды, выделки и крашения меха – 14,8%, а на предприятиях связи – 10,1%.</w:t>
      </w:r>
    </w:p>
    <w:p w:rsidR="000D587C" w:rsidRPr="0056565D" w:rsidRDefault="000D587C">
      <w:pPr>
        <w:pStyle w:val="BodyText"/>
        <w:spacing w:before="2"/>
        <w:ind w:right="105"/>
        <w:rPr>
          <w:lang w:val="ru-RU"/>
        </w:rPr>
      </w:pPr>
      <w:r w:rsidRPr="0056565D">
        <w:rPr>
          <w:lang w:val="ru-RU"/>
        </w:rPr>
        <w:t>Наибольшая доля занятых на работах с вредными и (или) опасными условиями труда, которым установлен хотя бы один вид компенсаций, была в Уральском (54,2%), Сибирском (51,9%) и Дальневосточном (54,1%) федеральных округах. В Кемеровской области этот показатель превышает среднероссийский в 1,5 раза (69,5%).</w:t>
      </w:r>
    </w:p>
    <w:p w:rsidR="000D587C" w:rsidRPr="0056565D" w:rsidRDefault="000D587C">
      <w:pPr>
        <w:pStyle w:val="BodyText"/>
        <w:ind w:right="102"/>
        <w:rPr>
          <w:lang w:val="ru-RU"/>
        </w:rPr>
      </w:pPr>
      <w:r w:rsidRPr="0056565D">
        <w:rPr>
          <w:lang w:val="ru-RU"/>
        </w:rPr>
        <w:t>Одновременно в большинстве республик Южного и Северо- Кавказского федеральных округов этот показатель не превышал 25% (Чеченская республика (22,2%), Дагестан (18,5%), Адыгея (18,4%), Калмыкия</w:t>
      </w:r>
    </w:p>
    <w:p w:rsidR="000D587C" w:rsidRPr="0056565D" w:rsidRDefault="000D587C">
      <w:pPr>
        <w:pStyle w:val="BodyText"/>
        <w:spacing w:line="321" w:lineRule="exact"/>
        <w:ind w:firstLine="0"/>
        <w:jc w:val="left"/>
        <w:rPr>
          <w:lang w:val="ru-RU"/>
        </w:rPr>
      </w:pPr>
      <w:r w:rsidRPr="0056565D">
        <w:rPr>
          <w:lang w:val="ru-RU"/>
        </w:rPr>
        <w:t>(15,8%), Ингушетия (12,6%).</w:t>
      </w:r>
    </w:p>
    <w:p w:rsidR="000D587C" w:rsidRPr="0056565D" w:rsidRDefault="000D587C">
      <w:pPr>
        <w:pStyle w:val="BodyText"/>
        <w:ind w:right="100"/>
        <w:rPr>
          <w:lang w:val="ru-RU"/>
        </w:rPr>
      </w:pPr>
      <w:r w:rsidRPr="0056565D">
        <w:rPr>
          <w:lang w:val="ru-RU"/>
        </w:rPr>
        <w:t>Относительно низкие значения этого показателя наблюдались также в следующих субъектах Российской Федерации: Орловская область (24,3%), Республика Крым (25,2%), Рязанская область (26,2%), Карачаево-Черкесская Республика (26,3%), г. Севастополь (28,5%), Тульская область (28,6%), Тамбовская область (28,8%), Тверская область (30,1), Республика Башкортостан и Кабардино-Балкарская Республика (31,3%), Московская область (31,5%), Республика Северная Осетия-Алания (32,4%), Брянская область (32,8%), г. Москва (33,3%), Пензенсая область (33,8%), г. Санкт- Петербург (34,0%).</w:t>
      </w:r>
    </w:p>
    <w:p w:rsidR="000D587C" w:rsidRPr="0056565D" w:rsidRDefault="000D587C">
      <w:pPr>
        <w:rPr>
          <w:lang w:val="ru-RU"/>
        </w:rPr>
        <w:sectPr w:rsidR="000D587C" w:rsidRPr="0056565D">
          <w:pgSz w:w="11910" w:h="16840"/>
          <w:pgMar w:top="1060" w:right="740" w:bottom="280" w:left="1600" w:header="720" w:footer="720" w:gutter="0"/>
          <w:cols w:space="720"/>
        </w:sectPr>
      </w:pPr>
    </w:p>
    <w:p w:rsidR="000D587C" w:rsidRPr="0056565D" w:rsidRDefault="000D587C">
      <w:pPr>
        <w:pStyle w:val="BodyText"/>
        <w:spacing w:before="47"/>
        <w:ind w:left="122" w:right="103"/>
        <w:rPr>
          <w:lang w:val="ru-RU"/>
        </w:rPr>
      </w:pPr>
      <w:r w:rsidRPr="0056565D">
        <w:rPr>
          <w:lang w:val="ru-RU"/>
        </w:rPr>
        <w:t>Анализ структуры численности работников, пользующихся правом на отдельные виды компенсаций за работу во вредных и (или) опасных  условиях труда, свидетельствует, что наибольший удельный вес составляют работники, которым установлен повышенный размер оплаты труда. Их численность только по обследованным Росстатом предприятиям в 2015 году составила 3 840 550 человек или 29,6% от численности работающих</w:t>
      </w:r>
      <w:r w:rsidRPr="0056565D">
        <w:rPr>
          <w:position w:val="10"/>
          <w:sz w:val="18"/>
          <w:lang w:val="ru-RU"/>
        </w:rPr>
        <w:t xml:space="preserve">1 </w:t>
      </w:r>
      <w:r w:rsidRPr="0056565D">
        <w:rPr>
          <w:lang w:val="ru-RU"/>
        </w:rPr>
        <w:t>и 66,9% от численности работников, которым установлен хотя бы один вид компенсаций</w:t>
      </w:r>
      <w:r w:rsidRPr="0056565D">
        <w:rPr>
          <w:position w:val="10"/>
          <w:sz w:val="18"/>
          <w:lang w:val="ru-RU"/>
        </w:rPr>
        <w:t xml:space="preserve">2 </w:t>
      </w:r>
      <w:r w:rsidRPr="0056565D">
        <w:rPr>
          <w:lang w:val="ru-RU"/>
        </w:rPr>
        <w:t>(в 2014 году – 3 641 844 человек или 63,4% от численности работников, которым установлен хотя бы один вид</w:t>
      </w:r>
      <w:r w:rsidRPr="0056565D">
        <w:rPr>
          <w:spacing w:val="-27"/>
          <w:lang w:val="ru-RU"/>
        </w:rPr>
        <w:t xml:space="preserve"> </w:t>
      </w:r>
      <w:r w:rsidRPr="0056565D">
        <w:rPr>
          <w:lang w:val="ru-RU"/>
        </w:rPr>
        <w:t>компенсаций).</w:t>
      </w:r>
    </w:p>
    <w:p w:rsidR="000D587C" w:rsidRPr="0056565D" w:rsidRDefault="000D587C">
      <w:pPr>
        <w:pStyle w:val="BodyText"/>
        <w:ind w:left="122"/>
        <w:rPr>
          <w:lang w:val="ru-RU"/>
        </w:rPr>
      </w:pPr>
      <w:r w:rsidRPr="0056565D">
        <w:rPr>
          <w:lang w:val="ru-RU"/>
        </w:rPr>
        <w:t>В 2015 году несколько снизилась численность работников, которым установлен ежегодный дополнительный оплачиваемый отпуск – с 3 745 345 человек (30,4% от численности работающих на обследуемых предприятиях или 65,2% % от численности работников, которым установлен хотя бы один вид компенсаций) в 2014 году до 3 503 720 человек или 27,0% от  численности работающих и 61,1% от численности работников, которым установлен хотя бы один вид</w:t>
      </w:r>
      <w:r w:rsidRPr="0056565D">
        <w:rPr>
          <w:spacing w:val="-18"/>
          <w:lang w:val="ru-RU"/>
        </w:rPr>
        <w:t xml:space="preserve"> </w:t>
      </w:r>
      <w:r w:rsidRPr="0056565D">
        <w:rPr>
          <w:lang w:val="ru-RU"/>
        </w:rPr>
        <w:t>компенсаций.</w:t>
      </w:r>
    </w:p>
    <w:p w:rsidR="000D587C" w:rsidRPr="0056565D" w:rsidRDefault="000D587C">
      <w:pPr>
        <w:pStyle w:val="BodyText"/>
        <w:ind w:left="122" w:right="103"/>
        <w:rPr>
          <w:lang w:val="ru-RU"/>
        </w:rPr>
      </w:pPr>
      <w:r w:rsidRPr="0056565D">
        <w:rPr>
          <w:lang w:val="ru-RU"/>
        </w:rPr>
        <w:t xml:space="preserve">Численность работников, которым установлена сокращенная продолжительность рабочего времени, в 2015 году составила 584 611 человек (4,5% от численности работающих), тогда как в 2014 году – 601 952 человека (4,9%); бесплатное  лечебно-профилактическое  питание  предоставлялось 207 060 работникам (1,6%) против 217 517 человек (1,8%) в 2014 г.;  бесплатно получали молоко или другие равноценные пищевые продукты  –    1 826 955  человека  (14,1%),  что  ниже  аналогичного  показателя  в  2014  </w:t>
      </w:r>
      <w:r w:rsidRPr="0056565D">
        <w:rPr>
          <w:spacing w:val="8"/>
          <w:lang w:val="ru-RU"/>
        </w:rPr>
        <w:t xml:space="preserve"> </w:t>
      </w:r>
      <w:r w:rsidRPr="0056565D">
        <w:rPr>
          <w:lang w:val="ru-RU"/>
        </w:rPr>
        <w:t>г.</w:t>
      </w:r>
    </w:p>
    <w:p w:rsidR="000D587C" w:rsidRPr="0056565D" w:rsidRDefault="000D587C">
      <w:pPr>
        <w:pStyle w:val="BodyText"/>
        <w:spacing w:line="322" w:lineRule="exact"/>
        <w:ind w:left="122" w:right="83" w:firstLine="0"/>
        <w:jc w:val="left"/>
        <w:rPr>
          <w:lang w:val="ru-RU"/>
        </w:rPr>
      </w:pPr>
      <w:r w:rsidRPr="0056565D">
        <w:rPr>
          <w:lang w:val="ru-RU"/>
        </w:rPr>
        <w:t>(1 982 672 человек (16,1%).</w:t>
      </w:r>
    </w:p>
    <w:p w:rsidR="000D587C" w:rsidRDefault="000D587C">
      <w:pPr>
        <w:pStyle w:val="BodyText"/>
        <w:ind w:left="122"/>
      </w:pPr>
      <w:r w:rsidRPr="0056565D">
        <w:rPr>
          <w:lang w:val="ru-RU"/>
        </w:rPr>
        <w:t xml:space="preserve">Бесплатно обеспечивались спецодеждой, спецобувью и другими средствами индивидуальной защиты 9 717 287 человек (74,9%  от численности работающих), из них работников, занятых на работах с вредными и (или) опасными условиями труда – 5 089 963 человека (или  39,3% от численности работающих). </w:t>
      </w:r>
      <w:r>
        <w:t>В 2014 году эти показатели составляли  9 324 310 и  5 028 549 человек,</w:t>
      </w:r>
      <w:r>
        <w:rPr>
          <w:spacing w:val="-14"/>
        </w:rPr>
        <w:t xml:space="preserve"> </w:t>
      </w:r>
      <w:r>
        <w:t>соответственно.</w:t>
      </w:r>
    </w:p>
    <w:p w:rsidR="000D587C" w:rsidRDefault="000D587C">
      <w:pPr>
        <w:pStyle w:val="BodyText"/>
        <w:spacing w:before="7"/>
        <w:ind w:left="0" w:right="0" w:firstLine="0"/>
        <w:jc w:val="left"/>
        <w:rPr>
          <w:sz w:val="31"/>
        </w:rPr>
      </w:pPr>
    </w:p>
    <w:p w:rsidR="000D587C" w:rsidRPr="0056565D" w:rsidRDefault="000D587C">
      <w:pPr>
        <w:pStyle w:val="Heading1"/>
        <w:numPr>
          <w:ilvl w:val="0"/>
          <w:numId w:val="9"/>
        </w:numPr>
        <w:tabs>
          <w:tab w:val="left" w:pos="403"/>
        </w:tabs>
        <w:spacing w:before="1"/>
        <w:ind w:left="122" w:right="106" w:firstLine="0"/>
        <w:rPr>
          <w:lang w:val="ru-RU"/>
        </w:rPr>
      </w:pPr>
      <w:bookmarkStart w:id="10" w:name="_bookmark10"/>
      <w:bookmarkEnd w:id="10"/>
      <w:r w:rsidRPr="0056565D">
        <w:rPr>
          <w:lang w:val="ru-RU"/>
        </w:rPr>
        <w:t>ЭКОНОМИЧЕСКИЕ ЗАТРАТЫ, СВЯЗАННЫЕ С СОСТОЯНИЕМ УСЛОВИЙ ТРУДА В РОССИЙСКОЙ</w:t>
      </w:r>
      <w:r w:rsidRPr="0056565D">
        <w:rPr>
          <w:spacing w:val="-9"/>
          <w:lang w:val="ru-RU"/>
        </w:rPr>
        <w:t xml:space="preserve"> </w:t>
      </w:r>
      <w:r w:rsidRPr="0056565D">
        <w:rPr>
          <w:lang w:val="ru-RU"/>
        </w:rPr>
        <w:t>ФЕДЕРАЦИИ</w:t>
      </w:r>
    </w:p>
    <w:p w:rsidR="000D587C" w:rsidRPr="0056565D" w:rsidRDefault="000D587C">
      <w:pPr>
        <w:pStyle w:val="BodyText"/>
        <w:spacing w:before="10"/>
        <w:ind w:left="0" w:right="0" w:firstLine="0"/>
        <w:jc w:val="left"/>
        <w:rPr>
          <w:b/>
          <w:sz w:val="30"/>
          <w:lang w:val="ru-RU"/>
        </w:rPr>
      </w:pPr>
    </w:p>
    <w:p w:rsidR="000D587C" w:rsidRPr="0056565D" w:rsidRDefault="000D587C" w:rsidP="0056565D">
      <w:pPr>
        <w:pStyle w:val="BodyText"/>
        <w:ind w:left="122" w:right="110"/>
        <w:rPr>
          <w:sz w:val="27"/>
          <w:lang w:val="ru-RU"/>
        </w:rPr>
      </w:pPr>
      <w:r w:rsidRPr="0056565D">
        <w:rPr>
          <w:lang w:val="ru-RU"/>
        </w:rPr>
        <w:t>К затратам, связанным с состоянием условий и охраны труда,  относятся фактические расходы на компенсации работникам, занятым на работах с вредными и (или) опасными условиями труда, расходы Пенсионного фонда Российской Федерации на выплату досрочных пенсий за работу во вредных и (или) опасных условиях труда, расходы ФСС РФ на выплаты по обеспечению по страхованию в связи с несчастными случаями</w:t>
      </w:r>
      <w:r w:rsidRPr="0056565D">
        <w:rPr>
          <w:spacing w:val="1"/>
          <w:lang w:val="ru-RU"/>
        </w:rPr>
        <w:t xml:space="preserve"> </w:t>
      </w:r>
      <w:r w:rsidRPr="0056565D">
        <w:rPr>
          <w:lang w:val="ru-RU"/>
        </w:rPr>
        <w:t>на</w:t>
      </w:r>
      <w:r>
        <w:rPr>
          <w:lang w:val="ru-RU"/>
        </w:rPr>
        <w:t xml:space="preserve"> </w:t>
      </w:r>
      <w:r>
        <w:rPr>
          <w:noProof/>
          <w:lang w:val="ru-RU" w:eastAsia="ru-RU"/>
        </w:rPr>
        <w:pict>
          <v:line id="_x0000_s1026" style="position:absolute;left:0;text-align:left;z-index:251658240;mso-wrap-distance-left:0;mso-wrap-distance-right:0;mso-position-horizontal-relative:page;mso-position-vertical-relative:text" from="85.1pt,17.8pt" to="229.1pt,17.8pt" strokeweight=".6pt">
            <w10:wrap type="topAndBottom" anchorx="page"/>
          </v:line>
        </w:pict>
      </w:r>
    </w:p>
    <w:p w:rsidR="000D587C" w:rsidRPr="0056565D" w:rsidRDefault="000D587C">
      <w:pPr>
        <w:spacing w:before="70"/>
        <w:ind w:left="122" w:right="83"/>
        <w:rPr>
          <w:sz w:val="20"/>
          <w:lang w:val="ru-RU"/>
        </w:rPr>
      </w:pPr>
      <w:r w:rsidRPr="0056565D">
        <w:rPr>
          <w:position w:val="7"/>
          <w:sz w:val="13"/>
          <w:lang w:val="ru-RU"/>
        </w:rPr>
        <w:t xml:space="preserve">1 </w:t>
      </w:r>
      <w:r w:rsidRPr="0056565D">
        <w:rPr>
          <w:sz w:val="20"/>
          <w:lang w:val="ru-RU"/>
        </w:rPr>
        <w:t>Списочная численность работников по  обследованным  Росстатом  в  2015  году организациям  составила 12 967 067 человек (в 2014 г. -  12 322 838 человек).</w:t>
      </w:r>
    </w:p>
    <w:p w:rsidR="000D587C" w:rsidRPr="0056565D" w:rsidRDefault="000D587C">
      <w:pPr>
        <w:ind w:left="122" w:right="83"/>
        <w:rPr>
          <w:sz w:val="20"/>
          <w:lang w:val="ru-RU"/>
        </w:rPr>
      </w:pPr>
      <w:r w:rsidRPr="0056565D">
        <w:rPr>
          <w:position w:val="7"/>
          <w:sz w:val="13"/>
          <w:lang w:val="ru-RU"/>
        </w:rPr>
        <w:t xml:space="preserve">2 </w:t>
      </w:r>
      <w:r w:rsidRPr="0056565D">
        <w:rPr>
          <w:sz w:val="20"/>
          <w:lang w:val="ru-RU"/>
        </w:rPr>
        <w:t>Численность работников, которым установлен хотя бы один вид гарантий и компенсаций, по обследованным Росстатом в 2015 году организациям составила 5 738 657 человек (в 2014 г. - 5 748 780 человек).</w:t>
      </w:r>
    </w:p>
    <w:p w:rsidR="000D587C" w:rsidRPr="0056565D" w:rsidRDefault="000D587C">
      <w:pPr>
        <w:rPr>
          <w:sz w:val="20"/>
          <w:lang w:val="ru-RU"/>
        </w:rPr>
        <w:sectPr w:rsidR="000D587C" w:rsidRPr="0056565D">
          <w:pgSz w:w="11910" w:h="16840"/>
          <w:pgMar w:top="1060" w:right="740" w:bottom="280" w:left="1580" w:header="720" w:footer="720" w:gutter="0"/>
          <w:cols w:space="720"/>
        </w:sectPr>
      </w:pPr>
    </w:p>
    <w:p w:rsidR="000D587C" w:rsidRPr="0056565D" w:rsidRDefault="000D587C">
      <w:pPr>
        <w:pStyle w:val="BodyText"/>
        <w:spacing w:before="47"/>
        <w:ind w:right="112" w:firstLine="0"/>
        <w:rPr>
          <w:lang w:val="ru-RU"/>
        </w:rPr>
      </w:pPr>
      <w:r w:rsidRPr="0056565D">
        <w:rPr>
          <w:lang w:val="ru-RU"/>
        </w:rPr>
        <w:t>производстве и профессиональными заболеваниями, а также издержки вследствие потерь фонда рабочего времени в связи с неблагоприятными условиями труда и травматизмом.</w:t>
      </w:r>
    </w:p>
    <w:p w:rsidR="000D587C" w:rsidRPr="0056565D" w:rsidRDefault="000D587C">
      <w:pPr>
        <w:pStyle w:val="Heading1"/>
        <w:numPr>
          <w:ilvl w:val="1"/>
          <w:numId w:val="9"/>
        </w:numPr>
        <w:tabs>
          <w:tab w:val="left" w:pos="639"/>
        </w:tabs>
        <w:ind w:left="102" w:right="108" w:firstLine="0"/>
        <w:jc w:val="both"/>
        <w:rPr>
          <w:lang w:val="ru-RU"/>
        </w:rPr>
      </w:pPr>
      <w:bookmarkStart w:id="11" w:name="_bookmark11"/>
      <w:bookmarkEnd w:id="11"/>
      <w:r w:rsidRPr="0056565D">
        <w:rPr>
          <w:lang w:val="ru-RU"/>
        </w:rPr>
        <w:t>Фактические расходы на компенсации и средства индивидуальной защиты работникам, занятым на работах с вредными и (или) опасными условиями</w:t>
      </w:r>
      <w:r w:rsidRPr="0056565D">
        <w:rPr>
          <w:spacing w:val="-5"/>
          <w:lang w:val="ru-RU"/>
        </w:rPr>
        <w:t xml:space="preserve"> </w:t>
      </w:r>
      <w:r w:rsidRPr="0056565D">
        <w:rPr>
          <w:lang w:val="ru-RU"/>
        </w:rPr>
        <w:t>труда</w:t>
      </w:r>
    </w:p>
    <w:p w:rsidR="000D587C" w:rsidRPr="0056565D" w:rsidRDefault="000D587C">
      <w:pPr>
        <w:pStyle w:val="BodyText"/>
        <w:spacing w:before="175"/>
        <w:ind w:right="113"/>
        <w:rPr>
          <w:lang w:val="ru-RU"/>
        </w:rPr>
      </w:pPr>
      <w:r w:rsidRPr="0056565D">
        <w:rPr>
          <w:lang w:val="ru-RU"/>
        </w:rPr>
        <w:t>Фактические расходы на компенсации работникам, занятым на работах во вредных и (или) опасных условиях труда на крупных, средних и выборочно малых предприятиях, в 2015 году по данным Росстата составили 105,4 млрд. рублей, в том числе:</w:t>
      </w:r>
    </w:p>
    <w:p w:rsidR="000D587C" w:rsidRPr="0056565D" w:rsidRDefault="000D587C">
      <w:pPr>
        <w:pStyle w:val="BodyText"/>
        <w:ind w:left="810" w:right="1876" w:firstLine="0"/>
        <w:jc w:val="left"/>
        <w:rPr>
          <w:lang w:val="ru-RU"/>
        </w:rPr>
      </w:pPr>
      <w:r w:rsidRPr="0056565D">
        <w:rPr>
          <w:lang w:val="ru-RU"/>
        </w:rPr>
        <w:t>оплата дополнительного отпуска – 44,9 млрд. рублей, оплата труда в повышенном размере – 47,5 млрд. рублей, лечебно-профилактическое питание – 5,7  млрд. рублей,</w:t>
      </w:r>
    </w:p>
    <w:p w:rsidR="000D587C" w:rsidRPr="0056565D" w:rsidRDefault="000D587C">
      <w:pPr>
        <w:pStyle w:val="BodyText"/>
        <w:spacing w:before="2"/>
        <w:ind w:right="103"/>
        <w:jc w:val="right"/>
        <w:rPr>
          <w:lang w:val="ru-RU"/>
        </w:rPr>
      </w:pPr>
      <w:r w:rsidRPr="0056565D">
        <w:rPr>
          <w:lang w:val="ru-RU"/>
        </w:rPr>
        <w:t>молоко или другие равноценные пищевые продукты – 7,3 млрд. рублей. Расходы на проведение медицинских осмотров и приобретение средств индивидуальной  защиты  в  2015  году  составили  77,9  млрд.  рублей,  в том</w:t>
      </w:r>
    </w:p>
    <w:p w:rsidR="000D587C" w:rsidRPr="0056565D" w:rsidRDefault="000D587C">
      <w:pPr>
        <w:pStyle w:val="BodyText"/>
        <w:spacing w:line="321" w:lineRule="exact"/>
        <w:ind w:right="0" w:firstLine="0"/>
        <w:rPr>
          <w:lang w:val="ru-RU"/>
        </w:rPr>
      </w:pPr>
      <w:r w:rsidRPr="0056565D">
        <w:rPr>
          <w:lang w:val="ru-RU"/>
        </w:rPr>
        <w:t>числе:</w:t>
      </w:r>
    </w:p>
    <w:p w:rsidR="000D587C" w:rsidRPr="0056565D" w:rsidRDefault="000D587C">
      <w:pPr>
        <w:pStyle w:val="BodyText"/>
        <w:ind w:left="810" w:right="578" w:firstLine="0"/>
        <w:jc w:val="left"/>
        <w:rPr>
          <w:lang w:val="ru-RU"/>
        </w:rPr>
      </w:pPr>
      <w:r w:rsidRPr="0056565D">
        <w:rPr>
          <w:lang w:val="ru-RU"/>
        </w:rPr>
        <w:t>проведение медицинских осмотров – 12,2 млрд. рублей, приобретение средств индивидуальной защиты – 65,7 млрд. рублей.</w:t>
      </w:r>
    </w:p>
    <w:p w:rsidR="000D587C" w:rsidRPr="0056565D" w:rsidRDefault="000D587C">
      <w:pPr>
        <w:pStyle w:val="BodyText"/>
        <w:rPr>
          <w:lang w:val="ru-RU"/>
        </w:rPr>
      </w:pPr>
      <w:r w:rsidRPr="0056565D">
        <w:rPr>
          <w:lang w:val="ru-RU"/>
        </w:rPr>
        <w:t>При этом величина фактических расходов на компенсации, проведение медицинских осмотров и приобретение средств индивидуальной защиты (183,3 млрд. рублей) постоянно увеличивается. Так, по сравнению с 2014 годом увеличение составило 7,1%.</w:t>
      </w:r>
    </w:p>
    <w:p w:rsidR="000D587C" w:rsidRPr="0056565D" w:rsidRDefault="000D587C">
      <w:pPr>
        <w:pStyle w:val="BodyText"/>
        <w:ind w:right="106"/>
        <w:rPr>
          <w:lang w:val="ru-RU"/>
        </w:rPr>
      </w:pPr>
      <w:r w:rsidRPr="0056565D">
        <w:rPr>
          <w:lang w:val="ru-RU"/>
        </w:rPr>
        <w:t>Наибольший рост наблюдался в части расходов на оплату труда в повышенном размере (5,6%). Расходы на лечебно-профилактическое питание увеличились на 3,6%, на молоко или другие равноценные пищевые продукты</w:t>
      </w:r>
    </w:p>
    <w:p w:rsidR="000D587C" w:rsidRPr="0056565D" w:rsidRDefault="000D587C">
      <w:pPr>
        <w:pStyle w:val="BodyText"/>
        <w:spacing w:before="2" w:line="322" w:lineRule="exact"/>
        <w:ind w:right="0" w:firstLine="0"/>
        <w:rPr>
          <w:lang w:val="ru-RU"/>
        </w:rPr>
      </w:pPr>
      <w:r w:rsidRPr="0056565D">
        <w:rPr>
          <w:lang w:val="ru-RU"/>
        </w:rPr>
        <w:t>– на 2,8%, на оплату дополнительного отпуска – на 1,4%.</w:t>
      </w:r>
    </w:p>
    <w:p w:rsidR="000D587C" w:rsidRPr="0056565D" w:rsidRDefault="000D587C">
      <w:pPr>
        <w:pStyle w:val="BodyText"/>
        <w:ind w:right="110"/>
        <w:rPr>
          <w:lang w:val="ru-RU"/>
        </w:rPr>
      </w:pPr>
      <w:r w:rsidRPr="0056565D">
        <w:rPr>
          <w:lang w:val="ru-RU"/>
        </w:rPr>
        <w:t>Рост расходов на проведение медицинских осмотров составил 15,1%,  на приобретение средств индивидуальной защиты –</w:t>
      </w:r>
      <w:r w:rsidRPr="0056565D">
        <w:rPr>
          <w:spacing w:val="-22"/>
          <w:lang w:val="ru-RU"/>
        </w:rPr>
        <w:t xml:space="preserve"> </w:t>
      </w:r>
      <w:r w:rsidRPr="0056565D">
        <w:rPr>
          <w:lang w:val="ru-RU"/>
        </w:rPr>
        <w:t>12,3%.</w:t>
      </w:r>
    </w:p>
    <w:p w:rsidR="000D587C" w:rsidRPr="0056565D" w:rsidRDefault="000D587C">
      <w:pPr>
        <w:pStyle w:val="BodyText"/>
        <w:ind w:right="112"/>
        <w:rPr>
          <w:lang w:val="ru-RU"/>
        </w:rPr>
      </w:pPr>
      <w:r w:rsidRPr="0056565D">
        <w:rPr>
          <w:lang w:val="ru-RU"/>
        </w:rPr>
        <w:t>В среднем на одного работника, имеющего право хотя бы на один вид компенсаций, израсходовано 7 646 рублей (что на 4,2% больше по сравнению с 2014 годом).</w:t>
      </w:r>
    </w:p>
    <w:p w:rsidR="000D587C" w:rsidRDefault="000D587C">
      <w:pPr>
        <w:pStyle w:val="BodyText"/>
      </w:pPr>
      <w:r w:rsidRPr="0056565D">
        <w:rPr>
          <w:lang w:val="ru-RU"/>
        </w:rPr>
        <w:t xml:space="preserve">Наиболее высокие расходы на компенсации в расчете на одного работника наблюдались в хозяйствующих субъектах, осуществляющих деятельность в сфере воздушного и космического транспорта  (21 </w:t>
      </w:r>
      <w:r w:rsidRPr="0056565D">
        <w:rPr>
          <w:spacing w:val="-2"/>
          <w:lang w:val="ru-RU"/>
        </w:rPr>
        <w:t xml:space="preserve">523 </w:t>
      </w:r>
      <w:r w:rsidRPr="0056565D">
        <w:rPr>
          <w:lang w:val="ru-RU"/>
        </w:rPr>
        <w:t xml:space="preserve">рублей), по добыче урановой и ториевой руд (14 927 рублей), по производству кокса, нефтепродуктов и ядерных материалов (15 396 рублей). </w:t>
      </w:r>
      <w:r>
        <w:t>Наиболее низкие – на предприятиях текстильного и швейного производства (2 556</w:t>
      </w:r>
      <w:r>
        <w:rPr>
          <w:spacing w:val="-5"/>
        </w:rPr>
        <w:t xml:space="preserve"> </w:t>
      </w:r>
      <w:r>
        <w:t>рублей).</w:t>
      </w:r>
    </w:p>
    <w:p w:rsidR="000D587C" w:rsidRDefault="000D587C">
      <w:pPr>
        <w:sectPr w:rsidR="000D587C">
          <w:pgSz w:w="11910" w:h="16840"/>
          <w:pgMar w:top="1060" w:right="740" w:bottom="280" w:left="1600" w:header="720" w:footer="720" w:gutter="0"/>
          <w:cols w:space="720"/>
        </w:sectPr>
      </w:pPr>
    </w:p>
    <w:p w:rsidR="000D587C" w:rsidRPr="0056565D" w:rsidRDefault="000D587C">
      <w:pPr>
        <w:pStyle w:val="Heading1"/>
        <w:numPr>
          <w:ilvl w:val="1"/>
          <w:numId w:val="9"/>
        </w:numPr>
        <w:tabs>
          <w:tab w:val="left" w:pos="707"/>
        </w:tabs>
        <w:spacing w:before="52"/>
        <w:ind w:left="122" w:right="107" w:firstLine="0"/>
        <w:jc w:val="both"/>
        <w:rPr>
          <w:lang w:val="ru-RU"/>
        </w:rPr>
      </w:pPr>
      <w:bookmarkStart w:id="12" w:name="_bookmark12"/>
      <w:bookmarkEnd w:id="12"/>
      <w:r w:rsidRPr="0056565D">
        <w:rPr>
          <w:lang w:val="ru-RU"/>
        </w:rPr>
        <w:t>Расходы Пенсионного фонда Российской Федерации на выплату досрочных пенсий за работу с вредными и (или) опасными условиями труда</w:t>
      </w:r>
    </w:p>
    <w:p w:rsidR="000D587C" w:rsidRPr="0056565D" w:rsidRDefault="000D587C">
      <w:pPr>
        <w:pStyle w:val="BodyText"/>
        <w:spacing w:before="175"/>
        <w:ind w:left="122" w:right="103"/>
        <w:rPr>
          <w:lang w:val="ru-RU"/>
        </w:rPr>
      </w:pPr>
      <w:r w:rsidRPr="0056565D">
        <w:rPr>
          <w:lang w:val="ru-RU"/>
        </w:rPr>
        <w:t>По данным Пенсионного фонда Российской Федерации численность пенсионеров, получающих досрочные страховые пенсии, на 1 января 2016 г. составила 11,4 млн. человек, из них 1,9 млн. человек и 2,9 млн. человек, соответственно, по Списку № 1 и Списку № 2, утвержденным Постановлением Кабинета Министров СССР от 26 января 1991 г. № 10.</w:t>
      </w:r>
    </w:p>
    <w:p w:rsidR="000D587C" w:rsidRPr="0056565D" w:rsidRDefault="000D587C">
      <w:pPr>
        <w:pStyle w:val="BodyText"/>
        <w:ind w:left="122" w:right="103"/>
        <w:rPr>
          <w:lang w:val="ru-RU"/>
        </w:rPr>
      </w:pPr>
      <w:r w:rsidRPr="0056565D">
        <w:rPr>
          <w:lang w:val="ru-RU"/>
        </w:rPr>
        <w:t>Ежемесячные расходы Пенсионного фонда Российской Федерации в связи с выплатой досрочных пенсий на 1 января 2016 г. составили 161,2 млрд. рублей, в том числе 26,7 млрд. рублей и 38,7 млрд. рублей, соответственно, по Списку № 1 и Списку № 2. По сравнению с 2014 годом  эти показатели увеличились на 2,7 млрд. рублей и 4,3 млрд. рублей, соответственно.</w:t>
      </w:r>
    </w:p>
    <w:p w:rsidR="000D587C" w:rsidRPr="0056565D" w:rsidRDefault="000D587C">
      <w:pPr>
        <w:pStyle w:val="Heading1"/>
        <w:numPr>
          <w:ilvl w:val="1"/>
          <w:numId w:val="9"/>
        </w:numPr>
        <w:tabs>
          <w:tab w:val="left" w:pos="638"/>
        </w:tabs>
        <w:ind w:left="122" w:right="108" w:firstLine="0"/>
        <w:jc w:val="both"/>
        <w:rPr>
          <w:lang w:val="ru-RU"/>
        </w:rPr>
      </w:pPr>
      <w:bookmarkStart w:id="13" w:name="_bookmark13"/>
      <w:bookmarkEnd w:id="13"/>
      <w:r w:rsidRPr="0056565D">
        <w:rPr>
          <w:lang w:val="ru-RU"/>
        </w:rPr>
        <w:t>Расходы Фонда социального страхования Российской Федерации на выплаты обеспечения по страхованию в связи с несчастными случаями на производстве и профессиональными</w:t>
      </w:r>
      <w:r w:rsidRPr="0056565D">
        <w:rPr>
          <w:spacing w:val="-10"/>
          <w:lang w:val="ru-RU"/>
        </w:rPr>
        <w:t xml:space="preserve"> </w:t>
      </w:r>
      <w:r w:rsidRPr="0056565D">
        <w:rPr>
          <w:lang w:val="ru-RU"/>
        </w:rPr>
        <w:t>заболеваниями</w:t>
      </w:r>
    </w:p>
    <w:p w:rsidR="000D587C" w:rsidRPr="0056565D" w:rsidRDefault="000D587C">
      <w:pPr>
        <w:pStyle w:val="BodyText"/>
        <w:spacing w:before="175"/>
        <w:ind w:left="122" w:right="103"/>
        <w:rPr>
          <w:lang w:val="ru-RU"/>
        </w:rPr>
      </w:pPr>
      <w:r w:rsidRPr="0056565D">
        <w:rPr>
          <w:lang w:val="ru-RU"/>
        </w:rPr>
        <w:t>Расходы ФСС РФ на выплаты обеспечения по страхованию за 2015 год составили 63,1 млрд. рублей (в 2014 году –59,0 млрд. рублей), из них 2,3 млрд. рублей – на пособия по временной нетрудоспособности в связи с трудовым увечьем или профзаболеванием, 50,0 млрд. рублей – на ежемесячные страховые выплаты, 2,1 млрд. рублей – на единовременные страховые выплаты, 8,7 млрд. рублей – на медицинскую, социальную и профессиональную реабилитацию</w:t>
      </w:r>
      <w:r w:rsidRPr="0056565D">
        <w:rPr>
          <w:spacing w:val="-12"/>
          <w:lang w:val="ru-RU"/>
        </w:rPr>
        <w:t xml:space="preserve"> </w:t>
      </w:r>
      <w:r w:rsidRPr="0056565D">
        <w:rPr>
          <w:lang w:val="ru-RU"/>
        </w:rPr>
        <w:t>пострадавших.</w:t>
      </w:r>
    </w:p>
    <w:p w:rsidR="000D587C" w:rsidRPr="0056565D" w:rsidRDefault="000D587C">
      <w:pPr>
        <w:pStyle w:val="BodyText"/>
        <w:ind w:left="122" w:right="106"/>
        <w:rPr>
          <w:lang w:val="ru-RU"/>
        </w:rPr>
      </w:pPr>
      <w:r w:rsidRPr="0056565D">
        <w:rPr>
          <w:lang w:val="ru-RU"/>
        </w:rPr>
        <w:t>Общая численность получателей ежемесячных страховых выплат в 2015 году составила 476,6 тыс. человек, что меньше, чем в 2014 году на 3,7 тыс.</w:t>
      </w:r>
      <w:r w:rsidRPr="0056565D">
        <w:rPr>
          <w:spacing w:val="-2"/>
          <w:lang w:val="ru-RU"/>
        </w:rPr>
        <w:t xml:space="preserve"> </w:t>
      </w:r>
      <w:r w:rsidRPr="0056565D">
        <w:rPr>
          <w:lang w:val="ru-RU"/>
        </w:rPr>
        <w:t>человек.</w:t>
      </w:r>
    </w:p>
    <w:p w:rsidR="000D587C" w:rsidRPr="0056565D" w:rsidRDefault="000D587C">
      <w:pPr>
        <w:pStyle w:val="Heading1"/>
        <w:numPr>
          <w:ilvl w:val="1"/>
          <w:numId w:val="9"/>
        </w:numPr>
        <w:tabs>
          <w:tab w:val="left" w:pos="615"/>
        </w:tabs>
        <w:ind w:left="614" w:hanging="492"/>
        <w:jc w:val="both"/>
        <w:rPr>
          <w:lang w:val="ru-RU"/>
        </w:rPr>
      </w:pPr>
      <w:bookmarkStart w:id="14" w:name="_bookmark14"/>
      <w:bookmarkEnd w:id="14"/>
      <w:r w:rsidRPr="0056565D">
        <w:rPr>
          <w:lang w:val="ru-RU"/>
        </w:rPr>
        <w:t>Экономические издержки вследствие потерь рабочего</w:t>
      </w:r>
      <w:r w:rsidRPr="0056565D">
        <w:rPr>
          <w:spacing w:val="-18"/>
          <w:lang w:val="ru-RU"/>
        </w:rPr>
        <w:t xml:space="preserve"> </w:t>
      </w:r>
      <w:r w:rsidRPr="0056565D">
        <w:rPr>
          <w:lang w:val="ru-RU"/>
        </w:rPr>
        <w:t>времени</w:t>
      </w:r>
    </w:p>
    <w:p w:rsidR="000D587C" w:rsidRPr="0056565D" w:rsidRDefault="000D587C" w:rsidP="001C0763">
      <w:pPr>
        <w:pStyle w:val="BodyText"/>
        <w:spacing w:before="175"/>
        <w:ind w:left="122" w:right="106"/>
        <w:rPr>
          <w:sz w:val="13"/>
          <w:lang w:val="ru-RU"/>
        </w:rPr>
      </w:pPr>
      <w:r w:rsidRPr="0056565D">
        <w:rPr>
          <w:lang w:val="ru-RU"/>
        </w:rPr>
        <w:t>Величина потерь фонда рабочего времени из-за производственного травматизма и предоставляемых работникам компенсаций в связи с работой во вредных и (или) опасных условиях труда в виде ежегодного дополнительного оплачиваемого отпуска и сокращенной продолжительности рабочего  времени  в  2015   году   составила   по   экспертным   оценкам 103,5</w:t>
      </w:r>
      <w:r w:rsidRPr="0056565D">
        <w:rPr>
          <w:position w:val="10"/>
          <w:sz w:val="18"/>
          <w:lang w:val="ru-RU"/>
        </w:rPr>
        <w:t xml:space="preserve">3 </w:t>
      </w:r>
      <w:r w:rsidRPr="0056565D">
        <w:rPr>
          <w:lang w:val="ru-RU"/>
        </w:rPr>
        <w:t>млн. человеко-дней. Значительная часть данной величины обусловлена предоставлением работникам ежегодного дополнительного оплачиваемого отпуска (46,0%) и сокращенной продолжительности рабочего времени (41,6%); потери фонда рабочего времени из-за общего производственного травматизма составляют 12,4%. Недопроизводство продукции и услуг в этой связи  приводит  к  значительным  потерям  валового  внутреннего продукта</w:t>
      </w:r>
      <w:r>
        <w:rPr>
          <w:lang w:val="ru-RU"/>
        </w:rPr>
        <w:t xml:space="preserve"> </w:t>
      </w:r>
      <w:r>
        <w:rPr>
          <w:noProof/>
          <w:lang w:val="ru-RU" w:eastAsia="ru-RU"/>
        </w:rPr>
        <w:pict>
          <v:line id="_x0000_s1027" style="position:absolute;left:0;text-align:left;z-index:251659264;mso-wrap-distance-left:0;mso-wrap-distance-right:0;mso-position-horizontal-relative:page;mso-position-vertical-relative:text" from="85.1pt,10.25pt" to="229.1pt,10.25pt" strokeweight=".6pt">
            <w10:wrap type="topAndBottom" anchorx="page"/>
          </v:line>
        </w:pict>
      </w:r>
    </w:p>
    <w:p w:rsidR="000D587C" w:rsidRPr="0056565D" w:rsidRDefault="000D587C">
      <w:pPr>
        <w:spacing w:before="70"/>
        <w:ind w:left="122" w:right="83"/>
        <w:rPr>
          <w:sz w:val="20"/>
          <w:lang w:val="ru-RU"/>
        </w:rPr>
      </w:pPr>
      <w:r w:rsidRPr="0056565D">
        <w:rPr>
          <w:position w:val="7"/>
          <w:sz w:val="13"/>
          <w:lang w:val="ru-RU"/>
        </w:rPr>
        <w:t xml:space="preserve">3 </w:t>
      </w:r>
      <w:r w:rsidRPr="0056565D">
        <w:rPr>
          <w:sz w:val="20"/>
          <w:lang w:val="ru-RU"/>
        </w:rPr>
        <w:t>Расчеты осуществлялись исходя из минимально установленной продолжительности ежегодного дополнительного оплачиваемого отпуска - 7 календарных дней.</w:t>
      </w:r>
    </w:p>
    <w:p w:rsidR="000D587C" w:rsidRPr="0056565D" w:rsidRDefault="000D587C">
      <w:pPr>
        <w:rPr>
          <w:sz w:val="20"/>
          <w:lang w:val="ru-RU"/>
        </w:rPr>
        <w:sectPr w:rsidR="000D587C" w:rsidRPr="0056565D">
          <w:pgSz w:w="11910" w:h="16840"/>
          <w:pgMar w:top="1060" w:right="740" w:bottom="280" w:left="1580" w:header="720" w:footer="720" w:gutter="0"/>
          <w:cols w:space="720"/>
        </w:sectPr>
      </w:pPr>
    </w:p>
    <w:p w:rsidR="000D587C" w:rsidRPr="0056565D" w:rsidRDefault="000D587C" w:rsidP="001C0763">
      <w:pPr>
        <w:pStyle w:val="BodyText"/>
        <w:spacing w:before="47" w:line="242" w:lineRule="auto"/>
        <w:ind w:firstLine="0"/>
        <w:rPr>
          <w:lang w:val="ru-RU"/>
        </w:rPr>
      </w:pPr>
      <w:r w:rsidRPr="0056565D">
        <w:rPr>
          <w:lang w:val="ru-RU"/>
        </w:rPr>
        <w:t>(порядка 0,6%), которые в абсолютном выражении составили около 406,1 млрд. рублей.</w:t>
      </w:r>
    </w:p>
    <w:p w:rsidR="000D587C" w:rsidRPr="0056565D" w:rsidRDefault="000D587C" w:rsidP="001C0763">
      <w:pPr>
        <w:pStyle w:val="BodyText"/>
        <w:ind w:right="102"/>
        <w:rPr>
          <w:lang w:val="ru-RU"/>
        </w:rPr>
      </w:pPr>
      <w:r w:rsidRPr="0056565D">
        <w:rPr>
          <w:lang w:val="ru-RU"/>
        </w:rPr>
        <w:t>В целом экономические потери, связанные с состоянием условий труда в Российской Федерации, в 2015 году составили приблизительно 1,36 трлн. рублей или 1,7 % ВВП, из них экономические издержки  вследствие потерь рабочего времени составляют около 406,1 млрд. рублей, в связи с выплатой досрочных пенсий по Списку № 1 и Списку № 2 – 65,4 млрд. рублей в месяц или 784,8 млрд. рублей за год, расходы на</w:t>
      </w:r>
      <w:r w:rsidRPr="0056565D">
        <w:rPr>
          <w:spacing w:val="8"/>
          <w:lang w:val="ru-RU"/>
        </w:rPr>
        <w:t xml:space="preserve"> </w:t>
      </w:r>
      <w:r w:rsidRPr="0056565D">
        <w:rPr>
          <w:lang w:val="ru-RU"/>
        </w:rPr>
        <w:t>компенсации</w:t>
      </w:r>
      <w:r>
        <w:rPr>
          <w:lang w:val="ru-RU"/>
        </w:rPr>
        <w:t xml:space="preserve"> </w:t>
      </w:r>
      <w:r w:rsidRPr="0056565D">
        <w:rPr>
          <w:lang w:val="ru-RU"/>
        </w:rPr>
        <w:t>105,4</w:t>
      </w:r>
      <w:r>
        <w:rPr>
          <w:lang w:val="ru-RU"/>
        </w:rPr>
        <w:t xml:space="preserve"> </w:t>
      </w:r>
      <w:r w:rsidRPr="0056565D">
        <w:rPr>
          <w:lang w:val="ru-RU"/>
        </w:rPr>
        <w:t>млрд.</w:t>
      </w:r>
      <w:r>
        <w:rPr>
          <w:lang w:val="ru-RU"/>
        </w:rPr>
        <w:t xml:space="preserve"> </w:t>
      </w:r>
      <w:r w:rsidRPr="0056565D">
        <w:rPr>
          <w:lang w:val="ru-RU"/>
        </w:rPr>
        <w:t>рублей,</w:t>
      </w:r>
      <w:r>
        <w:rPr>
          <w:lang w:val="ru-RU"/>
        </w:rPr>
        <w:t xml:space="preserve"> </w:t>
      </w:r>
      <w:r w:rsidRPr="0056565D">
        <w:rPr>
          <w:lang w:val="ru-RU"/>
        </w:rPr>
        <w:t>на</w:t>
      </w:r>
      <w:r>
        <w:rPr>
          <w:lang w:val="ru-RU"/>
        </w:rPr>
        <w:t xml:space="preserve"> </w:t>
      </w:r>
      <w:r w:rsidRPr="0056565D">
        <w:rPr>
          <w:lang w:val="ru-RU"/>
        </w:rPr>
        <w:t>выплаты</w:t>
      </w:r>
      <w:r>
        <w:rPr>
          <w:lang w:val="ru-RU"/>
        </w:rPr>
        <w:t xml:space="preserve"> </w:t>
      </w:r>
      <w:r w:rsidRPr="0056565D">
        <w:rPr>
          <w:lang w:val="ru-RU"/>
        </w:rPr>
        <w:t>обеспечения</w:t>
      </w:r>
      <w:r>
        <w:rPr>
          <w:lang w:val="ru-RU"/>
        </w:rPr>
        <w:t xml:space="preserve"> </w:t>
      </w:r>
      <w:r w:rsidRPr="0056565D">
        <w:rPr>
          <w:lang w:val="ru-RU"/>
        </w:rPr>
        <w:t>по</w:t>
      </w:r>
      <w:r>
        <w:rPr>
          <w:lang w:val="ru-RU"/>
        </w:rPr>
        <w:t xml:space="preserve"> </w:t>
      </w:r>
      <w:r w:rsidRPr="0056565D">
        <w:rPr>
          <w:lang w:val="ru-RU"/>
        </w:rPr>
        <w:t>страхованию</w:t>
      </w:r>
      <w:r>
        <w:rPr>
          <w:lang w:val="ru-RU"/>
        </w:rPr>
        <w:t xml:space="preserve"> </w:t>
      </w:r>
      <w:r w:rsidRPr="0056565D">
        <w:rPr>
          <w:lang w:val="ru-RU"/>
        </w:rPr>
        <w:t>– 63,1 млрд.</w:t>
      </w:r>
      <w:r w:rsidRPr="0056565D">
        <w:rPr>
          <w:spacing w:val="-7"/>
          <w:lang w:val="ru-RU"/>
        </w:rPr>
        <w:t xml:space="preserve"> </w:t>
      </w:r>
      <w:r w:rsidRPr="0056565D">
        <w:rPr>
          <w:lang w:val="ru-RU"/>
        </w:rPr>
        <w:t>рублей.</w:t>
      </w:r>
    </w:p>
    <w:p w:rsidR="000D587C" w:rsidRPr="0056565D" w:rsidRDefault="000D587C">
      <w:pPr>
        <w:pStyle w:val="BodyText"/>
        <w:spacing w:before="7"/>
        <w:ind w:left="0" w:right="0" w:firstLine="0"/>
        <w:jc w:val="left"/>
        <w:rPr>
          <w:sz w:val="31"/>
          <w:lang w:val="ru-RU"/>
        </w:rPr>
      </w:pPr>
    </w:p>
    <w:p w:rsidR="000D587C" w:rsidRDefault="000D587C" w:rsidP="001C0763">
      <w:pPr>
        <w:pStyle w:val="Heading1"/>
        <w:numPr>
          <w:ilvl w:val="0"/>
          <w:numId w:val="9"/>
        </w:numPr>
        <w:tabs>
          <w:tab w:val="left" w:pos="383"/>
        </w:tabs>
        <w:spacing w:before="1"/>
        <w:ind w:left="382" w:hanging="280"/>
        <w:jc w:val="both"/>
      </w:pPr>
      <w:bookmarkStart w:id="15" w:name="_bookmark15"/>
      <w:bookmarkEnd w:id="15"/>
      <w:r>
        <w:t>ГОСУДАРСТВЕННОЕ УПРАВЛЕНИЕ ОХРАНОЙ</w:t>
      </w:r>
      <w:r>
        <w:rPr>
          <w:spacing w:val="-11"/>
        </w:rPr>
        <w:t xml:space="preserve"> </w:t>
      </w:r>
      <w:r>
        <w:t>ТРУДА</w:t>
      </w:r>
    </w:p>
    <w:p w:rsidR="000D587C" w:rsidRDefault="000D587C">
      <w:pPr>
        <w:pStyle w:val="BodyText"/>
        <w:spacing w:before="10"/>
        <w:ind w:left="0" w:right="0" w:firstLine="0"/>
        <w:jc w:val="left"/>
        <w:rPr>
          <w:b/>
          <w:sz w:val="30"/>
        </w:rPr>
      </w:pPr>
    </w:p>
    <w:p w:rsidR="000D587C" w:rsidRPr="0056565D" w:rsidRDefault="000D587C">
      <w:pPr>
        <w:pStyle w:val="BodyText"/>
        <w:ind w:right="102"/>
        <w:rPr>
          <w:lang w:val="ru-RU"/>
        </w:rPr>
      </w:pPr>
      <w:r w:rsidRPr="0056565D">
        <w:rPr>
          <w:lang w:val="ru-RU"/>
        </w:rPr>
        <w:t>Основные направления работы в области государственного управления охраной труда в 2015 году были ориентированы на достижение стратегической цели – формирование профилактического подхода к обеспечению безопасности труда и сохранению здоровья работников. С учетом этого в истекшем году решались задачи по завершению формирования института специальной оценки условий труда и внедрения программно-целевого управления в сфере охраны труда в субъектах Российской Федерации, совершенствованию законодательства в сфере охраны труда с учетом указанного подхода, проведению научно- практических мероприятий в области охраны труда. Одновременно проводилась работа по осуществлению государственного надзора и контроля за соблюдением требований законодательства в области охраны труда и обеспечению общественного контроля за состоянием условий и охраны труда.</w:t>
      </w:r>
    </w:p>
    <w:p w:rsidR="000D587C" w:rsidRPr="0056565D" w:rsidRDefault="000D587C">
      <w:pPr>
        <w:pStyle w:val="Heading1"/>
        <w:numPr>
          <w:ilvl w:val="1"/>
          <w:numId w:val="9"/>
        </w:numPr>
        <w:tabs>
          <w:tab w:val="left" w:pos="594"/>
        </w:tabs>
        <w:ind w:hanging="492"/>
        <w:rPr>
          <w:lang w:val="ru-RU"/>
        </w:rPr>
      </w:pPr>
      <w:bookmarkStart w:id="16" w:name="_bookmark16"/>
      <w:bookmarkEnd w:id="16"/>
      <w:r w:rsidRPr="0056565D">
        <w:rPr>
          <w:lang w:val="ru-RU"/>
        </w:rPr>
        <w:t>Формирование института специальной оценки условий</w:t>
      </w:r>
      <w:r w:rsidRPr="0056565D">
        <w:rPr>
          <w:spacing w:val="-16"/>
          <w:lang w:val="ru-RU"/>
        </w:rPr>
        <w:t xml:space="preserve"> </w:t>
      </w:r>
      <w:r w:rsidRPr="0056565D">
        <w:rPr>
          <w:lang w:val="ru-RU"/>
        </w:rPr>
        <w:t>труда</w:t>
      </w:r>
    </w:p>
    <w:p w:rsidR="000D587C" w:rsidRPr="0056565D" w:rsidRDefault="000D587C">
      <w:pPr>
        <w:pStyle w:val="BodyText"/>
        <w:spacing w:before="177"/>
        <w:ind w:right="108"/>
        <w:rPr>
          <w:lang w:val="ru-RU"/>
        </w:rPr>
      </w:pPr>
      <w:r w:rsidRPr="0056565D">
        <w:rPr>
          <w:lang w:val="ru-RU"/>
        </w:rPr>
        <w:t>1 января 2014 года вступили в силу Федеральный закон от 28 декабря 2013 г. № 426-ФЗ «О специальной оценке условий труда» и Федеральный закон от 28 декабря 2013 г. № 421-ФЗ «О внесении изменений в отдельные законодательные акты Российской Федерации в связи с принятием Федерального закона «О специальной оценке условий труда»».</w:t>
      </w:r>
    </w:p>
    <w:p w:rsidR="000D587C" w:rsidRPr="0056565D" w:rsidRDefault="000D587C">
      <w:pPr>
        <w:pStyle w:val="BodyText"/>
        <w:ind w:right="105"/>
        <w:rPr>
          <w:lang w:val="ru-RU"/>
        </w:rPr>
      </w:pPr>
      <w:r w:rsidRPr="0056565D">
        <w:rPr>
          <w:lang w:val="ru-RU"/>
        </w:rPr>
        <w:t>В развитие Федерального закона от 28 декабря 2013 г. №426-ФЗ в прошлом году были приняты и прошли регистрацию в Минюсте России следующие нормативные правовые акты, определяющие особенности проведения специальной оценки условий труда.</w:t>
      </w:r>
    </w:p>
    <w:p w:rsidR="000D587C" w:rsidRPr="0056565D" w:rsidRDefault="000D587C">
      <w:pPr>
        <w:pStyle w:val="BodyText"/>
        <w:ind w:right="106"/>
        <w:rPr>
          <w:lang w:val="ru-RU"/>
        </w:rPr>
      </w:pPr>
      <w:r w:rsidRPr="0056565D">
        <w:rPr>
          <w:lang w:val="ru-RU"/>
        </w:rPr>
        <w:t>Приказ Минтруда России от 27.01.2015 г. № 46н «Об установлении особенностей проведения специальной оценки условий труда на рабочих местах работников радиационно-опасных и ядерно-опасных производств и объектов, занятых на работах с техногенными источниками ионизирующих излучений».</w:t>
      </w:r>
    </w:p>
    <w:p w:rsidR="000D587C" w:rsidRPr="0056565D" w:rsidRDefault="000D587C">
      <w:pPr>
        <w:pStyle w:val="BodyText"/>
        <w:ind w:right="115"/>
        <w:rPr>
          <w:lang w:val="ru-RU"/>
        </w:rPr>
      </w:pPr>
      <w:r w:rsidRPr="0056565D">
        <w:rPr>
          <w:lang w:val="ru-RU"/>
        </w:rPr>
        <w:t xml:space="preserve">Приказ Минтруда России от 18.02.2015 г. № 96н «Об утверждении особенностей  проведения  специальной  оценки  условий  труда  на </w:t>
      </w:r>
      <w:r w:rsidRPr="0056565D">
        <w:rPr>
          <w:spacing w:val="52"/>
          <w:lang w:val="ru-RU"/>
        </w:rPr>
        <w:t xml:space="preserve"> </w:t>
      </w:r>
      <w:r w:rsidRPr="0056565D">
        <w:rPr>
          <w:lang w:val="ru-RU"/>
        </w:rPr>
        <w:t>рабочих</w:t>
      </w:r>
    </w:p>
    <w:p w:rsidR="000D587C" w:rsidRPr="0056565D" w:rsidRDefault="000D587C">
      <w:pPr>
        <w:rPr>
          <w:lang w:val="ru-RU"/>
        </w:rPr>
        <w:sectPr w:rsidR="000D587C" w:rsidRPr="0056565D">
          <w:pgSz w:w="11910" w:h="16840"/>
          <w:pgMar w:top="1060" w:right="740" w:bottom="280" w:left="1600" w:header="720" w:footer="720" w:gutter="0"/>
          <w:cols w:space="720"/>
        </w:sectPr>
      </w:pPr>
    </w:p>
    <w:p w:rsidR="000D587C" w:rsidRPr="0056565D" w:rsidRDefault="000D587C">
      <w:pPr>
        <w:pStyle w:val="BodyText"/>
        <w:spacing w:before="47" w:line="242" w:lineRule="auto"/>
        <w:ind w:right="111" w:firstLine="0"/>
        <w:rPr>
          <w:lang w:val="ru-RU"/>
        </w:rPr>
      </w:pPr>
      <w:r w:rsidRPr="0056565D">
        <w:rPr>
          <w:lang w:val="ru-RU"/>
        </w:rPr>
        <w:t>местах водолазов, а также работников, непосредственно осуществляющих кессонные работы».</w:t>
      </w:r>
    </w:p>
    <w:p w:rsidR="000D587C" w:rsidRPr="0056565D" w:rsidRDefault="000D587C">
      <w:pPr>
        <w:pStyle w:val="BodyText"/>
        <w:spacing w:line="322" w:lineRule="exact"/>
        <w:ind w:right="114"/>
        <w:rPr>
          <w:lang w:val="ru-RU"/>
        </w:rPr>
      </w:pPr>
      <w:r w:rsidRPr="0056565D">
        <w:rPr>
          <w:lang w:val="ru-RU"/>
        </w:rPr>
        <w:t>Приказ Минтруда России от 19.02.2015 г. № 102н «Об утверждении особенностей проведения специальной оценки условий труда на рабочих местах, на которых предусматривается пребывание работников в условиях повышенного давления газовой и воздушной среды».</w:t>
      </w:r>
    </w:p>
    <w:p w:rsidR="000D587C" w:rsidRPr="0056565D" w:rsidRDefault="000D587C">
      <w:pPr>
        <w:pStyle w:val="BodyText"/>
        <w:ind w:right="112"/>
        <w:rPr>
          <w:lang w:val="ru-RU"/>
        </w:rPr>
      </w:pPr>
      <w:r w:rsidRPr="0056565D">
        <w:rPr>
          <w:lang w:val="ru-RU"/>
        </w:rPr>
        <w:t>Приказ Минтруда России от 18.05.2015 г. № 301н «Об установлении особенностей проведения специальной оценки условий труда на рабочих местах членов экипажей морских судов, судов внутреннего плавания и рыбопромысловых судов».</w:t>
      </w:r>
    </w:p>
    <w:p w:rsidR="000D587C" w:rsidRPr="0056565D" w:rsidRDefault="000D587C">
      <w:pPr>
        <w:pStyle w:val="BodyText"/>
        <w:ind w:right="103"/>
        <w:rPr>
          <w:lang w:val="ru-RU"/>
        </w:rPr>
      </w:pPr>
      <w:r w:rsidRPr="0056565D">
        <w:rPr>
          <w:lang w:val="ru-RU"/>
        </w:rPr>
        <w:t>Приказ Минтруда России от 24.04.2015 г. № 250н "Об утверждении особенностей проведения специальной оценки условий труда на рабочих местах отдельных категорий медицинских работников и перечня медицинской аппаратуры (аппаратов, приборов, оборудования), на нормальное функционирование которой могут оказывать воздействие средства измерений, используемые в ходе проведения специальной оценки условий труда"</w:t>
      </w:r>
    </w:p>
    <w:p w:rsidR="000D587C" w:rsidRPr="0056565D" w:rsidRDefault="000D587C">
      <w:pPr>
        <w:pStyle w:val="BodyText"/>
        <w:spacing w:line="321" w:lineRule="exact"/>
        <w:ind w:left="810" w:firstLine="0"/>
        <w:jc w:val="left"/>
        <w:rPr>
          <w:lang w:val="ru-RU"/>
        </w:rPr>
      </w:pPr>
      <w:r w:rsidRPr="0056565D">
        <w:rPr>
          <w:lang w:val="ru-RU"/>
        </w:rPr>
        <w:t>Приказ Министерства труда и социальной защиты РФ от 1.06.2015 г.</w:t>
      </w:r>
    </w:p>
    <w:p w:rsidR="000D587C" w:rsidRPr="0056565D" w:rsidRDefault="000D587C">
      <w:pPr>
        <w:pStyle w:val="BodyText"/>
        <w:ind w:right="110" w:firstLine="0"/>
        <w:rPr>
          <w:lang w:val="ru-RU"/>
        </w:rPr>
      </w:pPr>
      <w:r w:rsidRPr="0056565D">
        <w:rPr>
          <w:lang w:val="ru-RU"/>
        </w:rPr>
        <w:t>№ 335н "Об утверждении особенностей проведения специальной оценки условий труда на рабочих местах работников, трудовая функция которых состоит в подготовке к спортивным соревнованиям и в участии в спортивных соревнованиях по определенному виду или видам спорта".</w:t>
      </w:r>
    </w:p>
    <w:p w:rsidR="000D587C" w:rsidRPr="0056565D" w:rsidRDefault="000D587C">
      <w:pPr>
        <w:pStyle w:val="BodyText"/>
        <w:rPr>
          <w:lang w:val="ru-RU"/>
        </w:rPr>
      </w:pPr>
      <w:r w:rsidRPr="0056565D">
        <w:rPr>
          <w:lang w:val="ru-RU"/>
        </w:rPr>
        <w:t>Результатом деятельности рабочей группы по анализу практики применения законодательства о специальной оценке условий труда стали предложения о внесении изменений в соответствующий приказ Минтруда России. С учетом данных предложений был издан приказ Минтруда России от 20 января 2015 г. № 24н "О внесении изменений в Методику проведения специальной оценки условий труда и Классификатор вредных и (или) опасных производственных факторов, утвержденные приказом  Министерства труда и социальной защиты Российской Федерации от 24 января 2014 г. № 33н". Данным нормативным правовым актом были урегулированы вопросы отнесения условий труда к классу (подклассу) условий труда при воздействии биологического фактора на ряде рабочих мест, в том числе медицинских работников, а также уточнены вопросы идентификации потенциально вредных и (или) опасных производственных факторов – освещенность рабочей поверхности и биологический</w:t>
      </w:r>
      <w:r w:rsidRPr="0056565D">
        <w:rPr>
          <w:spacing w:val="-27"/>
          <w:lang w:val="ru-RU"/>
        </w:rPr>
        <w:t xml:space="preserve"> </w:t>
      </w:r>
      <w:r w:rsidRPr="0056565D">
        <w:rPr>
          <w:lang w:val="ru-RU"/>
        </w:rPr>
        <w:t>фактор.</w:t>
      </w:r>
    </w:p>
    <w:p w:rsidR="000D587C" w:rsidRPr="0056565D" w:rsidRDefault="000D587C">
      <w:pPr>
        <w:pStyle w:val="BodyText"/>
        <w:ind w:right="105"/>
        <w:rPr>
          <w:lang w:val="ru-RU"/>
        </w:rPr>
      </w:pPr>
      <w:r w:rsidRPr="0056565D">
        <w:rPr>
          <w:lang w:val="ru-RU"/>
        </w:rPr>
        <w:t xml:space="preserve">В целях обеспечения требований законодательства о специальной оценке условий труда Минтрудом России были приняты нормативные правовые акты, регламентирующие вопросы функционирования Федеральной государственной информационной системы учета результатов проведения специальной оценки условий труда (Приказ Минтруда России от 3 октября 2015 г. №843н «Об утверждении порядка формирования, хранения и использования сведений, содержащихся в Федеральной государственной информационной системе учета результатов проведения специальной оценки условий  труда»),  ведения  реестра  организаций,  проводящих </w:t>
      </w:r>
      <w:r w:rsidRPr="0056565D">
        <w:rPr>
          <w:spacing w:val="43"/>
          <w:lang w:val="ru-RU"/>
        </w:rPr>
        <w:t xml:space="preserve"> </w:t>
      </w:r>
      <w:r w:rsidRPr="0056565D">
        <w:rPr>
          <w:lang w:val="ru-RU"/>
        </w:rPr>
        <w:t>специальную</w:t>
      </w:r>
    </w:p>
    <w:p w:rsidR="000D587C" w:rsidRPr="0056565D" w:rsidRDefault="000D587C">
      <w:pPr>
        <w:rPr>
          <w:lang w:val="ru-RU"/>
        </w:rPr>
        <w:sectPr w:rsidR="000D587C" w:rsidRPr="0056565D">
          <w:pgSz w:w="11910" w:h="16840"/>
          <w:pgMar w:top="1060" w:right="740" w:bottom="280" w:left="1600" w:header="720" w:footer="720" w:gutter="0"/>
          <w:cols w:space="720"/>
        </w:sectPr>
      </w:pPr>
    </w:p>
    <w:p w:rsidR="000D587C" w:rsidRPr="0056565D" w:rsidRDefault="000D587C">
      <w:pPr>
        <w:pStyle w:val="BodyText"/>
        <w:spacing w:before="47"/>
        <w:ind w:firstLine="0"/>
        <w:rPr>
          <w:lang w:val="ru-RU"/>
        </w:rPr>
      </w:pPr>
      <w:r w:rsidRPr="0056565D">
        <w:rPr>
          <w:lang w:val="ru-RU"/>
        </w:rPr>
        <w:t>оценку условий труда, аттестации экспертов на право выполнения работ по специальной оценке условий труда (информация об утвержденных в этой связи административных регламентах содержится в разделе 3.6). По состоянию на 1 января 2016 года в соответствующем реестре зарегистрировано 188 организаций, проводящих специальную оценку условий труда, приостановлено действие 2 и исключено из реестра 7 организаций.</w:t>
      </w:r>
    </w:p>
    <w:p w:rsidR="000D587C" w:rsidRPr="0056565D" w:rsidRDefault="000D587C">
      <w:pPr>
        <w:pStyle w:val="BodyText"/>
        <w:spacing w:before="2"/>
        <w:ind w:right="105"/>
        <w:rPr>
          <w:lang w:val="ru-RU"/>
        </w:rPr>
      </w:pPr>
      <w:r w:rsidRPr="0056565D">
        <w:rPr>
          <w:lang w:val="ru-RU"/>
        </w:rPr>
        <w:t>Для унификации требований к процедурам формирования реестра организаций, проводящих специальную оценку условий труда, и реестра организаций, оказывающих услуги в области охраны труда, а также в целях снижения административной нагрузки приказом Министерства труда и социальной защиты РФ от 15 июня 2015 г. № 373н были внесены изменения  в Правила аккредитации организаций, оказывающих услуги в области  охраны труда, утвержденные приказом Министерства здравоохранения и социального развития Российской Федерации от 1 апреля 2010 г. №</w:t>
      </w:r>
      <w:r w:rsidRPr="0056565D">
        <w:rPr>
          <w:spacing w:val="-22"/>
          <w:lang w:val="ru-RU"/>
        </w:rPr>
        <w:t xml:space="preserve"> </w:t>
      </w:r>
      <w:r w:rsidRPr="0056565D">
        <w:rPr>
          <w:lang w:val="ru-RU"/>
        </w:rPr>
        <w:t>205н.</w:t>
      </w:r>
    </w:p>
    <w:p w:rsidR="000D587C" w:rsidRPr="0056565D" w:rsidRDefault="000D587C">
      <w:pPr>
        <w:pStyle w:val="BodyText"/>
        <w:ind w:right="106"/>
        <w:rPr>
          <w:lang w:val="ru-RU"/>
        </w:rPr>
      </w:pPr>
      <w:r w:rsidRPr="0056565D">
        <w:rPr>
          <w:lang w:val="ru-RU"/>
        </w:rPr>
        <w:t>На основе анализа практики проведения государственной экспертизы условий труда в 2015 году были внесены изменения в методические рекомендации по определению размера платы за проведение экспертизы качества специальной оценки условий труда, утвержденные приказом Министерства труда и социальной защиты Российской Федерации от 9 октября 2014 г. № 682н (Приказ Министерства труда и социальной защиты РФ от 22 июля 2015 г. № 488н). Данные изменения направлены на повышение доступности государственной экспертизы условий труда для работников, профессиональных союзов, их объединений путем установления понижающего коэффициента при расчете размера платы за ее</w:t>
      </w:r>
      <w:r w:rsidRPr="0056565D">
        <w:rPr>
          <w:spacing w:val="-20"/>
          <w:lang w:val="ru-RU"/>
        </w:rPr>
        <w:t xml:space="preserve"> </w:t>
      </w:r>
      <w:r w:rsidRPr="0056565D">
        <w:rPr>
          <w:lang w:val="ru-RU"/>
        </w:rPr>
        <w:t>проведение.</w:t>
      </w:r>
    </w:p>
    <w:p w:rsidR="000D587C" w:rsidRPr="0056565D" w:rsidRDefault="000D587C">
      <w:pPr>
        <w:pStyle w:val="Heading1"/>
        <w:ind w:right="107"/>
        <w:jc w:val="both"/>
        <w:rPr>
          <w:lang w:val="ru-RU"/>
        </w:rPr>
      </w:pPr>
      <w:bookmarkStart w:id="17" w:name="_bookmark17"/>
      <w:bookmarkEnd w:id="17"/>
      <w:r w:rsidRPr="0056565D">
        <w:rPr>
          <w:lang w:val="ru-RU"/>
        </w:rPr>
        <w:t>3.2 Совершенствование законодательства по вопросам обязательного социального страхования от несчастных случаев на производстве и профессиональных заболеваний</w:t>
      </w:r>
    </w:p>
    <w:p w:rsidR="000D587C" w:rsidRPr="0056565D" w:rsidRDefault="000D587C">
      <w:pPr>
        <w:pStyle w:val="BodyText"/>
        <w:spacing w:before="175"/>
        <w:ind w:right="102"/>
        <w:rPr>
          <w:lang w:val="ru-RU"/>
        </w:rPr>
      </w:pPr>
      <w:r w:rsidRPr="0056565D">
        <w:rPr>
          <w:lang w:val="ru-RU"/>
        </w:rPr>
        <w:t>В 2015 году принят Федеральный закон от 29 декабря 2015 года №394- ФЗ «О внесении изменений в отдельные законодательные акты Российской Федерации» (о совершенствовании законодательства по вопросам обязательного социального страхования от несчастных случаев на производстве и профессиональных заболеваний, социальной защиты инвалидов и занятости населения)», предусматривающий устранение имевшихся правовых пробелов в части предоставления страхового обеспечения пострадавшим. Определен порядок исчисления страховых выплат в случае отсутствия документов о заработке застрахованного лица, установлен закрытый перечень документов, необходимых для назначения страхового обеспечения; конкретизированы положения, связанные со страхованием физических лиц, выполняющих работу на основании гражданско-правового договора; унифицированы правовые нормы в сфере обязательного социального страхования от несчастных случаев на производстве  и  профессиональных  заболеваний  с  нормами  других   видов</w:t>
      </w:r>
    </w:p>
    <w:p w:rsidR="000D587C" w:rsidRPr="0056565D" w:rsidRDefault="000D587C">
      <w:pPr>
        <w:rPr>
          <w:lang w:val="ru-RU"/>
        </w:rPr>
        <w:sectPr w:rsidR="000D587C" w:rsidRPr="0056565D">
          <w:pgSz w:w="11910" w:h="16840"/>
          <w:pgMar w:top="1060" w:right="740" w:bottom="280" w:left="1600" w:header="720" w:footer="720" w:gutter="0"/>
          <w:cols w:space="720"/>
        </w:sectPr>
      </w:pPr>
    </w:p>
    <w:p w:rsidR="000D587C" w:rsidRPr="0056565D" w:rsidRDefault="000D587C">
      <w:pPr>
        <w:pStyle w:val="BodyText"/>
        <w:spacing w:before="47" w:line="242" w:lineRule="auto"/>
        <w:ind w:right="111" w:firstLine="0"/>
        <w:rPr>
          <w:lang w:val="ru-RU"/>
        </w:rPr>
      </w:pPr>
      <w:r w:rsidRPr="0056565D">
        <w:rPr>
          <w:lang w:val="ru-RU"/>
        </w:rPr>
        <w:t>обязательного социального страхования, регулирующих аналогичные правоотношения.</w:t>
      </w:r>
    </w:p>
    <w:p w:rsidR="000D587C" w:rsidRPr="0056565D" w:rsidRDefault="000D587C">
      <w:pPr>
        <w:pStyle w:val="Heading1"/>
        <w:numPr>
          <w:ilvl w:val="1"/>
          <w:numId w:val="6"/>
        </w:numPr>
        <w:tabs>
          <w:tab w:val="left" w:pos="796"/>
        </w:tabs>
        <w:spacing w:before="121"/>
        <w:ind w:right="107" w:firstLine="0"/>
        <w:jc w:val="both"/>
        <w:rPr>
          <w:lang w:val="ru-RU"/>
        </w:rPr>
      </w:pPr>
      <w:bookmarkStart w:id="18" w:name="_bookmark18"/>
      <w:bookmarkEnd w:id="18"/>
      <w:r w:rsidRPr="0056565D">
        <w:rPr>
          <w:lang w:val="ru-RU"/>
        </w:rPr>
        <w:t>Экономическое стимулирование работодателей к улучшению условий труда работников, совершенствование  финансового обеспечения предупредительных мер по сокращению производственного травматизма и профессиональных</w:t>
      </w:r>
      <w:r w:rsidRPr="0056565D">
        <w:rPr>
          <w:spacing w:val="-15"/>
          <w:lang w:val="ru-RU"/>
        </w:rPr>
        <w:t xml:space="preserve"> </w:t>
      </w:r>
      <w:r w:rsidRPr="0056565D">
        <w:rPr>
          <w:lang w:val="ru-RU"/>
        </w:rPr>
        <w:t>заболеваний</w:t>
      </w:r>
    </w:p>
    <w:p w:rsidR="000D587C" w:rsidRPr="0056565D" w:rsidRDefault="000D587C">
      <w:pPr>
        <w:pStyle w:val="BodyText"/>
        <w:spacing w:before="175"/>
        <w:rPr>
          <w:lang w:val="ru-RU"/>
        </w:rPr>
      </w:pPr>
      <w:r w:rsidRPr="0056565D">
        <w:rPr>
          <w:lang w:val="ru-RU"/>
        </w:rPr>
        <w:t>В прошлом году продолжалась работа по формированию стимулов для привлечения трудовых коллективов к регулярным занятиям физической культурой и спортом. По информации, предоставленной органами исполнительной власти по труду субъектов Российской Федерации, в 2015 году 13,6% хозяйствующих субъектов имели планы по улучшению условий и охраны труда (средняя доля по субъектам Российской Федерации – 26,9%),  из них в 23,6% хозяйствующих субъектах предусмотрены мероприятия, направленные на развитие физической культуры и спорта. Среди крупных и средних предприятий эти показатели выше – 45,9% и 33,0%</w:t>
      </w:r>
      <w:r w:rsidRPr="0056565D">
        <w:rPr>
          <w:spacing w:val="-24"/>
          <w:lang w:val="ru-RU"/>
        </w:rPr>
        <w:t xml:space="preserve"> </w:t>
      </w:r>
      <w:r w:rsidRPr="0056565D">
        <w:rPr>
          <w:lang w:val="ru-RU"/>
        </w:rPr>
        <w:t>соответственно.</w:t>
      </w:r>
    </w:p>
    <w:p w:rsidR="000D587C" w:rsidRPr="0056565D" w:rsidRDefault="000D587C">
      <w:pPr>
        <w:pStyle w:val="BodyText"/>
        <w:ind w:right="100"/>
        <w:rPr>
          <w:lang w:val="ru-RU"/>
        </w:rPr>
      </w:pPr>
      <w:r w:rsidRPr="0056565D">
        <w:rPr>
          <w:lang w:val="ru-RU"/>
        </w:rPr>
        <w:t>Наибольшая доля мероприятий, направленных на развитие физической культуры и спорта, пришлась на организацию и проведение физкультурно- оздоровительных мероприятий – в 56,0% хозяйствующих субъектов, имеющих планы по улучшению условий и охраны труда, в которых предусмотрены мероприятия, направленные на развитие физической культуры и спорта. Организация и проведение физкультурных и спортивных мероприятий, в том числе мероприятий по внедрению Всероссийского физкультурно-спортивного комплекса «Готов к труду и обороне» (ГТО), включая оплату труда методистов и тренеров, привлекаемых к выполнению указанных мероприятий, предусмотрено в планах 28,8% хозяйствующих субъектов; приобретение, содержание и обновление спортивного инвентаря – в 35,6%; устройство новых и (или) реконструкция имеющихся помещений и площадок для занятий спортом – в 19,8%; компенсация работникам оплаты занятий спортом в клубах и секциях – в 16,5%; создание и развитие физкультурно-спортивных клубов, организованных в целях массового привлечения граждан к занятиям физической культурой и спортом по месту работы – в</w:t>
      </w:r>
      <w:r w:rsidRPr="0056565D">
        <w:rPr>
          <w:spacing w:val="61"/>
          <w:lang w:val="ru-RU"/>
        </w:rPr>
        <w:t xml:space="preserve"> </w:t>
      </w:r>
      <w:r w:rsidRPr="0056565D">
        <w:rPr>
          <w:lang w:val="ru-RU"/>
        </w:rPr>
        <w:t>13,2%.</w:t>
      </w:r>
    </w:p>
    <w:p w:rsidR="000D587C" w:rsidRDefault="000D587C">
      <w:pPr>
        <w:pStyle w:val="Heading1"/>
        <w:numPr>
          <w:ilvl w:val="1"/>
          <w:numId w:val="6"/>
        </w:numPr>
        <w:tabs>
          <w:tab w:val="left" w:pos="594"/>
        </w:tabs>
        <w:spacing w:before="125"/>
        <w:ind w:left="593" w:hanging="491"/>
        <w:jc w:val="both"/>
      </w:pPr>
      <w:bookmarkStart w:id="19" w:name="_bookmark19"/>
      <w:bookmarkEnd w:id="19"/>
      <w:r>
        <w:t>Актуализация правил по охране</w:t>
      </w:r>
      <w:r>
        <w:rPr>
          <w:spacing w:val="-19"/>
        </w:rPr>
        <w:t xml:space="preserve"> </w:t>
      </w:r>
      <w:r>
        <w:t>труда</w:t>
      </w:r>
    </w:p>
    <w:p w:rsidR="000D587C" w:rsidRPr="0056565D" w:rsidRDefault="000D587C">
      <w:pPr>
        <w:pStyle w:val="BodyText"/>
        <w:spacing w:before="177"/>
        <w:ind w:right="108" w:firstLine="719"/>
        <w:rPr>
          <w:lang w:val="ru-RU"/>
        </w:rPr>
      </w:pPr>
      <w:r w:rsidRPr="0056565D">
        <w:rPr>
          <w:lang w:val="ru-RU"/>
        </w:rPr>
        <w:t>В целях усиления профилактики производственного травматизма и профессиональной заболеваемости работников в 2015 году продолжилась работа по пересмотру и актуализации действующих межотраслевых и отраслевых правил по охране труда. Данная работа осуществлялась с учетом состояния показателей травматизма в видах экономической деятельности и степени их обеспеченности соответствующими нормативными документами.</w:t>
      </w:r>
    </w:p>
    <w:p w:rsidR="000D587C" w:rsidRPr="0056565D" w:rsidRDefault="000D587C">
      <w:pPr>
        <w:pStyle w:val="BodyText"/>
        <w:spacing w:before="2"/>
        <w:ind w:right="112" w:firstLine="719"/>
        <w:rPr>
          <w:lang w:val="ru-RU"/>
        </w:rPr>
      </w:pPr>
      <w:r w:rsidRPr="0056565D">
        <w:rPr>
          <w:lang w:val="ru-RU"/>
        </w:rPr>
        <w:t>Разработка правил по охране труда ведется с учетом Конвенций МОТ, ратифицированных Российской Федерацией, а также лучших  международных</w:t>
      </w:r>
      <w:r w:rsidRPr="0056565D">
        <w:rPr>
          <w:spacing w:val="-8"/>
          <w:lang w:val="ru-RU"/>
        </w:rPr>
        <w:t xml:space="preserve"> </w:t>
      </w:r>
      <w:r w:rsidRPr="0056565D">
        <w:rPr>
          <w:lang w:val="ru-RU"/>
        </w:rPr>
        <w:t>практик.</w:t>
      </w:r>
    </w:p>
    <w:p w:rsidR="000D587C" w:rsidRPr="0056565D" w:rsidRDefault="000D587C">
      <w:pPr>
        <w:pStyle w:val="BodyText"/>
        <w:spacing w:line="322" w:lineRule="exact"/>
        <w:ind w:left="810" w:firstLine="0"/>
        <w:jc w:val="left"/>
        <w:rPr>
          <w:lang w:val="ru-RU"/>
        </w:rPr>
      </w:pPr>
      <w:r w:rsidRPr="0056565D">
        <w:rPr>
          <w:lang w:val="ru-RU"/>
        </w:rPr>
        <w:t>В 2015 году приказами Минтруда России были утверждены следующие</w:t>
      </w:r>
    </w:p>
    <w:p w:rsidR="000D587C" w:rsidRPr="0056565D" w:rsidRDefault="000D587C">
      <w:pPr>
        <w:spacing w:line="322" w:lineRule="exact"/>
        <w:rPr>
          <w:lang w:val="ru-RU"/>
        </w:rPr>
        <w:sectPr w:rsidR="000D587C" w:rsidRPr="0056565D">
          <w:pgSz w:w="11910" w:h="16840"/>
          <w:pgMar w:top="1060" w:right="740" w:bottom="280" w:left="1600" w:header="720" w:footer="720" w:gutter="0"/>
          <w:cols w:space="720"/>
        </w:sectPr>
      </w:pPr>
    </w:p>
    <w:p w:rsidR="000D587C" w:rsidRDefault="000D587C">
      <w:pPr>
        <w:pStyle w:val="BodyText"/>
        <w:spacing w:before="47"/>
        <w:ind w:firstLine="0"/>
        <w:jc w:val="left"/>
      </w:pPr>
      <w:r>
        <w:t>правила по охране труда:</w:t>
      </w:r>
    </w:p>
    <w:p w:rsidR="000D587C" w:rsidRDefault="000D587C">
      <w:pPr>
        <w:pStyle w:val="ListParagraph"/>
        <w:numPr>
          <w:ilvl w:val="2"/>
          <w:numId w:val="6"/>
        </w:numPr>
        <w:tabs>
          <w:tab w:val="left" w:pos="1144"/>
        </w:tabs>
        <w:spacing w:before="2"/>
        <w:ind w:right="111" w:firstLine="708"/>
        <w:jc w:val="both"/>
        <w:rPr>
          <w:sz w:val="28"/>
        </w:rPr>
      </w:pPr>
      <w:r w:rsidRPr="0056565D">
        <w:rPr>
          <w:sz w:val="28"/>
          <w:lang w:val="ru-RU"/>
        </w:rPr>
        <w:t xml:space="preserve">Правила по охране труда в строительстве (утв. приказом Минтруда России от 1 июня 2015 г. № 336н, зарегистрированы Минюстом России 13 августа 2015 г. рег.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z w:val="28"/>
        </w:rPr>
        <w:t>38511);</w:t>
      </w:r>
    </w:p>
    <w:p w:rsidR="000D587C" w:rsidRDefault="000D587C">
      <w:pPr>
        <w:pStyle w:val="ListParagraph"/>
        <w:numPr>
          <w:ilvl w:val="2"/>
          <w:numId w:val="6"/>
        </w:numPr>
        <w:tabs>
          <w:tab w:val="left" w:pos="1139"/>
        </w:tabs>
        <w:ind w:right="109" w:firstLine="708"/>
        <w:jc w:val="both"/>
        <w:rPr>
          <w:sz w:val="28"/>
        </w:rPr>
      </w:pPr>
      <w:r w:rsidRPr="0056565D">
        <w:rPr>
          <w:sz w:val="28"/>
          <w:lang w:val="ru-RU"/>
        </w:rPr>
        <w:t xml:space="preserve">Правила по охране труда в жилищно-коммунальном хозяйстве (утв. приказом Минтруда России от 7 июля 2015 г. № 439н, зарегистрированы Минюстом России 11 августа 2015 г. рег. </w:t>
      </w:r>
      <w:r>
        <w:rPr>
          <w:sz w:val="28"/>
        </w:rPr>
        <w:t>№</w:t>
      </w:r>
      <w:r>
        <w:rPr>
          <w:spacing w:val="-12"/>
          <w:sz w:val="28"/>
        </w:rPr>
        <w:t xml:space="preserve"> </w:t>
      </w:r>
      <w:r>
        <w:rPr>
          <w:sz w:val="28"/>
        </w:rPr>
        <w:t>38474);</w:t>
      </w:r>
    </w:p>
    <w:p w:rsidR="000D587C" w:rsidRDefault="000D587C">
      <w:pPr>
        <w:pStyle w:val="ListParagraph"/>
        <w:numPr>
          <w:ilvl w:val="2"/>
          <w:numId w:val="6"/>
        </w:numPr>
        <w:tabs>
          <w:tab w:val="left" w:pos="1311"/>
        </w:tabs>
        <w:spacing w:before="2"/>
        <w:ind w:right="114" w:firstLine="708"/>
        <w:jc w:val="both"/>
        <w:rPr>
          <w:sz w:val="28"/>
        </w:rPr>
      </w:pPr>
      <w:r w:rsidRPr="0056565D">
        <w:rPr>
          <w:sz w:val="28"/>
          <w:lang w:val="ru-RU"/>
        </w:rPr>
        <w:t xml:space="preserve">Правила по охране труда при работе с инструментом и приспособлениями (утв. приказом Минтруда России от 17 августа 2015 г. № 552н, зарегистрированы Минюстом России 02 октября 2015 г. рег. </w:t>
      </w:r>
      <w:r>
        <w:rPr>
          <w:sz w:val="28"/>
        </w:rPr>
        <w:t>№</w:t>
      </w:r>
      <w:r>
        <w:rPr>
          <w:spacing w:val="-36"/>
          <w:sz w:val="28"/>
        </w:rPr>
        <w:t xml:space="preserve"> </w:t>
      </w:r>
      <w:r>
        <w:rPr>
          <w:sz w:val="28"/>
        </w:rPr>
        <w:t>39125);</w:t>
      </w:r>
    </w:p>
    <w:p w:rsidR="000D587C" w:rsidRDefault="000D587C">
      <w:pPr>
        <w:pStyle w:val="ListParagraph"/>
        <w:numPr>
          <w:ilvl w:val="2"/>
          <w:numId w:val="6"/>
        </w:numPr>
        <w:tabs>
          <w:tab w:val="left" w:pos="1391"/>
        </w:tabs>
        <w:ind w:right="105" w:firstLine="708"/>
        <w:jc w:val="both"/>
        <w:rPr>
          <w:sz w:val="28"/>
        </w:rPr>
      </w:pPr>
      <w:r w:rsidRPr="0056565D">
        <w:rPr>
          <w:sz w:val="28"/>
          <w:lang w:val="ru-RU"/>
        </w:rPr>
        <w:t xml:space="preserve">Правила по охране труда при эксплуатации тепловых энергоустановок (утв. приказом Минтруда России от 17 августа 2015 г. № 551н, зарегистрированы Минюстом России 05 октября 2015 г. рег. </w:t>
      </w:r>
      <w:r>
        <w:rPr>
          <w:sz w:val="28"/>
        </w:rPr>
        <w:t>№</w:t>
      </w:r>
      <w:r>
        <w:rPr>
          <w:spacing w:val="-36"/>
          <w:sz w:val="28"/>
        </w:rPr>
        <w:t xml:space="preserve"> </w:t>
      </w:r>
      <w:r>
        <w:rPr>
          <w:sz w:val="28"/>
        </w:rPr>
        <w:t>39138);</w:t>
      </w:r>
    </w:p>
    <w:p w:rsidR="000D587C" w:rsidRDefault="000D587C">
      <w:pPr>
        <w:pStyle w:val="ListParagraph"/>
        <w:numPr>
          <w:ilvl w:val="2"/>
          <w:numId w:val="6"/>
        </w:numPr>
        <w:tabs>
          <w:tab w:val="left" w:pos="1244"/>
        </w:tabs>
        <w:spacing w:before="2"/>
        <w:ind w:right="108" w:firstLine="708"/>
        <w:jc w:val="both"/>
        <w:rPr>
          <w:sz w:val="28"/>
        </w:rPr>
      </w:pPr>
      <w:r w:rsidRPr="0056565D">
        <w:rPr>
          <w:sz w:val="28"/>
          <w:lang w:val="ru-RU"/>
        </w:rPr>
        <w:t xml:space="preserve">Правила по охране труда при производстве отдельных видов пищевой продукции (утв. приказом Минтруда России от 17 августа 2015 г. № 550н, зарегистрированы Минюстом России 30 декабря 2015 г., рег. </w:t>
      </w:r>
      <w:r>
        <w:rPr>
          <w:sz w:val="28"/>
        </w:rPr>
        <w:t>№</w:t>
      </w:r>
      <w:r>
        <w:rPr>
          <w:spacing w:val="-39"/>
          <w:sz w:val="28"/>
        </w:rPr>
        <w:t xml:space="preserve"> </w:t>
      </w:r>
      <w:r>
        <w:rPr>
          <w:sz w:val="28"/>
        </w:rPr>
        <w:t>40373);</w:t>
      </w:r>
    </w:p>
    <w:p w:rsidR="000D587C" w:rsidRPr="0056565D" w:rsidRDefault="000D587C">
      <w:pPr>
        <w:pStyle w:val="ListParagraph"/>
        <w:numPr>
          <w:ilvl w:val="2"/>
          <w:numId w:val="6"/>
        </w:numPr>
        <w:tabs>
          <w:tab w:val="left" w:pos="1230"/>
        </w:tabs>
        <w:ind w:right="110" w:firstLine="708"/>
        <w:jc w:val="both"/>
        <w:rPr>
          <w:sz w:val="28"/>
          <w:lang w:val="ru-RU"/>
        </w:rPr>
      </w:pPr>
      <w:r w:rsidRPr="0056565D">
        <w:rPr>
          <w:sz w:val="28"/>
          <w:lang w:val="ru-RU"/>
        </w:rPr>
        <w:t>Правила по охране труда при хранении, транспортировании и реализации нефтепродуктов (утв. приказом Минтруда России от 16 ноября 2015</w:t>
      </w:r>
      <w:r w:rsidRPr="0056565D">
        <w:rPr>
          <w:spacing w:val="26"/>
          <w:sz w:val="28"/>
          <w:lang w:val="ru-RU"/>
        </w:rPr>
        <w:t xml:space="preserve"> </w:t>
      </w:r>
      <w:r w:rsidRPr="0056565D">
        <w:rPr>
          <w:sz w:val="28"/>
          <w:lang w:val="ru-RU"/>
        </w:rPr>
        <w:t>г.</w:t>
      </w:r>
      <w:r w:rsidRPr="0056565D">
        <w:rPr>
          <w:spacing w:val="25"/>
          <w:sz w:val="28"/>
          <w:lang w:val="ru-RU"/>
        </w:rPr>
        <w:t xml:space="preserve"> </w:t>
      </w:r>
      <w:r w:rsidRPr="0056565D">
        <w:rPr>
          <w:sz w:val="28"/>
          <w:lang w:val="ru-RU"/>
        </w:rPr>
        <w:t>№</w:t>
      </w:r>
      <w:r w:rsidRPr="0056565D">
        <w:rPr>
          <w:spacing w:val="24"/>
          <w:sz w:val="28"/>
          <w:lang w:val="ru-RU"/>
        </w:rPr>
        <w:t xml:space="preserve"> </w:t>
      </w:r>
      <w:r w:rsidRPr="0056565D">
        <w:rPr>
          <w:sz w:val="28"/>
          <w:lang w:val="ru-RU"/>
        </w:rPr>
        <w:t>873н</w:t>
      </w:r>
      <w:r w:rsidRPr="0056565D">
        <w:rPr>
          <w:spacing w:val="26"/>
          <w:sz w:val="28"/>
          <w:lang w:val="ru-RU"/>
        </w:rPr>
        <w:t xml:space="preserve"> </w:t>
      </w:r>
      <w:r w:rsidRPr="0056565D">
        <w:rPr>
          <w:sz w:val="28"/>
          <w:lang w:val="ru-RU"/>
        </w:rPr>
        <w:t>зарегистрированы</w:t>
      </w:r>
      <w:r w:rsidRPr="0056565D">
        <w:rPr>
          <w:spacing w:val="26"/>
          <w:sz w:val="28"/>
          <w:lang w:val="ru-RU"/>
        </w:rPr>
        <w:t xml:space="preserve"> </w:t>
      </w:r>
      <w:r w:rsidRPr="0056565D">
        <w:rPr>
          <w:sz w:val="28"/>
          <w:lang w:val="ru-RU"/>
        </w:rPr>
        <w:t>Минюстом</w:t>
      </w:r>
      <w:r w:rsidRPr="0056565D">
        <w:rPr>
          <w:spacing w:val="26"/>
          <w:sz w:val="28"/>
          <w:lang w:val="ru-RU"/>
        </w:rPr>
        <w:t xml:space="preserve"> </w:t>
      </w:r>
      <w:r w:rsidRPr="0056565D">
        <w:rPr>
          <w:sz w:val="28"/>
          <w:lang w:val="ru-RU"/>
        </w:rPr>
        <w:t>России</w:t>
      </w:r>
      <w:r w:rsidRPr="0056565D">
        <w:rPr>
          <w:spacing w:val="24"/>
          <w:sz w:val="28"/>
          <w:lang w:val="ru-RU"/>
        </w:rPr>
        <w:t xml:space="preserve"> </w:t>
      </w:r>
      <w:r w:rsidRPr="0056565D">
        <w:rPr>
          <w:sz w:val="28"/>
          <w:lang w:val="ru-RU"/>
        </w:rPr>
        <w:t>28</w:t>
      </w:r>
      <w:r w:rsidRPr="0056565D">
        <w:rPr>
          <w:spacing w:val="24"/>
          <w:sz w:val="28"/>
          <w:lang w:val="ru-RU"/>
        </w:rPr>
        <w:t xml:space="preserve"> </w:t>
      </w:r>
      <w:r w:rsidRPr="0056565D">
        <w:rPr>
          <w:sz w:val="28"/>
          <w:lang w:val="ru-RU"/>
        </w:rPr>
        <w:t>января</w:t>
      </w:r>
      <w:r w:rsidRPr="0056565D">
        <w:rPr>
          <w:spacing w:val="26"/>
          <w:sz w:val="28"/>
          <w:lang w:val="ru-RU"/>
        </w:rPr>
        <w:t xml:space="preserve"> </w:t>
      </w:r>
      <w:r w:rsidRPr="0056565D">
        <w:rPr>
          <w:sz w:val="28"/>
          <w:lang w:val="ru-RU"/>
        </w:rPr>
        <w:t>2016</w:t>
      </w:r>
      <w:r w:rsidRPr="0056565D">
        <w:rPr>
          <w:spacing w:val="26"/>
          <w:sz w:val="28"/>
          <w:lang w:val="ru-RU"/>
        </w:rPr>
        <w:t xml:space="preserve"> </w:t>
      </w:r>
      <w:r w:rsidRPr="0056565D">
        <w:rPr>
          <w:sz w:val="28"/>
          <w:lang w:val="ru-RU"/>
        </w:rPr>
        <w:t>г.,</w:t>
      </w:r>
      <w:r w:rsidRPr="0056565D">
        <w:rPr>
          <w:spacing w:val="22"/>
          <w:sz w:val="28"/>
          <w:lang w:val="ru-RU"/>
        </w:rPr>
        <w:t xml:space="preserve"> </w:t>
      </w:r>
      <w:r w:rsidRPr="0056565D">
        <w:rPr>
          <w:sz w:val="28"/>
          <w:lang w:val="ru-RU"/>
        </w:rPr>
        <w:t>рег.</w:t>
      </w:r>
    </w:p>
    <w:p w:rsidR="000D587C" w:rsidRDefault="000D587C">
      <w:pPr>
        <w:pStyle w:val="BodyText"/>
        <w:spacing w:line="322" w:lineRule="exact"/>
        <w:ind w:firstLine="0"/>
        <w:jc w:val="left"/>
      </w:pPr>
      <w:r>
        <w:t>№ 40876);</w:t>
      </w:r>
    </w:p>
    <w:p w:rsidR="000D587C" w:rsidRDefault="000D587C">
      <w:pPr>
        <w:pStyle w:val="ListParagraph"/>
        <w:numPr>
          <w:ilvl w:val="2"/>
          <w:numId w:val="6"/>
        </w:numPr>
        <w:tabs>
          <w:tab w:val="left" w:pos="1146"/>
        </w:tabs>
        <w:spacing w:before="2"/>
        <w:ind w:right="114" w:firstLine="708"/>
        <w:jc w:val="both"/>
        <w:rPr>
          <w:sz w:val="28"/>
        </w:rPr>
      </w:pPr>
      <w:r w:rsidRPr="0056565D">
        <w:rPr>
          <w:sz w:val="28"/>
          <w:lang w:val="ru-RU"/>
        </w:rPr>
        <w:t xml:space="preserve">Правила по охране труда при производстве цемента (утв. приказом Минтруда России от 15 октября 2015 г. № 722н, зарегистрированы Минюстом России 25 января 2016 г., рег. </w:t>
      </w:r>
      <w:r>
        <w:rPr>
          <w:sz w:val="28"/>
        </w:rPr>
        <w:t>№</w:t>
      </w:r>
      <w:r>
        <w:rPr>
          <w:spacing w:val="-18"/>
          <w:sz w:val="28"/>
        </w:rPr>
        <w:t xml:space="preserve"> </w:t>
      </w:r>
      <w:r>
        <w:rPr>
          <w:sz w:val="28"/>
        </w:rPr>
        <w:t>40760);</w:t>
      </w:r>
    </w:p>
    <w:p w:rsidR="000D587C" w:rsidRDefault="000D587C">
      <w:pPr>
        <w:pStyle w:val="ListParagraph"/>
        <w:numPr>
          <w:ilvl w:val="2"/>
          <w:numId w:val="6"/>
        </w:numPr>
        <w:tabs>
          <w:tab w:val="left" w:pos="1537"/>
        </w:tabs>
        <w:ind w:right="106" w:firstLine="708"/>
        <w:jc w:val="both"/>
        <w:rPr>
          <w:sz w:val="28"/>
        </w:rPr>
      </w:pPr>
      <w:r w:rsidRPr="0056565D">
        <w:rPr>
          <w:sz w:val="28"/>
          <w:lang w:val="ru-RU"/>
        </w:rPr>
        <w:t xml:space="preserve">Правила по охране труда в лесозаготовительном деревообрабатывающем производствах и при проведении лесохозяйственных работ (утв. приказом Минтруда России от 2 ноября 2015 г. № 835н, зарегистрированы Минюстом России 09 февраля 2016 г., рег. </w:t>
      </w:r>
      <w:r>
        <w:rPr>
          <w:sz w:val="28"/>
        </w:rPr>
        <w:t>№</w:t>
      </w:r>
      <w:r>
        <w:rPr>
          <w:spacing w:val="-32"/>
          <w:sz w:val="28"/>
        </w:rPr>
        <w:t xml:space="preserve"> </w:t>
      </w:r>
      <w:r>
        <w:rPr>
          <w:sz w:val="28"/>
        </w:rPr>
        <w:t>41009).</w:t>
      </w:r>
    </w:p>
    <w:p w:rsidR="000D587C" w:rsidRPr="0056565D" w:rsidRDefault="000D587C">
      <w:pPr>
        <w:pStyle w:val="BodyText"/>
        <w:ind w:right="109"/>
        <w:rPr>
          <w:lang w:val="ru-RU"/>
        </w:rPr>
      </w:pPr>
      <w:r w:rsidRPr="0056565D">
        <w:rPr>
          <w:lang w:val="ru-RU"/>
        </w:rPr>
        <w:t xml:space="preserve">В соответствии с Программой пересмотра (разработки) подзаконных нормативных правовых актов, содержащих государственные нормативные требования охраны труда, на 2013 – </w:t>
      </w:r>
      <w:r>
        <w:t>I</w:t>
      </w:r>
      <w:r w:rsidRPr="0056565D">
        <w:rPr>
          <w:lang w:val="ru-RU"/>
        </w:rPr>
        <w:t xml:space="preserve"> квартал 2016 года, в 2015 году были разработаны проекты 7 новых правил по охране труда, соответствующих положениям действующего трудового законодательства и основным тенденциям реформирования нормативной правовой базы в сфере охраны труда:</w:t>
      </w:r>
    </w:p>
    <w:p w:rsidR="000D587C" w:rsidRPr="0056565D" w:rsidRDefault="000D587C">
      <w:pPr>
        <w:pStyle w:val="ListParagraph"/>
        <w:numPr>
          <w:ilvl w:val="0"/>
          <w:numId w:val="5"/>
        </w:numPr>
        <w:tabs>
          <w:tab w:val="left" w:pos="1115"/>
        </w:tabs>
        <w:spacing w:line="322" w:lineRule="exact"/>
        <w:ind w:firstLine="708"/>
        <w:rPr>
          <w:sz w:val="28"/>
          <w:lang w:val="ru-RU"/>
        </w:rPr>
      </w:pPr>
      <w:r w:rsidRPr="0056565D">
        <w:rPr>
          <w:sz w:val="28"/>
          <w:lang w:val="ru-RU"/>
        </w:rPr>
        <w:t>проект Правил по охране труда в легкой</w:t>
      </w:r>
      <w:r w:rsidRPr="0056565D">
        <w:rPr>
          <w:spacing w:val="-21"/>
          <w:sz w:val="28"/>
          <w:lang w:val="ru-RU"/>
        </w:rPr>
        <w:t xml:space="preserve"> </w:t>
      </w:r>
      <w:r w:rsidRPr="0056565D">
        <w:rPr>
          <w:sz w:val="28"/>
          <w:lang w:val="ru-RU"/>
        </w:rPr>
        <w:t>промышленности;</w:t>
      </w:r>
    </w:p>
    <w:p w:rsidR="000D587C" w:rsidRPr="0056565D" w:rsidRDefault="000D587C">
      <w:pPr>
        <w:pStyle w:val="ListParagraph"/>
        <w:numPr>
          <w:ilvl w:val="0"/>
          <w:numId w:val="5"/>
        </w:numPr>
        <w:tabs>
          <w:tab w:val="left" w:pos="1251"/>
        </w:tabs>
        <w:ind w:right="114" w:firstLine="708"/>
        <w:jc w:val="both"/>
        <w:rPr>
          <w:sz w:val="28"/>
          <w:lang w:val="ru-RU"/>
        </w:rPr>
      </w:pPr>
      <w:r w:rsidRPr="0056565D">
        <w:rPr>
          <w:sz w:val="28"/>
          <w:lang w:val="ru-RU"/>
        </w:rPr>
        <w:t>проект Правил по охране труда при производстве дорожных строительных и ремонтно-строительных</w:t>
      </w:r>
      <w:r w:rsidRPr="0056565D">
        <w:rPr>
          <w:spacing w:val="-14"/>
          <w:sz w:val="28"/>
          <w:lang w:val="ru-RU"/>
        </w:rPr>
        <w:t xml:space="preserve"> </w:t>
      </w:r>
      <w:r w:rsidRPr="0056565D">
        <w:rPr>
          <w:sz w:val="28"/>
          <w:lang w:val="ru-RU"/>
        </w:rPr>
        <w:t>работ;</w:t>
      </w:r>
    </w:p>
    <w:p w:rsidR="000D587C" w:rsidRPr="0056565D" w:rsidRDefault="000D587C">
      <w:pPr>
        <w:pStyle w:val="ListParagraph"/>
        <w:numPr>
          <w:ilvl w:val="0"/>
          <w:numId w:val="5"/>
        </w:numPr>
        <w:tabs>
          <w:tab w:val="left" w:pos="1131"/>
        </w:tabs>
        <w:ind w:right="113" w:firstLine="708"/>
        <w:jc w:val="both"/>
        <w:rPr>
          <w:sz w:val="28"/>
          <w:lang w:val="ru-RU"/>
        </w:rPr>
      </w:pPr>
      <w:r w:rsidRPr="0056565D">
        <w:rPr>
          <w:sz w:val="28"/>
          <w:lang w:val="ru-RU"/>
        </w:rPr>
        <w:t>проект Правил по охране труда на городском электрифицированном транспорте;</w:t>
      </w:r>
    </w:p>
    <w:p w:rsidR="000D587C" w:rsidRPr="0056565D" w:rsidRDefault="000D587C">
      <w:pPr>
        <w:pStyle w:val="ListParagraph"/>
        <w:numPr>
          <w:ilvl w:val="0"/>
          <w:numId w:val="5"/>
        </w:numPr>
        <w:tabs>
          <w:tab w:val="left" w:pos="1139"/>
        </w:tabs>
        <w:spacing w:before="2"/>
        <w:ind w:right="114" w:firstLine="708"/>
        <w:jc w:val="both"/>
        <w:rPr>
          <w:sz w:val="28"/>
          <w:lang w:val="ru-RU"/>
        </w:rPr>
      </w:pPr>
      <w:r w:rsidRPr="0056565D">
        <w:rPr>
          <w:sz w:val="28"/>
          <w:lang w:val="ru-RU"/>
        </w:rPr>
        <w:t>проект Правил по охране труда при добыче (вылове) и переработке водных</w:t>
      </w:r>
      <w:r w:rsidRPr="0056565D">
        <w:rPr>
          <w:spacing w:val="-8"/>
          <w:sz w:val="28"/>
          <w:lang w:val="ru-RU"/>
        </w:rPr>
        <w:t xml:space="preserve"> </w:t>
      </w:r>
      <w:r w:rsidRPr="0056565D">
        <w:rPr>
          <w:sz w:val="28"/>
          <w:lang w:val="ru-RU"/>
        </w:rPr>
        <w:t>биоресурсов;</w:t>
      </w:r>
    </w:p>
    <w:p w:rsidR="000D587C" w:rsidRPr="0056565D" w:rsidRDefault="000D587C">
      <w:pPr>
        <w:pStyle w:val="ListParagraph"/>
        <w:numPr>
          <w:ilvl w:val="0"/>
          <w:numId w:val="5"/>
        </w:numPr>
        <w:tabs>
          <w:tab w:val="left" w:pos="1115"/>
        </w:tabs>
        <w:spacing w:line="321" w:lineRule="exact"/>
        <w:ind w:left="1114" w:hanging="304"/>
        <w:rPr>
          <w:sz w:val="28"/>
          <w:lang w:val="ru-RU"/>
        </w:rPr>
      </w:pPr>
      <w:r w:rsidRPr="0056565D">
        <w:rPr>
          <w:sz w:val="28"/>
          <w:lang w:val="ru-RU"/>
        </w:rPr>
        <w:t>проект Правил по охране труда в организациях</w:t>
      </w:r>
      <w:r w:rsidRPr="0056565D">
        <w:rPr>
          <w:spacing w:val="-13"/>
          <w:sz w:val="28"/>
          <w:lang w:val="ru-RU"/>
        </w:rPr>
        <w:t xml:space="preserve"> </w:t>
      </w:r>
      <w:r w:rsidRPr="0056565D">
        <w:rPr>
          <w:sz w:val="28"/>
          <w:lang w:val="ru-RU"/>
        </w:rPr>
        <w:t>связи;</w:t>
      </w:r>
    </w:p>
    <w:p w:rsidR="000D587C" w:rsidRPr="0056565D" w:rsidRDefault="000D587C">
      <w:pPr>
        <w:pStyle w:val="ListParagraph"/>
        <w:numPr>
          <w:ilvl w:val="0"/>
          <w:numId w:val="5"/>
        </w:numPr>
        <w:tabs>
          <w:tab w:val="left" w:pos="1127"/>
        </w:tabs>
        <w:ind w:right="113" w:firstLine="708"/>
        <w:jc w:val="both"/>
        <w:rPr>
          <w:sz w:val="28"/>
          <w:lang w:val="ru-RU"/>
        </w:rPr>
      </w:pPr>
      <w:r w:rsidRPr="0056565D">
        <w:rPr>
          <w:sz w:val="28"/>
          <w:lang w:val="ru-RU"/>
        </w:rPr>
        <w:t>проект Правил по охране труда при использовании отдельных видов химических</w:t>
      </w:r>
      <w:r w:rsidRPr="0056565D">
        <w:rPr>
          <w:spacing w:val="-7"/>
          <w:sz w:val="28"/>
          <w:lang w:val="ru-RU"/>
        </w:rPr>
        <w:t xml:space="preserve"> </w:t>
      </w:r>
      <w:r w:rsidRPr="0056565D">
        <w:rPr>
          <w:sz w:val="28"/>
          <w:lang w:val="ru-RU"/>
        </w:rPr>
        <w:t>веществ;</w:t>
      </w:r>
    </w:p>
    <w:p w:rsidR="000D587C" w:rsidRPr="0056565D" w:rsidRDefault="000D587C">
      <w:pPr>
        <w:pStyle w:val="ListParagraph"/>
        <w:numPr>
          <w:ilvl w:val="0"/>
          <w:numId w:val="5"/>
        </w:numPr>
        <w:tabs>
          <w:tab w:val="left" w:pos="1115"/>
        </w:tabs>
        <w:ind w:left="1114" w:hanging="304"/>
        <w:rPr>
          <w:sz w:val="28"/>
          <w:lang w:val="ru-RU"/>
        </w:rPr>
      </w:pPr>
      <w:r w:rsidRPr="0056565D">
        <w:rPr>
          <w:sz w:val="28"/>
          <w:lang w:val="ru-RU"/>
        </w:rPr>
        <w:t>проект Правил по охране труда при нанесении</w:t>
      </w:r>
      <w:r w:rsidRPr="0056565D">
        <w:rPr>
          <w:spacing w:val="-21"/>
          <w:sz w:val="28"/>
          <w:lang w:val="ru-RU"/>
        </w:rPr>
        <w:t xml:space="preserve"> </w:t>
      </w:r>
      <w:r w:rsidRPr="0056565D">
        <w:rPr>
          <w:sz w:val="28"/>
          <w:lang w:val="ru-RU"/>
        </w:rPr>
        <w:t>металлопокрытий.</w:t>
      </w:r>
    </w:p>
    <w:p w:rsidR="000D587C" w:rsidRPr="0056565D" w:rsidRDefault="000D587C">
      <w:pPr>
        <w:rPr>
          <w:sz w:val="28"/>
          <w:lang w:val="ru-RU"/>
        </w:rPr>
        <w:sectPr w:rsidR="000D587C" w:rsidRPr="0056565D">
          <w:pgSz w:w="11910" w:h="16840"/>
          <w:pgMar w:top="1060" w:right="740" w:bottom="280" w:left="1600" w:header="720" w:footer="720" w:gutter="0"/>
          <w:cols w:space="720"/>
        </w:sectPr>
      </w:pPr>
    </w:p>
    <w:p w:rsidR="000D587C" w:rsidRPr="0056565D" w:rsidRDefault="000D587C">
      <w:pPr>
        <w:pStyle w:val="BodyText"/>
        <w:spacing w:before="47"/>
        <w:ind w:right="105"/>
        <w:rPr>
          <w:lang w:val="ru-RU"/>
        </w:rPr>
      </w:pPr>
      <w:r w:rsidRPr="0056565D">
        <w:rPr>
          <w:lang w:val="ru-RU"/>
        </w:rPr>
        <w:t>Также, в 2015 году по инициативе Профсоюза работников частных охранных предприятий и негосударственных служб безопасности был подготовлен и представлен в Минтруд России проект Правил по  охране труда в организациях и подразделениях, выполняющих охранные функции или оказывающих охранные услуги.</w:t>
      </w:r>
    </w:p>
    <w:p w:rsidR="000D587C" w:rsidRPr="0056565D" w:rsidRDefault="000D587C" w:rsidP="001C0763">
      <w:pPr>
        <w:pStyle w:val="Heading1"/>
        <w:numPr>
          <w:ilvl w:val="1"/>
          <w:numId w:val="6"/>
        </w:numPr>
        <w:tabs>
          <w:tab w:val="left" w:pos="594"/>
        </w:tabs>
        <w:ind w:right="109" w:firstLine="0"/>
        <w:jc w:val="both"/>
        <w:rPr>
          <w:lang w:val="ru-RU"/>
        </w:rPr>
      </w:pPr>
      <w:bookmarkStart w:id="20" w:name="_bookmark20"/>
      <w:bookmarkEnd w:id="20"/>
      <w:r w:rsidRPr="0056565D">
        <w:rPr>
          <w:lang w:val="ru-RU"/>
        </w:rPr>
        <w:t>Совершенствование нормативной правовой базы по обеспечению работников средствами индивидуальной</w:t>
      </w:r>
      <w:r w:rsidRPr="0056565D">
        <w:rPr>
          <w:spacing w:val="-10"/>
          <w:lang w:val="ru-RU"/>
        </w:rPr>
        <w:t xml:space="preserve"> </w:t>
      </w:r>
      <w:r w:rsidRPr="0056565D">
        <w:rPr>
          <w:lang w:val="ru-RU"/>
        </w:rPr>
        <w:t>защиты</w:t>
      </w:r>
    </w:p>
    <w:p w:rsidR="000D587C" w:rsidRPr="0056565D" w:rsidRDefault="000D587C">
      <w:pPr>
        <w:pStyle w:val="BodyText"/>
        <w:spacing w:before="177"/>
        <w:ind w:right="108"/>
        <w:rPr>
          <w:lang w:val="ru-RU"/>
        </w:rPr>
      </w:pPr>
      <w:r w:rsidRPr="0056565D">
        <w:rPr>
          <w:lang w:val="ru-RU"/>
        </w:rPr>
        <w:t>В 2015 году была продолжена работа по совершенствованию и актуализации типовых норм бесплатной выдачи работникам средств индивидуальной защиты. В частности, были изданы:</w:t>
      </w:r>
    </w:p>
    <w:p w:rsidR="000D587C" w:rsidRPr="0056565D" w:rsidRDefault="000D587C">
      <w:pPr>
        <w:pStyle w:val="BodyText"/>
        <w:ind w:right="107"/>
        <w:rPr>
          <w:lang w:val="ru-RU"/>
        </w:rPr>
      </w:pPr>
      <w:r w:rsidRPr="0056565D">
        <w:rPr>
          <w:lang w:val="ru-RU"/>
        </w:rPr>
        <w:t>Приказ Минтруда России от 22 декабря 2015 г. № 1110н "Об утверждении Типовых норм бесплатной выдачи специальной одежды, специальной обуви и других средств индивидуальной защиты работникам организаций нефтеперерабатывающей и нефтехимической промышленности,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загрязнением";</w:t>
      </w:r>
    </w:p>
    <w:p w:rsidR="000D587C" w:rsidRPr="0056565D" w:rsidRDefault="000D587C">
      <w:pPr>
        <w:pStyle w:val="BodyText"/>
        <w:ind w:right="109"/>
        <w:rPr>
          <w:lang w:val="ru-RU"/>
        </w:rPr>
      </w:pPr>
      <w:r w:rsidRPr="0056565D">
        <w:rPr>
          <w:lang w:val="ru-RU"/>
        </w:rPr>
        <w:t>Приказ Минтруда России от 3 ноября 2015 г. № 844н "Об утверждении Типовых норм бесплатной выдачи специальной одежды, специальной обуви  и других средств индивидуальной защиты работникам судостроительных и судоремонтных организаций, занятым на работах с вредными и (или) опасными условиями труда, а также на работах, выполняемых в особых температурных условиях или связанных с</w:t>
      </w:r>
      <w:r w:rsidRPr="0056565D">
        <w:rPr>
          <w:spacing w:val="-16"/>
          <w:lang w:val="ru-RU"/>
        </w:rPr>
        <w:t xml:space="preserve"> </w:t>
      </w:r>
      <w:r w:rsidRPr="0056565D">
        <w:rPr>
          <w:lang w:val="ru-RU"/>
        </w:rPr>
        <w:t>загрязнением".</w:t>
      </w:r>
    </w:p>
    <w:p w:rsidR="000D587C" w:rsidRPr="0056565D" w:rsidRDefault="000D587C">
      <w:pPr>
        <w:pStyle w:val="BodyText"/>
        <w:rPr>
          <w:lang w:val="ru-RU"/>
        </w:rPr>
      </w:pPr>
      <w:r w:rsidRPr="0056565D">
        <w:rPr>
          <w:lang w:val="ru-RU"/>
        </w:rPr>
        <w:t>В целях учета лучших практик и урегулирования отдельных вопросов обеспечения работников средствами индивидуальной защиты были внесены изменения в Межотраслевые правила обеспечения работников специальной одеждой, специальной обувью и другими средствами индивидуальной защиты, утвержденные приказом Минздравсоцразвития России от 1 июня 2009 г. № 290н (Приказ Министерства труда и социальной защиты РФ от 12 января 2015 г. № 2н).</w:t>
      </w:r>
    </w:p>
    <w:p w:rsidR="000D587C" w:rsidRPr="0056565D" w:rsidRDefault="000D587C" w:rsidP="001C0763">
      <w:pPr>
        <w:pStyle w:val="Heading1"/>
        <w:numPr>
          <w:ilvl w:val="1"/>
          <w:numId w:val="6"/>
        </w:numPr>
        <w:tabs>
          <w:tab w:val="left" w:pos="623"/>
        </w:tabs>
        <w:ind w:right="111" w:firstLine="0"/>
        <w:jc w:val="both"/>
        <w:rPr>
          <w:lang w:val="ru-RU"/>
        </w:rPr>
      </w:pPr>
      <w:bookmarkStart w:id="21" w:name="_bookmark21"/>
      <w:bookmarkEnd w:id="21"/>
      <w:r w:rsidRPr="0056565D">
        <w:rPr>
          <w:lang w:val="ru-RU"/>
        </w:rPr>
        <w:t>Подготовка специалистов, обучение работников и работодателей по охране</w:t>
      </w:r>
      <w:r w:rsidRPr="0056565D">
        <w:rPr>
          <w:spacing w:val="-5"/>
          <w:lang w:val="ru-RU"/>
        </w:rPr>
        <w:t xml:space="preserve"> </w:t>
      </w:r>
      <w:r w:rsidRPr="0056565D">
        <w:rPr>
          <w:lang w:val="ru-RU"/>
        </w:rPr>
        <w:t>труда</w:t>
      </w:r>
    </w:p>
    <w:p w:rsidR="000D587C" w:rsidRPr="0056565D" w:rsidRDefault="000D587C">
      <w:pPr>
        <w:pStyle w:val="BodyText"/>
        <w:spacing w:before="175"/>
        <w:ind w:right="110" w:firstLine="719"/>
        <w:rPr>
          <w:lang w:val="ru-RU"/>
        </w:rPr>
      </w:pPr>
      <w:r w:rsidRPr="0056565D">
        <w:rPr>
          <w:lang w:val="ru-RU"/>
        </w:rPr>
        <w:t>Подготовка специалистов по охране труду в образовательных организациях высшего образования осуществляется в соответствие с профессиональным стандартом «Специалист в области охраны труда», утвержденным приказом Минтруда от 4 августа 2014 года № 524н и реализуется в рамках направления подготовки 280700 «Техносферная безопасность» и соответствующих ему направлений подготовки (специальностей) 280101 «Безопасность жизнедеятельности в техносфере»; 280201 «Охрана окружающей среды и рациональное использование природных ресурсов»; 280102 «Безопасность технологических процессов и производств»;    280103    «Защита    в    чрезвычайных    ситуациях»;   280104</w:t>
      </w:r>
    </w:p>
    <w:p w:rsidR="000D587C" w:rsidRPr="0056565D" w:rsidRDefault="000D587C">
      <w:pPr>
        <w:pStyle w:val="BodyText"/>
        <w:spacing w:line="322" w:lineRule="exact"/>
        <w:ind w:firstLine="0"/>
        <w:jc w:val="left"/>
        <w:rPr>
          <w:lang w:val="ru-RU"/>
        </w:rPr>
      </w:pPr>
      <w:r w:rsidRPr="0056565D">
        <w:rPr>
          <w:lang w:val="ru-RU"/>
        </w:rPr>
        <w:t xml:space="preserve">«Пожарная  безопасность»;  280200  «Защита  окружающей  среды»;  </w:t>
      </w:r>
      <w:r w:rsidRPr="0056565D">
        <w:rPr>
          <w:spacing w:val="67"/>
          <w:lang w:val="ru-RU"/>
        </w:rPr>
        <w:t xml:space="preserve"> </w:t>
      </w:r>
      <w:r w:rsidRPr="0056565D">
        <w:rPr>
          <w:lang w:val="ru-RU"/>
        </w:rPr>
        <w:t>280202</w:t>
      </w:r>
    </w:p>
    <w:p w:rsidR="000D587C" w:rsidRPr="0056565D" w:rsidRDefault="000D587C">
      <w:pPr>
        <w:spacing w:line="322" w:lineRule="exact"/>
        <w:rPr>
          <w:lang w:val="ru-RU"/>
        </w:rPr>
        <w:sectPr w:rsidR="000D587C" w:rsidRPr="0056565D">
          <w:pgSz w:w="11910" w:h="16840"/>
          <w:pgMar w:top="1060" w:right="740" w:bottom="280" w:left="1600" w:header="720" w:footer="720" w:gutter="0"/>
          <w:cols w:space="720"/>
        </w:sectPr>
      </w:pPr>
    </w:p>
    <w:p w:rsidR="000D587C" w:rsidRPr="0056565D" w:rsidRDefault="000D587C">
      <w:pPr>
        <w:pStyle w:val="BodyText"/>
        <w:spacing w:before="47" w:line="242" w:lineRule="auto"/>
        <w:ind w:right="107" w:firstLine="0"/>
        <w:rPr>
          <w:lang w:val="ru-RU"/>
        </w:rPr>
      </w:pPr>
      <w:r w:rsidRPr="0056565D">
        <w:rPr>
          <w:lang w:val="ru-RU"/>
        </w:rPr>
        <w:t>«Инженерная защита окружающей среды» (приказ Министерства образования и науки Российской Федерации от 17 февраля 2011 г. №</w:t>
      </w:r>
      <w:r w:rsidRPr="0056565D">
        <w:rPr>
          <w:spacing w:val="-22"/>
          <w:lang w:val="ru-RU"/>
        </w:rPr>
        <w:t xml:space="preserve"> </w:t>
      </w:r>
      <w:r w:rsidRPr="0056565D">
        <w:rPr>
          <w:lang w:val="ru-RU"/>
        </w:rPr>
        <w:t>201).</w:t>
      </w:r>
    </w:p>
    <w:p w:rsidR="000D587C" w:rsidRPr="0056565D" w:rsidRDefault="000D587C" w:rsidP="001C0763">
      <w:pPr>
        <w:pStyle w:val="BodyText"/>
        <w:spacing w:line="322" w:lineRule="exact"/>
        <w:ind w:right="110" w:firstLine="719"/>
        <w:rPr>
          <w:lang w:val="ru-RU"/>
        </w:rPr>
      </w:pPr>
      <w:r w:rsidRPr="0056565D">
        <w:rPr>
          <w:lang w:val="ru-RU"/>
        </w:rPr>
        <w:t>По данным, представленным органами исполнительной власти по труду субъектов Российской Федерации, в 2015 году общее количество ВУЗов, в которых  осуществляется подготовка по направлению</w:t>
      </w:r>
      <w:r>
        <w:rPr>
          <w:lang w:val="ru-RU"/>
        </w:rPr>
        <w:t xml:space="preserve"> </w:t>
      </w:r>
      <w:r w:rsidRPr="0056565D">
        <w:rPr>
          <w:lang w:val="ru-RU"/>
        </w:rPr>
        <w:t>«Техносферная безопасность» или соответствующим ему направлениям подготовки (специальностям), составило 346, что практически равно количеству вузов в 2014 году – 350.</w:t>
      </w:r>
    </w:p>
    <w:p w:rsidR="000D587C" w:rsidRPr="0056565D" w:rsidRDefault="000D587C" w:rsidP="001C0763">
      <w:pPr>
        <w:pStyle w:val="BodyText"/>
        <w:tabs>
          <w:tab w:val="left" w:pos="1820"/>
          <w:tab w:val="left" w:pos="3684"/>
          <w:tab w:val="left" w:pos="4259"/>
          <w:tab w:val="left" w:pos="6139"/>
          <w:tab w:val="left" w:pos="7792"/>
        </w:tabs>
        <w:spacing w:line="321" w:lineRule="exact"/>
        <w:ind w:left="0" w:right="111" w:firstLine="0"/>
        <w:rPr>
          <w:lang w:val="ru-RU"/>
        </w:rPr>
      </w:pPr>
      <w:r w:rsidRPr="0056565D">
        <w:rPr>
          <w:lang w:val="ru-RU"/>
        </w:rPr>
        <w:t>Численность</w:t>
      </w:r>
      <w:r>
        <w:rPr>
          <w:lang w:val="ru-RU"/>
        </w:rPr>
        <w:t xml:space="preserve"> </w:t>
      </w:r>
      <w:r w:rsidRPr="0056565D">
        <w:rPr>
          <w:lang w:val="ru-RU"/>
        </w:rPr>
        <w:t>выпускников</w:t>
      </w:r>
      <w:r>
        <w:rPr>
          <w:lang w:val="ru-RU"/>
        </w:rPr>
        <w:t xml:space="preserve"> </w:t>
      </w:r>
      <w:r w:rsidRPr="0056565D">
        <w:rPr>
          <w:lang w:val="ru-RU"/>
        </w:rPr>
        <w:t>по</w:t>
      </w:r>
      <w:r>
        <w:rPr>
          <w:lang w:val="ru-RU"/>
        </w:rPr>
        <w:t xml:space="preserve"> </w:t>
      </w:r>
      <w:r w:rsidRPr="0056565D">
        <w:rPr>
          <w:lang w:val="ru-RU"/>
        </w:rPr>
        <w:t>направлению</w:t>
      </w:r>
      <w:r>
        <w:rPr>
          <w:lang w:val="ru-RU"/>
        </w:rPr>
        <w:t xml:space="preserve"> </w:t>
      </w:r>
      <w:r w:rsidRPr="0056565D">
        <w:rPr>
          <w:lang w:val="ru-RU"/>
        </w:rPr>
        <w:t>подготовки</w:t>
      </w:r>
      <w:r>
        <w:rPr>
          <w:lang w:val="ru-RU"/>
        </w:rPr>
        <w:t xml:space="preserve"> </w:t>
      </w:r>
      <w:r w:rsidRPr="0056565D">
        <w:rPr>
          <w:spacing w:val="-2"/>
          <w:lang w:val="ru-RU"/>
        </w:rPr>
        <w:t>280700</w:t>
      </w:r>
      <w:r>
        <w:rPr>
          <w:spacing w:val="-2"/>
          <w:lang w:val="ru-RU"/>
        </w:rPr>
        <w:t xml:space="preserve"> </w:t>
      </w:r>
      <w:r w:rsidRPr="0056565D">
        <w:rPr>
          <w:lang w:val="ru-RU"/>
        </w:rPr>
        <w:t>«Техносферная безопасность» и соответствующих  ему  направлениям  в  2015 году составила 8 941 человек против 8 301 человек в 2014 году и распределилась следующим образом: 280700 «Техносферная безопасность» – 34,38%; 280104 «Пожарная безопасность» – 16,62%; 280102 «Безопасность технологических процессов и производств» – 14,48%; 280103 «Защита в чрезвычайных ситуациях» – 9,01%; 280101 «Безопасность  жизнедеятельности в техносфере» – 8,76%; 280201 «Охрана окружающей среды и рациональное использование природных ресурсов» – 7,99%, 280202</w:t>
      </w:r>
      <w:r>
        <w:rPr>
          <w:lang w:val="ru-RU"/>
        </w:rPr>
        <w:t xml:space="preserve"> </w:t>
      </w:r>
      <w:r w:rsidRPr="0056565D">
        <w:rPr>
          <w:lang w:val="ru-RU"/>
        </w:rPr>
        <w:t>«Инженерная защита окружающей среды» – 5,37%; 280200 «Защита окружающей среды» – 3,39%.</w:t>
      </w:r>
    </w:p>
    <w:p w:rsidR="000D587C" w:rsidRPr="0056565D" w:rsidRDefault="000D587C" w:rsidP="001C0763">
      <w:pPr>
        <w:pStyle w:val="BodyText"/>
        <w:tabs>
          <w:tab w:val="left" w:pos="1384"/>
          <w:tab w:val="left" w:pos="1926"/>
          <w:tab w:val="left" w:pos="2006"/>
          <w:tab w:val="left" w:pos="3048"/>
          <w:tab w:val="left" w:pos="3413"/>
          <w:tab w:val="left" w:pos="3465"/>
          <w:tab w:val="left" w:pos="4013"/>
          <w:tab w:val="left" w:pos="4557"/>
          <w:tab w:val="left" w:pos="4588"/>
          <w:tab w:val="left" w:pos="4906"/>
          <w:tab w:val="left" w:pos="5703"/>
          <w:tab w:val="left" w:pos="5839"/>
          <w:tab w:val="left" w:pos="5975"/>
          <w:tab w:val="left" w:pos="6351"/>
          <w:tab w:val="left" w:pos="6815"/>
          <w:tab w:val="left" w:pos="7859"/>
          <w:tab w:val="left" w:pos="8608"/>
          <w:tab w:val="left" w:pos="8787"/>
        </w:tabs>
        <w:ind w:right="105" w:firstLine="719"/>
        <w:rPr>
          <w:lang w:val="ru-RU"/>
        </w:rPr>
      </w:pPr>
      <w:r w:rsidRPr="0056565D">
        <w:rPr>
          <w:lang w:val="ru-RU"/>
        </w:rPr>
        <w:t>Обучение работников и работодателей по охране</w:t>
      </w:r>
      <w:r w:rsidRPr="0056565D">
        <w:rPr>
          <w:spacing w:val="7"/>
          <w:lang w:val="ru-RU"/>
        </w:rPr>
        <w:t xml:space="preserve"> </w:t>
      </w:r>
      <w:r w:rsidRPr="0056565D">
        <w:rPr>
          <w:lang w:val="ru-RU"/>
        </w:rPr>
        <w:t>труда</w:t>
      </w:r>
      <w:r w:rsidRPr="0056565D">
        <w:rPr>
          <w:spacing w:val="1"/>
          <w:lang w:val="ru-RU"/>
        </w:rPr>
        <w:t xml:space="preserve"> </w:t>
      </w:r>
      <w:r w:rsidRPr="0056565D">
        <w:rPr>
          <w:lang w:val="ru-RU"/>
        </w:rPr>
        <w:t>осуществляется согласно</w:t>
      </w:r>
      <w:r>
        <w:rPr>
          <w:lang w:val="ru-RU"/>
        </w:rPr>
        <w:t xml:space="preserve"> </w:t>
      </w:r>
      <w:r w:rsidRPr="0056565D">
        <w:rPr>
          <w:lang w:val="ru-RU"/>
        </w:rPr>
        <w:t>постановлению</w:t>
      </w:r>
      <w:r>
        <w:rPr>
          <w:lang w:val="ru-RU"/>
        </w:rPr>
        <w:t xml:space="preserve"> </w:t>
      </w:r>
      <w:r w:rsidRPr="0056565D">
        <w:rPr>
          <w:lang w:val="ru-RU"/>
        </w:rPr>
        <w:t>Минтруда</w:t>
      </w:r>
      <w:r>
        <w:rPr>
          <w:lang w:val="ru-RU"/>
        </w:rPr>
        <w:t xml:space="preserve"> </w:t>
      </w:r>
      <w:r w:rsidRPr="0056565D">
        <w:rPr>
          <w:lang w:val="ru-RU"/>
        </w:rPr>
        <w:t>России</w:t>
      </w:r>
      <w:r>
        <w:rPr>
          <w:lang w:val="ru-RU"/>
        </w:rPr>
        <w:t xml:space="preserve"> </w:t>
      </w:r>
      <w:r w:rsidRPr="0056565D">
        <w:rPr>
          <w:lang w:val="ru-RU"/>
        </w:rPr>
        <w:t>и</w:t>
      </w:r>
      <w:r>
        <w:rPr>
          <w:lang w:val="ru-RU"/>
        </w:rPr>
        <w:t xml:space="preserve"> </w:t>
      </w:r>
      <w:r w:rsidRPr="0056565D">
        <w:rPr>
          <w:lang w:val="ru-RU"/>
        </w:rPr>
        <w:t>Минобразования</w:t>
      </w:r>
      <w:r>
        <w:rPr>
          <w:lang w:val="ru-RU"/>
        </w:rPr>
        <w:t xml:space="preserve"> </w:t>
      </w:r>
      <w:r w:rsidRPr="0056565D">
        <w:rPr>
          <w:spacing w:val="-2"/>
          <w:lang w:val="ru-RU"/>
        </w:rPr>
        <w:t xml:space="preserve">России </w:t>
      </w:r>
      <w:r w:rsidRPr="0056565D">
        <w:rPr>
          <w:lang w:val="ru-RU"/>
        </w:rPr>
        <w:t>от</w:t>
      </w:r>
      <w:r w:rsidRPr="0056565D">
        <w:rPr>
          <w:spacing w:val="27"/>
          <w:lang w:val="ru-RU"/>
        </w:rPr>
        <w:t xml:space="preserve"> </w:t>
      </w:r>
      <w:r w:rsidRPr="0056565D">
        <w:rPr>
          <w:lang w:val="ru-RU"/>
        </w:rPr>
        <w:t>13</w:t>
      </w:r>
      <w:r w:rsidRPr="0056565D">
        <w:rPr>
          <w:spacing w:val="28"/>
          <w:lang w:val="ru-RU"/>
        </w:rPr>
        <w:t xml:space="preserve"> </w:t>
      </w:r>
      <w:r w:rsidRPr="0056565D">
        <w:rPr>
          <w:lang w:val="ru-RU"/>
        </w:rPr>
        <w:t>января</w:t>
      </w:r>
      <w:r w:rsidRPr="0056565D">
        <w:rPr>
          <w:spacing w:val="26"/>
          <w:lang w:val="ru-RU"/>
        </w:rPr>
        <w:t xml:space="preserve"> </w:t>
      </w:r>
      <w:r w:rsidRPr="0056565D">
        <w:rPr>
          <w:lang w:val="ru-RU"/>
        </w:rPr>
        <w:t>2003</w:t>
      </w:r>
      <w:r w:rsidRPr="0056565D">
        <w:rPr>
          <w:spacing w:val="28"/>
          <w:lang w:val="ru-RU"/>
        </w:rPr>
        <w:t xml:space="preserve"> </w:t>
      </w:r>
      <w:r w:rsidRPr="0056565D">
        <w:rPr>
          <w:lang w:val="ru-RU"/>
        </w:rPr>
        <w:t>г.</w:t>
      </w:r>
      <w:r w:rsidRPr="0056565D">
        <w:rPr>
          <w:spacing w:val="26"/>
          <w:lang w:val="ru-RU"/>
        </w:rPr>
        <w:t xml:space="preserve"> </w:t>
      </w:r>
      <w:r w:rsidRPr="0056565D">
        <w:rPr>
          <w:lang w:val="ru-RU"/>
        </w:rPr>
        <w:t>№</w:t>
      </w:r>
      <w:r w:rsidRPr="0056565D">
        <w:rPr>
          <w:spacing w:val="28"/>
          <w:lang w:val="ru-RU"/>
        </w:rPr>
        <w:t xml:space="preserve"> </w:t>
      </w:r>
      <w:r w:rsidRPr="0056565D">
        <w:rPr>
          <w:lang w:val="ru-RU"/>
        </w:rPr>
        <w:t>1/29</w:t>
      </w:r>
      <w:r w:rsidRPr="0056565D">
        <w:rPr>
          <w:spacing w:val="28"/>
          <w:lang w:val="ru-RU"/>
        </w:rPr>
        <w:t xml:space="preserve"> </w:t>
      </w:r>
      <w:r w:rsidRPr="0056565D">
        <w:rPr>
          <w:lang w:val="ru-RU"/>
        </w:rPr>
        <w:t>«Об</w:t>
      </w:r>
      <w:r w:rsidRPr="0056565D">
        <w:rPr>
          <w:spacing w:val="28"/>
          <w:lang w:val="ru-RU"/>
        </w:rPr>
        <w:t xml:space="preserve"> </w:t>
      </w:r>
      <w:r w:rsidRPr="0056565D">
        <w:rPr>
          <w:lang w:val="ru-RU"/>
        </w:rPr>
        <w:t>утверждении</w:t>
      </w:r>
      <w:r w:rsidRPr="0056565D">
        <w:rPr>
          <w:spacing w:val="28"/>
          <w:lang w:val="ru-RU"/>
        </w:rPr>
        <w:t xml:space="preserve"> </w:t>
      </w:r>
      <w:r w:rsidRPr="0056565D">
        <w:rPr>
          <w:lang w:val="ru-RU"/>
        </w:rPr>
        <w:t>Порядка</w:t>
      </w:r>
      <w:r w:rsidRPr="0056565D">
        <w:rPr>
          <w:spacing w:val="27"/>
          <w:lang w:val="ru-RU"/>
        </w:rPr>
        <w:t xml:space="preserve"> </w:t>
      </w:r>
      <w:r w:rsidRPr="0056565D">
        <w:rPr>
          <w:lang w:val="ru-RU"/>
        </w:rPr>
        <w:t>обучения</w:t>
      </w:r>
      <w:r w:rsidRPr="0056565D">
        <w:rPr>
          <w:spacing w:val="28"/>
          <w:lang w:val="ru-RU"/>
        </w:rPr>
        <w:t xml:space="preserve"> </w:t>
      </w:r>
      <w:r w:rsidRPr="0056565D">
        <w:rPr>
          <w:lang w:val="ru-RU"/>
        </w:rPr>
        <w:t>по</w:t>
      </w:r>
      <w:r w:rsidRPr="0056565D">
        <w:rPr>
          <w:spacing w:val="26"/>
          <w:lang w:val="ru-RU"/>
        </w:rPr>
        <w:t xml:space="preserve"> </w:t>
      </w:r>
      <w:r w:rsidRPr="0056565D">
        <w:rPr>
          <w:lang w:val="ru-RU"/>
        </w:rPr>
        <w:t>охране труда и проверки знаний требований охраны труда</w:t>
      </w:r>
      <w:r w:rsidRPr="0056565D">
        <w:rPr>
          <w:spacing w:val="-29"/>
          <w:lang w:val="ru-RU"/>
        </w:rPr>
        <w:t xml:space="preserve"> </w:t>
      </w:r>
      <w:r w:rsidRPr="0056565D">
        <w:rPr>
          <w:lang w:val="ru-RU"/>
        </w:rPr>
        <w:t>работников</w:t>
      </w:r>
      <w:r w:rsidRPr="0056565D">
        <w:rPr>
          <w:spacing w:val="-6"/>
          <w:lang w:val="ru-RU"/>
        </w:rPr>
        <w:t xml:space="preserve"> </w:t>
      </w:r>
      <w:r w:rsidRPr="0056565D">
        <w:rPr>
          <w:lang w:val="ru-RU"/>
        </w:rPr>
        <w:t>организаций». Отдельные категории работников проходят обучение по охране</w:t>
      </w:r>
      <w:r w:rsidRPr="0056565D">
        <w:rPr>
          <w:spacing w:val="14"/>
          <w:lang w:val="ru-RU"/>
        </w:rPr>
        <w:t xml:space="preserve"> </w:t>
      </w:r>
      <w:r w:rsidRPr="0056565D">
        <w:rPr>
          <w:lang w:val="ru-RU"/>
        </w:rPr>
        <w:t>труда</w:t>
      </w:r>
      <w:r w:rsidRPr="0056565D">
        <w:rPr>
          <w:spacing w:val="3"/>
          <w:lang w:val="ru-RU"/>
        </w:rPr>
        <w:t xml:space="preserve"> </w:t>
      </w:r>
      <w:r w:rsidRPr="0056565D">
        <w:rPr>
          <w:lang w:val="ru-RU"/>
        </w:rPr>
        <w:t>в обучающих организациях, которые получили право оказывать</w:t>
      </w:r>
      <w:r w:rsidRPr="0056565D">
        <w:rPr>
          <w:spacing w:val="36"/>
          <w:lang w:val="ru-RU"/>
        </w:rPr>
        <w:t xml:space="preserve"> </w:t>
      </w:r>
      <w:r w:rsidRPr="0056565D">
        <w:rPr>
          <w:lang w:val="ru-RU"/>
        </w:rPr>
        <w:t>услуги</w:t>
      </w:r>
      <w:r w:rsidRPr="0056565D">
        <w:rPr>
          <w:spacing w:val="18"/>
          <w:lang w:val="ru-RU"/>
        </w:rPr>
        <w:t xml:space="preserve"> </w:t>
      </w:r>
      <w:r w:rsidRPr="0056565D">
        <w:rPr>
          <w:lang w:val="ru-RU"/>
        </w:rPr>
        <w:t>по обучению работодателей и работников вопросам охраны труда</w:t>
      </w:r>
      <w:r w:rsidRPr="0056565D">
        <w:rPr>
          <w:spacing w:val="10"/>
          <w:lang w:val="ru-RU"/>
        </w:rPr>
        <w:t xml:space="preserve"> </w:t>
      </w:r>
      <w:r w:rsidRPr="0056565D">
        <w:rPr>
          <w:lang w:val="ru-RU"/>
        </w:rPr>
        <w:t>на</w:t>
      </w:r>
      <w:r w:rsidRPr="0056565D">
        <w:rPr>
          <w:spacing w:val="11"/>
          <w:lang w:val="ru-RU"/>
        </w:rPr>
        <w:t xml:space="preserve"> </w:t>
      </w:r>
      <w:r w:rsidRPr="0056565D">
        <w:rPr>
          <w:lang w:val="ru-RU"/>
        </w:rPr>
        <w:t>основании приказа Минздравсоцразвития России от 1 апреля 2010 г. №</w:t>
      </w:r>
      <w:r w:rsidRPr="0056565D">
        <w:rPr>
          <w:spacing w:val="42"/>
          <w:lang w:val="ru-RU"/>
        </w:rPr>
        <w:t xml:space="preserve"> </w:t>
      </w:r>
      <w:r w:rsidRPr="0056565D">
        <w:rPr>
          <w:lang w:val="ru-RU"/>
        </w:rPr>
        <w:t>205н</w:t>
      </w:r>
      <w:r w:rsidRPr="0056565D">
        <w:rPr>
          <w:spacing w:val="22"/>
          <w:lang w:val="ru-RU"/>
        </w:rPr>
        <w:t xml:space="preserve"> </w:t>
      </w:r>
      <w:r w:rsidRPr="0056565D">
        <w:rPr>
          <w:spacing w:val="-2"/>
          <w:lang w:val="ru-RU"/>
        </w:rPr>
        <w:t>«Об</w:t>
      </w:r>
      <w:r w:rsidRPr="0056565D">
        <w:rPr>
          <w:lang w:val="ru-RU"/>
        </w:rPr>
        <w:t xml:space="preserve"> утверждении</w:t>
      </w:r>
      <w:r w:rsidRPr="0056565D">
        <w:rPr>
          <w:spacing w:val="35"/>
          <w:lang w:val="ru-RU"/>
        </w:rPr>
        <w:t xml:space="preserve"> </w:t>
      </w:r>
      <w:r w:rsidRPr="0056565D">
        <w:rPr>
          <w:lang w:val="ru-RU"/>
        </w:rPr>
        <w:t>перечня</w:t>
      </w:r>
      <w:r w:rsidRPr="0056565D">
        <w:rPr>
          <w:spacing w:val="37"/>
          <w:lang w:val="ru-RU"/>
        </w:rPr>
        <w:t xml:space="preserve"> </w:t>
      </w:r>
      <w:r w:rsidRPr="0056565D">
        <w:rPr>
          <w:lang w:val="ru-RU"/>
        </w:rPr>
        <w:t>услуг</w:t>
      </w:r>
      <w:r w:rsidRPr="0056565D">
        <w:rPr>
          <w:spacing w:val="37"/>
          <w:lang w:val="ru-RU"/>
        </w:rPr>
        <w:t xml:space="preserve"> </w:t>
      </w:r>
      <w:r w:rsidRPr="0056565D">
        <w:rPr>
          <w:lang w:val="ru-RU"/>
        </w:rPr>
        <w:t>в</w:t>
      </w:r>
      <w:r w:rsidRPr="0056565D">
        <w:rPr>
          <w:spacing w:val="36"/>
          <w:lang w:val="ru-RU"/>
        </w:rPr>
        <w:t xml:space="preserve"> </w:t>
      </w:r>
      <w:r w:rsidRPr="0056565D">
        <w:rPr>
          <w:lang w:val="ru-RU"/>
        </w:rPr>
        <w:t>области</w:t>
      </w:r>
      <w:r w:rsidRPr="0056565D">
        <w:rPr>
          <w:spacing w:val="35"/>
          <w:lang w:val="ru-RU"/>
        </w:rPr>
        <w:t xml:space="preserve"> </w:t>
      </w:r>
      <w:r w:rsidRPr="0056565D">
        <w:rPr>
          <w:lang w:val="ru-RU"/>
        </w:rPr>
        <w:t>охраны</w:t>
      </w:r>
      <w:r w:rsidRPr="0056565D">
        <w:rPr>
          <w:spacing w:val="37"/>
          <w:lang w:val="ru-RU"/>
        </w:rPr>
        <w:t xml:space="preserve"> </w:t>
      </w:r>
      <w:r w:rsidRPr="0056565D">
        <w:rPr>
          <w:lang w:val="ru-RU"/>
        </w:rPr>
        <w:t>труда,</w:t>
      </w:r>
      <w:r w:rsidRPr="0056565D">
        <w:rPr>
          <w:spacing w:val="36"/>
          <w:lang w:val="ru-RU"/>
        </w:rPr>
        <w:t xml:space="preserve"> </w:t>
      </w:r>
      <w:r w:rsidRPr="0056565D">
        <w:rPr>
          <w:lang w:val="ru-RU"/>
        </w:rPr>
        <w:t>для</w:t>
      </w:r>
      <w:r w:rsidRPr="0056565D">
        <w:rPr>
          <w:spacing w:val="35"/>
          <w:lang w:val="ru-RU"/>
        </w:rPr>
        <w:t xml:space="preserve"> </w:t>
      </w:r>
      <w:r w:rsidRPr="0056565D">
        <w:rPr>
          <w:lang w:val="ru-RU"/>
        </w:rPr>
        <w:t>оказания</w:t>
      </w:r>
      <w:r w:rsidRPr="0056565D">
        <w:rPr>
          <w:spacing w:val="37"/>
          <w:lang w:val="ru-RU"/>
        </w:rPr>
        <w:t xml:space="preserve"> </w:t>
      </w:r>
      <w:r w:rsidRPr="0056565D">
        <w:rPr>
          <w:lang w:val="ru-RU"/>
        </w:rPr>
        <w:t>которых необходима</w:t>
      </w:r>
      <w:r>
        <w:rPr>
          <w:lang w:val="ru-RU"/>
        </w:rPr>
        <w:t xml:space="preserve"> </w:t>
      </w:r>
      <w:r w:rsidRPr="0056565D">
        <w:rPr>
          <w:lang w:val="ru-RU"/>
        </w:rPr>
        <w:t>аккредитация,</w:t>
      </w:r>
      <w:r>
        <w:rPr>
          <w:lang w:val="ru-RU"/>
        </w:rPr>
        <w:t xml:space="preserve"> </w:t>
      </w:r>
      <w:r w:rsidRPr="0056565D">
        <w:rPr>
          <w:lang w:val="ru-RU"/>
        </w:rPr>
        <w:t>и</w:t>
      </w:r>
      <w:r>
        <w:rPr>
          <w:lang w:val="ru-RU"/>
        </w:rPr>
        <w:t xml:space="preserve"> </w:t>
      </w:r>
      <w:r w:rsidRPr="0056565D">
        <w:rPr>
          <w:lang w:val="ru-RU"/>
        </w:rPr>
        <w:t>Правил</w:t>
      </w:r>
      <w:r>
        <w:rPr>
          <w:lang w:val="ru-RU"/>
        </w:rPr>
        <w:t xml:space="preserve"> </w:t>
      </w:r>
      <w:r w:rsidRPr="0056565D">
        <w:rPr>
          <w:lang w:val="ru-RU"/>
        </w:rPr>
        <w:tab/>
        <w:t>аккредитации</w:t>
      </w:r>
      <w:r>
        <w:rPr>
          <w:lang w:val="ru-RU"/>
        </w:rPr>
        <w:t xml:space="preserve"> </w:t>
      </w:r>
      <w:r w:rsidRPr="0056565D">
        <w:rPr>
          <w:spacing w:val="-1"/>
          <w:lang w:val="ru-RU"/>
        </w:rPr>
        <w:t xml:space="preserve">организаций, </w:t>
      </w:r>
      <w:r w:rsidRPr="0056565D">
        <w:rPr>
          <w:lang w:val="ru-RU"/>
        </w:rPr>
        <w:t>оказывающих</w:t>
      </w:r>
      <w:r>
        <w:rPr>
          <w:lang w:val="ru-RU"/>
        </w:rPr>
        <w:t xml:space="preserve"> </w:t>
      </w:r>
      <w:r w:rsidRPr="0056565D">
        <w:rPr>
          <w:lang w:val="ru-RU"/>
        </w:rPr>
        <w:t>услуги</w:t>
      </w:r>
      <w:r>
        <w:rPr>
          <w:lang w:val="ru-RU"/>
        </w:rPr>
        <w:t xml:space="preserve"> </w:t>
      </w:r>
      <w:r w:rsidRPr="0056565D">
        <w:rPr>
          <w:lang w:val="ru-RU"/>
        </w:rPr>
        <w:t>в</w:t>
      </w:r>
      <w:r>
        <w:rPr>
          <w:lang w:val="ru-RU"/>
        </w:rPr>
        <w:t xml:space="preserve"> </w:t>
      </w:r>
      <w:r w:rsidRPr="0056565D">
        <w:rPr>
          <w:lang w:val="ru-RU"/>
        </w:rPr>
        <w:t>области</w:t>
      </w:r>
      <w:r>
        <w:rPr>
          <w:lang w:val="ru-RU"/>
        </w:rPr>
        <w:t xml:space="preserve"> </w:t>
      </w:r>
      <w:r w:rsidRPr="0056565D">
        <w:rPr>
          <w:lang w:val="ru-RU"/>
        </w:rPr>
        <w:t>охраны</w:t>
      </w:r>
      <w:r w:rsidRPr="0056565D">
        <w:rPr>
          <w:lang w:val="ru-RU"/>
        </w:rPr>
        <w:tab/>
        <w:t>труда».</w:t>
      </w:r>
      <w:r>
        <w:rPr>
          <w:lang w:val="ru-RU"/>
        </w:rPr>
        <w:t xml:space="preserve"> </w:t>
      </w:r>
      <w:r w:rsidRPr="0056565D">
        <w:rPr>
          <w:lang w:val="ru-RU"/>
        </w:rPr>
        <w:t>Общее</w:t>
      </w:r>
      <w:r>
        <w:rPr>
          <w:lang w:val="ru-RU"/>
        </w:rPr>
        <w:t xml:space="preserve"> </w:t>
      </w:r>
      <w:r w:rsidRPr="0056565D">
        <w:rPr>
          <w:lang w:val="ru-RU"/>
        </w:rPr>
        <w:t>число</w:t>
      </w:r>
      <w:r>
        <w:rPr>
          <w:lang w:val="ru-RU"/>
        </w:rPr>
        <w:t xml:space="preserve"> </w:t>
      </w:r>
      <w:r w:rsidRPr="0056565D">
        <w:rPr>
          <w:spacing w:val="-2"/>
          <w:lang w:val="ru-RU"/>
        </w:rPr>
        <w:t xml:space="preserve">таких </w:t>
      </w:r>
      <w:r w:rsidRPr="0056565D">
        <w:rPr>
          <w:lang w:val="ru-RU"/>
        </w:rPr>
        <w:t>организаций</w:t>
      </w:r>
      <w:r w:rsidRPr="0056565D">
        <w:rPr>
          <w:spacing w:val="31"/>
          <w:lang w:val="ru-RU"/>
        </w:rPr>
        <w:t xml:space="preserve"> </w:t>
      </w:r>
      <w:r w:rsidRPr="0056565D">
        <w:rPr>
          <w:lang w:val="ru-RU"/>
        </w:rPr>
        <w:t>на</w:t>
      </w:r>
      <w:r w:rsidRPr="0056565D">
        <w:rPr>
          <w:spacing w:val="31"/>
          <w:lang w:val="ru-RU"/>
        </w:rPr>
        <w:t xml:space="preserve"> </w:t>
      </w:r>
      <w:r w:rsidRPr="0056565D">
        <w:rPr>
          <w:lang w:val="ru-RU"/>
        </w:rPr>
        <w:t>конец</w:t>
      </w:r>
      <w:r w:rsidRPr="0056565D">
        <w:rPr>
          <w:spacing w:val="31"/>
          <w:lang w:val="ru-RU"/>
        </w:rPr>
        <w:t xml:space="preserve"> </w:t>
      </w:r>
      <w:r w:rsidRPr="0056565D">
        <w:rPr>
          <w:lang w:val="ru-RU"/>
        </w:rPr>
        <w:t>2015</w:t>
      </w:r>
      <w:r w:rsidRPr="0056565D">
        <w:rPr>
          <w:spacing w:val="31"/>
          <w:lang w:val="ru-RU"/>
        </w:rPr>
        <w:t xml:space="preserve"> </w:t>
      </w:r>
      <w:r w:rsidRPr="0056565D">
        <w:rPr>
          <w:lang w:val="ru-RU"/>
        </w:rPr>
        <w:t>года</w:t>
      </w:r>
      <w:r w:rsidRPr="0056565D">
        <w:rPr>
          <w:spacing w:val="31"/>
          <w:lang w:val="ru-RU"/>
        </w:rPr>
        <w:t xml:space="preserve"> </w:t>
      </w:r>
      <w:r w:rsidRPr="0056565D">
        <w:rPr>
          <w:lang w:val="ru-RU"/>
        </w:rPr>
        <w:t>увеличилось</w:t>
      </w:r>
      <w:r w:rsidRPr="0056565D">
        <w:rPr>
          <w:spacing w:val="30"/>
          <w:lang w:val="ru-RU"/>
        </w:rPr>
        <w:t xml:space="preserve"> </w:t>
      </w:r>
      <w:r w:rsidRPr="0056565D">
        <w:rPr>
          <w:lang w:val="ru-RU"/>
        </w:rPr>
        <w:t>по</w:t>
      </w:r>
      <w:r w:rsidRPr="0056565D">
        <w:rPr>
          <w:spacing w:val="31"/>
          <w:lang w:val="ru-RU"/>
        </w:rPr>
        <w:t xml:space="preserve"> </w:t>
      </w:r>
      <w:r w:rsidRPr="0056565D">
        <w:rPr>
          <w:lang w:val="ru-RU"/>
        </w:rPr>
        <w:t>сравнению</w:t>
      </w:r>
      <w:r w:rsidRPr="0056565D">
        <w:rPr>
          <w:spacing w:val="30"/>
          <w:lang w:val="ru-RU"/>
        </w:rPr>
        <w:t xml:space="preserve"> </w:t>
      </w:r>
      <w:r w:rsidRPr="0056565D">
        <w:rPr>
          <w:lang w:val="ru-RU"/>
        </w:rPr>
        <w:t>с</w:t>
      </w:r>
      <w:r w:rsidRPr="0056565D">
        <w:rPr>
          <w:spacing w:val="31"/>
          <w:lang w:val="ru-RU"/>
        </w:rPr>
        <w:t xml:space="preserve"> </w:t>
      </w:r>
      <w:r w:rsidRPr="0056565D">
        <w:rPr>
          <w:lang w:val="ru-RU"/>
        </w:rPr>
        <w:t>2014</w:t>
      </w:r>
      <w:r w:rsidRPr="0056565D">
        <w:rPr>
          <w:spacing w:val="31"/>
          <w:lang w:val="ru-RU"/>
        </w:rPr>
        <w:t xml:space="preserve"> </w:t>
      </w:r>
      <w:r w:rsidRPr="0056565D">
        <w:rPr>
          <w:lang w:val="ru-RU"/>
        </w:rPr>
        <w:t>годом</w:t>
      </w:r>
      <w:r w:rsidRPr="0056565D">
        <w:rPr>
          <w:spacing w:val="30"/>
          <w:lang w:val="ru-RU"/>
        </w:rPr>
        <w:t xml:space="preserve"> </w:t>
      </w:r>
      <w:r w:rsidRPr="0056565D">
        <w:rPr>
          <w:lang w:val="ru-RU"/>
        </w:rPr>
        <w:t>и</w:t>
      </w:r>
      <w:r>
        <w:rPr>
          <w:lang w:val="ru-RU"/>
        </w:rPr>
        <w:t xml:space="preserve"> </w:t>
      </w:r>
      <w:r w:rsidRPr="0056565D">
        <w:rPr>
          <w:lang w:val="ru-RU"/>
        </w:rPr>
        <w:t>составило  2 447 (в 2014 г – 2 096).</w:t>
      </w:r>
    </w:p>
    <w:p w:rsidR="000D587C" w:rsidRPr="0056565D" w:rsidRDefault="000D587C">
      <w:pPr>
        <w:pStyle w:val="BodyText"/>
        <w:ind w:right="105" w:firstLine="719"/>
        <w:rPr>
          <w:lang w:val="ru-RU"/>
        </w:rPr>
      </w:pPr>
      <w:r w:rsidRPr="0056565D">
        <w:rPr>
          <w:lang w:val="ru-RU"/>
        </w:rPr>
        <w:t>Общая численность работников, прошедших обучение по охране труда и проверку знаний требований охраны труда в аккредитованных организациях, на протяжении последних лет постоянно возрастает. По данным органов исполнительной власти субъектов Российской Федерации в 2015 году было обучено 1 116 747 человек, что больше, чем в 2014 на 147 805</w:t>
      </w:r>
    </w:p>
    <w:p w:rsidR="000D587C" w:rsidRPr="0056565D" w:rsidRDefault="000D587C">
      <w:pPr>
        <w:pStyle w:val="BodyText"/>
        <w:spacing w:line="321" w:lineRule="exact"/>
        <w:ind w:right="0" w:firstLine="0"/>
        <w:rPr>
          <w:lang w:val="ru-RU"/>
        </w:rPr>
      </w:pPr>
      <w:r w:rsidRPr="0056565D">
        <w:rPr>
          <w:lang w:val="ru-RU"/>
        </w:rPr>
        <w:t>человек (968 942 человека).</w:t>
      </w:r>
    </w:p>
    <w:p w:rsidR="000D587C" w:rsidRPr="0056565D" w:rsidRDefault="000D587C" w:rsidP="001C0763">
      <w:pPr>
        <w:pStyle w:val="BodyText"/>
        <w:ind w:right="103" w:firstLine="719"/>
        <w:rPr>
          <w:lang w:val="ru-RU"/>
        </w:rPr>
      </w:pPr>
      <w:r w:rsidRPr="0056565D">
        <w:rPr>
          <w:lang w:val="ru-RU"/>
        </w:rPr>
        <w:t>Численность обученных по охране труда отдельных категорий работников в рамках финансирования предупредительных мер, по данным ФСС РФ,  в 2015 году уменьшилась на 4 377 человек и составила 26</w:t>
      </w:r>
      <w:r w:rsidRPr="0056565D">
        <w:rPr>
          <w:spacing w:val="-3"/>
          <w:lang w:val="ru-RU"/>
        </w:rPr>
        <w:t xml:space="preserve"> </w:t>
      </w:r>
      <w:r w:rsidRPr="0056565D">
        <w:rPr>
          <w:lang w:val="ru-RU"/>
        </w:rPr>
        <w:t>726 человек</w:t>
      </w:r>
      <w:r w:rsidRPr="0056565D">
        <w:rPr>
          <w:spacing w:val="57"/>
          <w:lang w:val="ru-RU"/>
        </w:rPr>
        <w:t xml:space="preserve"> </w:t>
      </w:r>
      <w:r w:rsidRPr="0056565D">
        <w:rPr>
          <w:lang w:val="ru-RU"/>
        </w:rPr>
        <w:t>против</w:t>
      </w:r>
      <w:r w:rsidRPr="0056565D">
        <w:rPr>
          <w:spacing w:val="59"/>
          <w:lang w:val="ru-RU"/>
        </w:rPr>
        <w:t xml:space="preserve"> </w:t>
      </w:r>
      <w:r w:rsidRPr="0056565D">
        <w:rPr>
          <w:lang w:val="ru-RU"/>
        </w:rPr>
        <w:t>31</w:t>
      </w:r>
      <w:r w:rsidRPr="0056565D">
        <w:rPr>
          <w:spacing w:val="-2"/>
          <w:lang w:val="ru-RU"/>
        </w:rPr>
        <w:t xml:space="preserve"> </w:t>
      </w:r>
      <w:r w:rsidRPr="0056565D">
        <w:rPr>
          <w:lang w:val="ru-RU"/>
        </w:rPr>
        <w:t>103</w:t>
      </w:r>
      <w:r w:rsidRPr="0056565D">
        <w:rPr>
          <w:spacing w:val="58"/>
          <w:lang w:val="ru-RU"/>
        </w:rPr>
        <w:t xml:space="preserve"> </w:t>
      </w:r>
      <w:r w:rsidRPr="0056565D">
        <w:rPr>
          <w:lang w:val="ru-RU"/>
        </w:rPr>
        <w:t>человек</w:t>
      </w:r>
      <w:r w:rsidRPr="0056565D">
        <w:rPr>
          <w:spacing w:val="57"/>
          <w:lang w:val="ru-RU"/>
        </w:rPr>
        <w:t xml:space="preserve"> </w:t>
      </w:r>
      <w:r w:rsidRPr="0056565D">
        <w:rPr>
          <w:lang w:val="ru-RU"/>
        </w:rPr>
        <w:t>в</w:t>
      </w:r>
      <w:r w:rsidRPr="0056565D">
        <w:rPr>
          <w:spacing w:val="59"/>
          <w:lang w:val="ru-RU"/>
        </w:rPr>
        <w:t xml:space="preserve"> </w:t>
      </w:r>
      <w:r w:rsidRPr="0056565D">
        <w:rPr>
          <w:lang w:val="ru-RU"/>
        </w:rPr>
        <w:t>2014</w:t>
      </w:r>
      <w:r w:rsidRPr="0056565D">
        <w:rPr>
          <w:spacing w:val="58"/>
          <w:lang w:val="ru-RU"/>
        </w:rPr>
        <w:t xml:space="preserve"> </w:t>
      </w:r>
      <w:r w:rsidRPr="0056565D">
        <w:rPr>
          <w:lang w:val="ru-RU"/>
        </w:rPr>
        <w:t>году.</w:t>
      </w:r>
      <w:r w:rsidRPr="0056565D">
        <w:rPr>
          <w:spacing w:val="59"/>
          <w:lang w:val="ru-RU"/>
        </w:rPr>
        <w:t xml:space="preserve"> </w:t>
      </w:r>
      <w:r w:rsidRPr="0056565D">
        <w:rPr>
          <w:lang w:val="ru-RU"/>
        </w:rPr>
        <w:t>В</w:t>
      </w:r>
      <w:r w:rsidRPr="0056565D">
        <w:rPr>
          <w:spacing w:val="59"/>
          <w:lang w:val="ru-RU"/>
        </w:rPr>
        <w:t xml:space="preserve"> </w:t>
      </w:r>
      <w:r w:rsidRPr="0056565D">
        <w:rPr>
          <w:lang w:val="ru-RU"/>
        </w:rPr>
        <w:t>2013</w:t>
      </w:r>
      <w:r w:rsidRPr="0056565D">
        <w:rPr>
          <w:spacing w:val="58"/>
          <w:lang w:val="ru-RU"/>
        </w:rPr>
        <w:t xml:space="preserve"> </w:t>
      </w:r>
      <w:r w:rsidRPr="0056565D">
        <w:rPr>
          <w:lang w:val="ru-RU"/>
        </w:rPr>
        <w:t>г.</w:t>
      </w:r>
      <w:r w:rsidRPr="0056565D">
        <w:rPr>
          <w:spacing w:val="63"/>
          <w:lang w:val="ru-RU"/>
        </w:rPr>
        <w:t xml:space="preserve"> </w:t>
      </w:r>
      <w:r w:rsidRPr="0056565D">
        <w:rPr>
          <w:lang w:val="ru-RU"/>
        </w:rPr>
        <w:t>численность</w:t>
      </w:r>
      <w:r>
        <w:rPr>
          <w:lang w:val="ru-RU"/>
        </w:rPr>
        <w:t xml:space="preserve"> </w:t>
      </w:r>
      <w:r w:rsidRPr="0056565D">
        <w:rPr>
          <w:lang w:val="ru-RU"/>
        </w:rPr>
        <w:t>обученных  составила  22 607  человек,  15 060 человек  в  2012  году,  19</w:t>
      </w:r>
      <w:r>
        <w:rPr>
          <w:lang w:val="ru-RU"/>
        </w:rPr>
        <w:t> </w:t>
      </w:r>
      <w:r w:rsidRPr="0056565D">
        <w:rPr>
          <w:lang w:val="ru-RU"/>
        </w:rPr>
        <w:t>110</w:t>
      </w:r>
      <w:r>
        <w:rPr>
          <w:lang w:val="ru-RU"/>
        </w:rPr>
        <w:t xml:space="preserve"> </w:t>
      </w:r>
      <w:r w:rsidRPr="0056565D">
        <w:rPr>
          <w:lang w:val="ru-RU"/>
        </w:rPr>
        <w:t>человек в 2011 году и 14 891 человек в 2010 году.</w:t>
      </w:r>
    </w:p>
    <w:p w:rsidR="000D587C" w:rsidRPr="0056565D" w:rsidRDefault="000D587C">
      <w:pPr>
        <w:rPr>
          <w:lang w:val="ru-RU"/>
        </w:rPr>
        <w:sectPr w:rsidR="000D587C" w:rsidRPr="0056565D">
          <w:pgSz w:w="11910" w:h="16840"/>
          <w:pgMar w:top="1060" w:right="740" w:bottom="280" w:left="1600" w:header="720" w:footer="720" w:gutter="0"/>
          <w:cols w:space="720"/>
        </w:sectPr>
      </w:pPr>
    </w:p>
    <w:p w:rsidR="000D587C" w:rsidRPr="0056565D" w:rsidRDefault="000D587C">
      <w:pPr>
        <w:pStyle w:val="Heading1"/>
        <w:numPr>
          <w:ilvl w:val="1"/>
          <w:numId w:val="6"/>
        </w:numPr>
        <w:tabs>
          <w:tab w:val="left" w:pos="594"/>
        </w:tabs>
        <w:spacing w:before="52" w:line="242" w:lineRule="auto"/>
        <w:ind w:right="106" w:firstLine="0"/>
        <w:jc w:val="both"/>
        <w:rPr>
          <w:lang w:val="ru-RU"/>
        </w:rPr>
      </w:pPr>
      <w:bookmarkStart w:id="22" w:name="_bookmark22"/>
      <w:bookmarkEnd w:id="22"/>
      <w:r w:rsidRPr="0056565D">
        <w:rPr>
          <w:lang w:val="ru-RU"/>
        </w:rPr>
        <w:t>Принятие административных регламентов предоставления государственных</w:t>
      </w:r>
      <w:r w:rsidRPr="0056565D">
        <w:rPr>
          <w:spacing w:val="-4"/>
          <w:lang w:val="ru-RU"/>
        </w:rPr>
        <w:t xml:space="preserve"> </w:t>
      </w:r>
      <w:r w:rsidRPr="0056565D">
        <w:rPr>
          <w:lang w:val="ru-RU"/>
        </w:rPr>
        <w:t>услуг</w:t>
      </w:r>
    </w:p>
    <w:p w:rsidR="000D587C" w:rsidRPr="0056565D" w:rsidRDefault="000D587C" w:rsidP="001C0763">
      <w:pPr>
        <w:pStyle w:val="BodyText"/>
        <w:spacing w:before="172"/>
        <w:ind w:right="106"/>
        <w:rPr>
          <w:lang w:val="ru-RU"/>
        </w:rPr>
      </w:pPr>
      <w:r w:rsidRPr="0056565D">
        <w:rPr>
          <w:lang w:val="ru-RU"/>
        </w:rPr>
        <w:t>В соответствии со статьей 21, частью 2 статьи 20 Федерального закона от 28 декабря 2013 г. № 426-ФЗ «О специальной оценке условий труда», Федеральным законом от 27 июля 2010 г. № 210-ФЗ «Об организации предоставления государственных и муниципальных услуг»,  постановлениями Правительства Российской Федерации от 16 мая 2011</w:t>
      </w:r>
      <w:r w:rsidRPr="0056565D">
        <w:rPr>
          <w:spacing w:val="-27"/>
          <w:lang w:val="ru-RU"/>
        </w:rPr>
        <w:t xml:space="preserve"> </w:t>
      </w:r>
      <w:r w:rsidRPr="0056565D">
        <w:rPr>
          <w:lang w:val="ru-RU"/>
        </w:rPr>
        <w:t>г.</w:t>
      </w:r>
      <w:r>
        <w:rPr>
          <w:lang w:val="ru-RU"/>
        </w:rPr>
        <w:t xml:space="preserve"> </w:t>
      </w:r>
      <w:r w:rsidRPr="0056565D">
        <w:rPr>
          <w:lang w:val="ru-RU"/>
        </w:rPr>
        <w:t>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от 16 августа 2012 г. № 840</w:t>
      </w:r>
      <w:r>
        <w:rPr>
          <w:lang w:val="ru-RU"/>
        </w:rPr>
        <w:t xml:space="preserve"> </w:t>
      </w:r>
      <w:r w:rsidRPr="0056565D">
        <w:rPr>
          <w:lang w:val="ru-RU"/>
        </w:rPr>
        <w:t>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Федерации» в 2015 году были разработаны, утверждены и зарегистрированы Минюстом России следующие административные регламенты:</w:t>
      </w:r>
    </w:p>
    <w:p w:rsidR="000D587C" w:rsidRPr="0056565D" w:rsidRDefault="000D587C">
      <w:pPr>
        <w:pStyle w:val="BodyText"/>
        <w:rPr>
          <w:lang w:val="ru-RU"/>
        </w:rPr>
      </w:pPr>
      <w:r w:rsidRPr="0056565D">
        <w:rPr>
          <w:lang w:val="ru-RU"/>
        </w:rPr>
        <w:t>предоставления Министерством труда и социальной защиты Российской Федерации государственной услуги по формированию и ведению реестра организаций, проводящих специальную оценку условий труда (приказ Минтруда России №304н от 19 мая 2015</w:t>
      </w:r>
      <w:r w:rsidRPr="0056565D">
        <w:rPr>
          <w:spacing w:val="-27"/>
          <w:lang w:val="ru-RU"/>
        </w:rPr>
        <w:t xml:space="preserve"> </w:t>
      </w:r>
      <w:r w:rsidRPr="0056565D">
        <w:rPr>
          <w:lang w:val="ru-RU"/>
        </w:rPr>
        <w:t>г.);</w:t>
      </w:r>
    </w:p>
    <w:p w:rsidR="000D587C" w:rsidRPr="0056565D" w:rsidRDefault="000D587C">
      <w:pPr>
        <w:pStyle w:val="BodyText"/>
        <w:spacing w:before="2"/>
        <w:ind w:right="112"/>
        <w:rPr>
          <w:lang w:val="ru-RU"/>
        </w:rPr>
      </w:pPr>
      <w:r w:rsidRPr="0056565D">
        <w:rPr>
          <w:lang w:val="ru-RU"/>
        </w:rPr>
        <w:t>предоставления Министерством труда и социальной защиты Российской Федерации государственной услуги по аттестации на право выполнения работ по специальной оценке условий труда и выдаче в результате ее проведения сертификата эксперта на право выполнения работ по специальной оценке условий труда (приказ Минтруда России №258н от 29 апреля 2015 г.);</w:t>
      </w:r>
    </w:p>
    <w:p w:rsidR="000D587C" w:rsidRPr="0056565D" w:rsidRDefault="000D587C">
      <w:pPr>
        <w:pStyle w:val="BodyText"/>
        <w:spacing w:before="2"/>
        <w:rPr>
          <w:lang w:val="ru-RU"/>
        </w:rPr>
      </w:pPr>
      <w:r w:rsidRPr="0056565D">
        <w:rPr>
          <w:lang w:val="ru-RU"/>
        </w:rPr>
        <w:t>предоставления Министерством труда и социальной защиты Российской Федерации государственной услуги по аккредитации организаций, оказывающих услуги в области охраны труда (приказ  Минтруда России №242н от 23 апреля 2015</w:t>
      </w:r>
      <w:r w:rsidRPr="0056565D">
        <w:rPr>
          <w:spacing w:val="-18"/>
          <w:lang w:val="ru-RU"/>
        </w:rPr>
        <w:t xml:space="preserve"> </w:t>
      </w:r>
      <w:r w:rsidRPr="0056565D">
        <w:rPr>
          <w:lang w:val="ru-RU"/>
        </w:rPr>
        <w:t>г.);</w:t>
      </w:r>
    </w:p>
    <w:p w:rsidR="000D587C" w:rsidRPr="0056565D" w:rsidRDefault="000D587C">
      <w:pPr>
        <w:pStyle w:val="BodyText"/>
        <w:ind w:right="113"/>
        <w:rPr>
          <w:lang w:val="ru-RU"/>
        </w:rPr>
      </w:pPr>
      <w:r w:rsidRPr="0056565D">
        <w:rPr>
          <w:lang w:val="ru-RU"/>
        </w:rPr>
        <w:t>предоставления федеральной службой по труду и занятости государственной услуги по предоставлению сведений о трудовых арбитрах (приказ Роструда №659н от 24.09.2015);</w:t>
      </w:r>
    </w:p>
    <w:p w:rsidR="000D587C" w:rsidRPr="0056565D" w:rsidRDefault="000D587C">
      <w:pPr>
        <w:pStyle w:val="BodyText"/>
        <w:spacing w:before="2"/>
        <w:ind w:right="113"/>
        <w:rPr>
          <w:lang w:val="ru-RU"/>
        </w:rPr>
      </w:pPr>
      <w:r w:rsidRPr="0056565D">
        <w:rPr>
          <w:lang w:val="ru-RU"/>
        </w:rPr>
        <w:t>предоставления федеральной службой по труду и занятости государственной услуги по организации подготовки трудовых арбитров (приказ Роструда №660н от 24.09.2015);</w:t>
      </w:r>
    </w:p>
    <w:p w:rsidR="000D587C" w:rsidRPr="0056565D" w:rsidRDefault="000D587C">
      <w:pPr>
        <w:pStyle w:val="BodyText"/>
        <w:ind w:right="111"/>
        <w:rPr>
          <w:lang w:val="ru-RU"/>
        </w:rPr>
      </w:pPr>
      <w:r w:rsidRPr="0056565D">
        <w:rPr>
          <w:lang w:val="ru-RU"/>
        </w:rPr>
        <w:t>Административные регламенты призваны исключить избыточные административные процедуры и действия, обеспечить логичную, прозрачную и понятную процедуру предоставления Министерством труда и социальной защиты Российской Федерации соответствующих государственных услуг.</w:t>
      </w:r>
    </w:p>
    <w:p w:rsidR="000D587C" w:rsidRPr="0056565D" w:rsidRDefault="000D587C">
      <w:pPr>
        <w:pStyle w:val="Heading1"/>
        <w:numPr>
          <w:ilvl w:val="1"/>
          <w:numId w:val="6"/>
        </w:numPr>
        <w:tabs>
          <w:tab w:val="left" w:pos="595"/>
        </w:tabs>
        <w:ind w:left="594" w:hanging="492"/>
        <w:jc w:val="both"/>
        <w:rPr>
          <w:lang w:val="ru-RU"/>
        </w:rPr>
      </w:pPr>
      <w:bookmarkStart w:id="23" w:name="_bookmark23"/>
      <w:bookmarkEnd w:id="23"/>
      <w:r w:rsidRPr="0056565D">
        <w:rPr>
          <w:lang w:val="ru-RU"/>
        </w:rPr>
        <w:t>Научно-практические мероприятия по вопросам охраны</w:t>
      </w:r>
      <w:r w:rsidRPr="0056565D">
        <w:rPr>
          <w:spacing w:val="-17"/>
          <w:lang w:val="ru-RU"/>
        </w:rPr>
        <w:t xml:space="preserve"> </w:t>
      </w:r>
      <w:r w:rsidRPr="0056565D">
        <w:rPr>
          <w:lang w:val="ru-RU"/>
        </w:rPr>
        <w:t>труда</w:t>
      </w:r>
    </w:p>
    <w:p w:rsidR="000D587C" w:rsidRPr="0056565D" w:rsidRDefault="000D587C">
      <w:pPr>
        <w:pStyle w:val="BodyText"/>
        <w:spacing w:before="174"/>
        <w:ind w:right="106"/>
        <w:rPr>
          <w:lang w:val="ru-RU"/>
        </w:rPr>
      </w:pPr>
      <w:r w:rsidRPr="0056565D">
        <w:rPr>
          <w:lang w:val="ru-RU"/>
        </w:rPr>
        <w:t>В соответствии с Планом научно-практических мероприятий Министерства труда и  социальной   защиты   Российской   Федерации   по</w:t>
      </w:r>
    </w:p>
    <w:p w:rsidR="000D587C" w:rsidRPr="0056565D" w:rsidRDefault="000D587C">
      <w:pPr>
        <w:rPr>
          <w:lang w:val="ru-RU"/>
        </w:rPr>
        <w:sectPr w:rsidR="000D587C" w:rsidRPr="0056565D">
          <w:pgSz w:w="11910" w:h="16840"/>
          <w:pgMar w:top="1060" w:right="740" w:bottom="280" w:left="1600" w:header="720" w:footer="720" w:gutter="0"/>
          <w:cols w:space="720"/>
        </w:sectPr>
      </w:pPr>
    </w:p>
    <w:p w:rsidR="000D587C" w:rsidRPr="0056565D" w:rsidRDefault="000D587C">
      <w:pPr>
        <w:pStyle w:val="BodyText"/>
        <w:spacing w:before="47"/>
        <w:ind w:right="105" w:firstLine="0"/>
        <w:rPr>
          <w:lang w:val="ru-RU"/>
        </w:rPr>
      </w:pPr>
      <w:r w:rsidRPr="0056565D">
        <w:rPr>
          <w:lang w:val="ru-RU"/>
        </w:rPr>
        <w:t>вопросам  охраны  труда,  утвержденным  приказом  Минтруда  России  от   30 декабря 2014 г. № 1202, были проведены следующие научно-практические мероприятия:</w:t>
      </w:r>
    </w:p>
    <w:p w:rsidR="000D587C" w:rsidRDefault="000D587C">
      <w:pPr>
        <w:pStyle w:val="ListParagraph"/>
        <w:numPr>
          <w:ilvl w:val="0"/>
          <w:numId w:val="4"/>
        </w:numPr>
        <w:tabs>
          <w:tab w:val="left" w:pos="1167"/>
        </w:tabs>
        <w:ind w:right="108" w:firstLine="708"/>
        <w:jc w:val="both"/>
        <w:rPr>
          <w:sz w:val="28"/>
        </w:rPr>
      </w:pPr>
      <w:r w:rsidRPr="0056565D">
        <w:rPr>
          <w:sz w:val="28"/>
          <w:lang w:val="ru-RU"/>
        </w:rPr>
        <w:t xml:space="preserve">17 февраля 2015 года в Саяногорске на базе Красноярской ГЭС Минтруд России провел совещание по вопросам охраны труда и проведения специальной оценки условий труда в электроэнергетике. В совещании приняли участие представители Минтруда России, Роструда, профсоюзных организаций (включая «Всероссийский Электропрофсоюз»), представители крупнейших организаций электроэнергетики (ДЗО ОАО «Россети», филиал ОАО  «РусГидро»  «Саяно-Шушенская  ГЭС  им.  </w:t>
      </w:r>
      <w:r>
        <w:rPr>
          <w:sz w:val="28"/>
        </w:rPr>
        <w:t xml:space="preserve">П.С.  Непорожнего», </w:t>
      </w:r>
      <w:r>
        <w:rPr>
          <w:spacing w:val="20"/>
          <w:sz w:val="28"/>
        </w:rPr>
        <w:t xml:space="preserve"> </w:t>
      </w:r>
      <w:r>
        <w:rPr>
          <w:sz w:val="28"/>
        </w:rPr>
        <w:t>ОАО</w:t>
      </w:r>
    </w:p>
    <w:p w:rsidR="000D587C" w:rsidRPr="0056565D" w:rsidRDefault="000D587C">
      <w:pPr>
        <w:pStyle w:val="BodyText"/>
        <w:ind w:right="109" w:firstLine="0"/>
        <w:rPr>
          <w:lang w:val="ru-RU"/>
        </w:rPr>
      </w:pPr>
      <w:r w:rsidRPr="0056565D">
        <w:rPr>
          <w:lang w:val="ru-RU"/>
        </w:rPr>
        <w:t>«СИБЭКО», ОАО «Фортум»), а также эксперты организаций, проводящих специальную оценку условий труда. На совещании обсуждались такие вопросы, как состояние производственного травматизма и меры, принимаемые органами по труду субъектов Сибирского  федерального округа, направленные на его сокращение; реализация региональных программ по улучшению условий и охраны труда; ход проверки  деятельности организаций, осуществляющих специальную оценку условий труда в Сибирском федеральном округе; совершенствование законодательства в области условий и охраны труда; состояние условий и охраны труда в электроэнергетике; правоприменение правил по охране труда в</w:t>
      </w:r>
      <w:r w:rsidRPr="0056565D">
        <w:rPr>
          <w:spacing w:val="-7"/>
          <w:lang w:val="ru-RU"/>
        </w:rPr>
        <w:t xml:space="preserve"> </w:t>
      </w:r>
      <w:r w:rsidRPr="0056565D">
        <w:rPr>
          <w:lang w:val="ru-RU"/>
        </w:rPr>
        <w:t>электроэнергетике.</w:t>
      </w:r>
    </w:p>
    <w:p w:rsidR="000D587C" w:rsidRPr="0056565D" w:rsidRDefault="000D587C">
      <w:pPr>
        <w:pStyle w:val="ListParagraph"/>
        <w:numPr>
          <w:ilvl w:val="0"/>
          <w:numId w:val="4"/>
        </w:numPr>
        <w:tabs>
          <w:tab w:val="left" w:pos="1170"/>
        </w:tabs>
        <w:ind w:right="104" w:firstLine="708"/>
        <w:jc w:val="both"/>
        <w:rPr>
          <w:sz w:val="28"/>
          <w:lang w:val="ru-RU"/>
        </w:rPr>
      </w:pPr>
      <w:r w:rsidRPr="0056565D">
        <w:rPr>
          <w:sz w:val="28"/>
          <w:lang w:val="ru-RU"/>
        </w:rPr>
        <w:t>12 марта 2015 г. в Верхней Пышме (Свердловская область) на площадке УГМК-Холдинга состоялся "круглый стол" на тему "Специальная оценка труда: первые итоги и перспективы развития", который был организован по инициативе и при непосредственном участии Комитета по труду, социальной политике и делам ветеранов Государственной Думы ФС РФ, Минтруда</w:t>
      </w:r>
      <w:r w:rsidRPr="0056565D">
        <w:rPr>
          <w:spacing w:val="-5"/>
          <w:sz w:val="28"/>
          <w:lang w:val="ru-RU"/>
        </w:rPr>
        <w:t xml:space="preserve"> </w:t>
      </w:r>
      <w:r w:rsidRPr="0056565D">
        <w:rPr>
          <w:sz w:val="28"/>
          <w:lang w:val="ru-RU"/>
        </w:rPr>
        <w:t>России.</w:t>
      </w:r>
    </w:p>
    <w:p w:rsidR="000D587C" w:rsidRPr="0056565D" w:rsidRDefault="000D587C">
      <w:pPr>
        <w:pStyle w:val="BodyText"/>
        <w:ind w:right="108"/>
        <w:rPr>
          <w:lang w:val="ru-RU"/>
        </w:rPr>
      </w:pPr>
      <w:r w:rsidRPr="0056565D">
        <w:rPr>
          <w:lang w:val="ru-RU"/>
        </w:rPr>
        <w:t>В мероприятии приняли участие представители Минтруда России, члены Комитета по труду, социальной политике и делам ветеранов Государственной Думы ФС РФ во главе с председателем. В рамках «круглого стола» обсуждались следующие вопросы: состояние условий и охраны труда в металлургии; совершенствование законодательства в области условий и охраны труда; правила по охране труда в металлургии.</w:t>
      </w:r>
    </w:p>
    <w:p w:rsidR="000D587C" w:rsidRPr="0056565D" w:rsidRDefault="000D587C">
      <w:pPr>
        <w:pStyle w:val="ListParagraph"/>
        <w:numPr>
          <w:ilvl w:val="0"/>
          <w:numId w:val="4"/>
        </w:numPr>
        <w:tabs>
          <w:tab w:val="left" w:pos="1129"/>
        </w:tabs>
        <w:spacing w:before="2"/>
        <w:ind w:right="105" w:firstLine="708"/>
        <w:jc w:val="both"/>
        <w:rPr>
          <w:sz w:val="28"/>
          <w:lang w:val="ru-RU"/>
        </w:rPr>
      </w:pPr>
      <w:r w:rsidRPr="0056565D">
        <w:rPr>
          <w:sz w:val="28"/>
          <w:lang w:val="ru-RU"/>
        </w:rPr>
        <w:t>С 13 по 17 апреля 2015 г. в г. Сочи прошла Всероссийская неделя охраны труда. В рамках этого события было проведено 6 конференций, 28 панельных дискуссий, 23 круглых стола, 11 семинаров, 7 выездных совещаний, 13 корпоративных слетов, Всероссийский съезд специалистов по охране труда, выставка. Одновременно работали 16 конференц-залов, было задействовано порядка 16 тысяч квадратных метров</w:t>
      </w:r>
      <w:r w:rsidRPr="0056565D">
        <w:rPr>
          <w:spacing w:val="-12"/>
          <w:sz w:val="28"/>
          <w:lang w:val="ru-RU"/>
        </w:rPr>
        <w:t xml:space="preserve"> </w:t>
      </w:r>
      <w:r w:rsidRPr="0056565D">
        <w:rPr>
          <w:sz w:val="28"/>
          <w:lang w:val="ru-RU"/>
        </w:rPr>
        <w:t>площади.</w:t>
      </w:r>
    </w:p>
    <w:p w:rsidR="000D587C" w:rsidRPr="0056565D" w:rsidRDefault="000D587C">
      <w:pPr>
        <w:pStyle w:val="BodyText"/>
        <w:spacing w:before="2"/>
        <w:ind w:right="106"/>
        <w:rPr>
          <w:lang w:val="ru-RU"/>
        </w:rPr>
      </w:pPr>
      <w:r w:rsidRPr="0056565D">
        <w:rPr>
          <w:lang w:val="ru-RU"/>
        </w:rPr>
        <w:t>Во Всероссийской неделе охраны труда приняло участие более 6500 специалистов из всех субъектов Российской Федерации. В мероприятиях Недели участвовали первые лица Международной организации труда (МОТ) и Международной ассоциации социального обеспечения (МАСО), другие представители иностранных государств и международных организаций.</w:t>
      </w:r>
    </w:p>
    <w:p w:rsidR="000D587C" w:rsidRPr="0056565D" w:rsidRDefault="000D587C">
      <w:pPr>
        <w:rPr>
          <w:lang w:val="ru-RU"/>
        </w:rPr>
        <w:sectPr w:rsidR="000D587C" w:rsidRPr="0056565D">
          <w:pgSz w:w="11910" w:h="16840"/>
          <w:pgMar w:top="1060" w:right="740" w:bottom="280" w:left="1600" w:header="720" w:footer="720" w:gutter="0"/>
          <w:cols w:space="720"/>
        </w:sectPr>
      </w:pPr>
    </w:p>
    <w:p w:rsidR="000D587C" w:rsidRPr="0056565D" w:rsidRDefault="000D587C">
      <w:pPr>
        <w:pStyle w:val="ListParagraph"/>
        <w:numPr>
          <w:ilvl w:val="0"/>
          <w:numId w:val="4"/>
        </w:numPr>
        <w:tabs>
          <w:tab w:val="left" w:pos="1163"/>
        </w:tabs>
        <w:spacing w:before="47"/>
        <w:ind w:right="104" w:firstLine="708"/>
        <w:jc w:val="both"/>
        <w:rPr>
          <w:sz w:val="28"/>
          <w:lang w:val="ru-RU"/>
        </w:rPr>
      </w:pPr>
      <w:r w:rsidRPr="0056565D">
        <w:rPr>
          <w:sz w:val="28"/>
          <w:lang w:val="ru-RU"/>
        </w:rPr>
        <w:t xml:space="preserve">19-20 мая 2015 г. в Могилеве (Республика Беларусь) прошла </w:t>
      </w:r>
      <w:r>
        <w:rPr>
          <w:sz w:val="28"/>
        </w:rPr>
        <w:t>XII</w:t>
      </w:r>
      <w:r w:rsidRPr="0056565D">
        <w:rPr>
          <w:sz w:val="28"/>
          <w:lang w:val="ru-RU"/>
        </w:rPr>
        <w:t xml:space="preserve"> Белорусско-российская конференция «Вместе повысим культуру профилактики в охране труда». В работе конференции приняли участие представители Минтруда России, Министерства труда и социальной защиты Республики Беларусь, представители органов власти по труду субъектов Российской Федерации, представители профсоюзов и работодателей, сотрудники научных и учебных учреждений, занимающиеся проблемами условий и охраны труда, руководители организаций, оказывающих услуги в области охраны</w:t>
      </w:r>
      <w:r w:rsidRPr="0056565D">
        <w:rPr>
          <w:spacing w:val="-11"/>
          <w:sz w:val="28"/>
          <w:lang w:val="ru-RU"/>
        </w:rPr>
        <w:t xml:space="preserve"> </w:t>
      </w:r>
      <w:r w:rsidRPr="0056565D">
        <w:rPr>
          <w:sz w:val="28"/>
          <w:lang w:val="ru-RU"/>
        </w:rPr>
        <w:t>труда.</w:t>
      </w:r>
    </w:p>
    <w:p w:rsidR="000D587C" w:rsidRPr="0056565D" w:rsidRDefault="000D587C">
      <w:pPr>
        <w:pStyle w:val="BodyText"/>
        <w:rPr>
          <w:lang w:val="ru-RU"/>
        </w:rPr>
      </w:pPr>
      <w:r w:rsidRPr="0056565D">
        <w:rPr>
          <w:lang w:val="ru-RU"/>
        </w:rPr>
        <w:t>На конференции были рассмотрены вопросы установления единых нормативных требований в регулировании отношений в области охраны труда, обеспечении безопасности и гигиены труда на производстве. В рамках конференции также состоялся обмен информацией об  изменениях, внесенных в нормативные правовые акты по вопросам охраны труда Республики Беларусь и Российской Федерации, направленных на сближение и унификацию требований охраны труда.</w:t>
      </w:r>
    </w:p>
    <w:p w:rsidR="000D587C" w:rsidRPr="0056565D" w:rsidRDefault="000D587C">
      <w:pPr>
        <w:pStyle w:val="ListParagraph"/>
        <w:numPr>
          <w:ilvl w:val="0"/>
          <w:numId w:val="4"/>
        </w:numPr>
        <w:tabs>
          <w:tab w:val="left" w:pos="1187"/>
        </w:tabs>
        <w:ind w:right="105" w:firstLine="708"/>
        <w:jc w:val="both"/>
        <w:rPr>
          <w:sz w:val="28"/>
          <w:lang w:val="ru-RU"/>
        </w:rPr>
      </w:pPr>
      <w:r w:rsidRPr="0056565D">
        <w:rPr>
          <w:sz w:val="28"/>
          <w:lang w:val="ru-RU"/>
        </w:rPr>
        <w:t>16 июня 2015 г. в Мурманске прошло совещание по вопросам состояния производственного травматизма, условий труда и реализации государственных программ по улучшению условий и охраны труда в субъектах Российской Федерации, входящих в состав Северо-Западного федерального округа</w:t>
      </w:r>
      <w:r w:rsidRPr="0056565D">
        <w:rPr>
          <w:spacing w:val="-6"/>
          <w:sz w:val="28"/>
          <w:lang w:val="ru-RU"/>
        </w:rPr>
        <w:t xml:space="preserve"> </w:t>
      </w:r>
      <w:r w:rsidRPr="0056565D">
        <w:rPr>
          <w:sz w:val="28"/>
          <w:lang w:val="ru-RU"/>
        </w:rPr>
        <w:t>(СЗФО).</w:t>
      </w:r>
    </w:p>
    <w:p w:rsidR="000D587C" w:rsidRPr="0056565D" w:rsidRDefault="000D587C">
      <w:pPr>
        <w:pStyle w:val="BodyText"/>
        <w:ind w:right="105"/>
        <w:rPr>
          <w:lang w:val="ru-RU"/>
        </w:rPr>
      </w:pPr>
      <w:r w:rsidRPr="0056565D">
        <w:rPr>
          <w:lang w:val="ru-RU"/>
        </w:rPr>
        <w:t>В совещании приняли участие представители Минтруда России, Роструда, заместитель губернатора Мурманской области, а также руководители органов исполнительной власти по труду и государственных инспекций труда 11 субъектов Северо-Западного Федерального округа. На совещании обсуждались меры, направленные на сохранение жизни и здоровья работников на</w:t>
      </w:r>
      <w:r w:rsidRPr="0056565D">
        <w:rPr>
          <w:spacing w:val="-12"/>
          <w:lang w:val="ru-RU"/>
        </w:rPr>
        <w:t xml:space="preserve"> </w:t>
      </w:r>
      <w:r w:rsidRPr="0056565D">
        <w:rPr>
          <w:lang w:val="ru-RU"/>
        </w:rPr>
        <w:t>производстве.</w:t>
      </w:r>
    </w:p>
    <w:p w:rsidR="000D587C" w:rsidRPr="0056565D" w:rsidRDefault="000D587C">
      <w:pPr>
        <w:pStyle w:val="ListParagraph"/>
        <w:numPr>
          <w:ilvl w:val="0"/>
          <w:numId w:val="4"/>
        </w:numPr>
        <w:tabs>
          <w:tab w:val="left" w:pos="1153"/>
        </w:tabs>
        <w:ind w:right="112" w:firstLine="708"/>
        <w:jc w:val="both"/>
        <w:rPr>
          <w:sz w:val="28"/>
          <w:lang w:val="ru-RU"/>
        </w:rPr>
      </w:pPr>
      <w:r w:rsidRPr="0056565D">
        <w:rPr>
          <w:sz w:val="28"/>
          <w:lang w:val="ru-RU"/>
        </w:rPr>
        <w:t>12 августа 2015 года, в Кемерово было проведено Всероссийское совещание по вопросам охраны труда в угольной промышленности на тему:</w:t>
      </w:r>
    </w:p>
    <w:p w:rsidR="000D587C" w:rsidRPr="0056565D" w:rsidRDefault="000D587C" w:rsidP="001C0763">
      <w:pPr>
        <w:pStyle w:val="BodyText"/>
        <w:tabs>
          <w:tab w:val="left" w:pos="2359"/>
          <w:tab w:val="left" w:pos="4377"/>
          <w:tab w:val="left" w:pos="6501"/>
          <w:tab w:val="left" w:pos="7690"/>
          <w:tab w:val="left" w:pos="8348"/>
        </w:tabs>
        <w:ind w:right="111" w:firstLine="0"/>
        <w:rPr>
          <w:lang w:val="ru-RU"/>
        </w:rPr>
      </w:pPr>
      <w:r w:rsidRPr="0056565D">
        <w:rPr>
          <w:lang w:val="ru-RU"/>
        </w:rPr>
        <w:t>«Комплексное</w:t>
      </w:r>
      <w:r>
        <w:rPr>
          <w:lang w:val="ru-RU"/>
        </w:rPr>
        <w:t xml:space="preserve"> </w:t>
      </w:r>
      <w:r w:rsidRPr="0056565D">
        <w:rPr>
          <w:lang w:val="ru-RU"/>
        </w:rPr>
        <w:t>обеспечение</w:t>
      </w:r>
      <w:r>
        <w:rPr>
          <w:lang w:val="ru-RU"/>
        </w:rPr>
        <w:t xml:space="preserve"> </w:t>
      </w:r>
      <w:r w:rsidRPr="0056565D">
        <w:rPr>
          <w:lang w:val="ru-RU"/>
        </w:rPr>
        <w:t>безопасности</w:t>
      </w:r>
      <w:r>
        <w:rPr>
          <w:lang w:val="ru-RU"/>
        </w:rPr>
        <w:t xml:space="preserve"> </w:t>
      </w:r>
      <w:r w:rsidRPr="0056565D">
        <w:rPr>
          <w:lang w:val="ru-RU"/>
        </w:rPr>
        <w:t>труда</w:t>
      </w:r>
      <w:r>
        <w:rPr>
          <w:lang w:val="ru-RU"/>
        </w:rPr>
        <w:t xml:space="preserve"> </w:t>
      </w:r>
      <w:r w:rsidRPr="0056565D">
        <w:rPr>
          <w:lang w:val="ru-RU"/>
        </w:rPr>
        <w:t>в</w:t>
      </w:r>
      <w:r>
        <w:rPr>
          <w:lang w:val="ru-RU"/>
        </w:rPr>
        <w:t xml:space="preserve"> </w:t>
      </w:r>
      <w:r w:rsidRPr="0056565D">
        <w:rPr>
          <w:lang w:val="ru-RU"/>
        </w:rPr>
        <w:t>угольной промышленности».</w:t>
      </w:r>
    </w:p>
    <w:p w:rsidR="000D587C" w:rsidRPr="0056565D" w:rsidRDefault="000D587C">
      <w:pPr>
        <w:pStyle w:val="BodyText"/>
        <w:ind w:right="100"/>
        <w:rPr>
          <w:lang w:val="ru-RU"/>
        </w:rPr>
      </w:pPr>
      <w:r w:rsidRPr="0056565D">
        <w:rPr>
          <w:lang w:val="ru-RU"/>
        </w:rPr>
        <w:t>В совещании приняли участие представители Минтруда России, Минэнерго России, Роструда, Ростехнадзора, Роспотребнадзора, Генеральной прокуратуры Российской Федерации, Росуглепрофа, ведущих научно- исследовательских организаций, а также наиболее крупных работодателей угольной промышленности. На совещании обсуждались следующие вопросы: состояние условий и охраны труда в угольной промышленности; совершенствование законодательства в области условий и охраны труда; правила по охране труда в угольной промышленности.</w:t>
      </w:r>
    </w:p>
    <w:p w:rsidR="000D587C" w:rsidRPr="0056565D" w:rsidRDefault="000D587C">
      <w:pPr>
        <w:pStyle w:val="ListParagraph"/>
        <w:numPr>
          <w:ilvl w:val="0"/>
          <w:numId w:val="4"/>
        </w:numPr>
        <w:tabs>
          <w:tab w:val="left" w:pos="1240"/>
        </w:tabs>
        <w:spacing w:before="2"/>
        <w:ind w:right="104" w:firstLine="708"/>
        <w:jc w:val="both"/>
        <w:rPr>
          <w:sz w:val="28"/>
          <w:lang w:val="ru-RU"/>
        </w:rPr>
      </w:pPr>
      <w:r w:rsidRPr="0056565D">
        <w:rPr>
          <w:sz w:val="28"/>
          <w:lang w:val="ru-RU"/>
        </w:rPr>
        <w:t>18 сентября 2015 года в Липецке состоялось Всероссийское совещание по вопросам охраны труда в организациях сельского хозяйства, в котором приняли участие представители Минтруда России, представители Минсельхоза России, Профсоюза работников агропромышленного комплекса Российской Федерации, Общероссийского агропромышленного</w:t>
      </w:r>
      <w:r w:rsidRPr="0056565D">
        <w:rPr>
          <w:spacing w:val="39"/>
          <w:sz w:val="28"/>
          <w:lang w:val="ru-RU"/>
        </w:rPr>
        <w:t xml:space="preserve"> </w:t>
      </w:r>
      <w:r w:rsidRPr="0056565D">
        <w:rPr>
          <w:sz w:val="28"/>
          <w:lang w:val="ru-RU"/>
        </w:rPr>
        <w:t>объединения</w:t>
      </w:r>
    </w:p>
    <w:p w:rsidR="000D587C" w:rsidRPr="0056565D" w:rsidRDefault="000D587C">
      <w:pPr>
        <w:jc w:val="both"/>
        <w:rPr>
          <w:sz w:val="28"/>
          <w:lang w:val="ru-RU"/>
        </w:rPr>
        <w:sectPr w:rsidR="000D587C" w:rsidRPr="0056565D">
          <w:pgSz w:w="11910" w:h="16840"/>
          <w:pgMar w:top="1060" w:right="740" w:bottom="280" w:left="1600" w:header="720" w:footer="720" w:gutter="0"/>
          <w:cols w:space="720"/>
        </w:sectPr>
      </w:pPr>
    </w:p>
    <w:p w:rsidR="000D587C" w:rsidRPr="0056565D" w:rsidRDefault="000D587C" w:rsidP="001C0763">
      <w:pPr>
        <w:pStyle w:val="BodyText"/>
        <w:spacing w:before="47" w:line="242" w:lineRule="auto"/>
        <w:ind w:firstLine="0"/>
        <w:rPr>
          <w:lang w:val="ru-RU"/>
        </w:rPr>
      </w:pPr>
      <w:r w:rsidRPr="0056565D">
        <w:rPr>
          <w:lang w:val="ru-RU"/>
        </w:rPr>
        <w:t>работодателей, а также руководители и специалисты крупных организаций сельского хозяйства.</w:t>
      </w:r>
    </w:p>
    <w:p w:rsidR="000D587C" w:rsidRPr="0056565D" w:rsidRDefault="000D587C">
      <w:pPr>
        <w:pStyle w:val="BodyText"/>
        <w:spacing w:line="322" w:lineRule="exact"/>
        <w:ind w:right="107"/>
        <w:rPr>
          <w:lang w:val="ru-RU"/>
        </w:rPr>
      </w:pPr>
      <w:r w:rsidRPr="0056565D">
        <w:rPr>
          <w:lang w:val="ru-RU"/>
        </w:rPr>
        <w:t>На совещании были обсуждены вопросы состояния условий и охраны труда на предприятиях и в организациях сельского хозяйства Центрального федерального округа и совершенствования работы по улучшению условий и охраны труда.</w:t>
      </w:r>
    </w:p>
    <w:p w:rsidR="000D587C" w:rsidRPr="0056565D" w:rsidRDefault="000D587C">
      <w:pPr>
        <w:pStyle w:val="ListParagraph"/>
        <w:numPr>
          <w:ilvl w:val="0"/>
          <w:numId w:val="4"/>
        </w:numPr>
        <w:tabs>
          <w:tab w:val="left" w:pos="1141"/>
        </w:tabs>
        <w:ind w:right="109" w:firstLine="708"/>
        <w:jc w:val="both"/>
        <w:rPr>
          <w:sz w:val="28"/>
          <w:lang w:val="ru-RU"/>
        </w:rPr>
      </w:pPr>
      <w:r w:rsidRPr="0056565D">
        <w:rPr>
          <w:sz w:val="28"/>
          <w:lang w:val="ru-RU"/>
        </w:rPr>
        <w:t>29 октября 2015 в Карачаево-Черкесской Республике (г. Черкесск) прошло совещание по вопросам состояния производственного травматизма, условий труда и реализации государственных программ по улучшению условий и охраны труда в субъектах Российской Федерации, входящих в состав Северо-Кавказского федерального</w:t>
      </w:r>
      <w:r w:rsidRPr="0056565D">
        <w:rPr>
          <w:spacing w:val="-10"/>
          <w:sz w:val="28"/>
          <w:lang w:val="ru-RU"/>
        </w:rPr>
        <w:t xml:space="preserve"> </w:t>
      </w:r>
      <w:r w:rsidRPr="0056565D">
        <w:rPr>
          <w:sz w:val="28"/>
          <w:lang w:val="ru-RU"/>
        </w:rPr>
        <w:t>округа.</w:t>
      </w:r>
    </w:p>
    <w:p w:rsidR="000D587C" w:rsidRPr="0056565D" w:rsidRDefault="000D587C">
      <w:pPr>
        <w:pStyle w:val="BodyText"/>
        <w:ind w:right="108"/>
        <w:rPr>
          <w:lang w:val="ru-RU"/>
        </w:rPr>
      </w:pPr>
      <w:r w:rsidRPr="0056565D">
        <w:rPr>
          <w:lang w:val="ru-RU"/>
        </w:rPr>
        <w:t>В совещании приняли участие представители Минтруда России, заместитель председателя Правительства КЧР, заместитель  министра труда  и социального развития КЧР, а также представители органов исполнительной власти по труду субъектов Российской Федерации, входящих в состав Северо-Кавказского федерального округа. На совещании обсуждались следующие вопросы: состояние производственного травматизма, условий труда и реализации государственных программ по улучшению условий и охраны труда в субъектах</w:t>
      </w:r>
      <w:r w:rsidRPr="0056565D">
        <w:rPr>
          <w:spacing w:val="-15"/>
          <w:lang w:val="ru-RU"/>
        </w:rPr>
        <w:t xml:space="preserve"> </w:t>
      </w:r>
      <w:r w:rsidRPr="0056565D">
        <w:rPr>
          <w:lang w:val="ru-RU"/>
        </w:rPr>
        <w:t>СКФО.</w:t>
      </w:r>
    </w:p>
    <w:p w:rsidR="000D587C" w:rsidRPr="0056565D" w:rsidRDefault="000D587C">
      <w:pPr>
        <w:pStyle w:val="ListParagraph"/>
        <w:numPr>
          <w:ilvl w:val="0"/>
          <w:numId w:val="4"/>
        </w:numPr>
        <w:tabs>
          <w:tab w:val="left" w:pos="1218"/>
        </w:tabs>
        <w:ind w:right="103" w:firstLine="708"/>
        <w:jc w:val="both"/>
        <w:rPr>
          <w:sz w:val="28"/>
          <w:lang w:val="ru-RU"/>
        </w:rPr>
      </w:pPr>
      <w:r w:rsidRPr="0056565D">
        <w:rPr>
          <w:sz w:val="28"/>
          <w:lang w:val="ru-RU"/>
        </w:rPr>
        <w:t>20 ноября 2015 г. в Казани прошло совещание по вопросам состояния производственного травматизма, условий труда и реализации государственных программ по улучшению условий и охраны труда в субъектах Российской Федерации, входящих в состав Приволжского федерального округа было проведено. В совещании приняли участие представители Минтруда России, первый заместитель Премьер-министра Республики Татарстан, министр труда, занятости и социальной защиты Республики Татарстан, а также представители органов исполнительной власти по труду субъектов Российской Федерации, входящих в состав Приволжского федерального</w:t>
      </w:r>
      <w:r w:rsidRPr="0056565D">
        <w:rPr>
          <w:spacing w:val="-16"/>
          <w:sz w:val="28"/>
          <w:lang w:val="ru-RU"/>
        </w:rPr>
        <w:t xml:space="preserve"> </w:t>
      </w:r>
      <w:r w:rsidRPr="0056565D">
        <w:rPr>
          <w:sz w:val="28"/>
          <w:lang w:val="ru-RU"/>
        </w:rPr>
        <w:t>округа.</w:t>
      </w:r>
    </w:p>
    <w:p w:rsidR="000D587C" w:rsidRPr="0056565D" w:rsidRDefault="000D587C">
      <w:pPr>
        <w:pStyle w:val="BodyText"/>
        <w:ind w:right="111"/>
        <w:rPr>
          <w:lang w:val="ru-RU"/>
        </w:rPr>
      </w:pPr>
      <w:r w:rsidRPr="0056565D">
        <w:rPr>
          <w:lang w:val="ru-RU"/>
        </w:rPr>
        <w:t>На совещании были рассмотрены следующие вопросы: реализация государственных программ (подпрограмм государственных программ) по улучшению условий и охраны труда; актуальные вопросы совершенствования работы по улучшению условий и охраны труда; опыт субъектов Российской Федерации, входящих в состав Приволжского федерального</w:t>
      </w:r>
      <w:r w:rsidRPr="0056565D">
        <w:rPr>
          <w:spacing w:val="-4"/>
          <w:lang w:val="ru-RU"/>
        </w:rPr>
        <w:t xml:space="preserve"> </w:t>
      </w:r>
      <w:r w:rsidRPr="0056565D">
        <w:rPr>
          <w:lang w:val="ru-RU"/>
        </w:rPr>
        <w:t>округа.</w:t>
      </w:r>
    </w:p>
    <w:p w:rsidR="000D587C" w:rsidRPr="0056565D" w:rsidRDefault="000D587C">
      <w:pPr>
        <w:pStyle w:val="ListParagraph"/>
        <w:numPr>
          <w:ilvl w:val="0"/>
          <w:numId w:val="4"/>
        </w:numPr>
        <w:tabs>
          <w:tab w:val="left" w:pos="1239"/>
        </w:tabs>
        <w:ind w:right="111" w:firstLine="708"/>
        <w:jc w:val="both"/>
        <w:rPr>
          <w:sz w:val="28"/>
          <w:lang w:val="ru-RU"/>
        </w:rPr>
      </w:pPr>
      <w:r w:rsidRPr="0056565D">
        <w:rPr>
          <w:sz w:val="28"/>
          <w:lang w:val="ru-RU"/>
        </w:rPr>
        <w:t xml:space="preserve">С 8 по 11 декабря 2015 года в павильоне № 75 ВДНХ проводилась </w:t>
      </w:r>
      <w:r>
        <w:rPr>
          <w:sz w:val="28"/>
        </w:rPr>
        <w:t>XIX</w:t>
      </w:r>
      <w:r w:rsidRPr="0056565D">
        <w:rPr>
          <w:sz w:val="28"/>
          <w:lang w:val="ru-RU"/>
        </w:rPr>
        <w:t xml:space="preserve"> Международная специализированная выставка «Безопасность и охрана труда – 2015»</w:t>
      </w:r>
      <w:r w:rsidRPr="0056565D">
        <w:rPr>
          <w:spacing w:val="-10"/>
          <w:sz w:val="28"/>
          <w:lang w:val="ru-RU"/>
        </w:rPr>
        <w:t xml:space="preserve"> </w:t>
      </w:r>
      <w:r w:rsidRPr="0056565D">
        <w:rPr>
          <w:sz w:val="28"/>
          <w:lang w:val="ru-RU"/>
        </w:rPr>
        <w:t>(БИОТ-2015).</w:t>
      </w:r>
    </w:p>
    <w:p w:rsidR="000D587C" w:rsidRPr="0056565D" w:rsidRDefault="000D587C">
      <w:pPr>
        <w:pStyle w:val="BodyText"/>
        <w:spacing w:line="322" w:lineRule="exact"/>
        <w:ind w:left="810" w:firstLine="0"/>
        <w:jc w:val="left"/>
        <w:rPr>
          <w:lang w:val="ru-RU"/>
        </w:rPr>
      </w:pPr>
      <w:r w:rsidRPr="0056565D">
        <w:rPr>
          <w:lang w:val="ru-RU"/>
        </w:rPr>
        <w:t>В рамках деловой программы наиболее значимым являлись:</w:t>
      </w:r>
    </w:p>
    <w:p w:rsidR="000D587C" w:rsidRPr="0056565D" w:rsidRDefault="000D587C">
      <w:pPr>
        <w:pStyle w:val="ListParagraph"/>
        <w:numPr>
          <w:ilvl w:val="0"/>
          <w:numId w:val="3"/>
        </w:numPr>
        <w:tabs>
          <w:tab w:val="left" w:pos="1084"/>
        </w:tabs>
        <w:spacing w:before="2"/>
        <w:ind w:right="107" w:firstLine="708"/>
        <w:jc w:val="both"/>
        <w:rPr>
          <w:sz w:val="28"/>
          <w:lang w:val="ru-RU"/>
        </w:rPr>
      </w:pPr>
      <w:r w:rsidRPr="0056565D">
        <w:rPr>
          <w:sz w:val="28"/>
          <w:lang w:val="ru-RU"/>
        </w:rPr>
        <w:t>Всероссийское совещание «Реализация органами исполнительной власти по труду субъектов Российской Федерации полномочий по проведению государственной экспертизы условий</w:t>
      </w:r>
      <w:r w:rsidRPr="0056565D">
        <w:rPr>
          <w:spacing w:val="-22"/>
          <w:sz w:val="28"/>
          <w:lang w:val="ru-RU"/>
        </w:rPr>
        <w:t xml:space="preserve"> </w:t>
      </w:r>
      <w:r w:rsidRPr="0056565D">
        <w:rPr>
          <w:sz w:val="28"/>
          <w:lang w:val="ru-RU"/>
        </w:rPr>
        <w:t>труда»;</w:t>
      </w:r>
    </w:p>
    <w:p w:rsidR="000D587C" w:rsidRPr="0056565D" w:rsidRDefault="000D587C">
      <w:pPr>
        <w:pStyle w:val="ListParagraph"/>
        <w:numPr>
          <w:ilvl w:val="0"/>
          <w:numId w:val="3"/>
        </w:numPr>
        <w:tabs>
          <w:tab w:val="left" w:pos="1137"/>
        </w:tabs>
        <w:ind w:right="104" w:firstLine="708"/>
        <w:jc w:val="both"/>
        <w:rPr>
          <w:sz w:val="28"/>
          <w:lang w:val="ru-RU"/>
        </w:rPr>
      </w:pPr>
      <w:r w:rsidRPr="0056565D">
        <w:rPr>
          <w:sz w:val="28"/>
          <w:lang w:val="ru-RU"/>
        </w:rPr>
        <w:t xml:space="preserve">Семинар с Международной организацией труда по изучению международного опыта  по  вопросам  замещения рабочих мест  с  </w:t>
      </w:r>
      <w:r w:rsidRPr="0056565D">
        <w:rPr>
          <w:spacing w:val="33"/>
          <w:sz w:val="28"/>
          <w:lang w:val="ru-RU"/>
        </w:rPr>
        <w:t xml:space="preserve"> </w:t>
      </w:r>
      <w:r w:rsidRPr="0056565D">
        <w:rPr>
          <w:sz w:val="28"/>
          <w:lang w:val="ru-RU"/>
        </w:rPr>
        <w:t>вредными</w:t>
      </w:r>
    </w:p>
    <w:p w:rsidR="000D587C" w:rsidRPr="0056565D" w:rsidRDefault="000D587C">
      <w:pPr>
        <w:jc w:val="both"/>
        <w:rPr>
          <w:sz w:val="28"/>
          <w:lang w:val="ru-RU"/>
        </w:rPr>
        <w:sectPr w:rsidR="000D587C" w:rsidRPr="0056565D">
          <w:pgSz w:w="11910" w:h="16840"/>
          <w:pgMar w:top="1060" w:right="740" w:bottom="280" w:left="1600" w:header="720" w:footer="720" w:gutter="0"/>
          <w:cols w:space="720"/>
        </w:sectPr>
      </w:pPr>
    </w:p>
    <w:p w:rsidR="000D587C" w:rsidRPr="0056565D" w:rsidRDefault="000D587C" w:rsidP="007223A3">
      <w:pPr>
        <w:pStyle w:val="BodyText"/>
        <w:tabs>
          <w:tab w:val="left" w:pos="1635"/>
          <w:tab w:val="left" w:pos="2551"/>
          <w:tab w:val="left" w:pos="4217"/>
          <w:tab w:val="left" w:pos="5445"/>
          <w:tab w:val="left" w:pos="6360"/>
          <w:tab w:val="left" w:pos="6899"/>
          <w:tab w:val="left" w:pos="8600"/>
        </w:tabs>
        <w:spacing w:before="47" w:line="242" w:lineRule="auto"/>
        <w:ind w:right="113" w:firstLine="0"/>
        <w:rPr>
          <w:lang w:val="ru-RU"/>
        </w:rPr>
      </w:pPr>
      <w:r>
        <w:rPr>
          <w:lang w:val="ru-RU"/>
        </w:rPr>
        <w:t>у</w:t>
      </w:r>
      <w:r w:rsidRPr="0056565D">
        <w:rPr>
          <w:lang w:val="ru-RU"/>
        </w:rPr>
        <w:t>словиями</w:t>
      </w:r>
      <w:r>
        <w:rPr>
          <w:lang w:val="ru-RU"/>
        </w:rPr>
        <w:t xml:space="preserve"> </w:t>
      </w:r>
      <w:r w:rsidRPr="0056565D">
        <w:rPr>
          <w:lang w:val="ru-RU"/>
        </w:rPr>
        <w:t>труда</w:t>
      </w:r>
      <w:r>
        <w:rPr>
          <w:lang w:val="ru-RU"/>
        </w:rPr>
        <w:t xml:space="preserve"> </w:t>
      </w:r>
      <w:r w:rsidRPr="0056565D">
        <w:rPr>
          <w:lang w:val="ru-RU"/>
        </w:rPr>
        <w:t>(улучшение</w:t>
      </w:r>
      <w:r>
        <w:rPr>
          <w:lang w:val="ru-RU"/>
        </w:rPr>
        <w:t xml:space="preserve"> </w:t>
      </w:r>
      <w:r w:rsidRPr="0056565D">
        <w:rPr>
          <w:lang w:val="ru-RU"/>
        </w:rPr>
        <w:t>условий</w:t>
      </w:r>
      <w:r>
        <w:rPr>
          <w:lang w:val="ru-RU"/>
        </w:rPr>
        <w:t xml:space="preserve"> </w:t>
      </w:r>
      <w:r w:rsidRPr="0056565D">
        <w:rPr>
          <w:lang w:val="ru-RU"/>
        </w:rPr>
        <w:t>труда</w:t>
      </w:r>
      <w:r w:rsidRPr="0056565D">
        <w:rPr>
          <w:lang w:val="ru-RU"/>
        </w:rPr>
        <w:tab/>
        <w:t>по</w:t>
      </w:r>
      <w:r>
        <w:rPr>
          <w:lang w:val="ru-RU"/>
        </w:rPr>
        <w:t xml:space="preserve"> </w:t>
      </w:r>
      <w:r w:rsidRPr="0056565D">
        <w:rPr>
          <w:lang w:val="ru-RU"/>
        </w:rPr>
        <w:t>результатам</w:t>
      </w:r>
      <w:r>
        <w:rPr>
          <w:lang w:val="ru-RU"/>
        </w:rPr>
        <w:t xml:space="preserve"> </w:t>
      </w:r>
      <w:r w:rsidRPr="0056565D">
        <w:rPr>
          <w:lang w:val="ru-RU"/>
        </w:rPr>
        <w:t>оценки профессиональных</w:t>
      </w:r>
      <w:r w:rsidRPr="0056565D">
        <w:rPr>
          <w:spacing w:val="-11"/>
          <w:lang w:val="ru-RU"/>
        </w:rPr>
        <w:t xml:space="preserve"> </w:t>
      </w:r>
      <w:r w:rsidRPr="0056565D">
        <w:rPr>
          <w:lang w:val="ru-RU"/>
        </w:rPr>
        <w:t>рисков);</w:t>
      </w:r>
    </w:p>
    <w:p w:rsidR="000D587C" w:rsidRPr="0056565D" w:rsidRDefault="000D587C">
      <w:pPr>
        <w:pStyle w:val="ListParagraph"/>
        <w:numPr>
          <w:ilvl w:val="0"/>
          <w:numId w:val="3"/>
        </w:numPr>
        <w:tabs>
          <w:tab w:val="left" w:pos="1048"/>
        </w:tabs>
        <w:spacing w:line="322" w:lineRule="exact"/>
        <w:ind w:right="111" w:firstLine="708"/>
        <w:jc w:val="both"/>
        <w:rPr>
          <w:sz w:val="28"/>
          <w:lang w:val="ru-RU"/>
        </w:rPr>
      </w:pPr>
      <w:r w:rsidRPr="0056565D">
        <w:rPr>
          <w:sz w:val="28"/>
          <w:lang w:val="ru-RU"/>
        </w:rPr>
        <w:t>семинар «Роль сферы труда в обращении к проблематике ВИЧ и СПИДа в</w:t>
      </w:r>
      <w:r w:rsidRPr="0056565D">
        <w:rPr>
          <w:spacing w:val="-5"/>
          <w:sz w:val="28"/>
          <w:lang w:val="ru-RU"/>
        </w:rPr>
        <w:t xml:space="preserve"> </w:t>
      </w:r>
      <w:r w:rsidRPr="0056565D">
        <w:rPr>
          <w:sz w:val="28"/>
          <w:lang w:val="ru-RU"/>
        </w:rPr>
        <w:t>России";</w:t>
      </w:r>
    </w:p>
    <w:p w:rsidR="000D587C" w:rsidRPr="0056565D" w:rsidRDefault="000D587C">
      <w:pPr>
        <w:pStyle w:val="ListParagraph"/>
        <w:numPr>
          <w:ilvl w:val="0"/>
          <w:numId w:val="3"/>
        </w:numPr>
        <w:tabs>
          <w:tab w:val="left" w:pos="1130"/>
        </w:tabs>
        <w:ind w:right="110" w:firstLine="708"/>
        <w:jc w:val="both"/>
        <w:rPr>
          <w:sz w:val="28"/>
          <w:lang w:val="ru-RU"/>
        </w:rPr>
      </w:pPr>
      <w:r w:rsidRPr="0056565D">
        <w:rPr>
          <w:sz w:val="28"/>
          <w:lang w:val="ru-RU"/>
        </w:rPr>
        <w:t>Конференция с органами исполнительной власти по труду и руководителями государственных инспекций труда субъектов Российской Федерации «Практика применения законодательства о специальной оценке условий</w:t>
      </w:r>
      <w:r w:rsidRPr="0056565D">
        <w:rPr>
          <w:spacing w:val="-5"/>
          <w:sz w:val="28"/>
          <w:lang w:val="ru-RU"/>
        </w:rPr>
        <w:t xml:space="preserve"> </w:t>
      </w:r>
      <w:r w:rsidRPr="0056565D">
        <w:rPr>
          <w:sz w:val="28"/>
          <w:lang w:val="ru-RU"/>
        </w:rPr>
        <w:t>труда».</w:t>
      </w:r>
    </w:p>
    <w:p w:rsidR="000D587C" w:rsidRDefault="000D587C">
      <w:pPr>
        <w:pStyle w:val="Heading1"/>
        <w:numPr>
          <w:ilvl w:val="1"/>
          <w:numId w:val="6"/>
        </w:numPr>
        <w:tabs>
          <w:tab w:val="left" w:pos="595"/>
        </w:tabs>
        <w:ind w:left="594" w:hanging="492"/>
      </w:pPr>
      <w:bookmarkStart w:id="24" w:name="_bookmark24"/>
      <w:bookmarkEnd w:id="24"/>
      <w:r>
        <w:t>Государственная экспертиза условий</w:t>
      </w:r>
      <w:r>
        <w:rPr>
          <w:spacing w:val="-19"/>
        </w:rPr>
        <w:t xml:space="preserve"> </w:t>
      </w:r>
      <w:r>
        <w:t>труда</w:t>
      </w:r>
    </w:p>
    <w:p w:rsidR="000D587C" w:rsidRPr="0056565D" w:rsidRDefault="000D587C">
      <w:pPr>
        <w:pStyle w:val="BodyText"/>
        <w:spacing w:before="175"/>
        <w:ind w:right="112" w:firstLine="719"/>
        <w:rPr>
          <w:lang w:val="ru-RU"/>
        </w:rPr>
      </w:pPr>
      <w:r w:rsidRPr="0056565D">
        <w:rPr>
          <w:lang w:val="ru-RU"/>
        </w:rPr>
        <w:t>В 2015 году в структурные подразделения органов исполнительной власти по труду субъектов Российской Федерации, занимающиеся вопросами государственной экспертизы условий труда, поступило более 5 тысяч запросов на проведение государственной экспертизы условий труда, в том числе:</w:t>
      </w:r>
    </w:p>
    <w:p w:rsidR="000D587C" w:rsidRDefault="000D587C">
      <w:pPr>
        <w:pStyle w:val="ListParagraph"/>
        <w:numPr>
          <w:ilvl w:val="0"/>
          <w:numId w:val="2"/>
        </w:numPr>
        <w:tabs>
          <w:tab w:val="left" w:pos="822"/>
        </w:tabs>
        <w:spacing w:line="321" w:lineRule="exact"/>
        <w:ind w:firstLine="240"/>
        <w:rPr>
          <w:sz w:val="28"/>
        </w:rPr>
      </w:pPr>
      <w:r>
        <w:rPr>
          <w:sz w:val="28"/>
        </w:rPr>
        <w:t>обращений:</w:t>
      </w:r>
    </w:p>
    <w:p w:rsidR="000D587C" w:rsidRDefault="000D587C">
      <w:pPr>
        <w:pStyle w:val="BodyText"/>
        <w:spacing w:line="322" w:lineRule="exact"/>
        <w:ind w:left="810" w:firstLine="0"/>
        <w:jc w:val="left"/>
      </w:pPr>
      <w:r>
        <w:t>органов исполнительной власти – 62 (1,2%);</w:t>
      </w:r>
    </w:p>
    <w:p w:rsidR="000D587C" w:rsidRDefault="000D587C">
      <w:pPr>
        <w:pStyle w:val="BodyText"/>
        <w:spacing w:line="322" w:lineRule="exact"/>
        <w:ind w:left="810" w:firstLine="0"/>
        <w:jc w:val="left"/>
      </w:pPr>
      <w:r>
        <w:t>работодателей, их объединений – 1 459 (28,3%);</w:t>
      </w:r>
    </w:p>
    <w:p w:rsidR="000D587C" w:rsidRDefault="000D587C">
      <w:pPr>
        <w:pStyle w:val="BodyText"/>
        <w:spacing w:line="322" w:lineRule="exact"/>
        <w:ind w:left="810" w:firstLine="0"/>
        <w:jc w:val="left"/>
      </w:pPr>
      <w:r>
        <w:t>работников – 1 699 (33,0%);</w:t>
      </w:r>
    </w:p>
    <w:p w:rsidR="000D587C" w:rsidRPr="0056565D" w:rsidRDefault="000D587C">
      <w:pPr>
        <w:pStyle w:val="BodyText"/>
        <w:ind w:right="115"/>
        <w:rPr>
          <w:lang w:val="ru-RU"/>
        </w:rPr>
      </w:pPr>
      <w:r w:rsidRPr="0056565D">
        <w:rPr>
          <w:lang w:val="ru-RU"/>
        </w:rPr>
        <w:t>профессиональных союзов, их объединений, иных уполномоченных работниками представительных органов – 12 (0,2%);</w:t>
      </w:r>
    </w:p>
    <w:p w:rsidR="000D587C" w:rsidRPr="0056565D" w:rsidRDefault="000D587C">
      <w:pPr>
        <w:pStyle w:val="BodyText"/>
        <w:spacing w:before="2"/>
        <w:rPr>
          <w:lang w:val="ru-RU"/>
        </w:rPr>
      </w:pPr>
      <w:r w:rsidRPr="0056565D">
        <w:rPr>
          <w:lang w:val="ru-RU"/>
        </w:rPr>
        <w:t>органов Фонда социального страхования  Российской  Федерации  –  121</w:t>
      </w:r>
      <w:r w:rsidRPr="0056565D">
        <w:rPr>
          <w:spacing w:val="-4"/>
          <w:lang w:val="ru-RU"/>
        </w:rPr>
        <w:t xml:space="preserve"> </w:t>
      </w:r>
      <w:r w:rsidRPr="0056565D">
        <w:rPr>
          <w:lang w:val="ru-RU"/>
        </w:rPr>
        <w:t>(2,4%);</w:t>
      </w:r>
    </w:p>
    <w:p w:rsidR="000D587C" w:rsidRDefault="000D587C">
      <w:pPr>
        <w:pStyle w:val="BodyText"/>
        <w:spacing w:line="322" w:lineRule="exact"/>
        <w:ind w:left="810" w:firstLine="0"/>
        <w:jc w:val="left"/>
      </w:pPr>
      <w:r>
        <w:t>других страховщиков – 35 (0,7%);</w:t>
      </w:r>
    </w:p>
    <w:p w:rsidR="000D587C" w:rsidRDefault="000D587C">
      <w:pPr>
        <w:pStyle w:val="ListParagraph"/>
        <w:numPr>
          <w:ilvl w:val="0"/>
          <w:numId w:val="2"/>
        </w:numPr>
        <w:tabs>
          <w:tab w:val="left" w:pos="822"/>
        </w:tabs>
        <w:spacing w:line="322" w:lineRule="exact"/>
        <w:ind w:left="822"/>
        <w:rPr>
          <w:sz w:val="28"/>
        </w:rPr>
      </w:pPr>
      <w:r>
        <w:rPr>
          <w:sz w:val="28"/>
        </w:rPr>
        <w:t>по определениям судебных органов – 1 148</w:t>
      </w:r>
      <w:r>
        <w:rPr>
          <w:spacing w:val="-23"/>
          <w:sz w:val="28"/>
        </w:rPr>
        <w:t xml:space="preserve"> </w:t>
      </w:r>
      <w:r>
        <w:rPr>
          <w:sz w:val="28"/>
        </w:rPr>
        <w:t>(22,3%);</w:t>
      </w:r>
    </w:p>
    <w:p w:rsidR="000D587C" w:rsidRPr="0056565D" w:rsidRDefault="000D587C">
      <w:pPr>
        <w:pStyle w:val="ListParagraph"/>
        <w:numPr>
          <w:ilvl w:val="0"/>
          <w:numId w:val="2"/>
        </w:numPr>
        <w:tabs>
          <w:tab w:val="left" w:pos="822"/>
        </w:tabs>
        <w:ind w:right="113" w:firstLine="240"/>
        <w:rPr>
          <w:sz w:val="28"/>
          <w:lang w:val="ru-RU"/>
        </w:rPr>
      </w:pPr>
      <w:r w:rsidRPr="0056565D">
        <w:rPr>
          <w:sz w:val="28"/>
          <w:lang w:val="ru-RU"/>
        </w:rPr>
        <w:t>по представлениям территориальных органов Федеральной службы по труду и занятости – 393</w:t>
      </w:r>
      <w:r w:rsidRPr="0056565D">
        <w:rPr>
          <w:spacing w:val="-8"/>
          <w:sz w:val="28"/>
          <w:lang w:val="ru-RU"/>
        </w:rPr>
        <w:t xml:space="preserve"> </w:t>
      </w:r>
      <w:r w:rsidRPr="0056565D">
        <w:rPr>
          <w:sz w:val="28"/>
          <w:lang w:val="ru-RU"/>
        </w:rPr>
        <w:t>(7,6%);</w:t>
      </w:r>
    </w:p>
    <w:p w:rsidR="000D587C" w:rsidRPr="0056565D" w:rsidRDefault="000D587C">
      <w:pPr>
        <w:pStyle w:val="BodyText"/>
        <w:tabs>
          <w:tab w:val="left" w:pos="821"/>
        </w:tabs>
        <w:spacing w:before="2" w:line="322" w:lineRule="exact"/>
        <w:ind w:left="342" w:firstLine="0"/>
        <w:jc w:val="left"/>
        <w:rPr>
          <w:lang w:val="ru-RU"/>
        </w:rPr>
      </w:pPr>
      <w:r>
        <w:rPr>
          <w:rFonts w:ascii="Symbol" w:hAnsi="Symbol"/>
          <w:sz w:val="22"/>
        </w:rPr>
        <w:t></w:t>
      </w:r>
      <w:r w:rsidRPr="0056565D">
        <w:rPr>
          <w:sz w:val="22"/>
          <w:lang w:val="ru-RU"/>
        </w:rPr>
        <w:tab/>
      </w:r>
      <w:r w:rsidRPr="0056565D">
        <w:rPr>
          <w:lang w:val="ru-RU"/>
        </w:rPr>
        <w:t>прочие – 222</w:t>
      </w:r>
      <w:r w:rsidRPr="0056565D">
        <w:rPr>
          <w:spacing w:val="-4"/>
          <w:lang w:val="ru-RU"/>
        </w:rPr>
        <w:t xml:space="preserve"> </w:t>
      </w:r>
      <w:r w:rsidRPr="0056565D">
        <w:rPr>
          <w:lang w:val="ru-RU"/>
        </w:rPr>
        <w:t>(4,3%).</w:t>
      </w:r>
    </w:p>
    <w:p w:rsidR="000D587C" w:rsidRPr="0056565D" w:rsidRDefault="000D587C">
      <w:pPr>
        <w:pStyle w:val="BodyText"/>
        <w:rPr>
          <w:lang w:val="ru-RU"/>
        </w:rPr>
      </w:pPr>
      <w:r w:rsidRPr="0056565D">
        <w:rPr>
          <w:lang w:val="ru-RU"/>
        </w:rPr>
        <w:t>По видам государственной экспертизы условий труда указанные запросы распределились следующим образом:</w:t>
      </w:r>
    </w:p>
    <w:p w:rsidR="000D587C" w:rsidRPr="0056565D" w:rsidRDefault="000D587C">
      <w:pPr>
        <w:pStyle w:val="BodyText"/>
        <w:ind w:right="106"/>
        <w:rPr>
          <w:lang w:val="ru-RU"/>
        </w:rPr>
      </w:pPr>
      <w:r w:rsidRPr="0056565D">
        <w:rPr>
          <w:lang w:val="ru-RU"/>
        </w:rPr>
        <w:t>оценка качества проведения специальной  оценки  условий  труда  –  826</w:t>
      </w:r>
      <w:r w:rsidRPr="0056565D">
        <w:rPr>
          <w:spacing w:val="-6"/>
          <w:lang w:val="ru-RU"/>
        </w:rPr>
        <w:t xml:space="preserve"> </w:t>
      </w:r>
      <w:r w:rsidRPr="0056565D">
        <w:rPr>
          <w:lang w:val="ru-RU"/>
        </w:rPr>
        <w:t>(16,0%);</w:t>
      </w:r>
    </w:p>
    <w:p w:rsidR="000D587C" w:rsidRPr="0056565D" w:rsidRDefault="000D587C">
      <w:pPr>
        <w:pStyle w:val="BodyText"/>
        <w:rPr>
          <w:lang w:val="ru-RU"/>
        </w:rPr>
      </w:pPr>
      <w:r w:rsidRPr="0056565D">
        <w:rPr>
          <w:lang w:val="ru-RU"/>
        </w:rPr>
        <w:t>оценка правильности предоставления работникам гарантий и компенсаций за работу с вредными и (или) опасными условиями  труда  –      1 190</w:t>
      </w:r>
      <w:r w:rsidRPr="0056565D">
        <w:rPr>
          <w:spacing w:val="-4"/>
          <w:lang w:val="ru-RU"/>
        </w:rPr>
        <w:t xml:space="preserve"> </w:t>
      </w:r>
      <w:r w:rsidRPr="0056565D">
        <w:rPr>
          <w:lang w:val="ru-RU"/>
        </w:rPr>
        <w:t>(23,1%);</w:t>
      </w:r>
    </w:p>
    <w:p w:rsidR="000D587C" w:rsidRPr="0056565D" w:rsidRDefault="000D587C">
      <w:pPr>
        <w:pStyle w:val="BodyText"/>
        <w:spacing w:line="321" w:lineRule="exact"/>
        <w:ind w:left="810" w:firstLine="0"/>
        <w:jc w:val="left"/>
        <w:rPr>
          <w:lang w:val="ru-RU"/>
        </w:rPr>
      </w:pPr>
      <w:r w:rsidRPr="0056565D">
        <w:rPr>
          <w:lang w:val="ru-RU"/>
        </w:rPr>
        <w:t>оценка фактических условий труда – 3 136 (60,9%).</w:t>
      </w:r>
    </w:p>
    <w:p w:rsidR="000D587C" w:rsidRPr="0056565D" w:rsidRDefault="000D587C">
      <w:pPr>
        <w:pStyle w:val="BodyText"/>
        <w:ind w:right="103"/>
        <w:rPr>
          <w:lang w:val="ru-RU"/>
        </w:rPr>
      </w:pPr>
      <w:r w:rsidRPr="0056565D">
        <w:rPr>
          <w:lang w:val="ru-RU"/>
        </w:rPr>
        <w:t xml:space="preserve">В 2015 году государственная экспертиза условий труда была проведена в отношении более 63 тыс. рабочих мест (на которых заняты около 95 тыс. работников), расположенных в более чем 3,6 тыс. организациях Российской Федерации. В том числе была осуществлена экспертиза качества проведения специальной оценки условий в отношении 33,9 тыс. рабочих мест (на  которых занято 53,6 тыс. работников); оценка правильности предоставления работникам гарантий и компенсаций за работу с вредными и (или) опасными условиями  труда  –  20,1  тыс.  рабочих  мест  (на  которых  занято  28,8 </w:t>
      </w:r>
      <w:r w:rsidRPr="0056565D">
        <w:rPr>
          <w:spacing w:val="38"/>
          <w:lang w:val="ru-RU"/>
        </w:rPr>
        <w:t xml:space="preserve"> </w:t>
      </w:r>
      <w:r w:rsidRPr="0056565D">
        <w:rPr>
          <w:lang w:val="ru-RU"/>
        </w:rPr>
        <w:t>тыс.</w:t>
      </w:r>
    </w:p>
    <w:p w:rsidR="000D587C" w:rsidRPr="0056565D" w:rsidRDefault="000D587C">
      <w:pPr>
        <w:rPr>
          <w:lang w:val="ru-RU"/>
        </w:rPr>
        <w:sectPr w:rsidR="000D587C" w:rsidRPr="0056565D">
          <w:pgSz w:w="11910" w:h="16840"/>
          <w:pgMar w:top="1060" w:right="740" w:bottom="280" w:left="1600" w:header="720" w:footer="720" w:gutter="0"/>
          <w:cols w:space="720"/>
        </w:sectPr>
      </w:pPr>
    </w:p>
    <w:p w:rsidR="000D587C" w:rsidRPr="0056565D" w:rsidRDefault="000D587C">
      <w:pPr>
        <w:pStyle w:val="BodyText"/>
        <w:spacing w:before="47" w:line="242" w:lineRule="auto"/>
        <w:ind w:right="105" w:firstLine="0"/>
        <w:rPr>
          <w:lang w:val="ru-RU"/>
        </w:rPr>
      </w:pPr>
      <w:r w:rsidRPr="0056565D">
        <w:rPr>
          <w:lang w:val="ru-RU"/>
        </w:rPr>
        <w:t>работников); экспертиза фактических условий труда – 9,5 тыс. рабочих мест (12,6 тыс. работников).</w:t>
      </w:r>
    </w:p>
    <w:p w:rsidR="000D587C" w:rsidRPr="0056565D" w:rsidRDefault="000D587C">
      <w:pPr>
        <w:pStyle w:val="BodyText"/>
        <w:spacing w:line="322" w:lineRule="exact"/>
        <w:ind w:right="108"/>
        <w:rPr>
          <w:lang w:val="ru-RU"/>
        </w:rPr>
      </w:pPr>
      <w:r w:rsidRPr="0056565D">
        <w:rPr>
          <w:lang w:val="ru-RU"/>
        </w:rPr>
        <w:t>Общая численность государственных экспертов в 2015 году составила 292 человека. Общее количество судебных заседаний, к участию в которых привлекались государственные эксперты – 435.</w:t>
      </w:r>
    </w:p>
    <w:p w:rsidR="000D587C" w:rsidRPr="0056565D" w:rsidRDefault="000D587C">
      <w:pPr>
        <w:pStyle w:val="BodyText"/>
        <w:ind w:right="103"/>
        <w:rPr>
          <w:lang w:val="ru-RU"/>
        </w:rPr>
      </w:pPr>
      <w:r w:rsidRPr="0056565D">
        <w:rPr>
          <w:lang w:val="ru-RU"/>
        </w:rPr>
        <w:t>При проведении государственной экспертизы условий труда в 2015 году измерительные лаборатории привлекались 12 раз.  Наличие  собственных лабораторий подтверждено в трех субъектах Российской Федерации – Краснодарском крае, Самарской области и в г.</w:t>
      </w:r>
      <w:r w:rsidRPr="0056565D">
        <w:rPr>
          <w:spacing w:val="-20"/>
          <w:lang w:val="ru-RU"/>
        </w:rPr>
        <w:t xml:space="preserve"> </w:t>
      </w:r>
      <w:r w:rsidRPr="0056565D">
        <w:rPr>
          <w:lang w:val="ru-RU"/>
        </w:rPr>
        <w:t>Москве.</w:t>
      </w:r>
    </w:p>
    <w:p w:rsidR="000D587C" w:rsidRPr="0056565D" w:rsidRDefault="000D587C">
      <w:pPr>
        <w:pStyle w:val="BodyText"/>
        <w:ind w:right="105"/>
        <w:rPr>
          <w:lang w:val="ru-RU"/>
        </w:rPr>
      </w:pPr>
      <w:r w:rsidRPr="0056565D">
        <w:rPr>
          <w:lang w:val="ru-RU"/>
        </w:rPr>
        <w:t>По итогам государственной экспертизы условий труда было выдано более 5 тыс. заключений, из которых около 1,4 тыс. содержали указания на допущенные нарушения. Основная доля нарушений выявлена при оценке фактических условий труда (911 заключений или 65,4% от общего  количества отрицательных заключений); в 333 случаях (23,8%) выявлены нарушения по вопросам предоставления гарантий и компенсаций работникам за работу с вредными и (или) опасными условиями труда; 151 отрицательных заключений (10,8%) были связаны с качеством проведения специальной оценки условий</w:t>
      </w:r>
      <w:r w:rsidRPr="0056565D">
        <w:rPr>
          <w:spacing w:val="-8"/>
          <w:lang w:val="ru-RU"/>
        </w:rPr>
        <w:t xml:space="preserve"> </w:t>
      </w:r>
      <w:r w:rsidRPr="0056565D">
        <w:rPr>
          <w:lang w:val="ru-RU"/>
        </w:rPr>
        <w:t>труда.</w:t>
      </w:r>
    </w:p>
    <w:p w:rsidR="000D587C" w:rsidRPr="0056565D" w:rsidRDefault="000D587C">
      <w:pPr>
        <w:pStyle w:val="BodyText"/>
        <w:spacing w:before="7"/>
        <w:ind w:left="0" w:right="0" w:firstLine="0"/>
        <w:jc w:val="left"/>
        <w:rPr>
          <w:sz w:val="31"/>
          <w:lang w:val="ru-RU"/>
        </w:rPr>
      </w:pPr>
    </w:p>
    <w:p w:rsidR="000D587C" w:rsidRPr="0056565D" w:rsidRDefault="000D587C">
      <w:pPr>
        <w:pStyle w:val="Heading1"/>
        <w:numPr>
          <w:ilvl w:val="0"/>
          <w:numId w:val="1"/>
        </w:numPr>
        <w:tabs>
          <w:tab w:val="left" w:pos="397"/>
        </w:tabs>
        <w:spacing w:before="1"/>
        <w:ind w:right="105" w:firstLine="0"/>
        <w:jc w:val="both"/>
        <w:rPr>
          <w:lang w:val="ru-RU"/>
        </w:rPr>
      </w:pPr>
      <w:bookmarkStart w:id="25" w:name="_bookmark25"/>
      <w:bookmarkEnd w:id="25"/>
      <w:r w:rsidRPr="0056565D">
        <w:rPr>
          <w:lang w:val="ru-RU"/>
        </w:rPr>
        <w:t>ГОСУДАРСТВЕННЫЙ НАДЗОР ЗА СОБЛЮДЕНИЕМ ТРУДОВОГО ЗАКОНОДАТЕЛЬСТВА И ИНЫХ НОРМАТИВНЫХ АКТОВ, СОДЕРЖАЩИХ НОРМЫ ТРУДОВОГО</w:t>
      </w:r>
      <w:r w:rsidRPr="0056565D">
        <w:rPr>
          <w:spacing w:val="-8"/>
          <w:lang w:val="ru-RU"/>
        </w:rPr>
        <w:t xml:space="preserve"> </w:t>
      </w:r>
      <w:r w:rsidRPr="0056565D">
        <w:rPr>
          <w:lang w:val="ru-RU"/>
        </w:rPr>
        <w:t>ПРАВА</w:t>
      </w:r>
    </w:p>
    <w:p w:rsidR="000D587C" w:rsidRPr="0056565D" w:rsidRDefault="000D587C">
      <w:pPr>
        <w:pStyle w:val="BodyText"/>
        <w:spacing w:before="10"/>
        <w:ind w:left="0" w:right="0" w:firstLine="0"/>
        <w:jc w:val="left"/>
        <w:rPr>
          <w:b/>
          <w:sz w:val="30"/>
          <w:lang w:val="ru-RU"/>
        </w:rPr>
      </w:pPr>
    </w:p>
    <w:p w:rsidR="000D587C" w:rsidRPr="0056565D" w:rsidRDefault="000D587C">
      <w:pPr>
        <w:pStyle w:val="BodyText"/>
        <w:ind w:right="102"/>
        <w:rPr>
          <w:lang w:val="ru-RU"/>
        </w:rPr>
      </w:pPr>
      <w:r w:rsidRPr="0056565D">
        <w:rPr>
          <w:lang w:val="ru-RU"/>
        </w:rPr>
        <w:t>В целях улучшения условий труда работников и формирования экономической заинтересованности работодателей в соблюдении трудового законодательства, создания условий для снижения количества случаев нарушения трудового законодательства распоряжением Правительства Российской Федерации от 5 июня 2015 г. № 1028-р утверждена Концепция повышения эффективности обеспечения соблюдения трудового законодательства и иных нормативных правовых актов, содержащих нормы трудового права (2014-2020 гг.), предусматривающая: совершенствование законодательного и нормативного правового обеспечения контрольно- надзорной деятельности; обеспечение определенности, прозрачности и открытости федерального надзора в сфере труда; формирование системы внутреннего контроля соблюдения работодателями требований трудового законодательства и ее пропаганды; внедрение риск-ориентированных подходов к организации федерального надзора в сфере труда; развитие потенциала федеральной инспекции труда при осуществлении федерального надзора в сфере труда; оптимизацию процессов взаимодействия федеральной инспекции труда с работниками и работодателями.</w:t>
      </w:r>
    </w:p>
    <w:p w:rsidR="000D587C" w:rsidRPr="0056565D" w:rsidRDefault="000D587C">
      <w:pPr>
        <w:pStyle w:val="BodyText"/>
        <w:ind w:right="107"/>
        <w:rPr>
          <w:lang w:val="ru-RU"/>
        </w:rPr>
      </w:pPr>
      <w:r w:rsidRPr="0056565D">
        <w:rPr>
          <w:lang w:val="ru-RU"/>
        </w:rPr>
        <w:t>Это позволит сформировать новою модель соблюдения требований в сфере трудовых отношений, основанную на взаимном эффективном сотрудничестве между федеральной инспекцией труда, работодателями и работниками, повысить эффективность государственного надзора в сфере труда за счет внедрения инновационных принципов, форм и методов надзора.</w:t>
      </w:r>
    </w:p>
    <w:p w:rsidR="000D587C" w:rsidRPr="0056565D" w:rsidRDefault="000D587C">
      <w:pPr>
        <w:rPr>
          <w:lang w:val="ru-RU"/>
        </w:rPr>
        <w:sectPr w:rsidR="000D587C" w:rsidRPr="0056565D">
          <w:pgSz w:w="11910" w:h="16840"/>
          <w:pgMar w:top="1060" w:right="740" w:bottom="280" w:left="1600" w:header="720" w:footer="720" w:gutter="0"/>
          <w:cols w:space="720"/>
        </w:sectPr>
      </w:pPr>
    </w:p>
    <w:p w:rsidR="000D587C" w:rsidRPr="0056565D" w:rsidRDefault="000D587C">
      <w:pPr>
        <w:pStyle w:val="BodyText"/>
        <w:spacing w:before="47"/>
        <w:ind w:right="105"/>
        <w:rPr>
          <w:lang w:val="ru-RU"/>
        </w:rPr>
      </w:pPr>
      <w:r w:rsidRPr="0056565D">
        <w:rPr>
          <w:lang w:val="ru-RU"/>
        </w:rPr>
        <w:t>В 2015 году уполномоченными должностными лицами федеральной инспекции труда было проведено 138 475 проверок, более половины которых осуществлено  в  отношении  организаций малого и среднего бизнеса (77 154 проверки). Выявлено 582 337 нарушений, из них 327 256 в  отношении малого и среднего</w:t>
      </w:r>
      <w:r w:rsidRPr="0056565D">
        <w:rPr>
          <w:spacing w:val="-13"/>
          <w:lang w:val="ru-RU"/>
        </w:rPr>
        <w:t xml:space="preserve"> </w:t>
      </w:r>
      <w:r w:rsidRPr="0056565D">
        <w:rPr>
          <w:lang w:val="ru-RU"/>
        </w:rPr>
        <w:t>предпринимательства.</w:t>
      </w:r>
    </w:p>
    <w:p w:rsidR="000D587C" w:rsidRPr="0056565D" w:rsidRDefault="000D587C">
      <w:pPr>
        <w:pStyle w:val="BodyText"/>
        <w:ind w:right="103"/>
        <w:rPr>
          <w:lang w:val="ru-RU"/>
        </w:rPr>
      </w:pPr>
      <w:r w:rsidRPr="0056565D">
        <w:rPr>
          <w:lang w:val="ru-RU"/>
        </w:rPr>
        <w:t>Основное внимание госинспекторов труда было уделено соблюдению требований трудового законодательства, непосредственно направленных на сохранение жизни и здоровья работников в процессе трудовой деятельности, в том числе регламентированных нормами Трудового кодекса Российской Федерации, содержащихся в статьях 215 «Соответствие производственных объектов и продукции государственным нормативным требованиям охраны труда», 221 «Обеспечение работников средствами индивидуальной защиты», 225 «Обучение и профессиональная подготовка в области охраны труда».</w:t>
      </w:r>
    </w:p>
    <w:p w:rsidR="000D587C" w:rsidRPr="0056565D" w:rsidRDefault="000D587C">
      <w:pPr>
        <w:pStyle w:val="Heading1"/>
        <w:numPr>
          <w:ilvl w:val="1"/>
          <w:numId w:val="1"/>
        </w:numPr>
        <w:tabs>
          <w:tab w:val="left" w:pos="767"/>
        </w:tabs>
        <w:spacing w:before="127"/>
        <w:ind w:right="109" w:firstLine="0"/>
        <w:jc w:val="both"/>
        <w:rPr>
          <w:lang w:val="ru-RU"/>
        </w:rPr>
      </w:pPr>
      <w:bookmarkStart w:id="26" w:name="_bookmark26"/>
      <w:bookmarkEnd w:id="26"/>
      <w:r w:rsidRPr="0056565D">
        <w:rPr>
          <w:lang w:val="ru-RU"/>
        </w:rPr>
        <w:t>Результаты проверок соблюдения работодателями требований статей 212 и 225 Трудового кодекса Российской Федерации в части обеспечения установленного порядка проведения обучения, инструктажа и проверки знаний работников по охране</w:t>
      </w:r>
      <w:r w:rsidRPr="0056565D">
        <w:rPr>
          <w:spacing w:val="-12"/>
          <w:lang w:val="ru-RU"/>
        </w:rPr>
        <w:t xml:space="preserve"> </w:t>
      </w:r>
      <w:r w:rsidRPr="0056565D">
        <w:rPr>
          <w:lang w:val="ru-RU"/>
        </w:rPr>
        <w:t>труда</w:t>
      </w:r>
    </w:p>
    <w:p w:rsidR="000D587C" w:rsidRPr="0056565D" w:rsidRDefault="000D587C">
      <w:pPr>
        <w:pStyle w:val="BodyText"/>
        <w:spacing w:before="175"/>
        <w:ind w:right="109"/>
        <w:rPr>
          <w:lang w:val="ru-RU"/>
        </w:rPr>
      </w:pPr>
      <w:r w:rsidRPr="0056565D">
        <w:rPr>
          <w:lang w:val="ru-RU"/>
        </w:rPr>
        <w:t>Практика надзорно-контрольной деятельности свидетельствует, что из ежегодно выявляемых госинспекторами труда нарушений требований  охраны труда наибольшее количество стабильно составляют нарушения, связанные с обучением и инструктированием работников по охране труда. Так в 2015 году было выявлено 68,4 тыс. нарушений трудового законодательства, несмотря на их существенное сокращение по сравнению с 2014 годом (почти на</w:t>
      </w:r>
      <w:r w:rsidRPr="0056565D">
        <w:rPr>
          <w:spacing w:val="-10"/>
          <w:lang w:val="ru-RU"/>
        </w:rPr>
        <w:t xml:space="preserve"> </w:t>
      </w:r>
      <w:r w:rsidRPr="0056565D">
        <w:rPr>
          <w:lang w:val="ru-RU"/>
        </w:rPr>
        <w:t>32,5%).</w:t>
      </w:r>
    </w:p>
    <w:p w:rsidR="000D587C" w:rsidRPr="0056565D" w:rsidRDefault="000D587C">
      <w:pPr>
        <w:pStyle w:val="BodyText"/>
        <w:ind w:right="106"/>
        <w:rPr>
          <w:lang w:val="ru-RU"/>
        </w:rPr>
      </w:pPr>
      <w:r w:rsidRPr="0056565D">
        <w:rPr>
          <w:lang w:val="ru-RU"/>
        </w:rPr>
        <w:t>Наиболее распространенными нарушениями законодательства являются непрохождение руководителями и специалистами проверки знаний требований охраны труда, допуск работников к самостоятельной работе без обучения и проверки знаний требований охраны труда, непроведение стажировки на рабочих</w:t>
      </w:r>
      <w:r w:rsidRPr="0056565D">
        <w:rPr>
          <w:spacing w:val="-9"/>
          <w:lang w:val="ru-RU"/>
        </w:rPr>
        <w:t xml:space="preserve"> </w:t>
      </w:r>
      <w:r w:rsidRPr="0056565D">
        <w:rPr>
          <w:lang w:val="ru-RU"/>
        </w:rPr>
        <w:t>местах.</w:t>
      </w:r>
    </w:p>
    <w:p w:rsidR="000D587C" w:rsidRPr="0056565D" w:rsidRDefault="000D587C">
      <w:pPr>
        <w:pStyle w:val="BodyText"/>
        <w:ind w:right="111"/>
        <w:rPr>
          <w:lang w:val="ru-RU"/>
        </w:rPr>
      </w:pPr>
      <w:r w:rsidRPr="0056565D">
        <w:rPr>
          <w:lang w:val="ru-RU"/>
        </w:rPr>
        <w:t>По результатам проверок в связи с непрохождением в установленном порядке и в установленные сроки обучения, инструктажа, стажировки на рабочих местах и проверки знаний требований охраны труда по требованию госинспекторов труда в 2015 году было отстранено  от работы 52,9 тыс. работников (что 19,9% меньше чем в 2014</w:t>
      </w:r>
      <w:r w:rsidRPr="0056565D">
        <w:rPr>
          <w:spacing w:val="-22"/>
          <w:lang w:val="ru-RU"/>
        </w:rPr>
        <w:t xml:space="preserve"> </w:t>
      </w:r>
      <w:r w:rsidRPr="0056565D">
        <w:rPr>
          <w:lang w:val="ru-RU"/>
        </w:rPr>
        <w:t>году).</w:t>
      </w:r>
    </w:p>
    <w:p w:rsidR="000D587C" w:rsidRPr="0056565D" w:rsidRDefault="000D587C">
      <w:pPr>
        <w:pStyle w:val="Heading1"/>
        <w:numPr>
          <w:ilvl w:val="1"/>
          <w:numId w:val="1"/>
        </w:numPr>
        <w:tabs>
          <w:tab w:val="left" w:pos="620"/>
        </w:tabs>
        <w:ind w:right="105" w:firstLine="0"/>
        <w:jc w:val="both"/>
        <w:rPr>
          <w:lang w:val="ru-RU"/>
        </w:rPr>
      </w:pPr>
      <w:bookmarkStart w:id="27" w:name="_bookmark27"/>
      <w:bookmarkEnd w:id="27"/>
      <w:r w:rsidRPr="0056565D">
        <w:rPr>
          <w:lang w:val="ru-RU"/>
        </w:rPr>
        <w:t>Результаты проверок соблюдения требований статьи 221 Трудового кодекса Российской Федерации по обеспечению работников специальной одеждой, специальной обувью и другими средствами индивидуальной и коллективной</w:t>
      </w:r>
      <w:r w:rsidRPr="0056565D">
        <w:rPr>
          <w:spacing w:val="-11"/>
          <w:lang w:val="ru-RU"/>
        </w:rPr>
        <w:t xml:space="preserve"> </w:t>
      </w:r>
      <w:r w:rsidRPr="0056565D">
        <w:rPr>
          <w:lang w:val="ru-RU"/>
        </w:rPr>
        <w:t>защиты</w:t>
      </w:r>
    </w:p>
    <w:p w:rsidR="000D587C" w:rsidRPr="0056565D" w:rsidRDefault="000D587C">
      <w:pPr>
        <w:pStyle w:val="BodyText"/>
        <w:spacing w:before="175"/>
        <w:ind w:right="113"/>
        <w:rPr>
          <w:lang w:val="ru-RU"/>
        </w:rPr>
      </w:pPr>
      <w:r w:rsidRPr="0056565D">
        <w:rPr>
          <w:lang w:val="ru-RU"/>
        </w:rPr>
        <w:t>В   течение   2015   года   госинспекторами   труда   было    выявлено 30,6 тыс. нарушений в области обеспечения работников специальной одеждой, специальной обувью и другими средствами индивидуальной и коллективной защиты (что на 22,7% меньше, чем в 2014 году).</w:t>
      </w:r>
    </w:p>
    <w:p w:rsidR="000D587C" w:rsidRPr="0056565D" w:rsidRDefault="000D587C">
      <w:pPr>
        <w:rPr>
          <w:lang w:val="ru-RU"/>
        </w:rPr>
        <w:sectPr w:rsidR="000D587C" w:rsidRPr="0056565D">
          <w:pgSz w:w="11910" w:h="16840"/>
          <w:pgMar w:top="1060" w:right="740" w:bottom="280" w:left="1600" w:header="720" w:footer="720" w:gutter="0"/>
          <w:cols w:space="720"/>
        </w:sectPr>
      </w:pPr>
    </w:p>
    <w:p w:rsidR="000D587C" w:rsidRPr="0056565D" w:rsidRDefault="000D587C" w:rsidP="007223A3">
      <w:pPr>
        <w:pStyle w:val="BodyText"/>
        <w:tabs>
          <w:tab w:val="left" w:pos="1181"/>
          <w:tab w:val="left" w:pos="1574"/>
          <w:tab w:val="left" w:pos="1849"/>
          <w:tab w:val="left" w:pos="3091"/>
          <w:tab w:val="left" w:pos="3448"/>
          <w:tab w:val="left" w:pos="3526"/>
          <w:tab w:val="left" w:pos="4161"/>
          <w:tab w:val="left" w:pos="4873"/>
          <w:tab w:val="left" w:pos="5450"/>
          <w:tab w:val="left" w:pos="6685"/>
          <w:tab w:val="left" w:pos="6801"/>
          <w:tab w:val="left" w:pos="6975"/>
          <w:tab w:val="left" w:pos="8004"/>
          <w:tab w:val="left" w:pos="9300"/>
        </w:tabs>
        <w:spacing w:before="47"/>
        <w:ind w:right="103"/>
        <w:rPr>
          <w:lang w:val="ru-RU"/>
        </w:rPr>
      </w:pPr>
      <w:r w:rsidRPr="0056565D">
        <w:rPr>
          <w:lang w:val="ru-RU"/>
        </w:rPr>
        <w:t>По</w:t>
      </w:r>
      <w:r>
        <w:rPr>
          <w:lang w:val="ru-RU"/>
        </w:rPr>
        <w:t xml:space="preserve"> </w:t>
      </w:r>
      <w:r w:rsidRPr="0056565D">
        <w:rPr>
          <w:lang w:val="ru-RU"/>
        </w:rPr>
        <w:t>результатам</w:t>
      </w:r>
      <w:r>
        <w:rPr>
          <w:lang w:val="ru-RU"/>
        </w:rPr>
        <w:t xml:space="preserve"> </w:t>
      </w:r>
      <w:r w:rsidRPr="0056565D">
        <w:rPr>
          <w:lang w:val="ru-RU"/>
        </w:rPr>
        <w:t>проведенных</w:t>
      </w:r>
      <w:r>
        <w:rPr>
          <w:lang w:val="ru-RU"/>
        </w:rPr>
        <w:t xml:space="preserve"> </w:t>
      </w:r>
      <w:r w:rsidRPr="0056565D">
        <w:rPr>
          <w:lang w:val="ru-RU"/>
        </w:rPr>
        <w:t>проверок</w:t>
      </w:r>
      <w:r>
        <w:rPr>
          <w:lang w:val="ru-RU"/>
        </w:rPr>
        <w:t xml:space="preserve"> </w:t>
      </w:r>
      <w:r w:rsidRPr="0056565D">
        <w:rPr>
          <w:lang w:val="ru-RU"/>
        </w:rPr>
        <w:t>было</w:t>
      </w:r>
      <w:r>
        <w:rPr>
          <w:lang w:val="ru-RU"/>
        </w:rPr>
        <w:t xml:space="preserve"> </w:t>
      </w:r>
      <w:r w:rsidRPr="0056565D">
        <w:rPr>
          <w:spacing w:val="-1"/>
          <w:lang w:val="ru-RU"/>
        </w:rPr>
        <w:t xml:space="preserve">прекращено </w:t>
      </w:r>
      <w:r w:rsidRPr="0056565D">
        <w:rPr>
          <w:lang w:val="ru-RU"/>
        </w:rPr>
        <w:t>использование 52 652 единиц средств индивидуальной защиты,</w:t>
      </w:r>
      <w:r w:rsidRPr="0056565D">
        <w:rPr>
          <w:spacing w:val="27"/>
          <w:lang w:val="ru-RU"/>
        </w:rPr>
        <w:t xml:space="preserve"> </w:t>
      </w:r>
      <w:r w:rsidRPr="0056565D">
        <w:rPr>
          <w:lang w:val="ru-RU"/>
        </w:rPr>
        <w:t>не</w:t>
      </w:r>
      <w:r w:rsidRPr="0056565D">
        <w:rPr>
          <w:spacing w:val="28"/>
          <w:lang w:val="ru-RU"/>
        </w:rPr>
        <w:t xml:space="preserve"> </w:t>
      </w:r>
      <w:r w:rsidRPr="0056565D">
        <w:rPr>
          <w:lang w:val="ru-RU"/>
        </w:rPr>
        <w:t>имевших сертификатов соответствия или не соответствующих</w:t>
      </w:r>
      <w:r w:rsidRPr="0056565D">
        <w:rPr>
          <w:spacing w:val="10"/>
          <w:lang w:val="ru-RU"/>
        </w:rPr>
        <w:t xml:space="preserve"> </w:t>
      </w:r>
      <w:r w:rsidRPr="0056565D">
        <w:rPr>
          <w:lang w:val="ru-RU"/>
        </w:rPr>
        <w:t>требованиям охраны труда. В 2014 году таких случаев было больше почти в три раза (143</w:t>
      </w:r>
      <w:r w:rsidRPr="0056565D">
        <w:rPr>
          <w:spacing w:val="-17"/>
          <w:lang w:val="ru-RU"/>
        </w:rPr>
        <w:t xml:space="preserve"> </w:t>
      </w:r>
      <w:r w:rsidRPr="0056565D">
        <w:rPr>
          <w:lang w:val="ru-RU"/>
        </w:rPr>
        <w:t>569 ед.). Из-за</w:t>
      </w:r>
      <w:r>
        <w:rPr>
          <w:lang w:val="ru-RU"/>
        </w:rPr>
        <w:t xml:space="preserve"> </w:t>
      </w:r>
      <w:r w:rsidRPr="0056565D">
        <w:rPr>
          <w:lang w:val="ru-RU"/>
        </w:rPr>
        <w:t>выявленных</w:t>
      </w:r>
      <w:r>
        <w:rPr>
          <w:lang w:val="ru-RU"/>
        </w:rPr>
        <w:t xml:space="preserve"> </w:t>
      </w:r>
      <w:r w:rsidRPr="0056565D">
        <w:rPr>
          <w:lang w:val="ru-RU"/>
        </w:rPr>
        <w:t>нарушений</w:t>
      </w:r>
      <w:r>
        <w:rPr>
          <w:lang w:val="ru-RU"/>
        </w:rPr>
        <w:t xml:space="preserve"> </w:t>
      </w:r>
      <w:r w:rsidRPr="0056565D">
        <w:rPr>
          <w:lang w:val="ru-RU"/>
        </w:rPr>
        <w:t>требований</w:t>
      </w:r>
      <w:r>
        <w:rPr>
          <w:lang w:val="ru-RU"/>
        </w:rPr>
        <w:t xml:space="preserve"> </w:t>
      </w:r>
      <w:r w:rsidRPr="0056565D">
        <w:rPr>
          <w:lang w:val="ru-RU"/>
        </w:rPr>
        <w:t>охраны</w:t>
      </w:r>
      <w:r>
        <w:rPr>
          <w:lang w:val="ru-RU"/>
        </w:rPr>
        <w:t xml:space="preserve"> </w:t>
      </w:r>
      <w:r w:rsidRPr="0056565D">
        <w:rPr>
          <w:spacing w:val="-1"/>
          <w:lang w:val="ru-RU"/>
        </w:rPr>
        <w:t xml:space="preserve">труда, </w:t>
      </w:r>
      <w:r w:rsidRPr="0056565D">
        <w:rPr>
          <w:lang w:val="ru-RU"/>
        </w:rPr>
        <w:t>представлявших непосредственную угрозу жизни и здоровью</w:t>
      </w:r>
      <w:r w:rsidRPr="0056565D">
        <w:rPr>
          <w:spacing w:val="40"/>
          <w:lang w:val="ru-RU"/>
        </w:rPr>
        <w:t xml:space="preserve"> </w:t>
      </w:r>
      <w:r w:rsidRPr="0056565D">
        <w:rPr>
          <w:lang w:val="ru-RU"/>
        </w:rPr>
        <w:t>работников,</w:t>
      </w:r>
      <w:r w:rsidRPr="0056565D">
        <w:rPr>
          <w:spacing w:val="28"/>
          <w:lang w:val="ru-RU"/>
        </w:rPr>
        <w:t xml:space="preserve"> </w:t>
      </w:r>
      <w:r w:rsidRPr="0056565D">
        <w:rPr>
          <w:lang w:val="ru-RU"/>
        </w:rPr>
        <w:t>в 2015 году были оформлены в соответствии со статьей</w:t>
      </w:r>
      <w:r w:rsidRPr="0056565D">
        <w:rPr>
          <w:spacing w:val="19"/>
          <w:lang w:val="ru-RU"/>
        </w:rPr>
        <w:t xml:space="preserve"> </w:t>
      </w:r>
      <w:r w:rsidRPr="0056565D">
        <w:rPr>
          <w:lang w:val="ru-RU"/>
        </w:rPr>
        <w:t>27.16</w:t>
      </w:r>
      <w:r w:rsidRPr="0056565D">
        <w:rPr>
          <w:spacing w:val="56"/>
          <w:lang w:val="ru-RU"/>
        </w:rPr>
        <w:t xml:space="preserve"> </w:t>
      </w:r>
      <w:r w:rsidRPr="0056565D">
        <w:rPr>
          <w:lang w:val="ru-RU"/>
        </w:rPr>
        <w:t>Кодекса Российской</w:t>
      </w:r>
      <w:r>
        <w:rPr>
          <w:lang w:val="ru-RU"/>
        </w:rPr>
        <w:t xml:space="preserve"> </w:t>
      </w:r>
      <w:r w:rsidRPr="0056565D">
        <w:rPr>
          <w:lang w:val="ru-RU"/>
        </w:rPr>
        <w:t>Федерации</w:t>
      </w:r>
      <w:r>
        <w:rPr>
          <w:lang w:val="ru-RU"/>
        </w:rPr>
        <w:t xml:space="preserve"> </w:t>
      </w:r>
      <w:r w:rsidRPr="0056565D">
        <w:rPr>
          <w:lang w:val="ru-RU"/>
        </w:rPr>
        <w:t>об</w:t>
      </w:r>
      <w:r>
        <w:rPr>
          <w:lang w:val="ru-RU"/>
        </w:rPr>
        <w:t xml:space="preserve"> </w:t>
      </w:r>
      <w:r w:rsidRPr="0056565D">
        <w:rPr>
          <w:lang w:val="ru-RU"/>
        </w:rPr>
        <w:t>административных</w:t>
      </w:r>
      <w:r>
        <w:rPr>
          <w:lang w:val="ru-RU"/>
        </w:rPr>
        <w:t xml:space="preserve"> </w:t>
      </w:r>
      <w:r w:rsidRPr="0056565D">
        <w:rPr>
          <w:lang w:val="ru-RU"/>
        </w:rPr>
        <w:t>правонарушениях</w:t>
      </w:r>
      <w:r>
        <w:rPr>
          <w:lang w:val="ru-RU"/>
        </w:rPr>
        <w:t xml:space="preserve"> </w:t>
      </w:r>
      <w:r w:rsidRPr="0056565D">
        <w:rPr>
          <w:lang w:val="ru-RU"/>
        </w:rPr>
        <w:t>и направлены в суды протоколы о временном запрете</w:t>
      </w:r>
      <w:r w:rsidRPr="0056565D">
        <w:rPr>
          <w:spacing w:val="53"/>
          <w:lang w:val="ru-RU"/>
        </w:rPr>
        <w:t xml:space="preserve"> </w:t>
      </w:r>
      <w:r w:rsidRPr="0056565D">
        <w:rPr>
          <w:lang w:val="ru-RU"/>
        </w:rPr>
        <w:t>деятельности</w:t>
      </w:r>
      <w:r w:rsidRPr="0056565D">
        <w:rPr>
          <w:spacing w:val="67"/>
          <w:lang w:val="ru-RU"/>
        </w:rPr>
        <w:t xml:space="preserve"> </w:t>
      </w:r>
      <w:r w:rsidRPr="0056565D">
        <w:rPr>
          <w:lang w:val="ru-RU"/>
        </w:rPr>
        <w:t>одного структурного подразделения (в 2014 году – 185) и эксплуатации 59</w:t>
      </w:r>
      <w:r w:rsidRPr="0056565D">
        <w:rPr>
          <w:spacing w:val="11"/>
          <w:lang w:val="ru-RU"/>
        </w:rPr>
        <w:t xml:space="preserve"> </w:t>
      </w:r>
      <w:r w:rsidRPr="0056565D">
        <w:rPr>
          <w:lang w:val="ru-RU"/>
        </w:rPr>
        <w:t>агрегатов,</w:t>
      </w:r>
      <w:r>
        <w:rPr>
          <w:lang w:val="ru-RU"/>
        </w:rPr>
        <w:t xml:space="preserve"> </w:t>
      </w:r>
      <w:r w:rsidRPr="0056565D">
        <w:rPr>
          <w:lang w:val="ru-RU"/>
        </w:rPr>
        <w:t>объектов, зданий или сооружений (в 2014 году – 1 075).</w:t>
      </w:r>
    </w:p>
    <w:p w:rsidR="000D587C" w:rsidRPr="0056565D" w:rsidRDefault="000D587C">
      <w:pPr>
        <w:pStyle w:val="BodyText"/>
        <w:spacing w:before="8"/>
        <w:ind w:left="0" w:right="0" w:firstLine="0"/>
        <w:jc w:val="left"/>
        <w:rPr>
          <w:sz w:val="31"/>
          <w:lang w:val="ru-RU"/>
        </w:rPr>
      </w:pPr>
    </w:p>
    <w:p w:rsidR="000D587C" w:rsidRPr="0056565D" w:rsidRDefault="000D587C" w:rsidP="007223A3">
      <w:pPr>
        <w:pStyle w:val="Heading1"/>
        <w:numPr>
          <w:ilvl w:val="0"/>
          <w:numId w:val="1"/>
        </w:numPr>
        <w:tabs>
          <w:tab w:val="left" w:pos="383"/>
          <w:tab w:val="left" w:pos="3291"/>
          <w:tab w:val="left" w:pos="3821"/>
          <w:tab w:val="left" w:pos="4915"/>
          <w:tab w:val="left" w:pos="7326"/>
          <w:tab w:val="left" w:pos="9037"/>
        </w:tabs>
        <w:spacing w:before="0"/>
        <w:ind w:right="105" w:firstLine="0"/>
        <w:jc w:val="both"/>
        <w:rPr>
          <w:lang w:val="ru-RU"/>
        </w:rPr>
      </w:pPr>
      <w:bookmarkStart w:id="28" w:name="_bookmark28"/>
      <w:bookmarkEnd w:id="28"/>
      <w:r w:rsidRPr="0056565D">
        <w:rPr>
          <w:lang w:val="ru-RU"/>
        </w:rPr>
        <w:t>РАССЛЕДОВАНИЕ</w:t>
      </w:r>
      <w:r>
        <w:rPr>
          <w:lang w:val="ru-RU"/>
        </w:rPr>
        <w:t xml:space="preserve"> </w:t>
      </w:r>
      <w:r w:rsidRPr="0056565D">
        <w:rPr>
          <w:lang w:val="ru-RU"/>
        </w:rPr>
        <w:t>И</w:t>
      </w:r>
      <w:r>
        <w:rPr>
          <w:lang w:val="ru-RU"/>
        </w:rPr>
        <w:t xml:space="preserve"> </w:t>
      </w:r>
      <w:r w:rsidRPr="0056565D">
        <w:rPr>
          <w:lang w:val="ru-RU"/>
        </w:rPr>
        <w:t>УЧЕТ</w:t>
      </w:r>
      <w:r>
        <w:rPr>
          <w:lang w:val="ru-RU"/>
        </w:rPr>
        <w:t xml:space="preserve"> </w:t>
      </w:r>
      <w:r w:rsidRPr="0056565D">
        <w:rPr>
          <w:lang w:val="ru-RU"/>
        </w:rPr>
        <w:t>НЕСЧАСТНЫХ</w:t>
      </w:r>
      <w:r>
        <w:rPr>
          <w:lang w:val="ru-RU"/>
        </w:rPr>
        <w:t xml:space="preserve"> </w:t>
      </w:r>
      <w:r w:rsidRPr="0056565D">
        <w:rPr>
          <w:lang w:val="ru-RU"/>
        </w:rPr>
        <w:t>СЛУЧАЕВ</w:t>
      </w:r>
      <w:r>
        <w:rPr>
          <w:lang w:val="ru-RU"/>
        </w:rPr>
        <w:t xml:space="preserve"> </w:t>
      </w:r>
      <w:r w:rsidRPr="0056565D">
        <w:rPr>
          <w:lang w:val="ru-RU"/>
        </w:rPr>
        <w:t>НА ПРОИЗВОДСТВЕ</w:t>
      </w:r>
    </w:p>
    <w:p w:rsidR="000D587C" w:rsidRPr="0056565D" w:rsidRDefault="000D587C">
      <w:pPr>
        <w:pStyle w:val="BodyText"/>
        <w:ind w:left="0" w:right="0" w:firstLine="0"/>
        <w:jc w:val="left"/>
        <w:rPr>
          <w:b/>
          <w:sz w:val="31"/>
          <w:lang w:val="ru-RU"/>
        </w:rPr>
      </w:pPr>
    </w:p>
    <w:p w:rsidR="000D587C" w:rsidRPr="0056565D" w:rsidRDefault="000D587C">
      <w:pPr>
        <w:pStyle w:val="BodyText"/>
        <w:rPr>
          <w:lang w:val="ru-RU"/>
        </w:rPr>
      </w:pPr>
      <w:r w:rsidRPr="0056565D">
        <w:rPr>
          <w:lang w:val="ru-RU"/>
        </w:rPr>
        <w:t>В ходе осуществления системных мероприятий по выявлению фактов сокрытия работодателями несчастных случаев на производстве в 2015 году должностными лицами федеральной инспекции труда было выявлено и расследовано в установленном порядке 772 сокрытых несчастных случаев на производстве, включая 17 групповых несчастных случаев, 392 тяжелых, 240 несчастных случаев со смертельным исходом. По сравнению с 2014 годом их количество сократилось на 181, 9, 129, 11 несчастных случаев, соответственно.</w:t>
      </w:r>
    </w:p>
    <w:p w:rsidR="000D587C" w:rsidRPr="0056565D" w:rsidRDefault="000D587C">
      <w:pPr>
        <w:pStyle w:val="BodyText"/>
        <w:ind w:right="109"/>
        <w:rPr>
          <w:lang w:val="ru-RU"/>
        </w:rPr>
      </w:pPr>
      <w:r w:rsidRPr="0056565D">
        <w:rPr>
          <w:lang w:val="ru-RU"/>
        </w:rPr>
        <w:t>В течение последних 6 лет общее количество выявленных сокрытых несчастных случаев имеет тенденцию к сокращению в среднем на 14,3% в год (в 2015 году – на 19,0%). Количество выявленных сокрытых несчастных случаев со смертельным исходом также уменьшается (исключение составил 2012 год, когда их количество увеличилось на 22 несчастных случая), при этом оно составляет порядка 10-12% от общего количества несчастных случаев со смертельным</w:t>
      </w:r>
      <w:r w:rsidRPr="0056565D">
        <w:rPr>
          <w:spacing w:val="-8"/>
          <w:lang w:val="ru-RU"/>
        </w:rPr>
        <w:t xml:space="preserve"> </w:t>
      </w:r>
      <w:r w:rsidRPr="0056565D">
        <w:rPr>
          <w:lang w:val="ru-RU"/>
        </w:rPr>
        <w:t>исходом.</w:t>
      </w:r>
    </w:p>
    <w:p w:rsidR="000D587C" w:rsidRPr="0056565D" w:rsidRDefault="000D587C">
      <w:pPr>
        <w:pStyle w:val="BodyText"/>
        <w:spacing w:before="7"/>
        <w:ind w:left="0" w:right="0" w:firstLine="0"/>
        <w:jc w:val="left"/>
        <w:rPr>
          <w:sz w:val="31"/>
          <w:lang w:val="ru-RU"/>
        </w:rPr>
      </w:pPr>
    </w:p>
    <w:p w:rsidR="000D587C" w:rsidRPr="0056565D" w:rsidRDefault="000D587C" w:rsidP="007223A3">
      <w:pPr>
        <w:pStyle w:val="Heading1"/>
        <w:numPr>
          <w:ilvl w:val="0"/>
          <w:numId w:val="1"/>
        </w:numPr>
        <w:tabs>
          <w:tab w:val="left" w:pos="447"/>
        </w:tabs>
        <w:spacing w:before="1"/>
        <w:ind w:right="102" w:firstLine="0"/>
        <w:jc w:val="both"/>
        <w:rPr>
          <w:lang w:val="ru-RU"/>
        </w:rPr>
      </w:pPr>
      <w:bookmarkStart w:id="29" w:name="_bookmark29"/>
      <w:bookmarkEnd w:id="29"/>
      <w:r w:rsidRPr="0056565D">
        <w:rPr>
          <w:lang w:val="ru-RU"/>
        </w:rPr>
        <w:t>ПРОФИЛАКТИКА НЕСЧАСТНЫХ СЛУЧАЕВ И ПОВРЕЖДЕНИЯ ЗДОРОВЬЯ</w:t>
      </w:r>
      <w:r w:rsidRPr="0056565D">
        <w:rPr>
          <w:spacing w:val="1"/>
          <w:lang w:val="ru-RU"/>
        </w:rPr>
        <w:t xml:space="preserve"> </w:t>
      </w:r>
      <w:r w:rsidRPr="0056565D">
        <w:rPr>
          <w:lang w:val="ru-RU"/>
        </w:rPr>
        <w:t>РАБОТНИКОВ</w:t>
      </w:r>
    </w:p>
    <w:p w:rsidR="000D587C" w:rsidRPr="0056565D" w:rsidRDefault="000D587C">
      <w:pPr>
        <w:pStyle w:val="BodyText"/>
        <w:spacing w:before="3"/>
        <w:ind w:left="0" w:right="0" w:firstLine="0"/>
        <w:jc w:val="left"/>
        <w:rPr>
          <w:b/>
          <w:sz w:val="31"/>
          <w:lang w:val="ru-RU"/>
        </w:rPr>
      </w:pPr>
    </w:p>
    <w:p w:rsidR="000D587C" w:rsidRPr="0056565D" w:rsidRDefault="000D587C" w:rsidP="007223A3">
      <w:pPr>
        <w:pStyle w:val="Heading1"/>
        <w:numPr>
          <w:ilvl w:val="1"/>
          <w:numId w:val="1"/>
        </w:numPr>
        <w:tabs>
          <w:tab w:val="left" w:pos="690"/>
        </w:tabs>
        <w:spacing w:before="0"/>
        <w:ind w:right="109" w:firstLine="0"/>
        <w:jc w:val="both"/>
        <w:rPr>
          <w:lang w:val="ru-RU"/>
        </w:rPr>
      </w:pPr>
      <w:bookmarkStart w:id="30" w:name="_bookmark30"/>
      <w:bookmarkEnd w:id="30"/>
      <w:r w:rsidRPr="0056565D">
        <w:rPr>
          <w:lang w:val="ru-RU"/>
        </w:rPr>
        <w:t>Участие государства в финансировании мероприятий по охране труда</w:t>
      </w:r>
    </w:p>
    <w:p w:rsidR="000D587C" w:rsidRPr="0056565D" w:rsidRDefault="000D587C">
      <w:pPr>
        <w:pStyle w:val="BodyText"/>
        <w:spacing w:before="175"/>
        <w:ind w:right="102"/>
        <w:rPr>
          <w:lang w:val="ru-RU"/>
        </w:rPr>
      </w:pPr>
      <w:r w:rsidRPr="0056565D">
        <w:rPr>
          <w:lang w:val="ru-RU"/>
        </w:rPr>
        <w:t>В 2015 году на финансирование превентивных мероприятий по охране труда за счет средств страховых взносов было израсходовано 9,5 млрд. рублей, что превышает объем финансирования в 2014 году на 6,7% (8,9 млрд. рублей).</w:t>
      </w:r>
    </w:p>
    <w:p w:rsidR="000D587C" w:rsidRPr="0056565D" w:rsidRDefault="000D587C">
      <w:pPr>
        <w:pStyle w:val="BodyText"/>
        <w:ind w:right="113"/>
        <w:rPr>
          <w:lang w:val="ru-RU"/>
        </w:rPr>
      </w:pPr>
      <w:r w:rsidRPr="0056565D">
        <w:rPr>
          <w:lang w:val="ru-RU"/>
        </w:rPr>
        <w:t>Всего за период с 2001 года по 2015 год расходы ФСС РФ на финансовое обеспечение предупредительных мер составили свыше 62,4 млрд.</w:t>
      </w:r>
      <w:r w:rsidRPr="0056565D">
        <w:rPr>
          <w:spacing w:val="-7"/>
          <w:lang w:val="ru-RU"/>
        </w:rPr>
        <w:t xml:space="preserve"> </w:t>
      </w:r>
      <w:r w:rsidRPr="0056565D">
        <w:rPr>
          <w:lang w:val="ru-RU"/>
        </w:rPr>
        <w:t>рублей.</w:t>
      </w:r>
    </w:p>
    <w:p w:rsidR="000D587C" w:rsidRPr="0056565D" w:rsidRDefault="000D587C">
      <w:pPr>
        <w:rPr>
          <w:lang w:val="ru-RU"/>
        </w:rPr>
        <w:sectPr w:rsidR="000D587C" w:rsidRPr="0056565D">
          <w:pgSz w:w="11910" w:h="16840"/>
          <w:pgMar w:top="1060" w:right="740" w:bottom="280" w:left="1600" w:header="720" w:footer="720" w:gutter="0"/>
          <w:cols w:space="720"/>
        </w:sectPr>
      </w:pPr>
    </w:p>
    <w:p w:rsidR="000D587C" w:rsidRPr="0056565D" w:rsidRDefault="000D587C">
      <w:pPr>
        <w:pStyle w:val="Heading1"/>
        <w:numPr>
          <w:ilvl w:val="1"/>
          <w:numId w:val="1"/>
        </w:numPr>
        <w:tabs>
          <w:tab w:val="left" w:pos="595"/>
        </w:tabs>
        <w:spacing w:before="52"/>
        <w:ind w:left="594" w:hanging="492"/>
        <w:rPr>
          <w:lang w:val="ru-RU"/>
        </w:rPr>
      </w:pPr>
      <w:bookmarkStart w:id="31" w:name="_bookmark31"/>
      <w:bookmarkEnd w:id="31"/>
      <w:r w:rsidRPr="0056565D">
        <w:rPr>
          <w:lang w:val="ru-RU"/>
        </w:rPr>
        <w:t>Расходы работодателей на мероприятия по охране</w:t>
      </w:r>
      <w:r w:rsidRPr="0056565D">
        <w:rPr>
          <w:spacing w:val="-18"/>
          <w:lang w:val="ru-RU"/>
        </w:rPr>
        <w:t xml:space="preserve"> </w:t>
      </w:r>
      <w:r w:rsidRPr="0056565D">
        <w:rPr>
          <w:lang w:val="ru-RU"/>
        </w:rPr>
        <w:t>труда</w:t>
      </w:r>
    </w:p>
    <w:p w:rsidR="000D587C" w:rsidRPr="0056565D" w:rsidRDefault="000D587C">
      <w:pPr>
        <w:pStyle w:val="BodyText"/>
        <w:spacing w:before="177"/>
        <w:ind w:right="106"/>
        <w:rPr>
          <w:lang w:val="ru-RU"/>
        </w:rPr>
      </w:pPr>
      <w:r w:rsidRPr="0056565D">
        <w:rPr>
          <w:lang w:val="ru-RU"/>
        </w:rPr>
        <w:t>На мероприятия по охране труда только по наблюдаемому Росстатом кругу организаций израсходовано в 2015 году 228,7 млрд. рублей или в среднем более 10,9 тыс. рублей на 1 работающего (в 2014 г. – 207, 1 млрд. рублей и 9,6 тыс. рублей, соответственно).</w:t>
      </w:r>
    </w:p>
    <w:p w:rsidR="000D587C" w:rsidRPr="0056565D" w:rsidRDefault="000D587C">
      <w:pPr>
        <w:pStyle w:val="BodyText"/>
        <w:ind w:right="106"/>
        <w:rPr>
          <w:lang w:val="ru-RU"/>
        </w:rPr>
      </w:pPr>
      <w:r w:rsidRPr="0056565D">
        <w:rPr>
          <w:lang w:val="ru-RU"/>
        </w:rPr>
        <w:t>Наиболее высокие удельные расходы на мероприятия по охране труда в расчете на одного работника отмечаются в организациях следующих видов экономической деятельности: рыболовство, рыбоводство (42,1 тыс. руб.), добыча полезных ископаемых (31,9 тыс. рублей), обрабатывающие производства (13,8 тыс. рублей), производство и распределение электроэнергии, газа и воды (13,1 тыс. рублей), транспорт и связь (12,1 тыс. рублей).</w:t>
      </w:r>
    </w:p>
    <w:p w:rsidR="000D587C" w:rsidRPr="0056565D" w:rsidRDefault="000D587C">
      <w:pPr>
        <w:pStyle w:val="BodyText"/>
        <w:ind w:right="108"/>
        <w:rPr>
          <w:lang w:val="ru-RU"/>
        </w:rPr>
      </w:pPr>
      <w:r w:rsidRPr="0056565D">
        <w:rPr>
          <w:lang w:val="ru-RU"/>
        </w:rPr>
        <w:t>По федеральным округам наиболее высокие удельные расходы зафиксированы в Уральском (15,4 тыс. рублей), Дальневосточном (14,3 тыс. рублей) и Сибирском (12,4 тыс. рублей) федеральных округах, где высока доля добывающих предприятий.</w:t>
      </w:r>
    </w:p>
    <w:p w:rsidR="000D587C" w:rsidRPr="0056565D" w:rsidRDefault="000D587C">
      <w:pPr>
        <w:pStyle w:val="BodyText"/>
        <w:spacing w:before="7"/>
        <w:ind w:left="0" w:right="0" w:firstLine="0"/>
        <w:jc w:val="left"/>
        <w:rPr>
          <w:sz w:val="31"/>
          <w:lang w:val="ru-RU"/>
        </w:rPr>
      </w:pPr>
    </w:p>
    <w:p w:rsidR="000D587C" w:rsidRPr="0056565D" w:rsidRDefault="000D587C" w:rsidP="007223A3">
      <w:pPr>
        <w:pStyle w:val="Heading1"/>
        <w:numPr>
          <w:ilvl w:val="0"/>
          <w:numId w:val="1"/>
        </w:numPr>
        <w:tabs>
          <w:tab w:val="left" w:pos="383"/>
        </w:tabs>
        <w:spacing w:before="1"/>
        <w:ind w:right="105" w:firstLine="0"/>
        <w:jc w:val="both"/>
        <w:rPr>
          <w:lang w:val="ru-RU"/>
        </w:rPr>
      </w:pPr>
      <w:bookmarkStart w:id="32" w:name="_bookmark32"/>
      <w:bookmarkEnd w:id="32"/>
      <w:r w:rsidRPr="0056565D">
        <w:rPr>
          <w:lang w:val="ru-RU"/>
        </w:rPr>
        <w:t>ОБЩЕСТВЕННЫЙ КОНТРОЛЬ И СОЦИАЛЬНОЕ ПАРТНЕРСТВО В СФЕРЕ ОХРАНЫ</w:t>
      </w:r>
      <w:r w:rsidRPr="0056565D">
        <w:rPr>
          <w:spacing w:val="-5"/>
          <w:lang w:val="ru-RU"/>
        </w:rPr>
        <w:t xml:space="preserve"> </w:t>
      </w:r>
      <w:r w:rsidRPr="0056565D">
        <w:rPr>
          <w:lang w:val="ru-RU"/>
        </w:rPr>
        <w:t>ТРУДА</w:t>
      </w:r>
    </w:p>
    <w:p w:rsidR="000D587C" w:rsidRPr="0056565D" w:rsidRDefault="000D587C">
      <w:pPr>
        <w:pStyle w:val="BodyText"/>
        <w:spacing w:before="3"/>
        <w:ind w:left="0" w:right="0" w:firstLine="0"/>
        <w:jc w:val="left"/>
        <w:rPr>
          <w:b/>
          <w:sz w:val="31"/>
          <w:lang w:val="ru-RU"/>
        </w:rPr>
      </w:pPr>
    </w:p>
    <w:p w:rsidR="000D587C" w:rsidRPr="0056565D" w:rsidRDefault="000D587C" w:rsidP="007223A3">
      <w:pPr>
        <w:pStyle w:val="ListParagraph"/>
        <w:numPr>
          <w:ilvl w:val="1"/>
          <w:numId w:val="1"/>
        </w:numPr>
        <w:tabs>
          <w:tab w:val="left" w:pos="786"/>
          <w:tab w:val="left" w:pos="3002"/>
          <w:tab w:val="left" w:pos="4468"/>
          <w:tab w:val="left" w:pos="4981"/>
          <w:tab w:val="left" w:pos="6928"/>
          <w:tab w:val="left" w:pos="7798"/>
          <w:tab w:val="left" w:pos="8221"/>
        </w:tabs>
        <w:ind w:right="106" w:firstLine="0"/>
        <w:jc w:val="both"/>
        <w:rPr>
          <w:b/>
          <w:sz w:val="28"/>
          <w:lang w:val="ru-RU"/>
        </w:rPr>
      </w:pPr>
      <w:bookmarkStart w:id="33" w:name="_bookmark33"/>
      <w:bookmarkEnd w:id="33"/>
      <w:r w:rsidRPr="0056565D">
        <w:rPr>
          <w:b/>
          <w:sz w:val="28"/>
          <w:lang w:val="ru-RU"/>
        </w:rPr>
        <w:t>Общественный</w:t>
      </w:r>
      <w:r>
        <w:rPr>
          <w:b/>
          <w:sz w:val="28"/>
          <w:lang w:val="ru-RU"/>
        </w:rPr>
        <w:t xml:space="preserve"> </w:t>
      </w:r>
      <w:r w:rsidRPr="0056565D">
        <w:rPr>
          <w:b/>
          <w:sz w:val="28"/>
          <w:lang w:val="ru-RU"/>
        </w:rPr>
        <w:t>контроль</w:t>
      </w:r>
      <w:r>
        <w:rPr>
          <w:b/>
          <w:sz w:val="28"/>
          <w:lang w:val="ru-RU"/>
        </w:rPr>
        <w:t xml:space="preserve"> </w:t>
      </w:r>
      <w:r w:rsidRPr="0056565D">
        <w:rPr>
          <w:b/>
          <w:sz w:val="28"/>
          <w:lang w:val="ru-RU"/>
        </w:rPr>
        <w:t>за</w:t>
      </w:r>
      <w:r>
        <w:rPr>
          <w:b/>
          <w:sz w:val="28"/>
          <w:lang w:val="ru-RU"/>
        </w:rPr>
        <w:t xml:space="preserve"> </w:t>
      </w:r>
      <w:r w:rsidRPr="0056565D">
        <w:rPr>
          <w:b/>
          <w:sz w:val="28"/>
          <w:lang w:val="ru-RU"/>
        </w:rPr>
        <w:t>соблюдением</w:t>
      </w:r>
      <w:r>
        <w:rPr>
          <w:b/>
          <w:sz w:val="28"/>
          <w:lang w:val="ru-RU"/>
        </w:rPr>
        <w:t xml:space="preserve"> </w:t>
      </w:r>
      <w:r w:rsidRPr="0056565D">
        <w:rPr>
          <w:b/>
          <w:sz w:val="28"/>
          <w:lang w:val="ru-RU"/>
        </w:rPr>
        <w:t>прав</w:t>
      </w:r>
      <w:r>
        <w:rPr>
          <w:b/>
          <w:sz w:val="28"/>
          <w:lang w:val="ru-RU"/>
        </w:rPr>
        <w:t xml:space="preserve"> </w:t>
      </w:r>
      <w:r w:rsidRPr="0056565D">
        <w:rPr>
          <w:b/>
          <w:sz w:val="28"/>
          <w:lang w:val="ru-RU"/>
        </w:rPr>
        <w:t>и</w:t>
      </w:r>
      <w:r>
        <w:rPr>
          <w:b/>
          <w:sz w:val="28"/>
          <w:lang w:val="ru-RU"/>
        </w:rPr>
        <w:t xml:space="preserve"> </w:t>
      </w:r>
      <w:r w:rsidRPr="0056565D">
        <w:rPr>
          <w:b/>
          <w:sz w:val="28"/>
          <w:lang w:val="ru-RU"/>
        </w:rPr>
        <w:t>законных интересов</w:t>
      </w:r>
      <w:r w:rsidRPr="0056565D">
        <w:rPr>
          <w:b/>
          <w:spacing w:val="-7"/>
          <w:sz w:val="28"/>
          <w:lang w:val="ru-RU"/>
        </w:rPr>
        <w:t xml:space="preserve"> </w:t>
      </w:r>
      <w:r w:rsidRPr="0056565D">
        <w:rPr>
          <w:b/>
          <w:sz w:val="28"/>
          <w:lang w:val="ru-RU"/>
        </w:rPr>
        <w:t>работников</w:t>
      </w:r>
    </w:p>
    <w:p w:rsidR="000D587C" w:rsidRPr="0056565D" w:rsidRDefault="000D587C">
      <w:pPr>
        <w:pStyle w:val="BodyText"/>
        <w:spacing w:before="177"/>
        <w:rPr>
          <w:lang w:val="ru-RU"/>
        </w:rPr>
      </w:pPr>
      <w:r w:rsidRPr="0056565D">
        <w:rPr>
          <w:lang w:val="ru-RU"/>
        </w:rPr>
        <w:t>Технической инспекцией труда профсоюзов, а также  уполномоченными (доверенными) лицами по охране труда в 2015 году было проведено около 17 тыс. проверок предприятий различных отраслей промышленности по соблюдению требований трудового законодательства и правил по охране труда. В ходе проверок было выявлено более 81 тыс. нарушений и в адрес работодателей направлено более 12 тыс. представлений и</w:t>
      </w:r>
      <w:r w:rsidRPr="0056565D">
        <w:rPr>
          <w:spacing w:val="-6"/>
          <w:lang w:val="ru-RU"/>
        </w:rPr>
        <w:t xml:space="preserve"> </w:t>
      </w:r>
      <w:r w:rsidRPr="0056565D">
        <w:rPr>
          <w:lang w:val="ru-RU"/>
        </w:rPr>
        <w:t>предписаний.</w:t>
      </w:r>
    </w:p>
    <w:p w:rsidR="000D587C" w:rsidRPr="0056565D" w:rsidRDefault="000D587C">
      <w:pPr>
        <w:pStyle w:val="BodyText"/>
        <w:spacing w:line="321" w:lineRule="exact"/>
        <w:ind w:left="810" w:firstLine="0"/>
        <w:jc w:val="left"/>
        <w:rPr>
          <w:lang w:val="ru-RU"/>
        </w:rPr>
      </w:pPr>
      <w:r w:rsidRPr="0056565D">
        <w:rPr>
          <w:lang w:val="ru-RU"/>
        </w:rPr>
        <w:t>Ряд нарушений был выявлен в рамках совместных проверок:</w:t>
      </w:r>
    </w:p>
    <w:p w:rsidR="000D587C" w:rsidRPr="0056565D" w:rsidRDefault="000D587C">
      <w:pPr>
        <w:pStyle w:val="BodyText"/>
        <w:ind w:right="103"/>
        <w:rPr>
          <w:lang w:val="ru-RU"/>
        </w:rPr>
      </w:pPr>
      <w:r w:rsidRPr="0056565D">
        <w:rPr>
          <w:lang w:val="ru-RU"/>
        </w:rPr>
        <w:t>с органами федеральной службы по труду и занятости – более 8 тыс.</w:t>
      </w:r>
      <w:r w:rsidRPr="0056565D">
        <w:rPr>
          <w:spacing w:val="-6"/>
          <w:lang w:val="ru-RU"/>
        </w:rPr>
        <w:t xml:space="preserve"> </w:t>
      </w:r>
      <w:r w:rsidRPr="0056565D">
        <w:rPr>
          <w:lang w:val="ru-RU"/>
        </w:rPr>
        <w:t>нарушений;</w:t>
      </w:r>
    </w:p>
    <w:p w:rsidR="000D587C" w:rsidRPr="0056565D" w:rsidRDefault="000D587C">
      <w:pPr>
        <w:pStyle w:val="BodyText"/>
        <w:spacing w:line="322" w:lineRule="exact"/>
        <w:ind w:left="810" w:firstLine="0"/>
        <w:jc w:val="left"/>
        <w:rPr>
          <w:lang w:val="ru-RU"/>
        </w:rPr>
      </w:pPr>
      <w:r w:rsidRPr="0056565D">
        <w:rPr>
          <w:lang w:val="ru-RU"/>
        </w:rPr>
        <w:t>с органами технического надзора – около 2 тыс. нарушений;</w:t>
      </w:r>
    </w:p>
    <w:p w:rsidR="000D587C" w:rsidRPr="0056565D" w:rsidRDefault="000D587C">
      <w:pPr>
        <w:pStyle w:val="BodyText"/>
        <w:ind w:right="105"/>
        <w:rPr>
          <w:lang w:val="ru-RU"/>
        </w:rPr>
      </w:pPr>
      <w:r w:rsidRPr="0056565D">
        <w:rPr>
          <w:lang w:val="ru-RU"/>
        </w:rPr>
        <w:t>с органами санитарно-эпидемиологического надзора – 1,5 тыс. нарушений;</w:t>
      </w:r>
    </w:p>
    <w:p w:rsidR="000D587C" w:rsidRPr="0056565D" w:rsidRDefault="000D587C">
      <w:pPr>
        <w:pStyle w:val="BodyText"/>
        <w:spacing w:before="2" w:line="322" w:lineRule="exact"/>
        <w:ind w:left="810" w:firstLine="0"/>
        <w:jc w:val="left"/>
        <w:rPr>
          <w:lang w:val="ru-RU"/>
        </w:rPr>
      </w:pPr>
      <w:r w:rsidRPr="0056565D">
        <w:rPr>
          <w:lang w:val="ru-RU"/>
        </w:rPr>
        <w:t>с прокуратурой – 1,5 тыс. нарушений;</w:t>
      </w:r>
    </w:p>
    <w:p w:rsidR="000D587C" w:rsidRPr="0056565D" w:rsidRDefault="000D587C">
      <w:pPr>
        <w:pStyle w:val="BodyText"/>
        <w:spacing w:line="322" w:lineRule="exact"/>
        <w:ind w:left="810" w:firstLine="0"/>
        <w:jc w:val="left"/>
        <w:rPr>
          <w:lang w:val="ru-RU"/>
        </w:rPr>
      </w:pPr>
      <w:r w:rsidRPr="0056565D">
        <w:rPr>
          <w:lang w:val="ru-RU"/>
        </w:rPr>
        <w:t>с другими органами ведомственного контроля – 9,6 тыс. нарушений.</w:t>
      </w:r>
    </w:p>
    <w:p w:rsidR="000D587C" w:rsidRPr="0056565D" w:rsidRDefault="000D587C">
      <w:pPr>
        <w:pStyle w:val="BodyText"/>
        <w:ind w:right="116"/>
        <w:rPr>
          <w:lang w:val="ru-RU"/>
        </w:rPr>
      </w:pPr>
      <w:r w:rsidRPr="0056565D">
        <w:rPr>
          <w:lang w:val="ru-RU"/>
        </w:rPr>
        <w:t>При участии технических инспекторов труда профсоюзов было расследовано 3,4 тысячи несчастных случаев на производстве.</w:t>
      </w:r>
    </w:p>
    <w:p w:rsidR="000D587C" w:rsidRPr="0056565D" w:rsidRDefault="000D587C">
      <w:pPr>
        <w:pStyle w:val="BodyText"/>
        <w:ind w:right="110"/>
        <w:rPr>
          <w:lang w:val="ru-RU"/>
        </w:rPr>
      </w:pPr>
      <w:r w:rsidRPr="0056565D">
        <w:rPr>
          <w:lang w:val="ru-RU"/>
        </w:rPr>
        <w:t xml:space="preserve">В отчетном году техническими инспекциями труда проведено более 14 тысяч тематических проверок, из них осуществлено проверок по вопросам: труда женщин - 1,2 тысяч и более 300 по регулированию труда работников в возрасте    до    восемнадцати    лет;    обеспечения    работников  </w:t>
      </w:r>
      <w:r w:rsidRPr="0056565D">
        <w:rPr>
          <w:spacing w:val="61"/>
          <w:lang w:val="ru-RU"/>
        </w:rPr>
        <w:t xml:space="preserve"> </w:t>
      </w:r>
      <w:r w:rsidRPr="0056565D">
        <w:rPr>
          <w:lang w:val="ru-RU"/>
        </w:rPr>
        <w:t>средствами</w:t>
      </w:r>
    </w:p>
    <w:p w:rsidR="000D587C" w:rsidRPr="0056565D" w:rsidRDefault="000D587C">
      <w:pPr>
        <w:rPr>
          <w:lang w:val="ru-RU"/>
        </w:rPr>
        <w:sectPr w:rsidR="000D587C" w:rsidRPr="0056565D">
          <w:pgSz w:w="11910" w:h="16840"/>
          <w:pgMar w:top="1060" w:right="740" w:bottom="280" w:left="1600" w:header="720" w:footer="720" w:gutter="0"/>
          <w:cols w:space="720"/>
        </w:sectPr>
      </w:pPr>
    </w:p>
    <w:p w:rsidR="000D587C" w:rsidRPr="0056565D" w:rsidRDefault="000D587C">
      <w:pPr>
        <w:pStyle w:val="BodyText"/>
        <w:spacing w:before="47"/>
        <w:ind w:firstLine="0"/>
        <w:rPr>
          <w:lang w:val="ru-RU"/>
        </w:rPr>
      </w:pPr>
      <w:r w:rsidRPr="0056565D">
        <w:rPr>
          <w:lang w:val="ru-RU"/>
        </w:rPr>
        <w:t>индивидуальной защиты – 2,4 тысяч и более 1,3 тысячи в связи с предоставлением гарантий и компенсаций за работу во вредных и (или) опасных условиях труда; рабочего времени и времени отдыха – более 700 проверок и более 300 по соблюдению установленного  порядка расследования, оформления и учета несчастных случаев на производстве; проведения специальной оценки условий труда - 1,2 тысячи; более 700 проверок было проведено по вопросам санитарно-бытового обеспечения; проведения обучения и инструктажа - около 1 тысячи и более 500 по проведению обязательных медицинских осмотров; выполнения обязательств по охране труда, предусмотренным коллективными договорами – более 4 тысяч проверок.</w:t>
      </w:r>
    </w:p>
    <w:p w:rsidR="000D587C" w:rsidRPr="0056565D" w:rsidRDefault="000D587C">
      <w:pPr>
        <w:pStyle w:val="BodyText"/>
        <w:ind w:right="110"/>
        <w:rPr>
          <w:lang w:val="ru-RU"/>
        </w:rPr>
      </w:pPr>
      <w:r w:rsidRPr="0056565D">
        <w:rPr>
          <w:lang w:val="ru-RU"/>
        </w:rPr>
        <w:t>В рамках проверок по соблюдению установленного порядка расследования, оформления и учета несчастных случаев на производстве выявлено более 400 нарушений и выдано более 200 представлений и предписаний.</w:t>
      </w:r>
    </w:p>
    <w:p w:rsidR="000D587C" w:rsidRPr="0056565D" w:rsidRDefault="000D587C">
      <w:pPr>
        <w:pStyle w:val="BodyText"/>
        <w:ind w:right="111"/>
        <w:rPr>
          <w:lang w:val="ru-RU"/>
        </w:rPr>
      </w:pPr>
      <w:r w:rsidRPr="0056565D">
        <w:rPr>
          <w:lang w:val="ru-RU"/>
        </w:rPr>
        <w:t>По итогам проверок по соблюдению установленного порядка проведения обучения и инструктажа по охране труда выявлено около 2,5 тысяч нарушений (показатель двукратно превышает количество выявленных нарушений в 2014 г.) году и выдано около 600 представлений и предписаний (данный показатель остался на прежнем уровне по сравнению с 2014 г.).</w:t>
      </w:r>
    </w:p>
    <w:p w:rsidR="000D587C" w:rsidRPr="0056565D" w:rsidRDefault="000D587C">
      <w:pPr>
        <w:pStyle w:val="BodyText"/>
        <w:spacing w:before="2"/>
        <w:ind w:right="106"/>
        <w:rPr>
          <w:lang w:val="ru-RU"/>
        </w:rPr>
      </w:pPr>
      <w:r w:rsidRPr="0056565D">
        <w:rPr>
          <w:lang w:val="ru-RU"/>
        </w:rPr>
        <w:t>Техническими инспекторами труда в ходе более чем 540 проверок  было выявлено около 670 нарушений проведения обязательных медицинских осмотров, что на 20% ниже показателей 2014 года, а также выдано более 300 представлений и</w:t>
      </w:r>
      <w:r w:rsidRPr="0056565D">
        <w:rPr>
          <w:spacing w:val="-14"/>
          <w:lang w:val="ru-RU"/>
        </w:rPr>
        <w:t xml:space="preserve"> </w:t>
      </w:r>
      <w:r w:rsidRPr="0056565D">
        <w:rPr>
          <w:lang w:val="ru-RU"/>
        </w:rPr>
        <w:t>предписаний.</w:t>
      </w:r>
    </w:p>
    <w:p w:rsidR="000D587C" w:rsidRPr="0056565D" w:rsidRDefault="000D587C">
      <w:pPr>
        <w:pStyle w:val="BodyText"/>
        <w:ind w:right="111"/>
        <w:rPr>
          <w:lang w:val="ru-RU"/>
        </w:rPr>
      </w:pPr>
      <w:r w:rsidRPr="0056565D">
        <w:rPr>
          <w:lang w:val="ru-RU"/>
        </w:rPr>
        <w:t>В ходе осуществления более 1,2 тысячи проверок проведения специальной оценки условий труда на предприятиях 56 субъектов Российской Федерации было выявлено 5,7 тысячи нарушений, что более чем в 2 раза превышает аналогичный показатель в 2014 году, а также выдано более 800 представлений и предписаний, что в 2 раза превышает соответствующий показатель предыдущего</w:t>
      </w:r>
      <w:r w:rsidRPr="0056565D">
        <w:rPr>
          <w:spacing w:val="-15"/>
          <w:lang w:val="ru-RU"/>
        </w:rPr>
        <w:t xml:space="preserve"> </w:t>
      </w:r>
      <w:r w:rsidRPr="0056565D">
        <w:rPr>
          <w:lang w:val="ru-RU"/>
        </w:rPr>
        <w:t>периода.</w:t>
      </w:r>
    </w:p>
    <w:p w:rsidR="000D587C" w:rsidRPr="0056565D" w:rsidRDefault="000D587C">
      <w:pPr>
        <w:pStyle w:val="BodyText"/>
        <w:ind w:right="110"/>
        <w:rPr>
          <w:lang w:val="ru-RU"/>
        </w:rPr>
      </w:pPr>
      <w:r w:rsidRPr="0056565D">
        <w:rPr>
          <w:lang w:val="ru-RU"/>
        </w:rPr>
        <w:t>В ходе осуществления проверок выполнения обязательств по охране труда, предусмотренных коллективными договорами и соглашениями было выявлено около 4 тысяч нарушений, что в полтора раза больше показателя 2014 года.</w:t>
      </w:r>
    </w:p>
    <w:p w:rsidR="000D587C" w:rsidRPr="0056565D" w:rsidRDefault="000D587C">
      <w:pPr>
        <w:pStyle w:val="BodyText"/>
        <w:ind w:right="111"/>
        <w:rPr>
          <w:lang w:val="ru-RU"/>
        </w:rPr>
      </w:pPr>
      <w:r w:rsidRPr="0056565D">
        <w:rPr>
          <w:lang w:val="ru-RU"/>
        </w:rPr>
        <w:t>При осуществлении проверок соблюдения должностными лицами законодательных и иных нормативных правовых актов, содержащих нормы трудового права, техническими инспекциями труда было направлено более 1,5 тысячи требований и более 1,3 тысячи лиц привлечено к дисциплинарной, административной и уголовной ответственности.</w:t>
      </w:r>
    </w:p>
    <w:p w:rsidR="000D587C" w:rsidRPr="0056565D" w:rsidRDefault="000D587C">
      <w:pPr>
        <w:pStyle w:val="BodyText"/>
        <w:spacing w:before="2"/>
        <w:ind w:right="113"/>
        <w:rPr>
          <w:lang w:val="ru-RU"/>
        </w:rPr>
      </w:pPr>
      <w:r w:rsidRPr="0056565D">
        <w:rPr>
          <w:lang w:val="ru-RU"/>
        </w:rPr>
        <w:t>В 2015 году техническими инспекторами труда в ходе осуществления проверок было предъявлено к работодателям более 1,3 тысячи требований о приостановке работ и различных средств производства.</w:t>
      </w:r>
    </w:p>
    <w:p w:rsidR="000D587C" w:rsidRPr="0056565D" w:rsidRDefault="000D587C">
      <w:pPr>
        <w:pStyle w:val="BodyText"/>
        <w:ind w:right="102"/>
        <w:rPr>
          <w:lang w:val="ru-RU"/>
        </w:rPr>
      </w:pPr>
      <w:r w:rsidRPr="0056565D">
        <w:rPr>
          <w:lang w:val="ru-RU"/>
        </w:rPr>
        <w:t>В 2015 году техническими инспекторами труда было проведено более 2,9 тысяч независимых экспертиз условий труда и обеспечения безопасности работников, в ходе которых было выдано более 2,8 тысяч заключений, из них</w:t>
      </w:r>
    </w:p>
    <w:p w:rsidR="000D587C" w:rsidRPr="0056565D" w:rsidRDefault="000D587C">
      <w:pPr>
        <w:rPr>
          <w:lang w:val="ru-RU"/>
        </w:rPr>
        <w:sectPr w:rsidR="000D587C" w:rsidRPr="0056565D">
          <w:pgSz w:w="11910" w:h="16840"/>
          <w:pgMar w:top="1060" w:right="740" w:bottom="280" w:left="1600" w:header="720" w:footer="720" w:gutter="0"/>
          <w:cols w:space="720"/>
        </w:sectPr>
      </w:pPr>
    </w:p>
    <w:p w:rsidR="000D587C" w:rsidRPr="0056565D" w:rsidRDefault="000D587C" w:rsidP="007223A3">
      <w:pPr>
        <w:pStyle w:val="BodyText"/>
        <w:tabs>
          <w:tab w:val="left" w:pos="1053"/>
          <w:tab w:val="left" w:pos="3096"/>
          <w:tab w:val="left" w:pos="4754"/>
          <w:tab w:val="left" w:pos="6032"/>
          <w:tab w:val="left" w:pos="6926"/>
          <w:tab w:val="left" w:pos="7730"/>
          <w:tab w:val="left" w:pos="8358"/>
          <w:tab w:val="left" w:pos="8713"/>
          <w:tab w:val="left" w:pos="9077"/>
        </w:tabs>
        <w:spacing w:line="242" w:lineRule="auto"/>
        <w:ind w:right="108" w:firstLine="709"/>
        <w:rPr>
          <w:lang w:val="ru-RU"/>
        </w:rPr>
      </w:pPr>
      <w:r w:rsidRPr="0056565D">
        <w:rPr>
          <w:lang w:val="ru-RU"/>
        </w:rPr>
        <w:t>Объем</w:t>
      </w:r>
      <w:r>
        <w:rPr>
          <w:lang w:val="ru-RU"/>
        </w:rPr>
        <w:t xml:space="preserve"> </w:t>
      </w:r>
      <w:r w:rsidRPr="0056565D">
        <w:rPr>
          <w:lang w:val="ru-RU"/>
        </w:rPr>
        <w:t>отрицательных</w:t>
      </w:r>
      <w:r>
        <w:rPr>
          <w:lang w:val="ru-RU"/>
        </w:rPr>
        <w:t xml:space="preserve"> </w:t>
      </w:r>
      <w:r w:rsidRPr="0056565D">
        <w:rPr>
          <w:lang w:val="ru-RU"/>
        </w:rPr>
        <w:t>заключений</w:t>
      </w:r>
      <w:r>
        <w:rPr>
          <w:lang w:val="ru-RU"/>
        </w:rPr>
        <w:t xml:space="preserve"> </w:t>
      </w:r>
      <w:r w:rsidRPr="0056565D">
        <w:rPr>
          <w:lang w:val="ru-RU"/>
        </w:rPr>
        <w:t>составил</w:t>
      </w:r>
      <w:r>
        <w:rPr>
          <w:lang w:val="ru-RU"/>
        </w:rPr>
        <w:t xml:space="preserve"> </w:t>
      </w:r>
      <w:r w:rsidRPr="0056565D">
        <w:rPr>
          <w:lang w:val="ru-RU"/>
        </w:rPr>
        <w:t>более</w:t>
      </w:r>
      <w:r>
        <w:rPr>
          <w:lang w:val="ru-RU"/>
        </w:rPr>
        <w:t xml:space="preserve"> </w:t>
      </w:r>
      <w:r w:rsidRPr="0056565D">
        <w:rPr>
          <w:lang w:val="ru-RU"/>
        </w:rPr>
        <w:t>14%,</w:t>
      </w:r>
      <w:r>
        <w:rPr>
          <w:lang w:val="ru-RU"/>
        </w:rPr>
        <w:t xml:space="preserve"> </w:t>
      </w:r>
      <w:r w:rsidRPr="0056565D">
        <w:rPr>
          <w:lang w:val="ru-RU"/>
        </w:rPr>
        <w:t>что</w:t>
      </w:r>
      <w:r>
        <w:rPr>
          <w:lang w:val="ru-RU"/>
        </w:rPr>
        <w:t xml:space="preserve"> </w:t>
      </w:r>
      <w:r w:rsidRPr="0056565D">
        <w:rPr>
          <w:lang w:val="ru-RU"/>
        </w:rPr>
        <w:t>в</w:t>
      </w:r>
      <w:r>
        <w:rPr>
          <w:lang w:val="ru-RU"/>
        </w:rPr>
        <w:t xml:space="preserve"> </w:t>
      </w:r>
      <w:r w:rsidRPr="0056565D">
        <w:rPr>
          <w:lang w:val="ru-RU"/>
        </w:rPr>
        <w:t>7</w:t>
      </w:r>
      <w:r>
        <w:rPr>
          <w:lang w:val="ru-RU"/>
        </w:rPr>
        <w:t xml:space="preserve"> </w:t>
      </w:r>
      <w:r w:rsidRPr="0056565D">
        <w:rPr>
          <w:lang w:val="ru-RU"/>
        </w:rPr>
        <w:t>раз превышает показатели 2014</w:t>
      </w:r>
      <w:r w:rsidRPr="0056565D">
        <w:rPr>
          <w:spacing w:val="-5"/>
          <w:lang w:val="ru-RU"/>
        </w:rPr>
        <w:t xml:space="preserve"> </w:t>
      </w:r>
      <w:r w:rsidRPr="0056565D">
        <w:rPr>
          <w:lang w:val="ru-RU"/>
        </w:rPr>
        <w:t>года.</w:t>
      </w:r>
    </w:p>
    <w:p w:rsidR="000D587C" w:rsidRPr="0056565D" w:rsidRDefault="000D587C" w:rsidP="007223A3">
      <w:pPr>
        <w:pStyle w:val="BodyText"/>
        <w:spacing w:line="322" w:lineRule="exact"/>
        <w:ind w:right="108" w:firstLine="709"/>
        <w:rPr>
          <w:lang w:val="ru-RU"/>
        </w:rPr>
      </w:pPr>
      <w:r w:rsidRPr="0056565D">
        <w:rPr>
          <w:lang w:val="ru-RU"/>
        </w:rPr>
        <w:t>Было рассмотрено около 11 тыс. обращений членов профсоюза, связанных с нарушением их прав в области охраны труда. По итогам рассмотрения были приняты решения о восстановлении прав работников по 10 тыс. обращений.</w:t>
      </w:r>
    </w:p>
    <w:p w:rsidR="000D587C" w:rsidRPr="0056565D" w:rsidRDefault="000D587C">
      <w:pPr>
        <w:pStyle w:val="BodyText"/>
        <w:ind w:right="106"/>
        <w:rPr>
          <w:lang w:val="ru-RU"/>
        </w:rPr>
      </w:pPr>
      <w:r w:rsidRPr="0056565D">
        <w:rPr>
          <w:lang w:val="ru-RU"/>
        </w:rPr>
        <w:t>Технические инспекторы труда принимали участие в судебных заседаниях, где было рассмотрено около 70 исковых заявлений членов профсоюзов, по которым в 86% случаев приняты решения в пользу работников.</w:t>
      </w:r>
    </w:p>
    <w:p w:rsidR="000D587C" w:rsidRDefault="000D587C">
      <w:pPr>
        <w:pStyle w:val="Heading1"/>
        <w:numPr>
          <w:ilvl w:val="1"/>
          <w:numId w:val="1"/>
        </w:numPr>
        <w:tabs>
          <w:tab w:val="left" w:pos="595"/>
        </w:tabs>
        <w:ind w:left="594" w:hanging="492"/>
      </w:pPr>
      <w:bookmarkStart w:id="34" w:name="_bookmark34"/>
      <w:bookmarkEnd w:id="34"/>
      <w:r>
        <w:t>Развитие социального</w:t>
      </w:r>
      <w:r>
        <w:rPr>
          <w:spacing w:val="-13"/>
        </w:rPr>
        <w:t xml:space="preserve"> </w:t>
      </w:r>
      <w:r>
        <w:t>партнерства</w:t>
      </w:r>
    </w:p>
    <w:p w:rsidR="000D587C" w:rsidRPr="0056565D" w:rsidRDefault="000D587C">
      <w:pPr>
        <w:pStyle w:val="BodyText"/>
        <w:spacing w:before="175"/>
        <w:ind w:right="108"/>
        <w:rPr>
          <w:lang w:val="ru-RU"/>
        </w:rPr>
      </w:pPr>
      <w:r w:rsidRPr="0056565D">
        <w:rPr>
          <w:lang w:val="ru-RU"/>
        </w:rPr>
        <w:t>В 2015 году осуществлялась работа по дальнейшему совершенствованию нормативно-правовой базы, регулирующей вопросы социального партнерства.</w:t>
      </w:r>
    </w:p>
    <w:p w:rsidR="000D587C" w:rsidRPr="0056565D" w:rsidRDefault="000D587C">
      <w:pPr>
        <w:pStyle w:val="BodyText"/>
        <w:ind w:right="102"/>
        <w:rPr>
          <w:lang w:val="ru-RU"/>
        </w:rPr>
      </w:pPr>
      <w:r w:rsidRPr="0056565D">
        <w:rPr>
          <w:lang w:val="ru-RU"/>
        </w:rPr>
        <w:t>Так, был разработан и внесен в Правительство Российской Федерации проект федерального закона о внесении изменений в статьи 4 и 7 Федерального закона «О Российской трехсторонней комиссии по регулированию социально-трудовых отношений». Принятие указанного закона обеспечит доведение до Правительства Российской Федерации мнения сторон Российской трехсторонней комиссии по регулированию социально-трудовых отношений при разработке и принятии проектов законодательных и иных нормативных правовых актов, регулирующих социально-трудовые отношения и связанные с ними экономические отношения.</w:t>
      </w:r>
    </w:p>
    <w:p w:rsidR="000D587C" w:rsidRPr="0056565D" w:rsidRDefault="000D587C">
      <w:pPr>
        <w:pStyle w:val="BodyText"/>
        <w:rPr>
          <w:lang w:val="ru-RU"/>
        </w:rPr>
      </w:pPr>
      <w:r w:rsidRPr="0056565D">
        <w:rPr>
          <w:lang w:val="ru-RU"/>
        </w:rPr>
        <w:t>Совместно с социальными партнерами проводился мониторинг социально-трудовых конфликтов, оказывалось содействие профилактике их возникновения, а также урегулированию конфликтов в возможно короткие сроки.</w:t>
      </w:r>
    </w:p>
    <w:p w:rsidR="000D587C" w:rsidRPr="0056565D" w:rsidRDefault="000D587C">
      <w:pPr>
        <w:pStyle w:val="BodyText"/>
        <w:ind w:right="106"/>
        <w:rPr>
          <w:lang w:val="ru-RU"/>
        </w:rPr>
      </w:pPr>
      <w:r w:rsidRPr="0056565D">
        <w:rPr>
          <w:lang w:val="ru-RU"/>
        </w:rPr>
        <w:t>Для упрощения оформления и регулирования трудовых отношений у работодателей – субъектов малого предпринимательства и микропредприятий, Минтрудом России был подготовлен законопроект о внесении изменений в Трудовой кодекс Российской Федерации в части особенностей правового регулирования трудовых отношений работников, работающих у работодателей, которые относятся к категории микропредприятий, предусматривающий освобождение таких работодателей от обязанности утверждать локальные нормативные акты.</w:t>
      </w:r>
    </w:p>
    <w:p w:rsidR="000D587C" w:rsidRPr="0056565D" w:rsidRDefault="000D587C">
      <w:pPr>
        <w:pStyle w:val="BodyText"/>
        <w:rPr>
          <w:lang w:val="ru-RU"/>
        </w:rPr>
      </w:pPr>
      <w:r w:rsidRPr="0056565D">
        <w:rPr>
          <w:lang w:val="ru-RU"/>
        </w:rPr>
        <w:t>Предлагаемые законопроектом изменения направлены на упрощение кадрового делопроизводства, предоставление возможности заключать трудовые договоры с работниками, работающими на микропредприятиях, на основе типовой формы, что будет способствовать повышению уровня  защиты трудовых прав работников путем оформления с ними трудовых отношений в установленном трудовым законодательством порядке, а также снижению рисков наложения санкций на работодателей за нарушение трудового</w:t>
      </w:r>
      <w:r w:rsidRPr="0056565D">
        <w:rPr>
          <w:spacing w:val="-10"/>
          <w:lang w:val="ru-RU"/>
        </w:rPr>
        <w:t xml:space="preserve"> </w:t>
      </w:r>
      <w:r w:rsidRPr="0056565D">
        <w:rPr>
          <w:lang w:val="ru-RU"/>
        </w:rPr>
        <w:t>законодательства.</w:t>
      </w:r>
    </w:p>
    <w:p w:rsidR="000D587C" w:rsidRPr="0056565D" w:rsidRDefault="000D587C">
      <w:pPr>
        <w:rPr>
          <w:lang w:val="ru-RU"/>
        </w:rPr>
        <w:sectPr w:rsidR="000D587C" w:rsidRPr="0056565D">
          <w:pgSz w:w="11910" w:h="16840"/>
          <w:pgMar w:top="1060" w:right="740" w:bottom="280" w:left="1600" w:header="720" w:footer="720" w:gutter="0"/>
          <w:cols w:space="720"/>
        </w:sectPr>
      </w:pPr>
    </w:p>
    <w:p w:rsidR="000D587C" w:rsidRPr="0056565D" w:rsidRDefault="000D587C">
      <w:pPr>
        <w:pStyle w:val="BodyText"/>
        <w:spacing w:before="47"/>
        <w:ind w:right="108" w:firstLine="719"/>
        <w:rPr>
          <w:lang w:val="ru-RU"/>
        </w:rPr>
      </w:pPr>
      <w:r w:rsidRPr="0056565D">
        <w:rPr>
          <w:lang w:val="ru-RU"/>
        </w:rPr>
        <w:t>В настоящее время по данным, предоставленным органами исполнительной власти по труду субъектов Российской Федерации, во всех субъектах Российской Федерации, кроме Ненецкого и Чукотского автономных округов, действуют региональные трехсторонние соглашения по регулированию социально-трудовых и связанных с ними экономических отношений между региональными объединениями профсоюзов, предпринимателей и региональными органами исполнительной власти по труду. Кроме того, только за 2015 год было подписано более 586 территориальных и 658 отраслевых трехсторонних соглашений, имеющих раздел по охране труда.</w:t>
      </w:r>
    </w:p>
    <w:p w:rsidR="000D587C" w:rsidRPr="0056565D" w:rsidRDefault="000D587C">
      <w:pPr>
        <w:pStyle w:val="BodyText"/>
        <w:spacing w:before="7"/>
        <w:ind w:left="0" w:right="0" w:firstLine="0"/>
        <w:jc w:val="left"/>
        <w:rPr>
          <w:sz w:val="31"/>
          <w:lang w:val="ru-RU"/>
        </w:rPr>
      </w:pPr>
    </w:p>
    <w:p w:rsidR="000D587C" w:rsidRPr="0056565D" w:rsidRDefault="000D587C">
      <w:pPr>
        <w:pStyle w:val="Heading1"/>
        <w:numPr>
          <w:ilvl w:val="0"/>
          <w:numId w:val="1"/>
        </w:numPr>
        <w:tabs>
          <w:tab w:val="left" w:pos="455"/>
        </w:tabs>
        <w:spacing w:before="1"/>
        <w:ind w:right="109" w:firstLine="0"/>
        <w:rPr>
          <w:lang w:val="ru-RU"/>
        </w:rPr>
      </w:pPr>
      <w:bookmarkStart w:id="35" w:name="_bookmark35"/>
      <w:bookmarkEnd w:id="35"/>
      <w:r w:rsidRPr="0056565D">
        <w:rPr>
          <w:lang w:val="ru-RU"/>
        </w:rPr>
        <w:t>МЕЖДУНАРОДНОЕ СОТРУДНИЧЕСТВО В ОБЛАСТИ ОХРАНЫ ТРУДА</w:t>
      </w:r>
    </w:p>
    <w:p w:rsidR="000D587C" w:rsidRPr="0056565D" w:rsidRDefault="000D587C">
      <w:pPr>
        <w:pStyle w:val="BodyText"/>
        <w:spacing w:before="9"/>
        <w:ind w:left="0" w:right="0" w:firstLine="0"/>
        <w:jc w:val="left"/>
        <w:rPr>
          <w:b/>
          <w:sz w:val="30"/>
          <w:lang w:val="ru-RU"/>
        </w:rPr>
      </w:pPr>
    </w:p>
    <w:p w:rsidR="000D587C" w:rsidRPr="0056565D" w:rsidRDefault="000D587C">
      <w:pPr>
        <w:pStyle w:val="BodyText"/>
        <w:spacing w:before="1"/>
        <w:ind w:right="111"/>
        <w:rPr>
          <w:lang w:val="ru-RU"/>
        </w:rPr>
      </w:pPr>
      <w:r w:rsidRPr="0056565D">
        <w:rPr>
          <w:lang w:val="ru-RU"/>
        </w:rPr>
        <w:t>В части развития международного сотрудничества в 2015 году проводилась работа по широкому спектру вопросов в сфере труда и социальной защиты, в том числе, по гармонизации национального законодательства с нормами международных документов.</w:t>
      </w:r>
    </w:p>
    <w:p w:rsidR="000D587C" w:rsidRPr="0056565D" w:rsidRDefault="000D587C">
      <w:pPr>
        <w:pStyle w:val="BodyText"/>
        <w:ind w:right="112"/>
        <w:rPr>
          <w:lang w:val="ru-RU"/>
        </w:rPr>
      </w:pPr>
      <w:r w:rsidRPr="0056565D">
        <w:rPr>
          <w:lang w:val="ru-RU"/>
        </w:rPr>
        <w:t>Федеральным законом от 29 декабря 2015 г. № 387-ФЗ ратифицировано Соглашение между Российской Федерацией и Республикой Абхазия о пенсионном обеспечении граждан Российской Федерации, постоянно проживающих в Республике Абхазия.</w:t>
      </w:r>
    </w:p>
    <w:p w:rsidR="000D587C" w:rsidRPr="0056565D" w:rsidRDefault="000D587C">
      <w:pPr>
        <w:pStyle w:val="BodyText"/>
        <w:spacing w:before="2"/>
        <w:ind w:right="108"/>
        <w:rPr>
          <w:lang w:val="ru-RU"/>
        </w:rPr>
      </w:pPr>
      <w:r w:rsidRPr="0056565D">
        <w:rPr>
          <w:lang w:val="ru-RU"/>
        </w:rPr>
        <w:t>Соглашение направлено на поэтапное в течение трех лет повышение уровня пенсионного обеспечения граждан Российской Федерации, постоянно проживающих на территории Республики Абхазия, и получающих страховые пенсии и пенсии по государственному пенсионному обеспечению в порядке  и на условиях, определенных законодательством Российской Федерации, сопоставимого со средним уровнем пенсионного обеспечения в Южном федеральном округе Российской Федерации на 1 января 2015 года, путем установления в дополнение к общей сумме пенсионного обеспечения гражданина Российской Федерации ежемесячной</w:t>
      </w:r>
      <w:r w:rsidRPr="0056565D">
        <w:rPr>
          <w:spacing w:val="-22"/>
          <w:lang w:val="ru-RU"/>
        </w:rPr>
        <w:t xml:space="preserve"> </w:t>
      </w:r>
      <w:r w:rsidRPr="0056565D">
        <w:rPr>
          <w:lang w:val="ru-RU"/>
        </w:rPr>
        <w:t>доплаты.</w:t>
      </w:r>
    </w:p>
    <w:p w:rsidR="000D587C" w:rsidRPr="0056565D" w:rsidRDefault="000D587C">
      <w:pPr>
        <w:pStyle w:val="BodyText"/>
        <w:rPr>
          <w:lang w:val="ru-RU"/>
        </w:rPr>
      </w:pPr>
      <w:r w:rsidRPr="0056565D">
        <w:rPr>
          <w:lang w:val="ru-RU"/>
        </w:rPr>
        <w:t>В Государственную Думу внесен проект федерального закона о ратификации Конвенции о работе на условиях неполного рабочего времени (Конвенции № 175), которая предусматривает, что трудящиеся, занятые неполное рабочее время, имеют право пользоваться такой же защитой, как и находящиеся в сравнимой ситуации трудящиеся, занятые полное рабочее время, в отношении: недискриминации в области труда и занятий; оплаты труда пропорционально продолжительности рабочего времени; прекращения трудовых отношений; ежегодных оплачиваемых отпусков или оплачиваемых праздничных дней; социального обеспечения работников.</w:t>
      </w:r>
    </w:p>
    <w:p w:rsidR="000D587C" w:rsidRPr="0056565D" w:rsidRDefault="000D587C" w:rsidP="007223A3">
      <w:pPr>
        <w:pStyle w:val="BodyText"/>
        <w:ind w:right="106"/>
        <w:rPr>
          <w:lang w:val="ru-RU"/>
        </w:rPr>
        <w:sectPr w:rsidR="000D587C" w:rsidRPr="0056565D">
          <w:pgSz w:w="11910" w:h="16840"/>
          <w:pgMar w:top="1060" w:right="740" w:bottom="280" w:left="1600" w:header="720" w:footer="720" w:gutter="0"/>
          <w:cols w:space="720"/>
        </w:sectPr>
      </w:pPr>
      <w:r w:rsidRPr="0056565D">
        <w:rPr>
          <w:lang w:val="ru-RU"/>
        </w:rPr>
        <w:t>Вопросы труда, в том числе обеспечения безопасности и здоровья работников, освещались в рамках обсуждений и докладов представителей Минтруда России на встрече министров труда и занятости стран «группы двадцати» в г. Анкаре (сентябрь 2015 г.), на    заседании  Административного</w:t>
      </w:r>
      <w:r>
        <w:rPr>
          <w:lang w:val="ru-RU"/>
        </w:rPr>
        <w:t xml:space="preserve"> </w:t>
      </w:r>
    </w:p>
    <w:p w:rsidR="000D587C" w:rsidRPr="0056565D" w:rsidRDefault="000D587C" w:rsidP="007223A3">
      <w:pPr>
        <w:pStyle w:val="BodyText"/>
        <w:tabs>
          <w:tab w:val="left" w:pos="1116"/>
          <w:tab w:val="left" w:pos="1983"/>
          <w:tab w:val="left" w:pos="3152"/>
          <w:tab w:val="left" w:pos="3958"/>
          <w:tab w:val="left" w:pos="4550"/>
          <w:tab w:val="left" w:pos="4929"/>
          <w:tab w:val="left" w:pos="6018"/>
          <w:tab w:val="left" w:pos="6932"/>
          <w:tab w:val="left" w:pos="7975"/>
        </w:tabs>
        <w:spacing w:before="47" w:line="242" w:lineRule="auto"/>
        <w:ind w:right="107" w:firstLine="0"/>
        <w:rPr>
          <w:lang w:val="ru-RU"/>
        </w:rPr>
      </w:pPr>
      <w:r>
        <w:rPr>
          <w:lang w:val="ru-RU"/>
        </w:rPr>
        <w:t>с</w:t>
      </w:r>
      <w:r w:rsidRPr="0056565D">
        <w:rPr>
          <w:lang w:val="ru-RU"/>
        </w:rPr>
        <w:t>овета</w:t>
      </w:r>
      <w:r>
        <w:rPr>
          <w:lang w:val="ru-RU"/>
        </w:rPr>
        <w:t xml:space="preserve"> </w:t>
      </w:r>
      <w:r w:rsidRPr="0056565D">
        <w:rPr>
          <w:lang w:val="ru-RU"/>
        </w:rPr>
        <w:t>МОТ</w:t>
      </w:r>
      <w:r>
        <w:rPr>
          <w:lang w:val="ru-RU"/>
        </w:rPr>
        <w:t xml:space="preserve"> </w:t>
      </w:r>
      <w:r w:rsidRPr="0056565D">
        <w:rPr>
          <w:lang w:val="ru-RU"/>
        </w:rPr>
        <w:t>(ноябрь</w:t>
      </w:r>
      <w:r>
        <w:rPr>
          <w:lang w:val="ru-RU"/>
        </w:rPr>
        <w:t xml:space="preserve"> </w:t>
      </w:r>
      <w:r w:rsidRPr="0056565D">
        <w:rPr>
          <w:lang w:val="ru-RU"/>
        </w:rPr>
        <w:t>2015</w:t>
      </w:r>
      <w:r>
        <w:rPr>
          <w:lang w:val="ru-RU"/>
        </w:rPr>
        <w:t xml:space="preserve"> </w:t>
      </w:r>
      <w:r w:rsidRPr="0056565D">
        <w:rPr>
          <w:lang w:val="ru-RU"/>
        </w:rPr>
        <w:t>г.),</w:t>
      </w:r>
      <w:r>
        <w:rPr>
          <w:lang w:val="ru-RU"/>
        </w:rPr>
        <w:t xml:space="preserve"> </w:t>
      </w:r>
      <w:r w:rsidRPr="0056565D">
        <w:rPr>
          <w:lang w:val="ru-RU"/>
        </w:rPr>
        <w:t>в</w:t>
      </w:r>
      <w:r>
        <w:rPr>
          <w:lang w:val="ru-RU"/>
        </w:rPr>
        <w:t xml:space="preserve"> </w:t>
      </w:r>
      <w:r w:rsidRPr="0056565D">
        <w:rPr>
          <w:lang w:val="ru-RU"/>
        </w:rPr>
        <w:t>рамках</w:t>
      </w:r>
      <w:r>
        <w:rPr>
          <w:lang w:val="ru-RU"/>
        </w:rPr>
        <w:t xml:space="preserve"> </w:t>
      </w:r>
      <w:r w:rsidRPr="0056565D">
        <w:rPr>
          <w:lang w:val="ru-RU"/>
        </w:rPr>
        <w:t>104-й</w:t>
      </w:r>
      <w:r>
        <w:rPr>
          <w:lang w:val="ru-RU"/>
        </w:rPr>
        <w:t xml:space="preserve"> </w:t>
      </w:r>
      <w:r w:rsidRPr="0056565D">
        <w:rPr>
          <w:lang w:val="ru-RU"/>
        </w:rPr>
        <w:t>сессии</w:t>
      </w:r>
      <w:r>
        <w:rPr>
          <w:lang w:val="ru-RU"/>
        </w:rPr>
        <w:t xml:space="preserve"> </w:t>
      </w:r>
      <w:r w:rsidRPr="0056565D">
        <w:rPr>
          <w:spacing w:val="-1"/>
          <w:lang w:val="ru-RU"/>
        </w:rPr>
        <w:t xml:space="preserve">генеральной </w:t>
      </w:r>
      <w:r w:rsidRPr="0056565D">
        <w:rPr>
          <w:lang w:val="ru-RU"/>
        </w:rPr>
        <w:t>конференции МОТ (июнь 2015 г.) и</w:t>
      </w:r>
      <w:r w:rsidRPr="0056565D">
        <w:rPr>
          <w:spacing w:val="-14"/>
          <w:lang w:val="ru-RU"/>
        </w:rPr>
        <w:t xml:space="preserve"> </w:t>
      </w:r>
      <w:r w:rsidRPr="0056565D">
        <w:rPr>
          <w:lang w:val="ru-RU"/>
        </w:rPr>
        <w:t>др.</w:t>
      </w:r>
    </w:p>
    <w:sectPr w:rsidR="000D587C" w:rsidRPr="0056565D" w:rsidSect="002532BB">
      <w:pgSz w:w="11910" w:h="16840"/>
      <w:pgMar w:top="106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36B72"/>
    <w:multiLevelType w:val="multilevel"/>
    <w:tmpl w:val="23086B9A"/>
    <w:lvl w:ilvl="0">
      <w:start w:val="4"/>
      <w:numFmt w:val="decimal"/>
      <w:lvlText w:val="%1."/>
      <w:lvlJc w:val="left"/>
      <w:pPr>
        <w:ind w:left="102" w:hanging="29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02" w:hanging="665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665"/>
      </w:pPr>
      <w:rPr>
        <w:rFonts w:hint="default"/>
      </w:rPr>
    </w:lvl>
    <w:lvl w:ilvl="3">
      <w:numFmt w:val="bullet"/>
      <w:lvlText w:val="•"/>
      <w:lvlJc w:val="left"/>
      <w:pPr>
        <w:ind w:left="2939" w:hanging="665"/>
      </w:pPr>
      <w:rPr>
        <w:rFonts w:hint="default"/>
      </w:rPr>
    </w:lvl>
    <w:lvl w:ilvl="4">
      <w:numFmt w:val="bullet"/>
      <w:lvlText w:val="•"/>
      <w:lvlJc w:val="left"/>
      <w:pPr>
        <w:ind w:left="3886" w:hanging="665"/>
      </w:pPr>
      <w:rPr>
        <w:rFonts w:hint="default"/>
      </w:rPr>
    </w:lvl>
    <w:lvl w:ilvl="5">
      <w:numFmt w:val="bullet"/>
      <w:lvlText w:val="•"/>
      <w:lvlJc w:val="left"/>
      <w:pPr>
        <w:ind w:left="4833" w:hanging="665"/>
      </w:pPr>
      <w:rPr>
        <w:rFonts w:hint="default"/>
      </w:rPr>
    </w:lvl>
    <w:lvl w:ilvl="6">
      <w:numFmt w:val="bullet"/>
      <w:lvlText w:val="•"/>
      <w:lvlJc w:val="left"/>
      <w:pPr>
        <w:ind w:left="5779" w:hanging="665"/>
      </w:pPr>
      <w:rPr>
        <w:rFonts w:hint="default"/>
      </w:rPr>
    </w:lvl>
    <w:lvl w:ilvl="7">
      <w:numFmt w:val="bullet"/>
      <w:lvlText w:val="•"/>
      <w:lvlJc w:val="left"/>
      <w:pPr>
        <w:ind w:left="6726" w:hanging="665"/>
      </w:pPr>
      <w:rPr>
        <w:rFonts w:hint="default"/>
      </w:rPr>
    </w:lvl>
    <w:lvl w:ilvl="8">
      <w:numFmt w:val="bullet"/>
      <w:lvlText w:val="•"/>
      <w:lvlJc w:val="left"/>
      <w:pPr>
        <w:ind w:left="7673" w:hanging="665"/>
      </w:pPr>
      <w:rPr>
        <w:rFonts w:hint="default"/>
      </w:rPr>
    </w:lvl>
  </w:abstractNum>
  <w:abstractNum w:abstractNumId="1">
    <w:nsid w:val="0BBD7F4F"/>
    <w:multiLevelType w:val="hybridMultilevel"/>
    <w:tmpl w:val="FFFFFFFF"/>
    <w:lvl w:ilvl="0" w:tplc="A7AAAC40">
      <w:numFmt w:val="bullet"/>
      <w:lvlText w:val=""/>
      <w:lvlJc w:val="left"/>
      <w:pPr>
        <w:ind w:left="102" w:hanging="480"/>
      </w:pPr>
      <w:rPr>
        <w:rFonts w:ascii="Symbol" w:eastAsia="Times New Roman" w:hAnsi="Symbol" w:hint="default"/>
        <w:w w:val="100"/>
        <w:sz w:val="22"/>
      </w:rPr>
    </w:lvl>
    <w:lvl w:ilvl="1" w:tplc="9A8EB230">
      <w:numFmt w:val="bullet"/>
      <w:lvlText w:val="•"/>
      <w:lvlJc w:val="left"/>
      <w:pPr>
        <w:ind w:left="1046" w:hanging="480"/>
      </w:pPr>
      <w:rPr>
        <w:rFonts w:hint="default"/>
      </w:rPr>
    </w:lvl>
    <w:lvl w:ilvl="2" w:tplc="712ADE1A">
      <w:numFmt w:val="bullet"/>
      <w:lvlText w:val="•"/>
      <w:lvlJc w:val="left"/>
      <w:pPr>
        <w:ind w:left="1993" w:hanging="480"/>
      </w:pPr>
      <w:rPr>
        <w:rFonts w:hint="default"/>
      </w:rPr>
    </w:lvl>
    <w:lvl w:ilvl="3" w:tplc="357C4742">
      <w:numFmt w:val="bullet"/>
      <w:lvlText w:val="•"/>
      <w:lvlJc w:val="left"/>
      <w:pPr>
        <w:ind w:left="2939" w:hanging="480"/>
      </w:pPr>
      <w:rPr>
        <w:rFonts w:hint="default"/>
      </w:rPr>
    </w:lvl>
    <w:lvl w:ilvl="4" w:tplc="3C665FB6">
      <w:numFmt w:val="bullet"/>
      <w:lvlText w:val="•"/>
      <w:lvlJc w:val="left"/>
      <w:pPr>
        <w:ind w:left="3886" w:hanging="480"/>
      </w:pPr>
      <w:rPr>
        <w:rFonts w:hint="default"/>
      </w:rPr>
    </w:lvl>
    <w:lvl w:ilvl="5" w:tplc="3E92B788">
      <w:numFmt w:val="bullet"/>
      <w:lvlText w:val="•"/>
      <w:lvlJc w:val="left"/>
      <w:pPr>
        <w:ind w:left="4833" w:hanging="480"/>
      </w:pPr>
      <w:rPr>
        <w:rFonts w:hint="default"/>
      </w:rPr>
    </w:lvl>
    <w:lvl w:ilvl="6" w:tplc="4FBC548E">
      <w:numFmt w:val="bullet"/>
      <w:lvlText w:val="•"/>
      <w:lvlJc w:val="left"/>
      <w:pPr>
        <w:ind w:left="5779" w:hanging="480"/>
      </w:pPr>
      <w:rPr>
        <w:rFonts w:hint="default"/>
      </w:rPr>
    </w:lvl>
    <w:lvl w:ilvl="7" w:tplc="5D1C999C">
      <w:numFmt w:val="bullet"/>
      <w:lvlText w:val="•"/>
      <w:lvlJc w:val="left"/>
      <w:pPr>
        <w:ind w:left="6726" w:hanging="480"/>
      </w:pPr>
      <w:rPr>
        <w:rFonts w:hint="default"/>
      </w:rPr>
    </w:lvl>
    <w:lvl w:ilvl="8" w:tplc="7BD4DB8E">
      <w:numFmt w:val="bullet"/>
      <w:lvlText w:val="•"/>
      <w:lvlJc w:val="left"/>
      <w:pPr>
        <w:ind w:left="7673" w:hanging="480"/>
      </w:pPr>
      <w:rPr>
        <w:rFonts w:hint="default"/>
      </w:rPr>
    </w:lvl>
  </w:abstractNum>
  <w:abstractNum w:abstractNumId="2">
    <w:nsid w:val="0C222552"/>
    <w:multiLevelType w:val="hybridMultilevel"/>
    <w:tmpl w:val="FFFFFFFF"/>
    <w:lvl w:ilvl="0" w:tplc="D2F82A40">
      <w:numFmt w:val="bullet"/>
      <w:lvlText w:val="–"/>
      <w:lvlJc w:val="left"/>
      <w:pPr>
        <w:ind w:left="102" w:hanging="317"/>
      </w:pPr>
      <w:rPr>
        <w:rFonts w:ascii="Times New Roman" w:eastAsia="Times New Roman" w:hAnsi="Times New Roman" w:hint="default"/>
        <w:w w:val="100"/>
        <w:sz w:val="28"/>
      </w:rPr>
    </w:lvl>
    <w:lvl w:ilvl="1" w:tplc="4EC669A8">
      <w:numFmt w:val="bullet"/>
      <w:lvlText w:val="•"/>
      <w:lvlJc w:val="left"/>
      <w:pPr>
        <w:ind w:left="1046" w:hanging="317"/>
      </w:pPr>
      <w:rPr>
        <w:rFonts w:hint="default"/>
      </w:rPr>
    </w:lvl>
    <w:lvl w:ilvl="2" w:tplc="C1042AC4">
      <w:numFmt w:val="bullet"/>
      <w:lvlText w:val="•"/>
      <w:lvlJc w:val="left"/>
      <w:pPr>
        <w:ind w:left="1993" w:hanging="317"/>
      </w:pPr>
      <w:rPr>
        <w:rFonts w:hint="default"/>
      </w:rPr>
    </w:lvl>
    <w:lvl w:ilvl="3" w:tplc="19C631DC">
      <w:numFmt w:val="bullet"/>
      <w:lvlText w:val="•"/>
      <w:lvlJc w:val="left"/>
      <w:pPr>
        <w:ind w:left="2939" w:hanging="317"/>
      </w:pPr>
      <w:rPr>
        <w:rFonts w:hint="default"/>
      </w:rPr>
    </w:lvl>
    <w:lvl w:ilvl="4" w:tplc="3FC850C4">
      <w:numFmt w:val="bullet"/>
      <w:lvlText w:val="•"/>
      <w:lvlJc w:val="left"/>
      <w:pPr>
        <w:ind w:left="3886" w:hanging="317"/>
      </w:pPr>
      <w:rPr>
        <w:rFonts w:hint="default"/>
      </w:rPr>
    </w:lvl>
    <w:lvl w:ilvl="5" w:tplc="E5685E34">
      <w:numFmt w:val="bullet"/>
      <w:lvlText w:val="•"/>
      <w:lvlJc w:val="left"/>
      <w:pPr>
        <w:ind w:left="4833" w:hanging="317"/>
      </w:pPr>
      <w:rPr>
        <w:rFonts w:hint="default"/>
      </w:rPr>
    </w:lvl>
    <w:lvl w:ilvl="6" w:tplc="4DE25B0A">
      <w:numFmt w:val="bullet"/>
      <w:lvlText w:val="•"/>
      <w:lvlJc w:val="left"/>
      <w:pPr>
        <w:ind w:left="5779" w:hanging="317"/>
      </w:pPr>
      <w:rPr>
        <w:rFonts w:hint="default"/>
      </w:rPr>
    </w:lvl>
    <w:lvl w:ilvl="7" w:tplc="E022FD7A">
      <w:numFmt w:val="bullet"/>
      <w:lvlText w:val="•"/>
      <w:lvlJc w:val="left"/>
      <w:pPr>
        <w:ind w:left="6726" w:hanging="317"/>
      </w:pPr>
      <w:rPr>
        <w:rFonts w:hint="default"/>
      </w:rPr>
    </w:lvl>
    <w:lvl w:ilvl="8" w:tplc="B5A2A096">
      <w:numFmt w:val="bullet"/>
      <w:lvlText w:val="•"/>
      <w:lvlJc w:val="left"/>
      <w:pPr>
        <w:ind w:left="7673" w:hanging="317"/>
      </w:pPr>
      <w:rPr>
        <w:rFonts w:hint="default"/>
      </w:rPr>
    </w:lvl>
  </w:abstractNum>
  <w:abstractNum w:abstractNumId="3">
    <w:nsid w:val="0E4B0F67"/>
    <w:multiLevelType w:val="multilevel"/>
    <w:tmpl w:val="76C83D5A"/>
    <w:lvl w:ilvl="0">
      <w:start w:val="3"/>
      <w:numFmt w:val="decimal"/>
      <w:lvlText w:val="%1"/>
      <w:lvlJc w:val="left"/>
      <w:pPr>
        <w:ind w:left="102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2">
      <w:numFmt w:val="bullet"/>
      <w:lvlText w:val="•"/>
      <w:lvlJc w:val="left"/>
      <w:pPr>
        <w:ind w:left="2049" w:hanging="420"/>
      </w:pPr>
      <w:rPr>
        <w:rFonts w:hint="default"/>
      </w:rPr>
    </w:lvl>
    <w:lvl w:ilvl="3">
      <w:numFmt w:val="bullet"/>
      <w:lvlText w:val="•"/>
      <w:lvlJc w:val="left"/>
      <w:pPr>
        <w:ind w:left="3023" w:hanging="420"/>
      </w:pPr>
      <w:rPr>
        <w:rFonts w:hint="default"/>
      </w:rPr>
    </w:lvl>
    <w:lvl w:ilvl="4">
      <w:numFmt w:val="bullet"/>
      <w:lvlText w:val="•"/>
      <w:lvlJc w:val="left"/>
      <w:pPr>
        <w:ind w:left="3998" w:hanging="420"/>
      </w:pPr>
      <w:rPr>
        <w:rFonts w:hint="default"/>
      </w:rPr>
    </w:lvl>
    <w:lvl w:ilvl="5">
      <w:numFmt w:val="bullet"/>
      <w:lvlText w:val="•"/>
      <w:lvlJc w:val="left"/>
      <w:pPr>
        <w:ind w:left="4973" w:hanging="420"/>
      </w:pPr>
      <w:rPr>
        <w:rFonts w:hint="default"/>
      </w:rPr>
    </w:lvl>
    <w:lvl w:ilvl="6">
      <w:numFmt w:val="bullet"/>
      <w:lvlText w:val="•"/>
      <w:lvlJc w:val="left"/>
      <w:pPr>
        <w:ind w:left="5947" w:hanging="420"/>
      </w:pPr>
      <w:rPr>
        <w:rFonts w:hint="default"/>
      </w:rPr>
    </w:lvl>
    <w:lvl w:ilvl="7">
      <w:numFmt w:val="bullet"/>
      <w:lvlText w:val="•"/>
      <w:lvlJc w:val="left"/>
      <w:pPr>
        <w:ind w:left="6922" w:hanging="420"/>
      </w:pPr>
      <w:rPr>
        <w:rFonts w:hint="default"/>
      </w:rPr>
    </w:lvl>
    <w:lvl w:ilvl="8">
      <w:numFmt w:val="bullet"/>
      <w:lvlText w:val="•"/>
      <w:lvlJc w:val="left"/>
      <w:pPr>
        <w:ind w:left="7897" w:hanging="420"/>
      </w:pPr>
      <w:rPr>
        <w:rFonts w:hint="default"/>
      </w:rPr>
    </w:lvl>
  </w:abstractNum>
  <w:abstractNum w:abstractNumId="4">
    <w:nsid w:val="12F45C1E"/>
    <w:multiLevelType w:val="multilevel"/>
    <w:tmpl w:val="27D8E2F2"/>
    <w:lvl w:ilvl="0">
      <w:start w:val="3"/>
      <w:numFmt w:val="decimal"/>
      <w:lvlText w:val="%1"/>
      <w:lvlJc w:val="left"/>
      <w:pPr>
        <w:ind w:left="102" w:hanging="693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2" w:hanging="6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3)"/>
      <w:lvlJc w:val="left"/>
      <w:pPr>
        <w:ind w:left="102" w:hanging="33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2939" w:hanging="334"/>
      </w:pPr>
      <w:rPr>
        <w:rFonts w:hint="default"/>
      </w:rPr>
    </w:lvl>
    <w:lvl w:ilvl="4">
      <w:numFmt w:val="bullet"/>
      <w:lvlText w:val="•"/>
      <w:lvlJc w:val="left"/>
      <w:pPr>
        <w:ind w:left="3886" w:hanging="334"/>
      </w:pPr>
      <w:rPr>
        <w:rFonts w:hint="default"/>
      </w:rPr>
    </w:lvl>
    <w:lvl w:ilvl="5">
      <w:numFmt w:val="bullet"/>
      <w:lvlText w:val="•"/>
      <w:lvlJc w:val="left"/>
      <w:pPr>
        <w:ind w:left="4833" w:hanging="334"/>
      </w:pPr>
      <w:rPr>
        <w:rFonts w:hint="default"/>
      </w:rPr>
    </w:lvl>
    <w:lvl w:ilvl="6">
      <w:numFmt w:val="bullet"/>
      <w:lvlText w:val="•"/>
      <w:lvlJc w:val="left"/>
      <w:pPr>
        <w:ind w:left="5779" w:hanging="334"/>
      </w:pPr>
      <w:rPr>
        <w:rFonts w:hint="default"/>
      </w:rPr>
    </w:lvl>
    <w:lvl w:ilvl="7">
      <w:numFmt w:val="bullet"/>
      <w:lvlText w:val="•"/>
      <w:lvlJc w:val="left"/>
      <w:pPr>
        <w:ind w:left="6726" w:hanging="334"/>
      </w:pPr>
      <w:rPr>
        <w:rFonts w:hint="default"/>
      </w:rPr>
    </w:lvl>
    <w:lvl w:ilvl="8">
      <w:numFmt w:val="bullet"/>
      <w:lvlText w:val="•"/>
      <w:lvlJc w:val="left"/>
      <w:pPr>
        <w:ind w:left="7673" w:hanging="334"/>
      </w:pPr>
      <w:rPr>
        <w:rFonts w:hint="default"/>
      </w:rPr>
    </w:lvl>
  </w:abstractNum>
  <w:abstractNum w:abstractNumId="5">
    <w:nsid w:val="201D3684"/>
    <w:multiLevelType w:val="multilevel"/>
    <w:tmpl w:val="2236FCA8"/>
    <w:lvl w:ilvl="0">
      <w:start w:val="1"/>
      <w:numFmt w:val="decimal"/>
      <w:lvlText w:val="%1."/>
      <w:lvlJc w:val="left"/>
      <w:pPr>
        <w:ind w:left="102" w:hanging="579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594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102" w:hanging="777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2592" w:hanging="777"/>
      </w:pPr>
      <w:rPr>
        <w:rFonts w:hint="default"/>
      </w:rPr>
    </w:lvl>
    <w:lvl w:ilvl="4">
      <w:numFmt w:val="bullet"/>
      <w:lvlText w:val="•"/>
      <w:lvlJc w:val="left"/>
      <w:pPr>
        <w:ind w:left="3588" w:hanging="777"/>
      </w:pPr>
      <w:rPr>
        <w:rFonts w:hint="default"/>
      </w:rPr>
    </w:lvl>
    <w:lvl w:ilvl="5">
      <w:numFmt w:val="bullet"/>
      <w:lvlText w:val="•"/>
      <w:lvlJc w:val="left"/>
      <w:pPr>
        <w:ind w:left="4585" w:hanging="777"/>
      </w:pPr>
      <w:rPr>
        <w:rFonts w:hint="default"/>
      </w:rPr>
    </w:lvl>
    <w:lvl w:ilvl="6">
      <w:numFmt w:val="bullet"/>
      <w:lvlText w:val="•"/>
      <w:lvlJc w:val="left"/>
      <w:pPr>
        <w:ind w:left="5581" w:hanging="777"/>
      </w:pPr>
      <w:rPr>
        <w:rFonts w:hint="default"/>
      </w:rPr>
    </w:lvl>
    <w:lvl w:ilvl="7">
      <w:numFmt w:val="bullet"/>
      <w:lvlText w:val="•"/>
      <w:lvlJc w:val="left"/>
      <w:pPr>
        <w:ind w:left="6577" w:hanging="777"/>
      </w:pPr>
      <w:rPr>
        <w:rFonts w:hint="default"/>
      </w:rPr>
    </w:lvl>
    <w:lvl w:ilvl="8">
      <w:numFmt w:val="bullet"/>
      <w:lvlText w:val="•"/>
      <w:lvlJc w:val="left"/>
      <w:pPr>
        <w:ind w:left="7573" w:hanging="777"/>
      </w:pPr>
      <w:rPr>
        <w:rFonts w:hint="default"/>
      </w:rPr>
    </w:lvl>
  </w:abstractNum>
  <w:abstractNum w:abstractNumId="6">
    <w:nsid w:val="39181A25"/>
    <w:multiLevelType w:val="multilevel"/>
    <w:tmpl w:val="61346652"/>
    <w:lvl w:ilvl="0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02" w:hanging="600"/>
      </w:pPr>
      <w:rPr>
        <w:rFonts w:ascii="Times New Roman" w:eastAsia="Times New Roman" w:hAnsi="Times New Roman" w:cs="Times New Roman" w:hint="default"/>
        <w:b/>
        <w:bCs/>
        <w:i/>
        <w:spacing w:val="-4"/>
        <w:w w:val="99"/>
        <w:sz w:val="24"/>
        <w:szCs w:val="24"/>
      </w:rPr>
    </w:lvl>
    <w:lvl w:ilvl="3">
      <w:numFmt w:val="bullet"/>
      <w:lvlText w:val="•"/>
      <w:lvlJc w:val="left"/>
      <w:pPr>
        <w:ind w:left="2592" w:hanging="600"/>
      </w:pPr>
      <w:rPr>
        <w:rFonts w:hint="default"/>
      </w:rPr>
    </w:lvl>
    <w:lvl w:ilvl="4">
      <w:numFmt w:val="bullet"/>
      <w:lvlText w:val="•"/>
      <w:lvlJc w:val="left"/>
      <w:pPr>
        <w:ind w:left="3628" w:hanging="600"/>
      </w:pPr>
      <w:rPr>
        <w:rFonts w:hint="default"/>
      </w:rPr>
    </w:lvl>
    <w:lvl w:ilvl="5">
      <w:numFmt w:val="bullet"/>
      <w:lvlText w:val="•"/>
      <w:lvlJc w:val="left"/>
      <w:pPr>
        <w:ind w:left="4665" w:hanging="600"/>
      </w:pPr>
      <w:rPr>
        <w:rFonts w:hint="default"/>
      </w:rPr>
    </w:lvl>
    <w:lvl w:ilvl="6">
      <w:numFmt w:val="bullet"/>
      <w:lvlText w:val="•"/>
      <w:lvlJc w:val="left"/>
      <w:pPr>
        <w:ind w:left="5701" w:hanging="600"/>
      </w:pPr>
      <w:rPr>
        <w:rFonts w:hint="default"/>
      </w:rPr>
    </w:lvl>
    <w:lvl w:ilvl="7">
      <w:numFmt w:val="bullet"/>
      <w:lvlText w:val="•"/>
      <w:lvlJc w:val="left"/>
      <w:pPr>
        <w:ind w:left="6737" w:hanging="600"/>
      </w:pPr>
      <w:rPr>
        <w:rFonts w:hint="default"/>
      </w:rPr>
    </w:lvl>
    <w:lvl w:ilvl="8">
      <w:numFmt w:val="bullet"/>
      <w:lvlText w:val="•"/>
      <w:lvlJc w:val="left"/>
      <w:pPr>
        <w:ind w:left="7773" w:hanging="600"/>
      </w:pPr>
      <w:rPr>
        <w:rFonts w:hint="default"/>
      </w:rPr>
    </w:lvl>
  </w:abstractNum>
  <w:abstractNum w:abstractNumId="7">
    <w:nsid w:val="3A30156A"/>
    <w:multiLevelType w:val="hybridMultilevel"/>
    <w:tmpl w:val="FFFFFFFF"/>
    <w:lvl w:ilvl="0" w:tplc="6BAAF614">
      <w:numFmt w:val="bullet"/>
      <w:lvlText w:val="-"/>
      <w:lvlJc w:val="left"/>
      <w:pPr>
        <w:ind w:left="102" w:hanging="274"/>
      </w:pPr>
      <w:rPr>
        <w:rFonts w:ascii="Times New Roman" w:eastAsia="Times New Roman" w:hAnsi="Times New Roman" w:hint="default"/>
        <w:w w:val="100"/>
        <w:sz w:val="28"/>
      </w:rPr>
    </w:lvl>
    <w:lvl w:ilvl="1" w:tplc="01845DBA">
      <w:numFmt w:val="bullet"/>
      <w:lvlText w:val="•"/>
      <w:lvlJc w:val="left"/>
      <w:pPr>
        <w:ind w:left="1046" w:hanging="274"/>
      </w:pPr>
      <w:rPr>
        <w:rFonts w:hint="default"/>
      </w:rPr>
    </w:lvl>
    <w:lvl w:ilvl="2" w:tplc="34923F6C">
      <w:numFmt w:val="bullet"/>
      <w:lvlText w:val="•"/>
      <w:lvlJc w:val="left"/>
      <w:pPr>
        <w:ind w:left="1993" w:hanging="274"/>
      </w:pPr>
      <w:rPr>
        <w:rFonts w:hint="default"/>
      </w:rPr>
    </w:lvl>
    <w:lvl w:ilvl="3" w:tplc="8F8A40AE">
      <w:numFmt w:val="bullet"/>
      <w:lvlText w:val="•"/>
      <w:lvlJc w:val="left"/>
      <w:pPr>
        <w:ind w:left="2939" w:hanging="274"/>
      </w:pPr>
      <w:rPr>
        <w:rFonts w:hint="default"/>
      </w:rPr>
    </w:lvl>
    <w:lvl w:ilvl="4" w:tplc="AC5E0B9E">
      <w:numFmt w:val="bullet"/>
      <w:lvlText w:val="•"/>
      <w:lvlJc w:val="left"/>
      <w:pPr>
        <w:ind w:left="3886" w:hanging="274"/>
      </w:pPr>
      <w:rPr>
        <w:rFonts w:hint="default"/>
      </w:rPr>
    </w:lvl>
    <w:lvl w:ilvl="5" w:tplc="F0688562">
      <w:numFmt w:val="bullet"/>
      <w:lvlText w:val="•"/>
      <w:lvlJc w:val="left"/>
      <w:pPr>
        <w:ind w:left="4833" w:hanging="274"/>
      </w:pPr>
      <w:rPr>
        <w:rFonts w:hint="default"/>
      </w:rPr>
    </w:lvl>
    <w:lvl w:ilvl="6" w:tplc="66809A84">
      <w:numFmt w:val="bullet"/>
      <w:lvlText w:val="•"/>
      <w:lvlJc w:val="left"/>
      <w:pPr>
        <w:ind w:left="5779" w:hanging="274"/>
      </w:pPr>
      <w:rPr>
        <w:rFonts w:hint="default"/>
      </w:rPr>
    </w:lvl>
    <w:lvl w:ilvl="7" w:tplc="429225F8">
      <w:numFmt w:val="bullet"/>
      <w:lvlText w:val="•"/>
      <w:lvlJc w:val="left"/>
      <w:pPr>
        <w:ind w:left="6726" w:hanging="274"/>
      </w:pPr>
      <w:rPr>
        <w:rFonts w:hint="default"/>
      </w:rPr>
    </w:lvl>
    <w:lvl w:ilvl="8" w:tplc="18ACF7D0">
      <w:numFmt w:val="bullet"/>
      <w:lvlText w:val="•"/>
      <w:lvlJc w:val="left"/>
      <w:pPr>
        <w:ind w:left="7673" w:hanging="274"/>
      </w:pPr>
      <w:rPr>
        <w:rFonts w:hint="default"/>
      </w:rPr>
    </w:lvl>
  </w:abstractNum>
  <w:abstractNum w:abstractNumId="8">
    <w:nsid w:val="46B13630"/>
    <w:multiLevelType w:val="hybridMultilevel"/>
    <w:tmpl w:val="FFFFFFFF"/>
    <w:lvl w:ilvl="0" w:tplc="F7E83A38">
      <w:start w:val="1"/>
      <w:numFmt w:val="decimal"/>
      <w:lvlText w:val="%1."/>
      <w:lvlJc w:val="left"/>
      <w:pPr>
        <w:ind w:left="102" w:hanging="35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EE06680">
      <w:numFmt w:val="bullet"/>
      <w:lvlText w:val="•"/>
      <w:lvlJc w:val="left"/>
      <w:pPr>
        <w:ind w:left="1046" w:hanging="357"/>
      </w:pPr>
      <w:rPr>
        <w:rFonts w:hint="default"/>
      </w:rPr>
    </w:lvl>
    <w:lvl w:ilvl="2" w:tplc="A334A592">
      <w:numFmt w:val="bullet"/>
      <w:lvlText w:val="•"/>
      <w:lvlJc w:val="left"/>
      <w:pPr>
        <w:ind w:left="1993" w:hanging="357"/>
      </w:pPr>
      <w:rPr>
        <w:rFonts w:hint="default"/>
      </w:rPr>
    </w:lvl>
    <w:lvl w:ilvl="3" w:tplc="669262C2">
      <w:numFmt w:val="bullet"/>
      <w:lvlText w:val="•"/>
      <w:lvlJc w:val="left"/>
      <w:pPr>
        <w:ind w:left="2939" w:hanging="357"/>
      </w:pPr>
      <w:rPr>
        <w:rFonts w:hint="default"/>
      </w:rPr>
    </w:lvl>
    <w:lvl w:ilvl="4" w:tplc="4BC67CCE">
      <w:numFmt w:val="bullet"/>
      <w:lvlText w:val="•"/>
      <w:lvlJc w:val="left"/>
      <w:pPr>
        <w:ind w:left="3886" w:hanging="357"/>
      </w:pPr>
      <w:rPr>
        <w:rFonts w:hint="default"/>
      </w:rPr>
    </w:lvl>
    <w:lvl w:ilvl="5" w:tplc="6F4AFCAC">
      <w:numFmt w:val="bullet"/>
      <w:lvlText w:val="•"/>
      <w:lvlJc w:val="left"/>
      <w:pPr>
        <w:ind w:left="4833" w:hanging="357"/>
      </w:pPr>
      <w:rPr>
        <w:rFonts w:hint="default"/>
      </w:rPr>
    </w:lvl>
    <w:lvl w:ilvl="6" w:tplc="EA1017A2">
      <w:numFmt w:val="bullet"/>
      <w:lvlText w:val="•"/>
      <w:lvlJc w:val="left"/>
      <w:pPr>
        <w:ind w:left="5779" w:hanging="357"/>
      </w:pPr>
      <w:rPr>
        <w:rFonts w:hint="default"/>
      </w:rPr>
    </w:lvl>
    <w:lvl w:ilvl="7" w:tplc="E208ECD2">
      <w:numFmt w:val="bullet"/>
      <w:lvlText w:val="•"/>
      <w:lvlJc w:val="left"/>
      <w:pPr>
        <w:ind w:left="6726" w:hanging="357"/>
      </w:pPr>
      <w:rPr>
        <w:rFonts w:hint="default"/>
      </w:rPr>
    </w:lvl>
    <w:lvl w:ilvl="8" w:tplc="C65643E8">
      <w:numFmt w:val="bullet"/>
      <w:lvlText w:val="•"/>
      <w:lvlJc w:val="left"/>
      <w:pPr>
        <w:ind w:left="7673" w:hanging="357"/>
      </w:pPr>
      <w:rPr>
        <w:rFonts w:hint="default"/>
      </w:rPr>
    </w:lvl>
  </w:abstractNum>
  <w:abstractNum w:abstractNumId="9">
    <w:nsid w:val="4F803436"/>
    <w:multiLevelType w:val="hybridMultilevel"/>
    <w:tmpl w:val="FFFFFFFF"/>
    <w:lvl w:ilvl="0" w:tplc="51685348">
      <w:start w:val="1"/>
      <w:numFmt w:val="decimal"/>
      <w:lvlText w:val="%1)"/>
      <w:lvlJc w:val="left"/>
      <w:pPr>
        <w:ind w:left="10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1F2C3F6">
      <w:numFmt w:val="bullet"/>
      <w:lvlText w:val="•"/>
      <w:lvlJc w:val="left"/>
      <w:pPr>
        <w:ind w:left="1046" w:hanging="305"/>
      </w:pPr>
      <w:rPr>
        <w:rFonts w:hint="default"/>
      </w:rPr>
    </w:lvl>
    <w:lvl w:ilvl="2" w:tplc="52282820">
      <w:numFmt w:val="bullet"/>
      <w:lvlText w:val="•"/>
      <w:lvlJc w:val="left"/>
      <w:pPr>
        <w:ind w:left="1993" w:hanging="305"/>
      </w:pPr>
      <w:rPr>
        <w:rFonts w:hint="default"/>
      </w:rPr>
    </w:lvl>
    <w:lvl w:ilvl="3" w:tplc="BB2C1C2A">
      <w:numFmt w:val="bullet"/>
      <w:lvlText w:val="•"/>
      <w:lvlJc w:val="left"/>
      <w:pPr>
        <w:ind w:left="2939" w:hanging="305"/>
      </w:pPr>
      <w:rPr>
        <w:rFonts w:hint="default"/>
      </w:rPr>
    </w:lvl>
    <w:lvl w:ilvl="4" w:tplc="E8C8CFFA">
      <w:numFmt w:val="bullet"/>
      <w:lvlText w:val="•"/>
      <w:lvlJc w:val="left"/>
      <w:pPr>
        <w:ind w:left="3886" w:hanging="305"/>
      </w:pPr>
      <w:rPr>
        <w:rFonts w:hint="default"/>
      </w:rPr>
    </w:lvl>
    <w:lvl w:ilvl="5" w:tplc="57A01C12">
      <w:numFmt w:val="bullet"/>
      <w:lvlText w:val="•"/>
      <w:lvlJc w:val="left"/>
      <w:pPr>
        <w:ind w:left="4833" w:hanging="305"/>
      </w:pPr>
      <w:rPr>
        <w:rFonts w:hint="default"/>
      </w:rPr>
    </w:lvl>
    <w:lvl w:ilvl="6" w:tplc="42345066">
      <w:numFmt w:val="bullet"/>
      <w:lvlText w:val="•"/>
      <w:lvlJc w:val="left"/>
      <w:pPr>
        <w:ind w:left="5779" w:hanging="305"/>
      </w:pPr>
      <w:rPr>
        <w:rFonts w:hint="default"/>
      </w:rPr>
    </w:lvl>
    <w:lvl w:ilvl="7" w:tplc="D7069A44">
      <w:numFmt w:val="bullet"/>
      <w:lvlText w:val="•"/>
      <w:lvlJc w:val="left"/>
      <w:pPr>
        <w:ind w:left="6726" w:hanging="305"/>
      </w:pPr>
      <w:rPr>
        <w:rFonts w:hint="default"/>
      </w:rPr>
    </w:lvl>
    <w:lvl w:ilvl="8" w:tplc="A2146DAE">
      <w:numFmt w:val="bullet"/>
      <w:lvlText w:val="•"/>
      <w:lvlJc w:val="left"/>
      <w:pPr>
        <w:ind w:left="7673" w:hanging="305"/>
      </w:pPr>
      <w:rPr>
        <w:rFonts w:hint="default"/>
      </w:rPr>
    </w:lvl>
  </w:abstractNum>
  <w:abstractNum w:abstractNumId="10">
    <w:nsid w:val="726606D6"/>
    <w:multiLevelType w:val="multilevel"/>
    <w:tmpl w:val="B9E4E556"/>
    <w:lvl w:ilvl="0">
      <w:start w:val="1"/>
      <w:numFmt w:val="decimal"/>
      <w:lvlText w:val="%1"/>
      <w:lvlJc w:val="left"/>
      <w:pPr>
        <w:ind w:left="594" w:hanging="493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2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802" w:hanging="701"/>
      </w:pPr>
      <w:rPr>
        <w:rFonts w:ascii="Times New Roman" w:eastAsia="Times New Roman" w:hAnsi="Times New Roman" w:cs="Times New Roman" w:hint="default"/>
        <w:b/>
        <w:bCs/>
        <w:i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1895" w:hanging="701"/>
      </w:pPr>
      <w:rPr>
        <w:rFonts w:hint="default"/>
      </w:rPr>
    </w:lvl>
    <w:lvl w:ilvl="4">
      <w:numFmt w:val="bullet"/>
      <w:lvlText w:val="•"/>
      <w:lvlJc w:val="left"/>
      <w:pPr>
        <w:ind w:left="2991" w:hanging="701"/>
      </w:pPr>
      <w:rPr>
        <w:rFonts w:hint="default"/>
      </w:rPr>
    </w:lvl>
    <w:lvl w:ilvl="5">
      <w:numFmt w:val="bullet"/>
      <w:lvlText w:val="•"/>
      <w:lvlJc w:val="left"/>
      <w:pPr>
        <w:ind w:left="4087" w:hanging="701"/>
      </w:pPr>
      <w:rPr>
        <w:rFonts w:hint="default"/>
      </w:rPr>
    </w:lvl>
    <w:lvl w:ilvl="6">
      <w:numFmt w:val="bullet"/>
      <w:lvlText w:val="•"/>
      <w:lvlJc w:val="left"/>
      <w:pPr>
        <w:ind w:left="5183" w:hanging="701"/>
      </w:pPr>
      <w:rPr>
        <w:rFonts w:hint="default"/>
      </w:rPr>
    </w:lvl>
    <w:lvl w:ilvl="7">
      <w:numFmt w:val="bullet"/>
      <w:lvlText w:val="•"/>
      <w:lvlJc w:val="left"/>
      <w:pPr>
        <w:ind w:left="6279" w:hanging="701"/>
      </w:pPr>
      <w:rPr>
        <w:rFonts w:hint="default"/>
      </w:rPr>
    </w:lvl>
    <w:lvl w:ilvl="8">
      <w:numFmt w:val="bullet"/>
      <w:lvlText w:val="•"/>
      <w:lvlJc w:val="left"/>
      <w:pPr>
        <w:ind w:left="7374" w:hanging="701"/>
      </w:pPr>
      <w:rPr>
        <w:rFonts w:hint="default"/>
      </w:rPr>
    </w:lvl>
  </w:abstractNum>
  <w:abstractNum w:abstractNumId="11">
    <w:nsid w:val="7B72073C"/>
    <w:multiLevelType w:val="multilevel"/>
    <w:tmpl w:val="C89A6598"/>
    <w:lvl w:ilvl="0">
      <w:start w:val="1"/>
      <w:numFmt w:val="decimal"/>
      <w:lvlText w:val="%1"/>
      <w:lvlJc w:val="left"/>
      <w:pPr>
        <w:ind w:left="522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702" w:hanging="600"/>
      </w:pPr>
      <w:rPr>
        <w:rFonts w:ascii="Times New Roman" w:eastAsia="Times New Roman" w:hAnsi="Times New Roman" w:cs="Times New Roman" w:hint="default"/>
        <w:b/>
        <w:bCs/>
        <w:i/>
        <w:spacing w:val="-3"/>
        <w:w w:val="99"/>
        <w:sz w:val="24"/>
        <w:szCs w:val="24"/>
      </w:rPr>
    </w:lvl>
    <w:lvl w:ilvl="3">
      <w:numFmt w:val="bullet"/>
      <w:lvlText w:val="•"/>
      <w:lvlJc w:val="left"/>
      <w:pPr>
        <w:ind w:left="1843" w:hanging="600"/>
      </w:pPr>
      <w:rPr>
        <w:rFonts w:hint="default"/>
      </w:rPr>
    </w:lvl>
    <w:lvl w:ilvl="4">
      <w:numFmt w:val="bullet"/>
      <w:lvlText w:val="•"/>
      <w:lvlJc w:val="left"/>
      <w:pPr>
        <w:ind w:left="2986" w:hanging="600"/>
      </w:pPr>
      <w:rPr>
        <w:rFonts w:hint="default"/>
      </w:rPr>
    </w:lvl>
    <w:lvl w:ilvl="5">
      <w:numFmt w:val="bullet"/>
      <w:lvlText w:val="•"/>
      <w:lvlJc w:val="left"/>
      <w:pPr>
        <w:ind w:left="4129" w:hanging="600"/>
      </w:pPr>
      <w:rPr>
        <w:rFonts w:hint="default"/>
      </w:rPr>
    </w:lvl>
    <w:lvl w:ilvl="6">
      <w:numFmt w:val="bullet"/>
      <w:lvlText w:val="•"/>
      <w:lvlJc w:val="left"/>
      <w:pPr>
        <w:ind w:left="5273" w:hanging="600"/>
      </w:pPr>
      <w:rPr>
        <w:rFonts w:hint="default"/>
      </w:rPr>
    </w:lvl>
    <w:lvl w:ilvl="7">
      <w:numFmt w:val="bullet"/>
      <w:lvlText w:val="•"/>
      <w:lvlJc w:val="left"/>
      <w:pPr>
        <w:ind w:left="6416" w:hanging="600"/>
      </w:pPr>
      <w:rPr>
        <w:rFonts w:hint="default"/>
      </w:rPr>
    </w:lvl>
    <w:lvl w:ilvl="8">
      <w:numFmt w:val="bullet"/>
      <w:lvlText w:val="•"/>
      <w:lvlJc w:val="left"/>
      <w:pPr>
        <w:ind w:left="7559" w:hanging="6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8"/>
  </w:num>
  <w:num w:numId="5">
    <w:abstractNumId w:val="9"/>
  </w:num>
  <w:num w:numId="6">
    <w:abstractNumId w:val="4"/>
  </w:num>
  <w:num w:numId="7">
    <w:abstractNumId w:val="10"/>
  </w:num>
  <w:num w:numId="8">
    <w:abstractNumId w:val="2"/>
  </w:num>
  <w:num w:numId="9">
    <w:abstractNumId w:val="5"/>
  </w:num>
  <w:num w:numId="10">
    <w:abstractNumId w:val="3"/>
  </w:num>
  <w:num w:numId="11">
    <w:abstractNumId w:val="1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32BB"/>
    <w:rsid w:val="000D587C"/>
    <w:rsid w:val="001C0763"/>
    <w:rsid w:val="002532BB"/>
    <w:rsid w:val="0056565D"/>
    <w:rsid w:val="006D0A56"/>
    <w:rsid w:val="007223A3"/>
    <w:rsid w:val="0073711F"/>
    <w:rsid w:val="00C26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2BB"/>
    <w:pPr>
      <w:widowControl w:val="0"/>
    </w:pPr>
    <w:rPr>
      <w:rFonts w:ascii="Times New Roman" w:eastAsia="Times New Roman" w:hAnsi="Times New Roman"/>
      <w:lang w:val="en-US" w:eastAsia="en-US"/>
    </w:rPr>
  </w:style>
  <w:style w:type="paragraph" w:styleId="Heading1">
    <w:name w:val="heading 1"/>
    <w:basedOn w:val="Normal"/>
    <w:link w:val="Heading1Char"/>
    <w:uiPriority w:val="99"/>
    <w:qFormat/>
    <w:rsid w:val="002532BB"/>
    <w:pPr>
      <w:spacing w:before="124"/>
      <w:ind w:left="102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2532BB"/>
    <w:pPr>
      <w:spacing w:before="127"/>
      <w:ind w:left="102" w:right="111"/>
      <w:outlineLvl w:val="1"/>
    </w:pPr>
    <w:rPr>
      <w:b/>
      <w:bCs/>
      <w:i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1D8B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1D8B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TOC1">
    <w:name w:val="toc 1"/>
    <w:basedOn w:val="Normal"/>
    <w:uiPriority w:val="99"/>
    <w:rsid w:val="002532BB"/>
    <w:pPr>
      <w:ind w:left="102"/>
    </w:pPr>
    <w:rPr>
      <w:b/>
      <w:bCs/>
      <w:sz w:val="24"/>
      <w:szCs w:val="24"/>
    </w:rPr>
  </w:style>
  <w:style w:type="paragraph" w:styleId="TOC2">
    <w:name w:val="toc 2"/>
    <w:basedOn w:val="Normal"/>
    <w:uiPriority w:val="99"/>
    <w:rsid w:val="002532BB"/>
    <w:pPr>
      <w:spacing w:line="272" w:lineRule="exact"/>
      <w:ind w:left="102" w:right="102"/>
    </w:pPr>
    <w:rPr>
      <w:b/>
      <w:bCs/>
      <w:i/>
      <w:sz w:val="24"/>
      <w:szCs w:val="24"/>
    </w:rPr>
  </w:style>
  <w:style w:type="paragraph" w:styleId="TOC3">
    <w:name w:val="toc 3"/>
    <w:basedOn w:val="Normal"/>
    <w:uiPriority w:val="99"/>
    <w:rsid w:val="002532BB"/>
    <w:pPr>
      <w:spacing w:line="274" w:lineRule="exact"/>
      <w:ind w:left="102"/>
    </w:pPr>
    <w:rPr>
      <w:b/>
      <w:bCs/>
      <w:i/>
    </w:rPr>
  </w:style>
  <w:style w:type="paragraph" w:styleId="BodyText">
    <w:name w:val="Body Text"/>
    <w:basedOn w:val="Normal"/>
    <w:link w:val="BodyTextChar"/>
    <w:uiPriority w:val="99"/>
    <w:rsid w:val="002532BB"/>
    <w:pPr>
      <w:ind w:left="102" w:right="104" w:firstLine="707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D1D8B"/>
    <w:rPr>
      <w:rFonts w:ascii="Times New Roman" w:eastAsia="Times New Roman" w:hAnsi="Times New Roman"/>
      <w:lang w:val="en-US" w:eastAsia="en-US"/>
    </w:rPr>
  </w:style>
  <w:style w:type="paragraph" w:styleId="ListParagraph">
    <w:name w:val="List Paragraph"/>
    <w:basedOn w:val="Normal"/>
    <w:uiPriority w:val="99"/>
    <w:qFormat/>
    <w:rsid w:val="002532BB"/>
    <w:pPr>
      <w:ind w:left="102"/>
    </w:pPr>
  </w:style>
  <w:style w:type="paragraph" w:customStyle="1" w:styleId="TableParagraph">
    <w:name w:val="Table Paragraph"/>
    <w:basedOn w:val="Normal"/>
    <w:uiPriority w:val="99"/>
    <w:rsid w:val="002532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34</Pages>
  <Words>12125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МОНИТОРИНГ</dc:title>
  <dc:subject/>
  <dc:creator>kuznetcova</dc:creator>
  <cp:keywords/>
  <dc:description/>
  <cp:lastModifiedBy>Информ-аналит отдел</cp:lastModifiedBy>
  <cp:revision>3</cp:revision>
  <dcterms:created xsi:type="dcterms:W3CDTF">2017-01-28T23:00:00Z</dcterms:created>
  <dcterms:modified xsi:type="dcterms:W3CDTF">2017-01-28T23:29:00Z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