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5E6" w:rsidRPr="009E4E8F" w:rsidRDefault="002505E6" w:rsidP="009E4E8F">
      <w:pPr>
        <w:pStyle w:val="BodyText"/>
        <w:spacing w:before="0"/>
        <w:ind w:left="3884"/>
        <w:jc w:val="left"/>
        <w:rPr>
          <w:rFonts w:ascii="Arial" w:hAnsi="Arial" w:cs="Arial"/>
          <w:sz w:val="22"/>
          <w:szCs w:val="22"/>
        </w:rPr>
      </w:pPr>
      <w:r w:rsidRPr="009E4E8F">
        <w:rPr>
          <w:rFonts w:ascii="Arial" w:hAnsi="Arial" w:cs="Arial"/>
          <w:noProof/>
          <w:sz w:val="22"/>
          <w:szCs w:val="22"/>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76.5pt;height:90.75pt;visibility:visible">
            <v:imagedata r:id="rId7" o:title=""/>
          </v:shape>
        </w:pict>
      </w:r>
    </w:p>
    <w:p w:rsidR="002505E6" w:rsidRPr="009E4E8F" w:rsidRDefault="002505E6" w:rsidP="009E4E8F">
      <w:pPr>
        <w:pStyle w:val="BodyText"/>
        <w:spacing w:before="10"/>
        <w:ind w:left="0"/>
        <w:jc w:val="left"/>
        <w:rPr>
          <w:rFonts w:ascii="Arial" w:hAnsi="Arial" w:cs="Arial"/>
          <w:sz w:val="22"/>
          <w:szCs w:val="22"/>
        </w:rPr>
      </w:pPr>
    </w:p>
    <w:p w:rsidR="002505E6" w:rsidRPr="009E4E8F" w:rsidRDefault="002505E6" w:rsidP="009E4E8F">
      <w:pPr>
        <w:spacing w:before="54"/>
        <w:ind w:left="156" w:right="135"/>
        <w:jc w:val="center"/>
        <w:rPr>
          <w:rFonts w:ascii="Arial" w:hAnsi="Arial" w:cs="Arial"/>
          <w:b/>
          <w:sz w:val="22"/>
          <w:szCs w:val="22"/>
        </w:rPr>
      </w:pPr>
      <w:r w:rsidRPr="009E4E8F">
        <w:rPr>
          <w:rFonts w:ascii="Arial" w:hAnsi="Arial" w:cs="Arial"/>
          <w:b/>
          <w:spacing w:val="-19"/>
          <w:sz w:val="22"/>
          <w:szCs w:val="22"/>
        </w:rPr>
        <w:t xml:space="preserve">ПРАВИТЕЛЬСТВО </w:t>
      </w:r>
      <w:r w:rsidRPr="009E4E8F">
        <w:rPr>
          <w:rFonts w:ascii="Arial" w:hAnsi="Arial" w:cs="Arial"/>
          <w:b/>
          <w:spacing w:val="52"/>
          <w:sz w:val="22"/>
          <w:szCs w:val="22"/>
        </w:rPr>
        <w:t xml:space="preserve"> </w:t>
      </w:r>
      <w:r w:rsidRPr="009E4E8F">
        <w:rPr>
          <w:rFonts w:ascii="Arial" w:hAnsi="Arial" w:cs="Arial"/>
          <w:b/>
          <w:spacing w:val="-19"/>
          <w:sz w:val="22"/>
          <w:szCs w:val="22"/>
        </w:rPr>
        <w:t xml:space="preserve">РОССИЙСКОЙ  </w:t>
      </w:r>
      <w:r w:rsidRPr="009E4E8F">
        <w:rPr>
          <w:rFonts w:ascii="Arial" w:hAnsi="Arial" w:cs="Arial"/>
          <w:b/>
          <w:spacing w:val="-18"/>
          <w:sz w:val="22"/>
          <w:szCs w:val="22"/>
        </w:rPr>
        <w:t>ФЕДЕРАЦИИ</w:t>
      </w:r>
    </w:p>
    <w:p w:rsidR="002505E6" w:rsidRPr="009E4E8F" w:rsidRDefault="002505E6" w:rsidP="009E4E8F">
      <w:pPr>
        <w:spacing w:before="235"/>
        <w:ind w:left="152" w:right="135"/>
        <w:jc w:val="center"/>
        <w:rPr>
          <w:rFonts w:ascii="Arial" w:hAnsi="Arial" w:cs="Arial"/>
          <w:sz w:val="22"/>
          <w:szCs w:val="22"/>
        </w:rPr>
      </w:pPr>
      <w:r w:rsidRPr="009E4E8F">
        <w:rPr>
          <w:rFonts w:ascii="Arial" w:hAnsi="Arial" w:cs="Arial"/>
          <w:sz w:val="22"/>
          <w:szCs w:val="22"/>
        </w:rPr>
        <w:t>П О С Т А Н О В Л Е Н И Е</w:t>
      </w:r>
    </w:p>
    <w:p w:rsidR="002505E6" w:rsidRPr="009E4E8F" w:rsidRDefault="002505E6" w:rsidP="009E4E8F">
      <w:pPr>
        <w:pStyle w:val="BodyText"/>
        <w:spacing w:before="2"/>
        <w:ind w:left="0"/>
        <w:jc w:val="left"/>
        <w:rPr>
          <w:rFonts w:ascii="Arial" w:hAnsi="Arial" w:cs="Arial"/>
          <w:sz w:val="22"/>
          <w:szCs w:val="22"/>
          <w:lang w:val="ru-RU"/>
        </w:rPr>
      </w:pPr>
    </w:p>
    <w:p w:rsidR="002505E6" w:rsidRPr="009E4E8F" w:rsidRDefault="002505E6" w:rsidP="009E4E8F">
      <w:pPr>
        <w:pStyle w:val="BodyText"/>
        <w:spacing w:before="0"/>
        <w:ind w:left="138" w:right="135"/>
        <w:jc w:val="center"/>
        <w:rPr>
          <w:rFonts w:ascii="Arial" w:hAnsi="Arial" w:cs="Arial"/>
          <w:sz w:val="22"/>
          <w:szCs w:val="22"/>
          <w:lang w:val="ru-RU"/>
        </w:rPr>
      </w:pPr>
      <w:r w:rsidRPr="009E4E8F">
        <w:rPr>
          <w:rFonts w:ascii="Arial" w:hAnsi="Arial" w:cs="Arial"/>
          <w:sz w:val="22"/>
          <w:szCs w:val="22"/>
          <w:lang w:val="ru-RU"/>
        </w:rPr>
        <w:t xml:space="preserve">от 16 февраля </w:t>
      </w:r>
      <w:smartTag w:uri="urn:schemas-microsoft-com:office:smarttags" w:element="metricconverter">
        <w:smartTagPr>
          <w:attr w:name="ProductID" w:val="2017 г"/>
        </w:smartTagPr>
        <w:r w:rsidRPr="009E4E8F">
          <w:rPr>
            <w:rFonts w:ascii="Arial" w:hAnsi="Arial" w:cs="Arial"/>
            <w:sz w:val="22"/>
            <w:szCs w:val="22"/>
            <w:lang w:val="ru-RU"/>
          </w:rPr>
          <w:t>2017 г</w:t>
        </w:r>
      </w:smartTag>
      <w:r w:rsidRPr="009E4E8F">
        <w:rPr>
          <w:rFonts w:ascii="Arial" w:hAnsi="Arial" w:cs="Arial"/>
          <w:sz w:val="22"/>
          <w:szCs w:val="22"/>
          <w:lang w:val="ru-RU"/>
        </w:rPr>
        <w:t>.  №</w:t>
      </w:r>
      <w:r w:rsidRPr="009E4E8F">
        <w:rPr>
          <w:rFonts w:ascii="Arial" w:hAnsi="Arial" w:cs="Arial"/>
          <w:spacing w:val="63"/>
          <w:sz w:val="22"/>
          <w:szCs w:val="22"/>
          <w:lang w:val="ru-RU"/>
        </w:rPr>
        <w:t xml:space="preserve"> </w:t>
      </w:r>
      <w:r w:rsidRPr="009E4E8F">
        <w:rPr>
          <w:rFonts w:ascii="Arial" w:hAnsi="Arial" w:cs="Arial"/>
          <w:sz w:val="22"/>
          <w:szCs w:val="22"/>
          <w:lang w:val="ru-RU"/>
        </w:rPr>
        <w:t>197</w:t>
      </w:r>
    </w:p>
    <w:p w:rsidR="002505E6" w:rsidRPr="009E4E8F" w:rsidRDefault="002505E6" w:rsidP="009E4E8F">
      <w:pPr>
        <w:spacing w:before="199"/>
        <w:ind w:left="126" w:right="135"/>
        <w:jc w:val="center"/>
        <w:rPr>
          <w:rFonts w:ascii="Arial" w:hAnsi="Arial" w:cs="Arial"/>
          <w:sz w:val="22"/>
          <w:szCs w:val="22"/>
        </w:rPr>
      </w:pPr>
      <w:r w:rsidRPr="009E4E8F">
        <w:rPr>
          <w:rFonts w:ascii="Arial" w:hAnsi="Arial" w:cs="Arial"/>
          <w:sz w:val="22"/>
          <w:szCs w:val="22"/>
        </w:rPr>
        <w:t>МОСКВА</w:t>
      </w:r>
    </w:p>
    <w:p w:rsidR="002505E6" w:rsidRPr="009E4E8F" w:rsidRDefault="002505E6" w:rsidP="009E4E8F">
      <w:pPr>
        <w:pStyle w:val="BodyText"/>
        <w:spacing w:before="4"/>
        <w:ind w:left="0"/>
        <w:jc w:val="left"/>
        <w:rPr>
          <w:rFonts w:ascii="Arial" w:hAnsi="Arial" w:cs="Arial"/>
          <w:sz w:val="22"/>
          <w:szCs w:val="22"/>
          <w:lang w:val="ru-RU"/>
        </w:rPr>
      </w:pPr>
    </w:p>
    <w:p w:rsidR="002505E6" w:rsidRPr="009E4E8F" w:rsidRDefault="002505E6" w:rsidP="009E4E8F">
      <w:pPr>
        <w:pStyle w:val="Heading1"/>
        <w:ind w:left="2019" w:right="2013"/>
        <w:rPr>
          <w:rFonts w:ascii="Arial" w:hAnsi="Arial" w:cs="Arial"/>
          <w:sz w:val="22"/>
          <w:szCs w:val="22"/>
          <w:lang w:val="ru-RU"/>
        </w:rPr>
      </w:pPr>
      <w:r w:rsidRPr="009E4E8F">
        <w:rPr>
          <w:rFonts w:ascii="Arial" w:hAnsi="Arial" w:cs="Arial"/>
          <w:sz w:val="22"/>
          <w:szCs w:val="22"/>
          <w:lang w:val="ru-RU"/>
        </w:rPr>
        <w:t>О внесении изменений в некоторые акты Правительства Российской Федерации</w:t>
      </w:r>
    </w:p>
    <w:p w:rsidR="002505E6" w:rsidRPr="009E4E8F" w:rsidRDefault="002505E6" w:rsidP="009E4E8F">
      <w:pPr>
        <w:pStyle w:val="BodyText"/>
        <w:spacing w:before="9"/>
        <w:ind w:left="0"/>
        <w:jc w:val="left"/>
        <w:rPr>
          <w:rFonts w:ascii="Arial" w:hAnsi="Arial" w:cs="Arial"/>
          <w:b/>
          <w:sz w:val="22"/>
          <w:szCs w:val="22"/>
          <w:lang w:val="ru-RU"/>
        </w:rPr>
      </w:pP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В соответствии со статьей 8</w:t>
      </w:r>
      <w:r w:rsidRPr="009E4E8F">
        <w:rPr>
          <w:rFonts w:ascii="Arial" w:hAnsi="Arial" w:cs="Arial"/>
          <w:position w:val="13"/>
          <w:sz w:val="22"/>
          <w:szCs w:val="22"/>
          <w:lang w:val="ru-RU"/>
        </w:rPr>
        <w:t xml:space="preserve">1 </w:t>
      </w:r>
      <w:r w:rsidRPr="009E4E8F">
        <w:rPr>
          <w:rFonts w:ascii="Arial" w:hAnsi="Arial" w:cs="Arial"/>
          <w:sz w:val="22"/>
          <w:szCs w:val="22"/>
          <w:lang w:val="ru-RU"/>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E4E8F">
        <w:rPr>
          <w:rFonts w:ascii="Arial" w:hAnsi="Arial" w:cs="Arial"/>
          <w:spacing w:val="51"/>
          <w:sz w:val="22"/>
          <w:szCs w:val="22"/>
          <w:lang w:val="ru-RU"/>
        </w:rPr>
        <w:t xml:space="preserve"> </w:t>
      </w:r>
      <w:r w:rsidRPr="009E4E8F">
        <w:rPr>
          <w:rFonts w:ascii="Arial" w:hAnsi="Arial" w:cs="Arial"/>
          <w:sz w:val="22"/>
          <w:szCs w:val="22"/>
          <w:lang w:val="ru-RU"/>
        </w:rPr>
        <w:t>с</w:t>
      </w:r>
      <w:r w:rsidRPr="009E4E8F">
        <w:rPr>
          <w:rFonts w:ascii="Arial" w:hAnsi="Arial" w:cs="Arial"/>
          <w:spacing w:val="51"/>
          <w:sz w:val="22"/>
          <w:szCs w:val="22"/>
          <w:lang w:val="ru-RU"/>
        </w:rPr>
        <w:t xml:space="preserve"> </w:t>
      </w:r>
      <w:r w:rsidRPr="009E4E8F">
        <w:rPr>
          <w:rFonts w:ascii="Arial" w:hAnsi="Arial" w:cs="Arial"/>
          <w:sz w:val="22"/>
          <w:szCs w:val="22"/>
          <w:lang w:val="ru-RU"/>
        </w:rPr>
        <w:t>частью</w:t>
      </w:r>
      <w:r w:rsidRPr="009E4E8F">
        <w:rPr>
          <w:rFonts w:ascii="Arial" w:hAnsi="Arial" w:cs="Arial"/>
          <w:spacing w:val="52"/>
          <w:sz w:val="22"/>
          <w:szCs w:val="22"/>
          <w:lang w:val="ru-RU"/>
        </w:rPr>
        <w:t xml:space="preserve"> </w:t>
      </w:r>
      <w:r w:rsidRPr="009E4E8F">
        <w:rPr>
          <w:rFonts w:ascii="Arial" w:hAnsi="Arial" w:cs="Arial"/>
          <w:sz w:val="22"/>
          <w:szCs w:val="22"/>
          <w:lang w:val="ru-RU"/>
        </w:rPr>
        <w:t>2</w:t>
      </w:r>
      <w:r w:rsidRPr="009E4E8F">
        <w:rPr>
          <w:rFonts w:ascii="Arial" w:hAnsi="Arial" w:cs="Arial"/>
          <w:spacing w:val="52"/>
          <w:sz w:val="22"/>
          <w:szCs w:val="22"/>
          <w:lang w:val="ru-RU"/>
        </w:rPr>
        <w:t xml:space="preserve"> </w:t>
      </w:r>
      <w:r w:rsidRPr="009E4E8F">
        <w:rPr>
          <w:rFonts w:ascii="Arial" w:hAnsi="Arial" w:cs="Arial"/>
          <w:sz w:val="22"/>
          <w:szCs w:val="22"/>
          <w:lang w:val="ru-RU"/>
        </w:rPr>
        <w:t>статьи</w:t>
      </w:r>
      <w:r w:rsidRPr="009E4E8F">
        <w:rPr>
          <w:rFonts w:ascii="Arial" w:hAnsi="Arial" w:cs="Arial"/>
          <w:spacing w:val="52"/>
          <w:sz w:val="22"/>
          <w:szCs w:val="22"/>
          <w:lang w:val="ru-RU"/>
        </w:rPr>
        <w:t xml:space="preserve"> </w:t>
      </w:r>
      <w:r w:rsidRPr="009E4E8F">
        <w:rPr>
          <w:rFonts w:ascii="Arial" w:hAnsi="Arial" w:cs="Arial"/>
          <w:sz w:val="22"/>
          <w:szCs w:val="22"/>
          <w:lang w:val="ru-RU"/>
        </w:rPr>
        <w:t>2</w:t>
      </w:r>
      <w:r w:rsidRPr="009E4E8F">
        <w:rPr>
          <w:rFonts w:ascii="Arial" w:hAnsi="Arial" w:cs="Arial"/>
          <w:spacing w:val="52"/>
          <w:sz w:val="22"/>
          <w:szCs w:val="22"/>
          <w:lang w:val="ru-RU"/>
        </w:rPr>
        <w:t xml:space="preserve"> </w:t>
      </w:r>
      <w:r w:rsidRPr="009E4E8F">
        <w:rPr>
          <w:rFonts w:ascii="Arial" w:hAnsi="Arial" w:cs="Arial"/>
          <w:sz w:val="22"/>
          <w:szCs w:val="22"/>
          <w:lang w:val="ru-RU"/>
        </w:rPr>
        <w:t>Федерального</w:t>
      </w:r>
      <w:r w:rsidRPr="009E4E8F">
        <w:rPr>
          <w:rFonts w:ascii="Arial" w:hAnsi="Arial" w:cs="Arial"/>
          <w:spacing w:val="52"/>
          <w:sz w:val="22"/>
          <w:szCs w:val="22"/>
          <w:lang w:val="ru-RU"/>
        </w:rPr>
        <w:t xml:space="preserve"> </w:t>
      </w:r>
      <w:r w:rsidRPr="009E4E8F">
        <w:rPr>
          <w:rFonts w:ascii="Arial" w:hAnsi="Arial" w:cs="Arial"/>
          <w:sz w:val="22"/>
          <w:szCs w:val="22"/>
          <w:lang w:val="ru-RU"/>
        </w:rPr>
        <w:t>закона</w:t>
      </w:r>
      <w:r w:rsidRPr="009E4E8F">
        <w:rPr>
          <w:rFonts w:ascii="Arial" w:hAnsi="Arial" w:cs="Arial"/>
          <w:spacing w:val="51"/>
          <w:sz w:val="22"/>
          <w:szCs w:val="22"/>
          <w:lang w:val="ru-RU"/>
        </w:rPr>
        <w:t xml:space="preserve"> </w:t>
      </w:r>
      <w:r w:rsidRPr="009E4E8F">
        <w:rPr>
          <w:rFonts w:ascii="Arial" w:hAnsi="Arial" w:cs="Arial"/>
          <w:sz w:val="22"/>
          <w:szCs w:val="22"/>
          <w:lang w:val="ru-RU"/>
        </w:rPr>
        <w:t>от</w:t>
      </w:r>
      <w:r w:rsidRPr="009E4E8F">
        <w:rPr>
          <w:rFonts w:ascii="Arial" w:hAnsi="Arial" w:cs="Arial"/>
          <w:spacing w:val="50"/>
          <w:sz w:val="22"/>
          <w:szCs w:val="22"/>
          <w:lang w:val="ru-RU"/>
        </w:rPr>
        <w:t xml:space="preserve"> </w:t>
      </w:r>
      <w:r w:rsidRPr="009E4E8F">
        <w:rPr>
          <w:rFonts w:ascii="Arial" w:hAnsi="Arial" w:cs="Arial"/>
          <w:sz w:val="22"/>
          <w:szCs w:val="22"/>
          <w:lang w:val="ru-RU"/>
        </w:rPr>
        <w:t>13 июля</w:t>
      </w:r>
      <w:r w:rsidRPr="009E4E8F">
        <w:rPr>
          <w:rFonts w:ascii="Arial" w:hAnsi="Arial" w:cs="Arial"/>
          <w:spacing w:val="51"/>
          <w:sz w:val="22"/>
          <w:szCs w:val="22"/>
          <w:lang w:val="ru-RU"/>
        </w:rPr>
        <w:t xml:space="preserve"> </w:t>
      </w:r>
      <w:smartTag w:uri="urn:schemas-microsoft-com:office:smarttags" w:element="metricconverter">
        <w:smartTagPr>
          <w:attr w:name="ProductID" w:val="2015 г"/>
        </w:smartTagPr>
        <w:r w:rsidRPr="009E4E8F">
          <w:rPr>
            <w:rFonts w:ascii="Arial" w:hAnsi="Arial" w:cs="Arial"/>
            <w:sz w:val="22"/>
            <w:szCs w:val="22"/>
            <w:lang w:val="ru-RU"/>
          </w:rPr>
          <w:t>2015 г</w:t>
        </w:r>
      </w:smartTag>
      <w:r w:rsidRPr="009E4E8F">
        <w:rPr>
          <w:rFonts w:ascii="Arial" w:hAnsi="Arial" w:cs="Arial"/>
          <w:sz w:val="22"/>
          <w:szCs w:val="22"/>
          <w:lang w:val="ru-RU"/>
        </w:rPr>
        <w:t>.</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 :</w:t>
      </w:r>
    </w:p>
    <w:p w:rsidR="002505E6" w:rsidRPr="009E4E8F" w:rsidRDefault="002505E6" w:rsidP="009E4E8F">
      <w:pPr>
        <w:pStyle w:val="ListParagraph"/>
        <w:numPr>
          <w:ilvl w:val="0"/>
          <w:numId w:val="3"/>
        </w:numPr>
        <w:tabs>
          <w:tab w:val="left" w:pos="1108"/>
        </w:tabs>
        <w:spacing w:before="0" w:line="300" w:lineRule="atLeast"/>
        <w:ind w:left="0" w:right="0" w:firstLine="340"/>
        <w:rPr>
          <w:rFonts w:ascii="Arial" w:hAnsi="Arial" w:cs="Arial"/>
          <w:lang w:val="ru-RU"/>
        </w:rPr>
      </w:pPr>
      <w:r w:rsidRPr="009E4E8F">
        <w:rPr>
          <w:rFonts w:ascii="Arial" w:hAnsi="Arial" w:cs="Arial"/>
          <w:lang w:val="ru-RU"/>
        </w:rPr>
        <w:t>Утвердить прилагаемые изменения, которые вносятся в акты Правительства Российской</w:t>
      </w:r>
      <w:r w:rsidRPr="009E4E8F">
        <w:rPr>
          <w:rFonts w:ascii="Arial" w:hAnsi="Arial" w:cs="Arial"/>
          <w:spacing w:val="-10"/>
          <w:lang w:val="ru-RU"/>
        </w:rPr>
        <w:t xml:space="preserve"> </w:t>
      </w:r>
      <w:r w:rsidRPr="009E4E8F">
        <w:rPr>
          <w:rFonts w:ascii="Arial" w:hAnsi="Arial" w:cs="Arial"/>
          <w:lang w:val="ru-RU"/>
        </w:rPr>
        <w:t>Федерации.</w:t>
      </w:r>
    </w:p>
    <w:p w:rsidR="002505E6" w:rsidRPr="009E4E8F" w:rsidRDefault="002505E6" w:rsidP="009E4E8F">
      <w:pPr>
        <w:pStyle w:val="ListParagraph"/>
        <w:numPr>
          <w:ilvl w:val="0"/>
          <w:numId w:val="3"/>
        </w:numPr>
        <w:tabs>
          <w:tab w:val="left" w:pos="1108"/>
        </w:tabs>
        <w:spacing w:before="0" w:line="300" w:lineRule="atLeast"/>
        <w:ind w:left="0" w:right="0" w:firstLine="340"/>
        <w:rPr>
          <w:rFonts w:ascii="Arial" w:hAnsi="Arial" w:cs="Arial"/>
          <w:lang w:val="ru-RU"/>
        </w:rPr>
      </w:pPr>
      <w:r w:rsidRPr="009E4E8F">
        <w:rPr>
          <w:rFonts w:ascii="Arial" w:hAnsi="Arial" w:cs="Arial"/>
          <w:lang w:val="ru-RU"/>
        </w:rPr>
        <w:t>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Федеральной службы по труду и занятости, а также средств, предусмотренных указанной Службе на руководство и управление в сфере установленных</w:t>
      </w:r>
      <w:r w:rsidRPr="009E4E8F">
        <w:rPr>
          <w:rFonts w:ascii="Arial" w:hAnsi="Arial" w:cs="Arial"/>
          <w:spacing w:val="-17"/>
          <w:lang w:val="ru-RU"/>
        </w:rPr>
        <w:t xml:space="preserve"> </w:t>
      </w:r>
      <w:r w:rsidRPr="009E4E8F">
        <w:rPr>
          <w:rFonts w:ascii="Arial" w:hAnsi="Arial" w:cs="Arial"/>
          <w:lang w:val="ru-RU"/>
        </w:rPr>
        <w:t>функций.</w:t>
      </w:r>
    </w:p>
    <w:p w:rsidR="002505E6" w:rsidRPr="009E4E8F" w:rsidRDefault="002505E6" w:rsidP="009E4E8F">
      <w:pPr>
        <w:pStyle w:val="BodyText"/>
        <w:spacing w:before="0" w:line="300" w:lineRule="atLeast"/>
        <w:ind w:left="0" w:firstLine="340"/>
        <w:rPr>
          <w:rFonts w:ascii="Arial" w:hAnsi="Arial" w:cs="Arial"/>
          <w:sz w:val="22"/>
          <w:szCs w:val="22"/>
          <w:lang w:val="ru-RU"/>
        </w:rPr>
      </w:pP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Председатель Правительства</w:t>
      </w:r>
    </w:p>
    <w:p w:rsidR="002505E6" w:rsidRPr="009E4E8F" w:rsidRDefault="002505E6" w:rsidP="009E4E8F">
      <w:pPr>
        <w:pStyle w:val="BodyText"/>
        <w:tabs>
          <w:tab w:val="left" w:pos="7759"/>
        </w:tabs>
        <w:spacing w:before="0" w:line="300" w:lineRule="atLeast"/>
        <w:ind w:left="0" w:firstLine="340"/>
        <w:rPr>
          <w:rFonts w:ascii="Arial" w:hAnsi="Arial" w:cs="Arial"/>
          <w:sz w:val="22"/>
          <w:szCs w:val="22"/>
          <w:lang w:val="ru-RU"/>
        </w:rPr>
      </w:pPr>
      <w:r w:rsidRPr="009E4E8F">
        <w:rPr>
          <w:rFonts w:ascii="Arial" w:hAnsi="Arial" w:cs="Arial"/>
          <w:sz w:val="22"/>
          <w:szCs w:val="22"/>
          <w:lang w:val="ru-RU"/>
        </w:rPr>
        <w:t>Российской</w:t>
      </w:r>
      <w:r w:rsidRPr="009E4E8F">
        <w:rPr>
          <w:rFonts w:ascii="Arial" w:hAnsi="Arial" w:cs="Arial"/>
          <w:spacing w:val="-4"/>
          <w:sz w:val="22"/>
          <w:szCs w:val="22"/>
          <w:lang w:val="ru-RU"/>
        </w:rPr>
        <w:t xml:space="preserve"> </w:t>
      </w:r>
      <w:r w:rsidRPr="009E4E8F">
        <w:rPr>
          <w:rFonts w:ascii="Arial" w:hAnsi="Arial" w:cs="Arial"/>
          <w:sz w:val="22"/>
          <w:szCs w:val="22"/>
          <w:lang w:val="ru-RU"/>
        </w:rPr>
        <w:t>Федерации</w:t>
      </w:r>
      <w:r w:rsidRPr="009E4E8F">
        <w:rPr>
          <w:rFonts w:ascii="Arial" w:hAnsi="Arial" w:cs="Arial"/>
          <w:sz w:val="22"/>
          <w:szCs w:val="22"/>
          <w:lang w:val="ru-RU"/>
        </w:rPr>
        <w:tab/>
        <w:t>Д.Медведев</w:t>
      </w:r>
    </w:p>
    <w:p w:rsidR="002505E6" w:rsidRPr="009E4E8F" w:rsidRDefault="002505E6" w:rsidP="009E4E8F">
      <w:pPr>
        <w:spacing w:line="240" w:lineRule="atLeast"/>
        <w:jc w:val="right"/>
        <w:rPr>
          <w:rFonts w:ascii="Arial" w:hAnsi="Arial" w:cs="Arial"/>
          <w:sz w:val="22"/>
          <w:szCs w:val="22"/>
        </w:rPr>
      </w:pPr>
    </w:p>
    <w:p w:rsidR="002505E6" w:rsidRPr="009E4E8F" w:rsidRDefault="002505E6" w:rsidP="009E4E8F">
      <w:pPr>
        <w:pStyle w:val="BodyText"/>
        <w:spacing w:before="0" w:line="240" w:lineRule="atLeast"/>
        <w:ind w:left="0"/>
        <w:jc w:val="right"/>
        <w:rPr>
          <w:rFonts w:ascii="Arial" w:hAnsi="Arial" w:cs="Arial"/>
          <w:sz w:val="22"/>
          <w:szCs w:val="22"/>
          <w:lang w:val="ru-RU"/>
        </w:rPr>
      </w:pPr>
      <w:r w:rsidRPr="009E4E8F">
        <w:rPr>
          <w:rFonts w:ascii="Arial" w:hAnsi="Arial" w:cs="Arial"/>
          <w:sz w:val="22"/>
          <w:szCs w:val="22"/>
          <w:lang w:val="ru-RU"/>
        </w:rPr>
        <w:t>УТВЕРЖДЕНЫ</w:t>
      </w:r>
    </w:p>
    <w:p w:rsidR="002505E6" w:rsidRPr="009E4E8F" w:rsidRDefault="002505E6" w:rsidP="009E4E8F">
      <w:pPr>
        <w:pStyle w:val="BodyText"/>
        <w:spacing w:before="0" w:line="240" w:lineRule="atLeast"/>
        <w:ind w:left="0"/>
        <w:jc w:val="right"/>
        <w:rPr>
          <w:rFonts w:ascii="Arial" w:hAnsi="Arial" w:cs="Arial"/>
          <w:sz w:val="22"/>
          <w:szCs w:val="22"/>
          <w:lang w:val="ru-RU"/>
        </w:rPr>
      </w:pPr>
      <w:r w:rsidRPr="009E4E8F">
        <w:rPr>
          <w:rFonts w:ascii="Arial" w:hAnsi="Arial" w:cs="Arial"/>
          <w:sz w:val="22"/>
          <w:szCs w:val="22"/>
          <w:lang w:val="ru-RU"/>
        </w:rPr>
        <w:t>постановлением Правительства Российской Федерации</w:t>
      </w:r>
    </w:p>
    <w:p w:rsidR="002505E6" w:rsidRPr="009E4E8F" w:rsidRDefault="002505E6" w:rsidP="009E4E8F">
      <w:pPr>
        <w:pStyle w:val="BodyText"/>
        <w:spacing w:before="0" w:line="240" w:lineRule="atLeast"/>
        <w:ind w:left="0"/>
        <w:jc w:val="right"/>
        <w:rPr>
          <w:rFonts w:ascii="Arial" w:hAnsi="Arial" w:cs="Arial"/>
          <w:sz w:val="22"/>
          <w:szCs w:val="22"/>
          <w:lang w:val="ru-RU"/>
        </w:rPr>
      </w:pPr>
      <w:r w:rsidRPr="009E4E8F">
        <w:rPr>
          <w:rFonts w:ascii="Arial" w:hAnsi="Arial" w:cs="Arial"/>
          <w:sz w:val="22"/>
          <w:szCs w:val="22"/>
          <w:lang w:val="ru-RU"/>
        </w:rPr>
        <w:t xml:space="preserve">от 16 февраля </w:t>
      </w:r>
      <w:smartTag w:uri="urn:schemas-microsoft-com:office:smarttags" w:element="metricconverter">
        <w:smartTagPr>
          <w:attr w:name="ProductID" w:val="2017 г"/>
        </w:smartTagPr>
        <w:r w:rsidRPr="009E4E8F">
          <w:rPr>
            <w:rFonts w:ascii="Arial" w:hAnsi="Arial" w:cs="Arial"/>
            <w:sz w:val="22"/>
            <w:szCs w:val="22"/>
            <w:lang w:val="ru-RU"/>
          </w:rPr>
          <w:t>2017 г</w:t>
        </w:r>
      </w:smartTag>
      <w:r w:rsidRPr="009E4E8F">
        <w:rPr>
          <w:rFonts w:ascii="Arial" w:hAnsi="Arial" w:cs="Arial"/>
          <w:sz w:val="22"/>
          <w:szCs w:val="22"/>
          <w:lang w:val="ru-RU"/>
        </w:rPr>
        <w:t>.  №</w:t>
      </w:r>
      <w:r w:rsidRPr="009E4E8F">
        <w:rPr>
          <w:rFonts w:ascii="Arial" w:hAnsi="Arial" w:cs="Arial"/>
          <w:spacing w:val="64"/>
          <w:sz w:val="22"/>
          <w:szCs w:val="22"/>
          <w:lang w:val="ru-RU"/>
        </w:rPr>
        <w:t xml:space="preserve"> </w:t>
      </w:r>
      <w:r w:rsidRPr="009E4E8F">
        <w:rPr>
          <w:rFonts w:ascii="Arial" w:hAnsi="Arial" w:cs="Arial"/>
          <w:sz w:val="22"/>
          <w:szCs w:val="22"/>
          <w:lang w:val="ru-RU"/>
        </w:rPr>
        <w:t>197</w:t>
      </w:r>
    </w:p>
    <w:p w:rsidR="002505E6" w:rsidRPr="009E4E8F" w:rsidRDefault="002505E6" w:rsidP="009E4E8F">
      <w:pPr>
        <w:pStyle w:val="BodyText"/>
        <w:spacing w:before="0"/>
        <w:ind w:left="0"/>
        <w:jc w:val="left"/>
        <w:rPr>
          <w:rFonts w:ascii="Arial" w:hAnsi="Arial" w:cs="Arial"/>
          <w:sz w:val="22"/>
          <w:szCs w:val="22"/>
          <w:lang w:val="ru-RU"/>
        </w:rPr>
      </w:pPr>
    </w:p>
    <w:p w:rsidR="002505E6" w:rsidRPr="009E4E8F" w:rsidRDefault="002505E6" w:rsidP="009E4E8F">
      <w:pPr>
        <w:pStyle w:val="Heading1"/>
        <w:rPr>
          <w:rFonts w:ascii="Arial" w:hAnsi="Arial" w:cs="Arial"/>
          <w:sz w:val="22"/>
          <w:szCs w:val="22"/>
          <w:lang w:val="ru-RU"/>
        </w:rPr>
      </w:pPr>
      <w:r w:rsidRPr="009E4E8F">
        <w:rPr>
          <w:rFonts w:ascii="Arial" w:hAnsi="Arial" w:cs="Arial"/>
          <w:sz w:val="22"/>
          <w:szCs w:val="22"/>
          <w:lang w:val="ru-RU"/>
        </w:rPr>
        <w:t>И З М Е Н Е Н И Я,</w:t>
      </w:r>
    </w:p>
    <w:p w:rsidR="002505E6" w:rsidRPr="009E4E8F" w:rsidRDefault="002505E6" w:rsidP="009E4E8F">
      <w:pPr>
        <w:spacing w:before="120"/>
        <w:ind w:left="135" w:right="135"/>
        <w:jc w:val="center"/>
        <w:rPr>
          <w:rFonts w:ascii="Arial" w:hAnsi="Arial" w:cs="Arial"/>
          <w:b/>
          <w:sz w:val="22"/>
          <w:szCs w:val="22"/>
        </w:rPr>
      </w:pPr>
      <w:r w:rsidRPr="009E4E8F">
        <w:rPr>
          <w:rFonts w:ascii="Arial" w:hAnsi="Arial" w:cs="Arial"/>
          <w:b/>
          <w:sz w:val="22"/>
          <w:szCs w:val="22"/>
        </w:rPr>
        <w:t>которые вносятся в акты Правительства Российской Федерации</w:t>
      </w:r>
    </w:p>
    <w:p w:rsidR="002505E6" w:rsidRPr="009E4E8F" w:rsidRDefault="002505E6" w:rsidP="009E4E8F">
      <w:pPr>
        <w:pStyle w:val="BodyText"/>
        <w:spacing w:before="2"/>
        <w:ind w:left="0"/>
        <w:jc w:val="left"/>
        <w:rPr>
          <w:rFonts w:ascii="Arial" w:hAnsi="Arial" w:cs="Arial"/>
          <w:b/>
          <w:sz w:val="22"/>
          <w:szCs w:val="22"/>
          <w:lang w:val="ru-RU"/>
        </w:rPr>
      </w:pP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 xml:space="preserve">1. В Положении о федеральном государственном надзоре за соблюдением трудового законодательства и иных нормативных правовых актов, содержащих нормы трудового права, утвержденном постановлением Правительства  Российской  Федерации  от  1 сентября  </w:t>
      </w:r>
      <w:smartTag w:uri="urn:schemas-microsoft-com:office:smarttags" w:element="metricconverter">
        <w:smartTagPr>
          <w:attr w:name="ProductID" w:val="2012 г"/>
        </w:smartTagPr>
        <w:r w:rsidRPr="009E4E8F">
          <w:rPr>
            <w:rFonts w:ascii="Arial" w:hAnsi="Arial" w:cs="Arial"/>
            <w:sz w:val="22"/>
            <w:szCs w:val="22"/>
            <w:lang w:val="ru-RU"/>
          </w:rPr>
          <w:t>2012 г</w:t>
        </w:r>
      </w:smartTag>
      <w:r w:rsidRPr="009E4E8F">
        <w:rPr>
          <w:rFonts w:ascii="Arial" w:hAnsi="Arial" w:cs="Arial"/>
          <w:sz w:val="22"/>
          <w:szCs w:val="22"/>
          <w:lang w:val="ru-RU"/>
        </w:rPr>
        <w:t xml:space="preserve">. № </w:t>
      </w:r>
      <w:r w:rsidRPr="009E4E8F">
        <w:rPr>
          <w:rFonts w:ascii="Arial" w:hAnsi="Arial" w:cs="Arial"/>
          <w:spacing w:val="-2"/>
          <w:sz w:val="22"/>
          <w:szCs w:val="22"/>
          <w:lang w:val="ru-RU"/>
        </w:rPr>
        <w:t xml:space="preserve">875 </w:t>
      </w:r>
      <w:r w:rsidRPr="009E4E8F">
        <w:rPr>
          <w:rFonts w:ascii="Arial" w:hAnsi="Arial" w:cs="Arial"/>
          <w:sz w:val="22"/>
          <w:szCs w:val="22"/>
          <w:lang w:val="ru-RU"/>
        </w:rPr>
        <w:t>"Об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(Собрание законодательства Российской</w:t>
      </w:r>
      <w:r w:rsidRPr="009E4E8F">
        <w:rPr>
          <w:rFonts w:ascii="Arial" w:hAnsi="Arial" w:cs="Arial"/>
          <w:spacing w:val="48"/>
          <w:sz w:val="22"/>
          <w:szCs w:val="22"/>
          <w:lang w:val="ru-RU"/>
        </w:rPr>
        <w:t xml:space="preserve"> </w:t>
      </w:r>
      <w:r w:rsidRPr="009E4E8F">
        <w:rPr>
          <w:rFonts w:ascii="Arial" w:hAnsi="Arial" w:cs="Arial"/>
          <w:sz w:val="22"/>
          <w:szCs w:val="22"/>
          <w:lang w:val="ru-RU"/>
        </w:rPr>
        <w:t>Федерации,</w:t>
      </w:r>
      <w:r w:rsidRPr="009E4E8F">
        <w:rPr>
          <w:rFonts w:ascii="Arial" w:hAnsi="Arial" w:cs="Arial"/>
          <w:spacing w:val="47"/>
          <w:sz w:val="22"/>
          <w:szCs w:val="22"/>
          <w:lang w:val="ru-RU"/>
        </w:rPr>
        <w:t xml:space="preserve"> </w:t>
      </w:r>
      <w:r w:rsidRPr="009E4E8F">
        <w:rPr>
          <w:rFonts w:ascii="Arial" w:hAnsi="Arial" w:cs="Arial"/>
          <w:sz w:val="22"/>
          <w:szCs w:val="22"/>
          <w:lang w:val="ru-RU"/>
        </w:rPr>
        <w:t>2012,</w:t>
      </w:r>
      <w:r w:rsidRPr="009E4E8F">
        <w:rPr>
          <w:rFonts w:ascii="Arial" w:hAnsi="Arial" w:cs="Arial"/>
          <w:spacing w:val="47"/>
          <w:sz w:val="22"/>
          <w:szCs w:val="22"/>
          <w:lang w:val="ru-RU"/>
        </w:rPr>
        <w:t xml:space="preserve"> </w:t>
      </w:r>
      <w:r w:rsidRPr="009E4E8F">
        <w:rPr>
          <w:rFonts w:ascii="Arial" w:hAnsi="Arial" w:cs="Arial"/>
          <w:sz w:val="22"/>
          <w:szCs w:val="22"/>
          <w:lang w:val="ru-RU"/>
        </w:rPr>
        <w:t>№</w:t>
      </w:r>
      <w:r w:rsidRPr="009E4E8F">
        <w:rPr>
          <w:rFonts w:ascii="Arial" w:hAnsi="Arial" w:cs="Arial"/>
          <w:spacing w:val="4"/>
          <w:sz w:val="22"/>
          <w:szCs w:val="22"/>
          <w:lang w:val="ru-RU"/>
        </w:rPr>
        <w:t xml:space="preserve"> </w:t>
      </w:r>
      <w:r w:rsidRPr="009E4E8F">
        <w:rPr>
          <w:rFonts w:ascii="Arial" w:hAnsi="Arial" w:cs="Arial"/>
          <w:sz w:val="22"/>
          <w:szCs w:val="22"/>
          <w:lang w:val="ru-RU"/>
        </w:rPr>
        <w:t>37,</w:t>
      </w:r>
      <w:r w:rsidRPr="009E4E8F">
        <w:rPr>
          <w:rFonts w:ascii="Arial" w:hAnsi="Arial" w:cs="Arial"/>
          <w:spacing w:val="47"/>
          <w:sz w:val="22"/>
          <w:szCs w:val="22"/>
          <w:lang w:val="ru-RU"/>
        </w:rPr>
        <w:t xml:space="preserve"> </w:t>
      </w:r>
      <w:r w:rsidRPr="009E4E8F">
        <w:rPr>
          <w:rFonts w:ascii="Arial" w:hAnsi="Arial" w:cs="Arial"/>
          <w:sz w:val="22"/>
          <w:szCs w:val="22"/>
          <w:lang w:val="ru-RU"/>
        </w:rPr>
        <w:t>ст.</w:t>
      </w:r>
      <w:r w:rsidRPr="009E4E8F">
        <w:rPr>
          <w:rFonts w:ascii="Arial" w:hAnsi="Arial" w:cs="Arial"/>
          <w:spacing w:val="-2"/>
          <w:sz w:val="22"/>
          <w:szCs w:val="22"/>
          <w:lang w:val="ru-RU"/>
        </w:rPr>
        <w:t xml:space="preserve"> </w:t>
      </w:r>
      <w:r w:rsidRPr="009E4E8F">
        <w:rPr>
          <w:rFonts w:ascii="Arial" w:hAnsi="Arial" w:cs="Arial"/>
          <w:sz w:val="22"/>
          <w:szCs w:val="22"/>
          <w:lang w:val="ru-RU"/>
        </w:rPr>
        <w:t>4995;</w:t>
      </w:r>
      <w:r w:rsidRPr="009E4E8F">
        <w:rPr>
          <w:rFonts w:ascii="Arial" w:hAnsi="Arial" w:cs="Arial"/>
          <w:spacing w:val="48"/>
          <w:sz w:val="22"/>
          <w:szCs w:val="22"/>
          <w:lang w:val="ru-RU"/>
        </w:rPr>
        <w:t xml:space="preserve"> </w:t>
      </w:r>
      <w:r w:rsidRPr="009E4E8F">
        <w:rPr>
          <w:rFonts w:ascii="Arial" w:hAnsi="Arial" w:cs="Arial"/>
          <w:sz w:val="22"/>
          <w:szCs w:val="22"/>
          <w:lang w:val="ru-RU"/>
        </w:rPr>
        <w:t>2015,</w:t>
      </w:r>
      <w:r w:rsidRPr="009E4E8F">
        <w:rPr>
          <w:rFonts w:ascii="Arial" w:hAnsi="Arial" w:cs="Arial"/>
          <w:spacing w:val="47"/>
          <w:sz w:val="22"/>
          <w:szCs w:val="22"/>
          <w:lang w:val="ru-RU"/>
        </w:rPr>
        <w:t xml:space="preserve"> </w:t>
      </w:r>
      <w:r w:rsidRPr="009E4E8F">
        <w:rPr>
          <w:rFonts w:ascii="Arial" w:hAnsi="Arial" w:cs="Arial"/>
          <w:sz w:val="22"/>
          <w:szCs w:val="22"/>
          <w:lang w:val="ru-RU"/>
        </w:rPr>
        <w:t>№</w:t>
      </w:r>
      <w:r w:rsidRPr="009E4E8F">
        <w:rPr>
          <w:rFonts w:ascii="Arial" w:hAnsi="Arial" w:cs="Arial"/>
          <w:spacing w:val="-1"/>
          <w:sz w:val="22"/>
          <w:szCs w:val="22"/>
          <w:lang w:val="ru-RU"/>
        </w:rPr>
        <w:t xml:space="preserve"> </w:t>
      </w:r>
      <w:r w:rsidRPr="009E4E8F">
        <w:rPr>
          <w:rFonts w:ascii="Arial" w:hAnsi="Arial" w:cs="Arial"/>
          <w:sz w:val="22"/>
          <w:szCs w:val="22"/>
          <w:lang w:val="ru-RU"/>
        </w:rPr>
        <w:t>30,</w:t>
      </w:r>
      <w:r w:rsidRPr="009E4E8F">
        <w:rPr>
          <w:rFonts w:ascii="Arial" w:hAnsi="Arial" w:cs="Arial"/>
          <w:spacing w:val="44"/>
          <w:sz w:val="22"/>
          <w:szCs w:val="22"/>
          <w:lang w:val="ru-RU"/>
        </w:rPr>
        <w:t xml:space="preserve"> </w:t>
      </w:r>
      <w:r w:rsidRPr="009E4E8F">
        <w:rPr>
          <w:rFonts w:ascii="Arial" w:hAnsi="Arial" w:cs="Arial"/>
          <w:sz w:val="22"/>
          <w:szCs w:val="22"/>
          <w:lang w:val="ru-RU"/>
        </w:rPr>
        <w:t>ст.</w:t>
      </w:r>
      <w:r w:rsidRPr="009E4E8F">
        <w:rPr>
          <w:rFonts w:ascii="Arial" w:hAnsi="Arial" w:cs="Arial"/>
          <w:spacing w:val="-1"/>
          <w:sz w:val="22"/>
          <w:szCs w:val="22"/>
          <w:lang w:val="ru-RU"/>
        </w:rPr>
        <w:t xml:space="preserve"> </w:t>
      </w:r>
      <w:r w:rsidRPr="009E4E8F">
        <w:rPr>
          <w:rFonts w:ascii="Arial" w:hAnsi="Arial" w:cs="Arial"/>
          <w:sz w:val="22"/>
          <w:szCs w:val="22"/>
          <w:lang w:val="ru-RU"/>
        </w:rPr>
        <w:t>4586;</w:t>
      </w:r>
      <w:r w:rsidRPr="009E4E8F">
        <w:rPr>
          <w:rFonts w:ascii="Arial" w:hAnsi="Arial" w:cs="Arial"/>
          <w:spacing w:val="48"/>
          <w:sz w:val="22"/>
          <w:szCs w:val="22"/>
          <w:lang w:val="ru-RU"/>
        </w:rPr>
        <w:t xml:space="preserve"> </w:t>
      </w:r>
      <w:r w:rsidRPr="009E4E8F">
        <w:rPr>
          <w:rFonts w:ascii="Arial" w:hAnsi="Arial" w:cs="Arial"/>
          <w:sz w:val="22"/>
          <w:szCs w:val="22"/>
          <w:lang w:val="ru-RU"/>
        </w:rPr>
        <w:t>2016,</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 48, ст. 6773):</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а) пункт 2 дополнить абзацем следующего содержания: "Федеральный государственный надзор в сфере труда с применением</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риск-ориентированного подхода осуществляется в отношении работодателей - юридических лиц и работодателей - физических лиц,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w:t>
      </w:r>
      <w:r w:rsidRPr="009E4E8F">
        <w:rPr>
          <w:rFonts w:ascii="Arial" w:hAnsi="Arial" w:cs="Arial"/>
          <w:spacing w:val="-15"/>
          <w:sz w:val="22"/>
          <w:szCs w:val="22"/>
          <w:lang w:val="ru-RU"/>
        </w:rPr>
        <w:t xml:space="preserve"> </w:t>
      </w:r>
      <w:r w:rsidRPr="009E4E8F">
        <w:rPr>
          <w:rFonts w:ascii="Arial" w:hAnsi="Arial" w:cs="Arial"/>
          <w:sz w:val="22"/>
          <w:szCs w:val="22"/>
          <w:lang w:val="ru-RU"/>
        </w:rPr>
        <w:t>лица.";</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б) пункт 9 признать утратившим силу;</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в) дополнить пунктами 17 - 24 следующего содержания:</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"17. В целях применения при осуществлении федерального государственного надзора в сфере труда риск-ориентированного подхода деятельность работодателей - юридических лиц и работодателей - физических лиц,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 (далее соответственно - юридические лица, индивидуальные предприниматели), подлежит отнесению к определенной категории риска  в</w:t>
      </w:r>
      <w:r w:rsidRPr="009E4E8F">
        <w:rPr>
          <w:rFonts w:ascii="Arial" w:hAnsi="Arial" w:cs="Arial"/>
          <w:spacing w:val="37"/>
          <w:sz w:val="22"/>
          <w:szCs w:val="22"/>
          <w:lang w:val="ru-RU"/>
        </w:rPr>
        <w:t xml:space="preserve"> </w:t>
      </w:r>
      <w:r w:rsidRPr="009E4E8F">
        <w:rPr>
          <w:rFonts w:ascii="Arial" w:hAnsi="Arial" w:cs="Arial"/>
          <w:sz w:val="22"/>
          <w:szCs w:val="22"/>
          <w:lang w:val="ru-RU"/>
        </w:rPr>
        <w:t>соответствии</w:t>
      </w:r>
      <w:r w:rsidRPr="009E4E8F">
        <w:rPr>
          <w:rFonts w:ascii="Arial" w:hAnsi="Arial" w:cs="Arial"/>
          <w:spacing w:val="38"/>
          <w:sz w:val="22"/>
          <w:szCs w:val="22"/>
          <w:lang w:val="ru-RU"/>
        </w:rPr>
        <w:t xml:space="preserve"> </w:t>
      </w:r>
      <w:r w:rsidRPr="009E4E8F">
        <w:rPr>
          <w:rFonts w:ascii="Arial" w:hAnsi="Arial" w:cs="Arial"/>
          <w:sz w:val="22"/>
          <w:szCs w:val="22"/>
          <w:lang w:val="ru-RU"/>
        </w:rPr>
        <w:t>с</w:t>
      </w:r>
      <w:r w:rsidRPr="009E4E8F">
        <w:rPr>
          <w:rFonts w:ascii="Arial" w:hAnsi="Arial" w:cs="Arial"/>
          <w:spacing w:val="38"/>
          <w:sz w:val="22"/>
          <w:szCs w:val="22"/>
          <w:lang w:val="ru-RU"/>
        </w:rPr>
        <w:t xml:space="preserve"> </w:t>
      </w:r>
      <w:r w:rsidRPr="009E4E8F">
        <w:rPr>
          <w:rFonts w:ascii="Arial" w:hAnsi="Arial" w:cs="Arial"/>
          <w:sz w:val="22"/>
          <w:szCs w:val="22"/>
          <w:lang w:val="ru-RU"/>
        </w:rPr>
        <w:t>Правилами</w:t>
      </w:r>
      <w:r w:rsidRPr="009E4E8F">
        <w:rPr>
          <w:rFonts w:ascii="Arial" w:hAnsi="Arial" w:cs="Arial"/>
          <w:spacing w:val="36"/>
          <w:sz w:val="22"/>
          <w:szCs w:val="22"/>
          <w:lang w:val="ru-RU"/>
        </w:rPr>
        <w:t xml:space="preserve"> </w:t>
      </w:r>
      <w:r w:rsidRPr="009E4E8F">
        <w:rPr>
          <w:rFonts w:ascii="Arial" w:hAnsi="Arial" w:cs="Arial"/>
          <w:sz w:val="22"/>
          <w:szCs w:val="22"/>
          <w:lang w:val="ru-RU"/>
        </w:rPr>
        <w:t>отнесения</w:t>
      </w:r>
      <w:r w:rsidRPr="009E4E8F">
        <w:rPr>
          <w:rFonts w:ascii="Arial" w:hAnsi="Arial" w:cs="Arial"/>
          <w:spacing w:val="38"/>
          <w:sz w:val="22"/>
          <w:szCs w:val="22"/>
          <w:lang w:val="ru-RU"/>
        </w:rPr>
        <w:t xml:space="preserve"> </w:t>
      </w:r>
      <w:r w:rsidRPr="009E4E8F">
        <w:rPr>
          <w:rFonts w:ascii="Arial" w:hAnsi="Arial" w:cs="Arial"/>
          <w:sz w:val="22"/>
          <w:szCs w:val="22"/>
          <w:lang w:val="ru-RU"/>
        </w:rPr>
        <w:t>деятельности</w:t>
      </w:r>
      <w:r w:rsidRPr="009E4E8F">
        <w:rPr>
          <w:rFonts w:ascii="Arial" w:hAnsi="Arial" w:cs="Arial"/>
          <w:spacing w:val="38"/>
          <w:sz w:val="22"/>
          <w:szCs w:val="22"/>
          <w:lang w:val="ru-RU"/>
        </w:rPr>
        <w:t xml:space="preserve"> </w:t>
      </w:r>
      <w:r w:rsidRPr="009E4E8F">
        <w:rPr>
          <w:rFonts w:ascii="Arial" w:hAnsi="Arial" w:cs="Arial"/>
          <w:sz w:val="22"/>
          <w:szCs w:val="22"/>
          <w:lang w:val="ru-RU"/>
        </w:rPr>
        <w:t>юридических</w:t>
      </w:r>
      <w:r w:rsidRPr="009E4E8F">
        <w:rPr>
          <w:rFonts w:ascii="Arial" w:hAnsi="Arial" w:cs="Arial"/>
          <w:spacing w:val="38"/>
          <w:sz w:val="22"/>
          <w:szCs w:val="22"/>
          <w:lang w:val="ru-RU"/>
        </w:rPr>
        <w:t xml:space="preserve"> </w:t>
      </w:r>
      <w:r w:rsidRPr="009E4E8F">
        <w:rPr>
          <w:rFonts w:ascii="Arial" w:hAnsi="Arial" w:cs="Arial"/>
          <w:sz w:val="22"/>
          <w:szCs w:val="22"/>
          <w:lang w:val="ru-RU"/>
        </w:rPr>
        <w:t>лиц</w:t>
      </w:r>
      <w:r w:rsidRPr="009E4E8F">
        <w:rPr>
          <w:rFonts w:ascii="Arial" w:hAnsi="Arial" w:cs="Arial"/>
          <w:spacing w:val="36"/>
          <w:sz w:val="22"/>
          <w:szCs w:val="22"/>
          <w:lang w:val="ru-RU"/>
        </w:rPr>
        <w:t xml:space="preserve"> </w:t>
      </w:r>
      <w:r w:rsidRPr="009E4E8F">
        <w:rPr>
          <w:rFonts w:ascii="Arial" w:hAnsi="Arial" w:cs="Arial"/>
          <w:sz w:val="22"/>
          <w:szCs w:val="22"/>
          <w:lang w:val="ru-RU"/>
        </w:rPr>
        <w:t xml:space="preserve">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w:t>
      </w:r>
      <w:smartTag w:uri="urn:schemas-microsoft-com:office:smarttags" w:element="metricconverter">
        <w:smartTagPr>
          <w:attr w:name="ProductID" w:val="2016 г"/>
        </w:smartTagPr>
        <w:r w:rsidRPr="009E4E8F">
          <w:rPr>
            <w:rFonts w:ascii="Arial" w:hAnsi="Arial" w:cs="Arial"/>
            <w:sz w:val="22"/>
            <w:szCs w:val="22"/>
            <w:lang w:val="ru-RU"/>
          </w:rPr>
          <w:t>2016 г</w:t>
        </w:r>
      </w:smartTag>
      <w:r w:rsidRPr="009E4E8F">
        <w:rPr>
          <w:rFonts w:ascii="Arial" w:hAnsi="Arial" w:cs="Arial"/>
          <w:sz w:val="22"/>
          <w:szCs w:val="22"/>
          <w:lang w:val="ru-RU"/>
        </w:rPr>
        <w:t>.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Отнесение деятельности юридических лиц и индивидуальных предпринимателей к определенной категории риска осуществляется на основании критериев отнесения деятельности юридических лиц и индивидуальных предпринимателей, являющихся работодателями, к определенной категории риска согласно</w:t>
      </w:r>
      <w:r w:rsidRPr="009E4E8F">
        <w:rPr>
          <w:rFonts w:ascii="Arial" w:hAnsi="Arial" w:cs="Arial"/>
          <w:spacing w:val="-24"/>
          <w:sz w:val="22"/>
          <w:szCs w:val="22"/>
          <w:lang w:val="ru-RU"/>
        </w:rPr>
        <w:t xml:space="preserve"> </w:t>
      </w:r>
      <w:r w:rsidRPr="009E4E8F">
        <w:rPr>
          <w:rFonts w:ascii="Arial" w:hAnsi="Arial" w:cs="Arial"/>
          <w:sz w:val="22"/>
          <w:szCs w:val="22"/>
          <w:lang w:val="ru-RU"/>
        </w:rPr>
        <w:t>приложению.</w:t>
      </w:r>
    </w:p>
    <w:p w:rsidR="002505E6" w:rsidRPr="009E4E8F" w:rsidRDefault="002505E6" w:rsidP="009E4E8F">
      <w:pPr>
        <w:pStyle w:val="ListParagraph"/>
        <w:numPr>
          <w:ilvl w:val="0"/>
          <w:numId w:val="2"/>
        </w:numPr>
        <w:tabs>
          <w:tab w:val="left" w:pos="1250"/>
        </w:tabs>
        <w:spacing w:before="0" w:line="300" w:lineRule="atLeast"/>
        <w:ind w:left="0" w:right="0" w:firstLine="340"/>
        <w:rPr>
          <w:rFonts w:ascii="Arial" w:hAnsi="Arial" w:cs="Arial"/>
          <w:lang w:val="ru-RU"/>
        </w:rPr>
      </w:pPr>
      <w:r w:rsidRPr="009E4E8F">
        <w:rPr>
          <w:rFonts w:ascii="Arial" w:hAnsi="Arial" w:cs="Arial"/>
          <w:lang w:val="ru-RU"/>
        </w:rPr>
        <w:t>Отнесение деятельности юридического лица или индивидуального предпринимателя к категориям риска</w:t>
      </w:r>
      <w:r w:rsidRPr="009E4E8F">
        <w:rPr>
          <w:rFonts w:ascii="Arial" w:hAnsi="Arial" w:cs="Arial"/>
          <w:spacing w:val="-19"/>
          <w:lang w:val="ru-RU"/>
        </w:rPr>
        <w:t xml:space="preserve"> </w:t>
      </w:r>
      <w:r w:rsidRPr="009E4E8F">
        <w:rPr>
          <w:rFonts w:ascii="Arial" w:hAnsi="Arial" w:cs="Arial"/>
          <w:lang w:val="ru-RU"/>
        </w:rPr>
        <w:t>осуществляется:</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а) решением главного государственного инспектора труда Российской Федерации (его заместителя) - при отнесении к категории высокого риска;</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б) решением главного государственного инспектора труда в субъекте Российской Федерации (его заместителя) - при отнесении к категориям значительного, среднего и умеренного риска.</w:t>
      </w:r>
    </w:p>
    <w:p w:rsidR="002505E6" w:rsidRPr="009E4E8F" w:rsidRDefault="002505E6" w:rsidP="009E4E8F">
      <w:pPr>
        <w:pStyle w:val="ListParagraph"/>
        <w:numPr>
          <w:ilvl w:val="0"/>
          <w:numId w:val="2"/>
        </w:numPr>
        <w:tabs>
          <w:tab w:val="left" w:pos="1250"/>
        </w:tabs>
        <w:spacing w:before="0" w:line="300" w:lineRule="atLeast"/>
        <w:ind w:left="0" w:right="0" w:firstLine="340"/>
        <w:rPr>
          <w:rFonts w:ascii="Arial" w:hAnsi="Arial" w:cs="Arial"/>
          <w:lang w:val="ru-RU"/>
        </w:rPr>
      </w:pPr>
      <w:r w:rsidRPr="009E4E8F">
        <w:rPr>
          <w:rFonts w:ascii="Arial" w:hAnsi="Arial" w:cs="Arial"/>
          <w:lang w:val="ru-RU"/>
        </w:rPr>
        <w:t>В случае пересмотра решения об отнесении деятельности юридического лица или индивидуального предпринимателя к одной из категорий риска решение об изменении категории риска на более высокую категорию принимается должностным лицом, уполномоченным на принятие решения об отнесении к соответствующей категории</w:t>
      </w:r>
      <w:r w:rsidRPr="009E4E8F">
        <w:rPr>
          <w:rFonts w:ascii="Arial" w:hAnsi="Arial" w:cs="Arial"/>
          <w:spacing w:val="-21"/>
          <w:lang w:val="ru-RU"/>
        </w:rPr>
        <w:t xml:space="preserve"> </w:t>
      </w:r>
      <w:r w:rsidRPr="009E4E8F">
        <w:rPr>
          <w:rFonts w:ascii="Arial" w:hAnsi="Arial" w:cs="Arial"/>
          <w:lang w:val="ru-RU"/>
        </w:rPr>
        <w:t>риска.</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Решение об изменении категории риска на более низкую категорию принимается должностным лицом, которым ранее было принято решение об отнесении к категории риска, с направлением указанного решения, а также документов и сведений, на основании которых оно было принято, должностному лицу, уполномоченному на принятие решения об отнесении к соответствующей категории</w:t>
      </w:r>
      <w:r w:rsidRPr="009E4E8F">
        <w:rPr>
          <w:rFonts w:ascii="Arial" w:hAnsi="Arial" w:cs="Arial"/>
          <w:spacing w:val="-7"/>
          <w:sz w:val="22"/>
          <w:szCs w:val="22"/>
          <w:lang w:val="ru-RU"/>
        </w:rPr>
        <w:t xml:space="preserve"> </w:t>
      </w:r>
      <w:r w:rsidRPr="009E4E8F">
        <w:rPr>
          <w:rFonts w:ascii="Arial" w:hAnsi="Arial" w:cs="Arial"/>
          <w:sz w:val="22"/>
          <w:szCs w:val="22"/>
          <w:lang w:val="ru-RU"/>
        </w:rPr>
        <w:t>риска.</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При отсутствии решения об отнесении к определенной категории риска деятельность юридического лица или индивидуального предпринимателя считается отнесенной к категории низкого риска.</w:t>
      </w:r>
    </w:p>
    <w:p w:rsidR="002505E6" w:rsidRPr="009E4E8F" w:rsidRDefault="002505E6" w:rsidP="009E4E8F">
      <w:pPr>
        <w:pStyle w:val="ListParagraph"/>
        <w:numPr>
          <w:ilvl w:val="0"/>
          <w:numId w:val="2"/>
        </w:numPr>
        <w:tabs>
          <w:tab w:val="left" w:pos="1250"/>
        </w:tabs>
        <w:spacing w:before="0" w:line="300" w:lineRule="atLeast"/>
        <w:ind w:left="0" w:right="0" w:firstLine="340"/>
        <w:rPr>
          <w:rFonts w:ascii="Arial" w:hAnsi="Arial" w:cs="Arial"/>
          <w:lang w:val="ru-RU"/>
        </w:rPr>
      </w:pPr>
      <w:r w:rsidRPr="009E4E8F">
        <w:rPr>
          <w:rFonts w:ascii="Arial" w:hAnsi="Arial" w:cs="Arial"/>
          <w:lang w:val="ru-RU"/>
        </w:rPr>
        <w:t>Проведение плановых проверок в отношении деятельности юридического лица или индивидуального предпринимателя в  зависимости от присвоенной</w:t>
      </w:r>
      <w:r w:rsidRPr="009E4E8F">
        <w:rPr>
          <w:rFonts w:ascii="Arial" w:hAnsi="Arial" w:cs="Arial"/>
          <w:lang w:val="ru-RU"/>
        </w:rPr>
        <w:tab/>
        <w:t xml:space="preserve">их деятельности категории риска </w:t>
      </w:r>
      <w:r w:rsidRPr="009E4E8F">
        <w:rPr>
          <w:rFonts w:ascii="Arial" w:hAnsi="Arial" w:cs="Arial"/>
          <w:spacing w:val="-1"/>
          <w:lang w:val="ru-RU"/>
        </w:rPr>
        <w:t xml:space="preserve">осуществляется </w:t>
      </w:r>
      <w:r w:rsidRPr="009E4E8F">
        <w:rPr>
          <w:rFonts w:ascii="Arial" w:hAnsi="Arial" w:cs="Arial"/>
          <w:lang w:val="ru-RU"/>
        </w:rPr>
        <w:t>со следующей</w:t>
      </w:r>
      <w:r w:rsidRPr="009E4E8F">
        <w:rPr>
          <w:rFonts w:ascii="Arial" w:hAnsi="Arial" w:cs="Arial"/>
          <w:spacing w:val="-11"/>
          <w:lang w:val="ru-RU"/>
        </w:rPr>
        <w:t xml:space="preserve"> </w:t>
      </w:r>
      <w:r w:rsidRPr="009E4E8F">
        <w:rPr>
          <w:rFonts w:ascii="Arial" w:hAnsi="Arial" w:cs="Arial"/>
          <w:lang w:val="ru-RU"/>
        </w:rPr>
        <w:t>периодичностью:</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для категории высокого риска - один раз в 2 года;</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для категории значительного риска - один раз в 3 года;</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для категории среднего риска - не чаще чем один раз в 5 лет; для категории умеренного риска - не чаще чем один раз в 6 лет.</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В отношении юридического лица или индивидуального предпринимателя, деятельность которых отнесена к категории низкого риска, плановые проверки не проводятся.</w:t>
      </w:r>
    </w:p>
    <w:p w:rsidR="002505E6" w:rsidRPr="009E4E8F" w:rsidRDefault="002505E6" w:rsidP="009E4E8F">
      <w:pPr>
        <w:pStyle w:val="ListParagraph"/>
        <w:numPr>
          <w:ilvl w:val="0"/>
          <w:numId w:val="2"/>
        </w:numPr>
        <w:tabs>
          <w:tab w:val="left" w:pos="1250"/>
        </w:tabs>
        <w:spacing w:before="0" w:line="300" w:lineRule="atLeast"/>
        <w:ind w:left="0" w:right="0" w:firstLine="340"/>
        <w:rPr>
          <w:rFonts w:ascii="Arial" w:hAnsi="Arial" w:cs="Arial"/>
          <w:lang w:val="ru-RU"/>
        </w:rPr>
      </w:pPr>
      <w:r w:rsidRPr="009E4E8F">
        <w:rPr>
          <w:rFonts w:ascii="Arial" w:hAnsi="Arial" w:cs="Arial"/>
          <w:lang w:val="ru-RU"/>
        </w:rPr>
        <w:t>На официальном сайте Федеральной службы по труду и  занятости в информационно-телекоммуникационной сети "Интернет" до 1 июля года, предшествующего году проведения плановых проверок, размещается и поддерживается в актуальном состоянии следующая информация о юридических лицах или индивидуальных предпринимателях, деятельность которых отнесена к категориям высокого и значительного</w:t>
      </w:r>
      <w:r w:rsidRPr="009E4E8F">
        <w:rPr>
          <w:rFonts w:ascii="Arial" w:hAnsi="Arial" w:cs="Arial"/>
          <w:spacing w:val="-8"/>
          <w:lang w:val="ru-RU"/>
        </w:rPr>
        <w:t xml:space="preserve"> </w:t>
      </w:r>
      <w:r w:rsidRPr="009E4E8F">
        <w:rPr>
          <w:rFonts w:ascii="Arial" w:hAnsi="Arial" w:cs="Arial"/>
          <w:lang w:val="ru-RU"/>
        </w:rPr>
        <w:t>рисков:</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а) полное наименование юридического лица, фамилия, имя и отчество (при наличии) индивидуального</w:t>
      </w:r>
      <w:r w:rsidRPr="009E4E8F">
        <w:rPr>
          <w:rFonts w:ascii="Arial" w:hAnsi="Arial" w:cs="Arial"/>
          <w:spacing w:val="-27"/>
          <w:sz w:val="22"/>
          <w:szCs w:val="22"/>
          <w:lang w:val="ru-RU"/>
        </w:rPr>
        <w:t xml:space="preserve"> </w:t>
      </w:r>
      <w:r w:rsidRPr="009E4E8F">
        <w:rPr>
          <w:rFonts w:ascii="Arial" w:hAnsi="Arial" w:cs="Arial"/>
          <w:sz w:val="22"/>
          <w:szCs w:val="22"/>
          <w:lang w:val="ru-RU"/>
        </w:rPr>
        <w:t>предпринимателя;</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б) основной государственный регистрационный номер; в) индивидуальный номер налогоплательщика;</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г) место нахождения юридического лица или индивидуального предпринимателя;</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д) место осуществления деятельности юридического лица или индивидуального предпринимателя;</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е) указание на категорию риска, дата принятия решения об отнесении деятельности юридического лица или индивидуального предпринимателя к категории</w:t>
      </w:r>
      <w:r w:rsidRPr="009E4E8F">
        <w:rPr>
          <w:rFonts w:ascii="Arial" w:hAnsi="Arial" w:cs="Arial"/>
          <w:spacing w:val="-13"/>
          <w:sz w:val="22"/>
          <w:szCs w:val="22"/>
          <w:lang w:val="ru-RU"/>
        </w:rPr>
        <w:t xml:space="preserve"> </w:t>
      </w:r>
      <w:r w:rsidRPr="009E4E8F">
        <w:rPr>
          <w:rFonts w:ascii="Arial" w:hAnsi="Arial" w:cs="Arial"/>
          <w:sz w:val="22"/>
          <w:szCs w:val="22"/>
          <w:lang w:val="ru-RU"/>
        </w:rPr>
        <w:t>риска.</w:t>
      </w:r>
    </w:p>
    <w:p w:rsidR="002505E6" w:rsidRPr="009E4E8F" w:rsidRDefault="002505E6" w:rsidP="009E4E8F">
      <w:pPr>
        <w:pStyle w:val="ListParagraph"/>
        <w:numPr>
          <w:ilvl w:val="0"/>
          <w:numId w:val="2"/>
        </w:numPr>
        <w:tabs>
          <w:tab w:val="left" w:pos="1250"/>
        </w:tabs>
        <w:spacing w:before="0" w:line="300" w:lineRule="atLeast"/>
        <w:ind w:left="0" w:right="0" w:firstLine="340"/>
        <w:rPr>
          <w:rFonts w:ascii="Arial" w:hAnsi="Arial" w:cs="Arial"/>
          <w:lang w:val="ru-RU"/>
        </w:rPr>
      </w:pPr>
      <w:r w:rsidRPr="009E4E8F">
        <w:rPr>
          <w:rFonts w:ascii="Arial" w:hAnsi="Arial" w:cs="Arial"/>
          <w:lang w:val="ru-RU"/>
        </w:rPr>
        <w:t>Размещение информации, указанной в пункте 21 настоящего Положения, осуществляется с учетом требований законодательства Российской Федерации о защите государственной</w:t>
      </w:r>
      <w:r w:rsidRPr="009E4E8F">
        <w:rPr>
          <w:rFonts w:ascii="Arial" w:hAnsi="Arial" w:cs="Arial"/>
          <w:spacing w:val="-24"/>
          <w:lang w:val="ru-RU"/>
        </w:rPr>
        <w:t xml:space="preserve"> </w:t>
      </w:r>
      <w:r w:rsidRPr="009E4E8F">
        <w:rPr>
          <w:rFonts w:ascii="Arial" w:hAnsi="Arial" w:cs="Arial"/>
          <w:lang w:val="ru-RU"/>
        </w:rPr>
        <w:t>тайны.</w:t>
      </w:r>
    </w:p>
    <w:p w:rsidR="002505E6" w:rsidRPr="009E4E8F" w:rsidRDefault="002505E6" w:rsidP="009E4E8F">
      <w:pPr>
        <w:pStyle w:val="ListParagraph"/>
        <w:numPr>
          <w:ilvl w:val="0"/>
          <w:numId w:val="2"/>
        </w:numPr>
        <w:tabs>
          <w:tab w:val="left" w:pos="1250"/>
        </w:tabs>
        <w:spacing w:before="0" w:line="300" w:lineRule="atLeast"/>
        <w:ind w:left="0" w:right="0" w:firstLine="340"/>
        <w:rPr>
          <w:rFonts w:ascii="Arial" w:hAnsi="Arial" w:cs="Arial"/>
          <w:lang w:val="ru-RU"/>
        </w:rPr>
      </w:pPr>
      <w:r w:rsidRPr="009E4E8F">
        <w:rPr>
          <w:rFonts w:ascii="Arial" w:hAnsi="Arial" w:cs="Arial"/>
          <w:lang w:val="ru-RU"/>
        </w:rPr>
        <w:t xml:space="preserve">По запросу юридического лица или индивидуального предпринимателя федеральная инспекция труда предоставляет ему информацию о присвоенной его деятельности категории риска, а также сведения, использованные при отнесении его деятельности к определенной категории риска, в срок, установленный пунктом 13 Правил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w:t>
      </w:r>
      <w:r w:rsidRPr="009E4E8F">
        <w:rPr>
          <w:rFonts w:ascii="Arial" w:hAnsi="Arial" w:cs="Arial"/>
          <w:spacing w:val="21"/>
          <w:lang w:val="ru-RU"/>
        </w:rPr>
        <w:t xml:space="preserve"> </w:t>
      </w:r>
      <w:r w:rsidRPr="009E4E8F">
        <w:rPr>
          <w:rFonts w:ascii="Arial" w:hAnsi="Arial" w:cs="Arial"/>
          <w:lang w:val="ru-RU"/>
        </w:rPr>
        <w:t xml:space="preserve">опасности, утвержденных постановлением Правительства Российской Федерации от 17 августа </w:t>
      </w:r>
      <w:smartTag w:uri="urn:schemas-microsoft-com:office:smarttags" w:element="metricconverter">
        <w:smartTagPr>
          <w:attr w:name="ProductID" w:val="2016 г"/>
        </w:smartTagPr>
        <w:r w:rsidRPr="009E4E8F">
          <w:rPr>
            <w:rFonts w:ascii="Arial" w:hAnsi="Arial" w:cs="Arial"/>
            <w:lang w:val="ru-RU"/>
          </w:rPr>
          <w:t>2016 г</w:t>
        </w:r>
      </w:smartTag>
      <w:r w:rsidRPr="009E4E8F">
        <w:rPr>
          <w:rFonts w:ascii="Arial" w:hAnsi="Arial" w:cs="Arial"/>
          <w:lang w:val="ru-RU"/>
        </w:rPr>
        <w:t>.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2505E6" w:rsidRPr="009E4E8F" w:rsidRDefault="002505E6" w:rsidP="009E4E8F">
      <w:pPr>
        <w:pStyle w:val="ListParagraph"/>
        <w:numPr>
          <w:ilvl w:val="0"/>
          <w:numId w:val="2"/>
        </w:numPr>
        <w:tabs>
          <w:tab w:val="left" w:pos="1250"/>
        </w:tabs>
        <w:spacing w:before="0" w:line="300" w:lineRule="atLeast"/>
        <w:ind w:left="0" w:right="0" w:firstLine="340"/>
        <w:rPr>
          <w:rFonts w:ascii="Arial" w:hAnsi="Arial" w:cs="Arial"/>
          <w:lang w:val="ru-RU"/>
        </w:rPr>
      </w:pPr>
      <w:r w:rsidRPr="009E4E8F">
        <w:rPr>
          <w:rFonts w:ascii="Arial" w:hAnsi="Arial" w:cs="Arial"/>
          <w:lang w:val="ru-RU"/>
        </w:rPr>
        <w:t>Юридическое лицо или индивидуальный предприниматель вправе подать в установленном порядке в федеральную инспекцию труда заявление об изменении присвоенной ранее их деятельности категории риска.";</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г) дополнить приложением следующего содержания:</w:t>
      </w:r>
    </w:p>
    <w:p w:rsidR="002505E6" w:rsidRPr="009E4E8F" w:rsidRDefault="002505E6" w:rsidP="009E4E8F">
      <w:pPr>
        <w:pStyle w:val="BodyText"/>
        <w:spacing w:before="3"/>
        <w:ind w:left="0"/>
        <w:jc w:val="left"/>
        <w:rPr>
          <w:rFonts w:ascii="Arial" w:hAnsi="Arial" w:cs="Arial"/>
          <w:sz w:val="22"/>
          <w:szCs w:val="22"/>
          <w:lang w:val="ru-RU"/>
        </w:rPr>
      </w:pPr>
    </w:p>
    <w:p w:rsidR="002505E6" w:rsidRDefault="002505E6" w:rsidP="009E4E8F">
      <w:pPr>
        <w:pStyle w:val="BodyText"/>
        <w:spacing w:before="0"/>
        <w:ind w:left="4814" w:right="135"/>
        <w:jc w:val="center"/>
        <w:rPr>
          <w:rFonts w:ascii="Arial" w:hAnsi="Arial" w:cs="Arial"/>
          <w:sz w:val="22"/>
          <w:szCs w:val="22"/>
          <w:lang w:val="ru-RU"/>
        </w:rPr>
      </w:pPr>
    </w:p>
    <w:p w:rsidR="002505E6" w:rsidRDefault="002505E6" w:rsidP="009E4E8F">
      <w:pPr>
        <w:pStyle w:val="BodyText"/>
        <w:spacing w:before="0"/>
        <w:ind w:left="4814" w:right="135"/>
        <w:jc w:val="center"/>
        <w:rPr>
          <w:rFonts w:ascii="Arial" w:hAnsi="Arial" w:cs="Arial"/>
          <w:sz w:val="22"/>
          <w:szCs w:val="22"/>
          <w:lang w:val="ru-RU"/>
        </w:rPr>
      </w:pPr>
    </w:p>
    <w:p w:rsidR="002505E6" w:rsidRDefault="002505E6" w:rsidP="009E4E8F">
      <w:pPr>
        <w:pStyle w:val="BodyText"/>
        <w:spacing w:before="0"/>
        <w:ind w:left="4814" w:right="135"/>
        <w:jc w:val="center"/>
        <w:rPr>
          <w:rFonts w:ascii="Arial" w:hAnsi="Arial" w:cs="Arial"/>
          <w:sz w:val="22"/>
          <w:szCs w:val="22"/>
          <w:lang w:val="ru-RU"/>
        </w:rPr>
      </w:pPr>
    </w:p>
    <w:p w:rsidR="002505E6" w:rsidRDefault="002505E6" w:rsidP="009E4E8F">
      <w:pPr>
        <w:pStyle w:val="BodyText"/>
        <w:spacing w:before="0"/>
        <w:ind w:left="4814" w:right="135"/>
        <w:jc w:val="center"/>
        <w:rPr>
          <w:rFonts w:ascii="Arial" w:hAnsi="Arial" w:cs="Arial"/>
          <w:sz w:val="22"/>
          <w:szCs w:val="22"/>
          <w:lang w:val="ru-RU"/>
        </w:rPr>
      </w:pPr>
    </w:p>
    <w:p w:rsidR="002505E6" w:rsidRDefault="002505E6" w:rsidP="009E4E8F">
      <w:pPr>
        <w:pStyle w:val="BodyText"/>
        <w:spacing w:before="0"/>
        <w:ind w:left="4814" w:right="135"/>
        <w:jc w:val="center"/>
        <w:rPr>
          <w:rFonts w:ascii="Arial" w:hAnsi="Arial" w:cs="Arial"/>
          <w:sz w:val="22"/>
          <w:szCs w:val="22"/>
          <w:lang w:val="ru-RU"/>
        </w:rPr>
      </w:pPr>
    </w:p>
    <w:p w:rsidR="002505E6" w:rsidRDefault="002505E6" w:rsidP="009E4E8F">
      <w:pPr>
        <w:pStyle w:val="BodyText"/>
        <w:spacing w:before="0"/>
        <w:ind w:left="4814" w:right="135"/>
        <w:jc w:val="center"/>
        <w:rPr>
          <w:rFonts w:ascii="Arial" w:hAnsi="Arial" w:cs="Arial"/>
          <w:sz w:val="22"/>
          <w:szCs w:val="22"/>
          <w:lang w:val="ru-RU"/>
        </w:rPr>
      </w:pPr>
    </w:p>
    <w:p w:rsidR="002505E6" w:rsidRDefault="002505E6" w:rsidP="009E4E8F">
      <w:pPr>
        <w:pStyle w:val="BodyText"/>
        <w:spacing w:before="0"/>
        <w:ind w:left="4814" w:right="135"/>
        <w:jc w:val="center"/>
        <w:rPr>
          <w:rFonts w:ascii="Arial" w:hAnsi="Arial" w:cs="Arial"/>
          <w:sz w:val="22"/>
          <w:szCs w:val="22"/>
          <w:lang w:val="ru-RU"/>
        </w:rPr>
      </w:pPr>
    </w:p>
    <w:p w:rsidR="002505E6" w:rsidRDefault="002505E6" w:rsidP="009E4E8F">
      <w:pPr>
        <w:pStyle w:val="BodyText"/>
        <w:spacing w:before="0"/>
        <w:ind w:left="4814" w:right="135"/>
        <w:jc w:val="center"/>
        <w:rPr>
          <w:rFonts w:ascii="Arial" w:hAnsi="Arial" w:cs="Arial"/>
          <w:sz w:val="22"/>
          <w:szCs w:val="22"/>
          <w:lang w:val="ru-RU"/>
        </w:rPr>
      </w:pPr>
    </w:p>
    <w:p w:rsidR="002505E6" w:rsidRDefault="002505E6" w:rsidP="009E4E8F">
      <w:pPr>
        <w:pStyle w:val="BodyText"/>
        <w:spacing w:before="0"/>
        <w:ind w:left="4814" w:right="135"/>
        <w:jc w:val="center"/>
        <w:rPr>
          <w:rFonts w:ascii="Arial" w:hAnsi="Arial" w:cs="Arial"/>
          <w:sz w:val="22"/>
          <w:szCs w:val="22"/>
          <w:lang w:val="ru-RU"/>
        </w:rPr>
      </w:pPr>
    </w:p>
    <w:p w:rsidR="002505E6" w:rsidRDefault="002505E6" w:rsidP="009E4E8F">
      <w:pPr>
        <w:pStyle w:val="BodyText"/>
        <w:spacing w:before="0"/>
        <w:ind w:left="4814" w:right="135"/>
        <w:jc w:val="center"/>
        <w:rPr>
          <w:rFonts w:ascii="Arial" w:hAnsi="Arial" w:cs="Arial"/>
          <w:sz w:val="22"/>
          <w:szCs w:val="22"/>
          <w:lang w:val="ru-RU"/>
        </w:rPr>
      </w:pPr>
    </w:p>
    <w:p w:rsidR="002505E6" w:rsidRDefault="002505E6" w:rsidP="009E4E8F">
      <w:pPr>
        <w:pStyle w:val="BodyText"/>
        <w:spacing w:before="0"/>
        <w:ind w:left="4814" w:right="135"/>
        <w:jc w:val="center"/>
        <w:rPr>
          <w:rFonts w:ascii="Arial" w:hAnsi="Arial" w:cs="Arial"/>
          <w:sz w:val="22"/>
          <w:szCs w:val="22"/>
          <w:lang w:val="ru-RU"/>
        </w:rPr>
      </w:pPr>
    </w:p>
    <w:p w:rsidR="002505E6" w:rsidRPr="009E4E8F" w:rsidRDefault="002505E6" w:rsidP="009E4E8F">
      <w:pPr>
        <w:pStyle w:val="BodyText"/>
        <w:spacing w:before="0"/>
        <w:ind w:left="4814" w:right="135"/>
        <w:jc w:val="right"/>
        <w:rPr>
          <w:rFonts w:ascii="Arial" w:hAnsi="Arial" w:cs="Arial"/>
          <w:sz w:val="22"/>
          <w:szCs w:val="22"/>
          <w:lang w:val="ru-RU"/>
        </w:rPr>
      </w:pPr>
      <w:r w:rsidRPr="009E4E8F">
        <w:rPr>
          <w:rFonts w:ascii="Arial" w:hAnsi="Arial" w:cs="Arial"/>
          <w:sz w:val="22"/>
          <w:szCs w:val="22"/>
          <w:lang w:val="ru-RU"/>
        </w:rPr>
        <w:t>ПРИЛОЖЕНИЕ</w:t>
      </w:r>
    </w:p>
    <w:p w:rsidR="002505E6" w:rsidRPr="009E4E8F" w:rsidRDefault="002505E6" w:rsidP="009E4E8F">
      <w:pPr>
        <w:pStyle w:val="BodyText"/>
        <w:spacing w:before="38"/>
        <w:ind w:left="4815" w:right="135"/>
        <w:jc w:val="right"/>
        <w:rPr>
          <w:rFonts w:ascii="Arial" w:hAnsi="Arial" w:cs="Arial"/>
          <w:sz w:val="22"/>
          <w:szCs w:val="22"/>
          <w:lang w:val="ru-RU"/>
        </w:rPr>
      </w:pPr>
      <w:r w:rsidRPr="009E4E8F">
        <w:rPr>
          <w:rFonts w:ascii="Arial" w:hAnsi="Arial" w:cs="Arial"/>
          <w:sz w:val="22"/>
          <w:szCs w:val="22"/>
          <w:lang w:val="ru-RU"/>
        </w:rPr>
        <w:t>к Положению о федеральном государственном надзоре</w:t>
      </w:r>
    </w:p>
    <w:p w:rsidR="002505E6" w:rsidRPr="009E4E8F" w:rsidRDefault="002505E6" w:rsidP="009E4E8F">
      <w:pPr>
        <w:pStyle w:val="BodyText"/>
        <w:spacing w:before="0"/>
        <w:ind w:left="4801" w:right="121" w:hanging="2"/>
        <w:jc w:val="right"/>
        <w:rPr>
          <w:rFonts w:ascii="Arial" w:hAnsi="Arial" w:cs="Arial"/>
          <w:sz w:val="22"/>
          <w:szCs w:val="22"/>
          <w:lang w:val="ru-RU"/>
        </w:rPr>
      </w:pPr>
      <w:r w:rsidRPr="009E4E8F">
        <w:rPr>
          <w:rFonts w:ascii="Arial" w:hAnsi="Arial" w:cs="Arial"/>
          <w:sz w:val="22"/>
          <w:szCs w:val="22"/>
          <w:lang w:val="ru-RU"/>
        </w:rPr>
        <w:t>за соблюдением трудового законодательства и иных нормативных правовых актов, содержащих нормы трудового права</w:t>
      </w:r>
    </w:p>
    <w:p w:rsidR="002505E6" w:rsidRPr="009E4E8F" w:rsidRDefault="002505E6" w:rsidP="009E4E8F">
      <w:pPr>
        <w:pStyle w:val="BodyText"/>
        <w:spacing w:before="0"/>
        <w:ind w:left="0"/>
        <w:jc w:val="left"/>
        <w:rPr>
          <w:rFonts w:ascii="Arial" w:hAnsi="Arial" w:cs="Arial"/>
          <w:sz w:val="22"/>
          <w:szCs w:val="22"/>
          <w:lang w:val="ru-RU"/>
        </w:rPr>
      </w:pPr>
    </w:p>
    <w:p w:rsidR="002505E6" w:rsidRPr="009E4E8F" w:rsidRDefault="002505E6" w:rsidP="009E4E8F">
      <w:pPr>
        <w:pStyle w:val="Heading1"/>
        <w:spacing w:before="162"/>
        <w:rPr>
          <w:rFonts w:ascii="Arial" w:hAnsi="Arial" w:cs="Arial"/>
          <w:sz w:val="22"/>
          <w:szCs w:val="22"/>
          <w:lang w:val="ru-RU"/>
        </w:rPr>
      </w:pPr>
      <w:r w:rsidRPr="009E4E8F">
        <w:rPr>
          <w:rFonts w:ascii="Arial" w:hAnsi="Arial" w:cs="Arial"/>
          <w:sz w:val="22"/>
          <w:szCs w:val="22"/>
          <w:lang w:val="ru-RU"/>
        </w:rPr>
        <w:t>К Р И Т Е Р И И</w:t>
      </w:r>
    </w:p>
    <w:p w:rsidR="002505E6" w:rsidRPr="009E4E8F" w:rsidRDefault="002505E6" w:rsidP="009E4E8F">
      <w:pPr>
        <w:spacing w:before="120"/>
        <w:ind w:left="428" w:right="424" w:hanging="1"/>
        <w:jc w:val="center"/>
        <w:rPr>
          <w:rFonts w:ascii="Arial" w:hAnsi="Arial" w:cs="Arial"/>
          <w:b/>
          <w:sz w:val="22"/>
          <w:szCs w:val="22"/>
        </w:rPr>
      </w:pPr>
      <w:r w:rsidRPr="009E4E8F">
        <w:rPr>
          <w:rFonts w:ascii="Arial" w:hAnsi="Arial" w:cs="Arial"/>
          <w:b/>
          <w:sz w:val="22"/>
          <w:szCs w:val="22"/>
        </w:rPr>
        <w:t>отнесения деятельности юридических лиц и индивидуальных предпринимателей, являющихся работодателями, к определенной категории риска</w:t>
      </w:r>
    </w:p>
    <w:p w:rsidR="002505E6" w:rsidRPr="009E4E8F" w:rsidRDefault="002505E6" w:rsidP="009E4E8F">
      <w:pPr>
        <w:pStyle w:val="BodyText"/>
        <w:spacing w:before="8"/>
        <w:ind w:left="0"/>
        <w:jc w:val="left"/>
        <w:rPr>
          <w:rFonts w:ascii="Arial" w:hAnsi="Arial" w:cs="Arial"/>
          <w:b/>
          <w:sz w:val="22"/>
          <w:szCs w:val="22"/>
          <w:lang w:val="ru-RU"/>
        </w:rPr>
      </w:pPr>
    </w:p>
    <w:p w:rsidR="002505E6" w:rsidRPr="009E4E8F" w:rsidRDefault="002505E6" w:rsidP="009E4E8F">
      <w:pPr>
        <w:pStyle w:val="ListParagraph"/>
        <w:numPr>
          <w:ilvl w:val="0"/>
          <w:numId w:val="1"/>
        </w:numPr>
        <w:tabs>
          <w:tab w:val="left" w:pos="1108"/>
        </w:tabs>
        <w:spacing w:before="0" w:line="300" w:lineRule="atLeast"/>
        <w:ind w:left="0" w:right="0" w:firstLine="340"/>
        <w:rPr>
          <w:rFonts w:ascii="Arial" w:hAnsi="Arial" w:cs="Arial"/>
          <w:lang w:val="ru-RU"/>
        </w:rPr>
      </w:pPr>
      <w:r w:rsidRPr="009E4E8F">
        <w:rPr>
          <w:rFonts w:ascii="Arial" w:hAnsi="Arial" w:cs="Arial"/>
          <w:lang w:val="ru-RU"/>
        </w:rPr>
        <w:t>Деятельность юридических лиц и индивидуальных предпринимателей, являющихся работодателями (далее соответственно - юридические лица, индивидуальные предприниматели), относится к следующим категориям риска в зависимости от показателя потенциального риска причинения вреда охраняемым законом ценностям в сфере труда (жизнь и здоровье работников, трудовые права работников, связанные с невыплатой в установленный срок заработной платы, других выплат, осуществляемых в рамках трудовых отношений), определяемого в соответствии с пунктом 2 настоящего</w:t>
      </w:r>
      <w:r w:rsidRPr="009E4E8F">
        <w:rPr>
          <w:rFonts w:ascii="Arial" w:hAnsi="Arial" w:cs="Arial"/>
          <w:spacing w:val="-14"/>
          <w:lang w:val="ru-RU"/>
        </w:rPr>
        <w:t xml:space="preserve"> </w:t>
      </w:r>
      <w:r w:rsidRPr="009E4E8F">
        <w:rPr>
          <w:rFonts w:ascii="Arial" w:hAnsi="Arial" w:cs="Arial"/>
          <w:lang w:val="ru-RU"/>
        </w:rPr>
        <w:t>документа:</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а) высокий риск - в случае если показатель потенциального риска причинения вреда охраняемым законом ценностям в сфере труда составляет 1 и более;</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б) значительный риск - в случае если показатель потенциального риска причинения вреда охраняемым законом ценностям в сфере труда составляет от 0,99 до 0,75;</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в) средний риск - в случае если показатель потенциального риска причинения вреда охраняемым законом ценностям в сфере труда составляет от 0,74 до 0,5;</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г) умеренный риск - в случае если показатель потенциального риска причинения вреда охраняемым законом ценностям в сфере труда составляет от 0,49 до 0,25;</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д) низкий риск - в случае если показатель потенциального риска причинения вреда охраняемым законом ценностям в сфере труда составляет менее 0,24.</w:t>
      </w:r>
    </w:p>
    <w:p w:rsidR="002505E6" w:rsidRPr="009E4E8F" w:rsidRDefault="002505E6" w:rsidP="009E4E8F">
      <w:pPr>
        <w:pStyle w:val="ListParagraph"/>
        <w:numPr>
          <w:ilvl w:val="0"/>
          <w:numId w:val="1"/>
        </w:numPr>
        <w:tabs>
          <w:tab w:val="left" w:pos="1108"/>
        </w:tabs>
        <w:spacing w:before="0" w:line="300" w:lineRule="atLeast"/>
        <w:ind w:left="0" w:right="0" w:firstLine="340"/>
        <w:rPr>
          <w:rFonts w:ascii="Arial" w:hAnsi="Arial" w:cs="Arial"/>
          <w:lang w:val="ru-RU"/>
        </w:rPr>
      </w:pPr>
      <w:r w:rsidRPr="009E4E8F">
        <w:rPr>
          <w:rFonts w:ascii="Arial" w:hAnsi="Arial" w:cs="Arial"/>
          <w:lang w:val="ru-RU"/>
        </w:rPr>
        <w:t>Значение показателя потенциального риска причинения вреда охраняемым законом ценностям в сфере труда (Р) определяется по формуле:</w:t>
      </w:r>
    </w:p>
    <w:p w:rsidR="002505E6" w:rsidRPr="00A53EE6" w:rsidRDefault="002505E6" w:rsidP="009E4E8F">
      <w:pPr>
        <w:pStyle w:val="BodyText"/>
        <w:spacing w:before="68"/>
        <w:ind w:left="4004"/>
        <w:jc w:val="left"/>
        <w:rPr>
          <w:lang w:val="ru-RU"/>
        </w:rPr>
      </w:pPr>
      <w:r w:rsidRPr="00A53EE6">
        <w:rPr>
          <w:w w:val="105"/>
          <w:lang w:val="ru-RU"/>
        </w:rPr>
        <w:t xml:space="preserve">Р </w:t>
      </w:r>
      <w:r>
        <w:rPr>
          <w:rFonts w:ascii="Symbol" w:hAnsi="Symbol"/>
          <w:w w:val="105"/>
        </w:rPr>
        <w:t></w:t>
      </w:r>
      <w:r w:rsidRPr="00A53EE6">
        <w:rPr>
          <w:w w:val="105"/>
          <w:lang w:val="ru-RU"/>
        </w:rPr>
        <w:t xml:space="preserve"> Т </w:t>
      </w:r>
      <w:r>
        <w:rPr>
          <w:rFonts w:ascii="Symbol" w:hAnsi="Symbol"/>
          <w:w w:val="105"/>
        </w:rPr>
        <w:t></w:t>
      </w:r>
      <w:r w:rsidRPr="00A53EE6">
        <w:rPr>
          <w:w w:val="105"/>
          <w:lang w:val="ru-RU"/>
        </w:rPr>
        <w:t xml:space="preserve"> Ку ,</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где:</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Т - показатель тяжести потенциальных негативных последствий возможного несоблюдения юридическими лицами или индивидуальными предпринимателями обязательных требований;</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Ку - коэффициент устойчивости добросовестного поведения юридических лиц и индивидуальных предпринимателей, связанного с исполнением обязательных требований.</w:t>
      </w:r>
    </w:p>
    <w:p w:rsidR="002505E6" w:rsidRPr="009E4E8F" w:rsidRDefault="002505E6" w:rsidP="009E4E8F">
      <w:pPr>
        <w:pStyle w:val="ListParagraph"/>
        <w:numPr>
          <w:ilvl w:val="0"/>
          <w:numId w:val="1"/>
        </w:numPr>
        <w:tabs>
          <w:tab w:val="left" w:pos="1108"/>
        </w:tabs>
        <w:spacing w:before="0" w:line="300" w:lineRule="atLeast"/>
        <w:ind w:left="0" w:right="0" w:firstLine="340"/>
        <w:rPr>
          <w:rFonts w:ascii="Arial" w:hAnsi="Arial" w:cs="Arial"/>
          <w:lang w:val="ru-RU"/>
        </w:rPr>
      </w:pPr>
      <w:r w:rsidRPr="009E4E8F">
        <w:rPr>
          <w:rFonts w:ascii="Arial" w:hAnsi="Arial" w:cs="Arial"/>
          <w:lang w:val="ru-RU"/>
        </w:rPr>
        <w:t>Значение показателя тяжести потенциальных негативных последствий возможного несоблюдения юридическими лицами или индивидуальными предпринимателями обязательных требований (Т) при осуществлении определенного вида деятельности определяется по</w:t>
      </w:r>
      <w:r w:rsidRPr="009E4E8F">
        <w:rPr>
          <w:rFonts w:ascii="Arial" w:hAnsi="Arial" w:cs="Arial"/>
          <w:spacing w:val="-5"/>
          <w:lang w:val="ru-RU"/>
        </w:rPr>
        <w:t xml:space="preserve"> </w:t>
      </w:r>
      <w:r w:rsidRPr="009E4E8F">
        <w:rPr>
          <w:rFonts w:ascii="Arial" w:hAnsi="Arial" w:cs="Arial"/>
          <w:lang w:val="ru-RU"/>
        </w:rPr>
        <w:t>формуле:</w:t>
      </w:r>
    </w:p>
    <w:p w:rsidR="002505E6" w:rsidRPr="00A53EE6" w:rsidRDefault="002505E6" w:rsidP="009E4E8F">
      <w:pPr>
        <w:pStyle w:val="BodyText"/>
        <w:spacing w:before="101"/>
        <w:ind w:left="171" w:right="135"/>
        <w:jc w:val="center"/>
        <w:rPr>
          <w:lang w:val="ru-RU"/>
        </w:rPr>
      </w:pPr>
      <w:r w:rsidRPr="00A53EE6">
        <w:rPr>
          <w:w w:val="105"/>
          <w:lang w:val="ru-RU"/>
        </w:rPr>
        <w:t xml:space="preserve">Т </w:t>
      </w:r>
      <w:r>
        <w:rPr>
          <w:rFonts w:ascii="Symbol" w:hAnsi="Symbol"/>
          <w:w w:val="105"/>
        </w:rPr>
        <w:t></w:t>
      </w:r>
      <w:r w:rsidRPr="00A53EE6">
        <w:rPr>
          <w:w w:val="105"/>
          <w:lang w:val="ru-RU"/>
        </w:rPr>
        <w:t xml:space="preserve"> ПВ </w:t>
      </w:r>
      <w:r>
        <w:rPr>
          <w:rFonts w:ascii="Symbol" w:hAnsi="Symbol"/>
          <w:w w:val="105"/>
        </w:rPr>
        <w:t></w:t>
      </w:r>
      <w:r w:rsidRPr="00A53EE6">
        <w:rPr>
          <w:w w:val="105"/>
          <w:lang w:val="ru-RU"/>
        </w:rPr>
        <w:t>М,</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где:</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ПВ - показатель потенциального вреда охраняемым законом ценностям в сфере труда из-за возможного несоблюдения обязательных требований;</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М - показатель масштаба распространения потенциальных негативных последствий в случае причинения вреда охраняемым законом ценностям в сфере труда.</w:t>
      </w:r>
    </w:p>
    <w:p w:rsidR="002505E6" w:rsidRPr="009E4E8F" w:rsidRDefault="002505E6" w:rsidP="009E4E8F">
      <w:pPr>
        <w:pStyle w:val="ListParagraph"/>
        <w:numPr>
          <w:ilvl w:val="0"/>
          <w:numId w:val="1"/>
        </w:numPr>
        <w:tabs>
          <w:tab w:val="left" w:pos="1108"/>
        </w:tabs>
        <w:spacing w:before="0" w:line="300" w:lineRule="atLeast"/>
        <w:ind w:left="0" w:right="0" w:firstLine="340"/>
        <w:rPr>
          <w:rFonts w:ascii="Arial" w:hAnsi="Arial" w:cs="Arial"/>
          <w:lang w:val="ru-RU"/>
        </w:rPr>
      </w:pPr>
      <w:r w:rsidRPr="009E4E8F">
        <w:rPr>
          <w:rFonts w:ascii="Arial" w:hAnsi="Arial" w:cs="Arial"/>
          <w:lang w:val="ru-RU"/>
        </w:rPr>
        <w:t>Значение показателя потенциального вреда охраняемым законом ценностям в сфере труда из-за возможного несоблюдения обязательных требований (ПВ) при осуществлении определенного вида деятельности определяется по</w:t>
      </w:r>
      <w:r w:rsidRPr="009E4E8F">
        <w:rPr>
          <w:rFonts w:ascii="Arial" w:hAnsi="Arial" w:cs="Arial"/>
          <w:spacing w:val="-11"/>
          <w:lang w:val="ru-RU"/>
        </w:rPr>
        <w:t xml:space="preserve"> </w:t>
      </w:r>
      <w:r w:rsidRPr="009E4E8F">
        <w:rPr>
          <w:rFonts w:ascii="Arial" w:hAnsi="Arial" w:cs="Arial"/>
          <w:lang w:val="ru-RU"/>
        </w:rPr>
        <w:t>формуле:</w:t>
      </w:r>
    </w:p>
    <w:p w:rsidR="002505E6" w:rsidRPr="00A53EE6" w:rsidRDefault="002505E6" w:rsidP="009E4E8F">
      <w:pPr>
        <w:pStyle w:val="BodyText"/>
        <w:spacing w:before="49"/>
        <w:ind w:left="3056"/>
        <w:jc w:val="left"/>
        <w:rPr>
          <w:lang w:val="ru-RU"/>
        </w:rPr>
      </w:pPr>
      <w:r w:rsidRPr="00A53EE6">
        <w:rPr>
          <w:w w:val="105"/>
          <w:lang w:val="ru-RU"/>
        </w:rPr>
        <w:t xml:space="preserve">ПВ </w:t>
      </w:r>
      <w:r>
        <w:rPr>
          <w:rFonts w:ascii="Symbol" w:hAnsi="Symbol"/>
          <w:w w:val="105"/>
        </w:rPr>
        <w:t></w:t>
      </w:r>
      <w:r w:rsidRPr="00A53EE6">
        <w:rPr>
          <w:w w:val="105"/>
          <w:lang w:val="ru-RU"/>
        </w:rPr>
        <w:t xml:space="preserve"> 4 </w:t>
      </w:r>
      <w:r>
        <w:rPr>
          <w:rFonts w:ascii="Symbol" w:hAnsi="Symbol"/>
          <w:w w:val="105"/>
        </w:rPr>
        <w:t></w:t>
      </w:r>
      <w:r w:rsidRPr="00A53EE6">
        <w:rPr>
          <w:w w:val="105"/>
          <w:lang w:val="ru-RU"/>
        </w:rPr>
        <w:t xml:space="preserve"> С </w:t>
      </w:r>
      <w:r>
        <w:rPr>
          <w:rFonts w:ascii="Symbol" w:hAnsi="Symbol"/>
          <w:w w:val="105"/>
        </w:rPr>
        <w:t></w:t>
      </w:r>
      <w:r w:rsidRPr="00A53EE6">
        <w:rPr>
          <w:w w:val="105"/>
          <w:lang w:val="ru-RU"/>
        </w:rPr>
        <w:t xml:space="preserve"> 2 </w:t>
      </w:r>
      <w:r>
        <w:rPr>
          <w:rFonts w:ascii="Symbol" w:hAnsi="Symbol"/>
          <w:w w:val="105"/>
        </w:rPr>
        <w:t></w:t>
      </w:r>
      <w:r w:rsidRPr="00A53EE6">
        <w:rPr>
          <w:w w:val="105"/>
          <w:lang w:val="ru-RU"/>
        </w:rPr>
        <w:t xml:space="preserve"> Т </w:t>
      </w:r>
      <w:r>
        <w:rPr>
          <w:rFonts w:ascii="Symbol" w:hAnsi="Symbol"/>
          <w:w w:val="105"/>
        </w:rPr>
        <w:t></w:t>
      </w:r>
      <w:r w:rsidRPr="00A53EE6">
        <w:rPr>
          <w:w w:val="105"/>
          <w:lang w:val="ru-RU"/>
        </w:rPr>
        <w:t xml:space="preserve"> 0,5 </w:t>
      </w:r>
      <w:r>
        <w:rPr>
          <w:rFonts w:ascii="Symbol" w:hAnsi="Symbol"/>
          <w:w w:val="105"/>
        </w:rPr>
        <w:t></w:t>
      </w:r>
      <w:r w:rsidRPr="00A53EE6">
        <w:rPr>
          <w:w w:val="105"/>
          <w:lang w:val="ru-RU"/>
        </w:rPr>
        <w:t xml:space="preserve"> Л ,</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где:</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С - количественная оценка по показателю "численность работников, погибших в результате несчастных случаев, на 1000 работающих в</w:t>
      </w:r>
      <w:r w:rsidRPr="009E4E8F">
        <w:rPr>
          <w:rFonts w:ascii="Arial" w:hAnsi="Arial" w:cs="Arial"/>
          <w:spacing w:val="-3"/>
          <w:sz w:val="22"/>
          <w:szCs w:val="22"/>
          <w:lang w:val="ru-RU"/>
        </w:rPr>
        <w:t xml:space="preserve"> </w:t>
      </w:r>
      <w:r w:rsidRPr="009E4E8F">
        <w:rPr>
          <w:rFonts w:ascii="Arial" w:hAnsi="Arial" w:cs="Arial"/>
          <w:sz w:val="22"/>
          <w:szCs w:val="22"/>
          <w:lang w:val="ru-RU"/>
        </w:rPr>
        <w:t>отрасли";</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Т - количественная оценка по показателю "численность работников, пострадавших в  результате тяжелых несчастных случаев, на 1000 работающих в</w:t>
      </w:r>
      <w:r w:rsidRPr="009E4E8F">
        <w:rPr>
          <w:rFonts w:ascii="Arial" w:hAnsi="Arial" w:cs="Arial"/>
          <w:spacing w:val="-9"/>
          <w:sz w:val="22"/>
          <w:szCs w:val="22"/>
          <w:lang w:val="ru-RU"/>
        </w:rPr>
        <w:t xml:space="preserve"> </w:t>
      </w:r>
      <w:r w:rsidRPr="009E4E8F">
        <w:rPr>
          <w:rFonts w:ascii="Arial" w:hAnsi="Arial" w:cs="Arial"/>
          <w:sz w:val="22"/>
          <w:szCs w:val="22"/>
          <w:lang w:val="ru-RU"/>
        </w:rPr>
        <w:t>отрасли";</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Л - количественная оценка по показателю "численность работников, пострадавших в результате легких несчастных случаев, на 1000 работающих в</w:t>
      </w:r>
      <w:r w:rsidRPr="009E4E8F">
        <w:rPr>
          <w:rFonts w:ascii="Arial" w:hAnsi="Arial" w:cs="Arial"/>
          <w:spacing w:val="-10"/>
          <w:sz w:val="22"/>
          <w:szCs w:val="22"/>
          <w:lang w:val="ru-RU"/>
        </w:rPr>
        <w:t xml:space="preserve"> </w:t>
      </w:r>
      <w:r w:rsidRPr="009E4E8F">
        <w:rPr>
          <w:rFonts w:ascii="Arial" w:hAnsi="Arial" w:cs="Arial"/>
          <w:sz w:val="22"/>
          <w:szCs w:val="22"/>
          <w:lang w:val="ru-RU"/>
        </w:rPr>
        <w:t>отрасли".</w:t>
      </w:r>
    </w:p>
    <w:p w:rsidR="002505E6" w:rsidRPr="009E4E8F" w:rsidRDefault="002505E6" w:rsidP="009E4E8F">
      <w:pPr>
        <w:pStyle w:val="ListParagraph"/>
        <w:numPr>
          <w:ilvl w:val="0"/>
          <w:numId w:val="1"/>
        </w:numPr>
        <w:tabs>
          <w:tab w:val="left" w:pos="1108"/>
        </w:tabs>
        <w:spacing w:before="0" w:line="300" w:lineRule="atLeast"/>
        <w:ind w:left="0" w:right="0" w:firstLine="340"/>
        <w:rPr>
          <w:rFonts w:ascii="Arial" w:hAnsi="Arial" w:cs="Arial"/>
          <w:lang w:val="ru-RU"/>
        </w:rPr>
      </w:pPr>
      <w:r w:rsidRPr="009E4E8F">
        <w:rPr>
          <w:rFonts w:ascii="Arial" w:hAnsi="Arial" w:cs="Arial"/>
          <w:lang w:val="ru-RU"/>
        </w:rPr>
        <w:t>Значения показателя потенциального вреда охраняемым законом ценностям в сфере труда из-за возможного несоблюдения обязательных требований (ПВ) определены в перечне, предусмотренном приложением к настоящему документу, и актуализируются (пересматриваются) не реже одного раза в 3</w:t>
      </w:r>
      <w:r w:rsidRPr="009E4E8F">
        <w:rPr>
          <w:rFonts w:ascii="Arial" w:hAnsi="Arial" w:cs="Arial"/>
          <w:spacing w:val="-9"/>
          <w:lang w:val="ru-RU"/>
        </w:rPr>
        <w:t xml:space="preserve"> </w:t>
      </w:r>
      <w:r w:rsidRPr="009E4E8F">
        <w:rPr>
          <w:rFonts w:ascii="Arial" w:hAnsi="Arial" w:cs="Arial"/>
          <w:lang w:val="ru-RU"/>
        </w:rPr>
        <w:t>года.</w:t>
      </w:r>
    </w:p>
    <w:p w:rsidR="002505E6" w:rsidRPr="009E4E8F" w:rsidRDefault="002505E6" w:rsidP="009E4E8F">
      <w:pPr>
        <w:pStyle w:val="ListParagraph"/>
        <w:numPr>
          <w:ilvl w:val="0"/>
          <w:numId w:val="1"/>
        </w:numPr>
        <w:tabs>
          <w:tab w:val="left" w:pos="1108"/>
        </w:tabs>
        <w:spacing w:before="0" w:line="300" w:lineRule="atLeast"/>
        <w:ind w:left="0" w:right="0" w:firstLine="340"/>
        <w:rPr>
          <w:rFonts w:ascii="Arial" w:hAnsi="Arial" w:cs="Arial"/>
          <w:lang w:val="ru-RU"/>
        </w:rPr>
      </w:pPr>
      <w:r w:rsidRPr="009E4E8F">
        <w:rPr>
          <w:rFonts w:ascii="Arial" w:hAnsi="Arial" w:cs="Arial"/>
          <w:lang w:val="ru-RU"/>
        </w:rPr>
        <w:t>Значение показателя масштаба распространения потенциальных негативных последствий в случае причинения вреда охраняемым законом ценностям в сфере труда (М) в зависимости от среднесписочной численности работников, занятых у юридического лица или индивидуального предпринимателя,</w:t>
      </w:r>
      <w:r w:rsidRPr="009E4E8F">
        <w:rPr>
          <w:rFonts w:ascii="Arial" w:hAnsi="Arial" w:cs="Arial"/>
          <w:spacing w:val="-18"/>
          <w:lang w:val="ru-RU"/>
        </w:rPr>
        <w:t xml:space="preserve"> </w:t>
      </w:r>
      <w:r w:rsidRPr="009E4E8F">
        <w:rPr>
          <w:rFonts w:ascii="Arial" w:hAnsi="Arial" w:cs="Arial"/>
          <w:lang w:val="ru-RU"/>
        </w:rPr>
        <w:t>составляет:</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а) 0,5 - при среднесписочной численности работников менее 200</w:t>
      </w:r>
      <w:r w:rsidRPr="009E4E8F">
        <w:rPr>
          <w:rFonts w:ascii="Arial" w:hAnsi="Arial" w:cs="Arial"/>
          <w:spacing w:val="-3"/>
          <w:sz w:val="22"/>
          <w:szCs w:val="22"/>
          <w:lang w:val="ru-RU"/>
        </w:rPr>
        <w:t xml:space="preserve"> </w:t>
      </w:r>
      <w:r w:rsidRPr="009E4E8F">
        <w:rPr>
          <w:rFonts w:ascii="Arial" w:hAnsi="Arial" w:cs="Arial"/>
          <w:sz w:val="22"/>
          <w:szCs w:val="22"/>
          <w:lang w:val="ru-RU"/>
        </w:rPr>
        <w:t>человек;</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б) 0,7 - при среднесписочной численности работников от 200 до 499</w:t>
      </w:r>
      <w:r w:rsidRPr="009E4E8F">
        <w:rPr>
          <w:rFonts w:ascii="Arial" w:hAnsi="Arial" w:cs="Arial"/>
          <w:spacing w:val="-8"/>
          <w:sz w:val="22"/>
          <w:szCs w:val="22"/>
          <w:lang w:val="ru-RU"/>
        </w:rPr>
        <w:t xml:space="preserve"> </w:t>
      </w:r>
      <w:r w:rsidRPr="009E4E8F">
        <w:rPr>
          <w:rFonts w:ascii="Arial" w:hAnsi="Arial" w:cs="Arial"/>
          <w:sz w:val="22"/>
          <w:szCs w:val="22"/>
          <w:lang w:val="ru-RU"/>
        </w:rPr>
        <w:t>человек;</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в) 1 - при  среднесписочной численности работников от 500 до 999</w:t>
      </w:r>
      <w:r w:rsidRPr="009E4E8F">
        <w:rPr>
          <w:rFonts w:ascii="Arial" w:hAnsi="Arial" w:cs="Arial"/>
          <w:spacing w:val="-4"/>
          <w:sz w:val="22"/>
          <w:szCs w:val="22"/>
          <w:lang w:val="ru-RU"/>
        </w:rPr>
        <w:t xml:space="preserve"> </w:t>
      </w:r>
      <w:r w:rsidRPr="009E4E8F">
        <w:rPr>
          <w:rFonts w:ascii="Arial" w:hAnsi="Arial" w:cs="Arial"/>
          <w:sz w:val="22"/>
          <w:szCs w:val="22"/>
          <w:lang w:val="ru-RU"/>
        </w:rPr>
        <w:t>человек;</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г) 1,5 - при среднесписочной численности работников свыше 1000</w:t>
      </w:r>
      <w:r w:rsidRPr="009E4E8F">
        <w:rPr>
          <w:rFonts w:ascii="Arial" w:hAnsi="Arial" w:cs="Arial"/>
          <w:spacing w:val="-3"/>
          <w:sz w:val="22"/>
          <w:szCs w:val="22"/>
          <w:lang w:val="ru-RU"/>
        </w:rPr>
        <w:t xml:space="preserve"> </w:t>
      </w:r>
      <w:r w:rsidRPr="009E4E8F">
        <w:rPr>
          <w:rFonts w:ascii="Arial" w:hAnsi="Arial" w:cs="Arial"/>
          <w:sz w:val="22"/>
          <w:szCs w:val="22"/>
          <w:lang w:val="ru-RU"/>
        </w:rPr>
        <w:t>человек.</w:t>
      </w:r>
    </w:p>
    <w:p w:rsidR="002505E6" w:rsidRPr="009E4E8F" w:rsidRDefault="002505E6" w:rsidP="009E4E8F">
      <w:pPr>
        <w:pStyle w:val="ListParagraph"/>
        <w:numPr>
          <w:ilvl w:val="0"/>
          <w:numId w:val="1"/>
        </w:numPr>
        <w:tabs>
          <w:tab w:val="left" w:pos="1108"/>
        </w:tabs>
        <w:spacing w:before="0" w:line="300" w:lineRule="atLeast"/>
        <w:ind w:left="0" w:right="0" w:firstLine="340"/>
        <w:rPr>
          <w:rFonts w:ascii="Arial" w:hAnsi="Arial" w:cs="Arial"/>
          <w:lang w:val="ru-RU"/>
        </w:rPr>
      </w:pPr>
      <w:r w:rsidRPr="009E4E8F">
        <w:rPr>
          <w:rFonts w:ascii="Arial" w:hAnsi="Arial" w:cs="Arial"/>
          <w:lang w:val="ru-RU"/>
        </w:rPr>
        <w:t>Для юридических лиц или индивидуальных предпринимателей значение коэффициента устойчивости их добросовестного поведения, связанного с исполнением обязательных требований (Ку), определяется индивидуально для каждого юридического лица или индивидуального предпринимателя.</w:t>
      </w:r>
    </w:p>
    <w:p w:rsidR="002505E6" w:rsidRPr="009E4E8F" w:rsidRDefault="002505E6" w:rsidP="009E4E8F">
      <w:pPr>
        <w:pStyle w:val="ListParagraph"/>
        <w:numPr>
          <w:ilvl w:val="0"/>
          <w:numId w:val="1"/>
        </w:numPr>
        <w:tabs>
          <w:tab w:val="left" w:pos="1108"/>
        </w:tabs>
        <w:spacing w:before="0" w:line="300" w:lineRule="atLeast"/>
        <w:ind w:left="0" w:right="0" w:firstLine="340"/>
        <w:rPr>
          <w:rFonts w:ascii="Arial" w:hAnsi="Arial" w:cs="Arial"/>
          <w:lang w:val="ru-RU"/>
        </w:rPr>
      </w:pPr>
      <w:r w:rsidRPr="009E4E8F">
        <w:rPr>
          <w:rFonts w:ascii="Arial" w:hAnsi="Arial" w:cs="Arial"/>
          <w:lang w:val="ru-RU"/>
        </w:rPr>
        <w:t>Значение коэффициента устойчивости поведения юридического лица или индивидуального предпринимателя, связанного с исполнением обязательных требований (Ку), рассчитывается на основе переменных показателей деятельности хозяйствующих субъектов, исходя из показателей, учитывающих соблюдение законодательства в сфере труда, по</w:t>
      </w:r>
      <w:r w:rsidRPr="009E4E8F">
        <w:rPr>
          <w:rFonts w:ascii="Arial" w:hAnsi="Arial" w:cs="Arial"/>
          <w:spacing w:val="-8"/>
          <w:lang w:val="ru-RU"/>
        </w:rPr>
        <w:t xml:space="preserve"> </w:t>
      </w:r>
      <w:r w:rsidRPr="009E4E8F">
        <w:rPr>
          <w:rFonts w:ascii="Arial" w:hAnsi="Arial" w:cs="Arial"/>
          <w:lang w:val="ru-RU"/>
        </w:rPr>
        <w:t>формуле:</w:t>
      </w:r>
    </w:p>
    <w:p w:rsidR="002505E6" w:rsidRPr="00A53EE6" w:rsidRDefault="002505E6" w:rsidP="002B3F28">
      <w:pPr>
        <w:pStyle w:val="BodyText"/>
        <w:spacing w:before="202"/>
        <w:ind w:left="3426"/>
        <w:jc w:val="left"/>
        <w:rPr>
          <w:lang w:val="ru-RU"/>
        </w:rPr>
      </w:pPr>
      <w:r w:rsidRPr="00A53EE6">
        <w:rPr>
          <w:lang w:val="ru-RU"/>
        </w:rPr>
        <w:t>Ку = Кт +Кз + Кадм,</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где:</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Кт - индивидуальный коэффициент показателя потенциального риска причинения вреда охраняемым законом ценностям в сфере труда при наличии случаев травматизма;</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Кз - индивидуальный коэффициент показателя потенциального риска причинения вреда охраняемым законом ценностям в сфере труда при наличии факта задолженности по заработной плате за предшествующий год, равный 0,3. При отсутствии задолженности по заработной плате за предшествующий год Кз равен 0;</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Кадм - индивидуальный коэффициент показателя потенциального риска причинения вреда охраняемым законом ценностям в сфере труда при наличии факта назначенных административных наказаний за нарушение обязательных требований в сфере труда за 3 года, предшествующих текущему, равный 0,1.</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При отсутствии назначенных административных наказаний за нарушение обязательных требований в сфере труда по результатам плановой проверки может быть принято решение о понижении категории риска, присвоенной деятельности юридического лица  или индивидуального предпринимателя, до следующей категории риска.</w:t>
      </w:r>
    </w:p>
    <w:p w:rsidR="002505E6" w:rsidRPr="009E4E8F" w:rsidRDefault="002505E6" w:rsidP="009E4E8F">
      <w:pPr>
        <w:pStyle w:val="ListParagraph"/>
        <w:numPr>
          <w:ilvl w:val="0"/>
          <w:numId w:val="1"/>
        </w:numPr>
        <w:tabs>
          <w:tab w:val="left" w:pos="1108"/>
        </w:tabs>
        <w:spacing w:before="0" w:line="300" w:lineRule="atLeast"/>
        <w:ind w:left="0" w:right="0" w:firstLine="340"/>
        <w:rPr>
          <w:rFonts w:ascii="Arial" w:hAnsi="Arial" w:cs="Arial"/>
          <w:lang w:val="ru-RU"/>
        </w:rPr>
      </w:pPr>
      <w:r w:rsidRPr="009E4E8F">
        <w:rPr>
          <w:rFonts w:ascii="Arial" w:hAnsi="Arial" w:cs="Arial"/>
          <w:lang w:val="ru-RU"/>
        </w:rPr>
        <w:t>Индивидуальный коэффициент показателя потенциального риска причинения вреда охраняемым законом ценностям в сфере труда при наличии случаев травматизма (Кт) рассчитывается по</w:t>
      </w:r>
      <w:r w:rsidRPr="009E4E8F">
        <w:rPr>
          <w:rFonts w:ascii="Arial" w:hAnsi="Arial" w:cs="Arial"/>
          <w:spacing w:val="-11"/>
          <w:lang w:val="ru-RU"/>
        </w:rPr>
        <w:t xml:space="preserve"> </w:t>
      </w:r>
      <w:r w:rsidRPr="009E4E8F">
        <w:rPr>
          <w:rFonts w:ascii="Arial" w:hAnsi="Arial" w:cs="Arial"/>
          <w:lang w:val="ru-RU"/>
        </w:rPr>
        <w:t>формуле:</w:t>
      </w:r>
    </w:p>
    <w:p w:rsidR="002505E6" w:rsidRPr="00A53EE6" w:rsidRDefault="002505E6" w:rsidP="009E4E8F">
      <w:pPr>
        <w:pStyle w:val="BodyText"/>
        <w:spacing w:before="241"/>
        <w:ind w:left="3726"/>
        <w:jc w:val="left"/>
        <w:rPr>
          <w:lang w:val="ru-RU"/>
        </w:rPr>
      </w:pPr>
      <w:r w:rsidRPr="00A53EE6">
        <w:rPr>
          <w:lang w:val="ru-RU"/>
        </w:rPr>
        <w:t>Кт = Ктт + Ктл,</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где:</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Ктт - показатель наличия тяжелых несчастных случаев, признанных связанными с производством, за год, предшествующий текущему, равный 0,4 за каждый тяжелый несчастный случай, признанный связанным с производством;</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Ктл - показатель наличия легких несчастных случаев, признанных связанными с производством, за год, предшествующий текущему, равный 0,1 за каждый легкий несчастный случай, признанный связанным с производством.</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При наличии смертельного несчастного случая, признанного связанным с производством, за 3 года, предшествующих текущему, категория риска, присвоенная деятельности юридического лица или индивидуального предпринимателя, повышается до категории высокого риска.</w:t>
      </w:r>
    </w:p>
    <w:p w:rsidR="002505E6" w:rsidRPr="009E4E8F" w:rsidRDefault="002505E6" w:rsidP="009E4E8F">
      <w:pPr>
        <w:pStyle w:val="ListParagraph"/>
        <w:numPr>
          <w:ilvl w:val="0"/>
          <w:numId w:val="1"/>
        </w:numPr>
        <w:tabs>
          <w:tab w:val="left" w:pos="1350"/>
        </w:tabs>
        <w:spacing w:before="0" w:line="300" w:lineRule="atLeast"/>
        <w:ind w:left="0" w:right="0" w:firstLine="340"/>
        <w:rPr>
          <w:rFonts w:ascii="Arial" w:hAnsi="Arial" w:cs="Arial"/>
          <w:lang w:val="ru-RU"/>
        </w:rPr>
      </w:pPr>
      <w:r w:rsidRPr="009E4E8F">
        <w:rPr>
          <w:rFonts w:ascii="Arial" w:hAnsi="Arial" w:cs="Arial"/>
          <w:lang w:val="ru-RU"/>
        </w:rPr>
        <w:t>Индивидуальные  коэффициенты рассчитываются на</w:t>
      </w:r>
      <w:r w:rsidRPr="009E4E8F">
        <w:rPr>
          <w:rFonts w:ascii="Arial" w:hAnsi="Arial" w:cs="Arial"/>
          <w:spacing w:val="-27"/>
          <w:lang w:val="ru-RU"/>
        </w:rPr>
        <w:t xml:space="preserve"> </w:t>
      </w:r>
      <w:r w:rsidRPr="009E4E8F">
        <w:rPr>
          <w:rFonts w:ascii="Arial" w:hAnsi="Arial" w:cs="Arial"/>
          <w:lang w:val="ru-RU"/>
        </w:rPr>
        <w:t>основании:</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а) данных ведомственной отчетности о результатах надзорно- контрольной деятельности, представленных территориальными органами Федеральной службы по труду и занятости за 3 года, предшествующих текущему;</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б) сведений о травматизме за 3 года, предшествующих текущему;</w:t>
      </w:r>
    </w:p>
    <w:p w:rsidR="002505E6" w:rsidRPr="009E4E8F" w:rsidRDefault="002505E6" w:rsidP="009E4E8F">
      <w:pPr>
        <w:pStyle w:val="BodyText"/>
        <w:spacing w:before="0" w:line="300" w:lineRule="atLeast"/>
        <w:ind w:left="0" w:firstLine="340"/>
        <w:rPr>
          <w:rFonts w:ascii="Arial" w:hAnsi="Arial" w:cs="Arial"/>
          <w:sz w:val="22"/>
          <w:szCs w:val="22"/>
          <w:lang w:val="ru-RU"/>
        </w:rPr>
      </w:pPr>
      <w:r w:rsidRPr="009E4E8F">
        <w:rPr>
          <w:rFonts w:ascii="Arial" w:hAnsi="Arial" w:cs="Arial"/>
          <w:sz w:val="22"/>
          <w:szCs w:val="22"/>
          <w:lang w:val="ru-RU"/>
        </w:rPr>
        <w:t>в) сведений о задолженности по заработной плате за предшествующий год.</w:t>
      </w:r>
    </w:p>
    <w:p w:rsidR="002505E6" w:rsidRPr="009E4E8F" w:rsidRDefault="002505E6" w:rsidP="009E4E8F">
      <w:pPr>
        <w:pStyle w:val="ListParagraph"/>
        <w:numPr>
          <w:ilvl w:val="0"/>
          <w:numId w:val="1"/>
        </w:numPr>
        <w:tabs>
          <w:tab w:val="left" w:pos="1350"/>
        </w:tabs>
        <w:spacing w:before="0" w:line="300" w:lineRule="atLeast"/>
        <w:ind w:left="0" w:right="0" w:firstLine="340"/>
        <w:rPr>
          <w:rFonts w:ascii="Arial" w:hAnsi="Arial" w:cs="Arial"/>
          <w:lang w:val="ru-RU"/>
        </w:rPr>
      </w:pPr>
      <w:r w:rsidRPr="009E4E8F">
        <w:rPr>
          <w:rFonts w:ascii="Arial" w:hAnsi="Arial" w:cs="Arial"/>
          <w:lang w:val="ru-RU"/>
        </w:rPr>
        <w:t>При отсутствии сведений, указанных в пункте 10 настоящего документа, в статистической и ведомственной отчетности индивидуальные коэффициенты показателя потенциального риска причинения вреда охраняемым законом ценностям в сфере труда равны</w:t>
      </w:r>
      <w:r w:rsidRPr="009E4E8F">
        <w:rPr>
          <w:rFonts w:ascii="Arial" w:hAnsi="Arial" w:cs="Arial"/>
          <w:spacing w:val="-14"/>
          <w:lang w:val="ru-RU"/>
        </w:rPr>
        <w:t xml:space="preserve"> </w:t>
      </w:r>
      <w:r w:rsidRPr="009E4E8F">
        <w:rPr>
          <w:rFonts w:ascii="Arial" w:hAnsi="Arial" w:cs="Arial"/>
          <w:lang w:val="ru-RU"/>
        </w:rPr>
        <w:t>0.</w:t>
      </w:r>
    </w:p>
    <w:p w:rsidR="002505E6" w:rsidRDefault="002505E6" w:rsidP="009E4E8F">
      <w:pPr>
        <w:pStyle w:val="BodyText"/>
        <w:spacing w:before="0"/>
        <w:ind w:left="0"/>
        <w:jc w:val="right"/>
        <w:rPr>
          <w:rFonts w:ascii="Arial" w:hAnsi="Arial" w:cs="Arial"/>
          <w:sz w:val="22"/>
          <w:szCs w:val="22"/>
          <w:lang w:val="ru-RU"/>
        </w:rPr>
      </w:pPr>
    </w:p>
    <w:p w:rsidR="002505E6" w:rsidRPr="009E4E8F" w:rsidRDefault="002505E6" w:rsidP="009E4E8F">
      <w:pPr>
        <w:pStyle w:val="BodyText"/>
        <w:spacing w:before="0"/>
        <w:ind w:left="0"/>
        <w:jc w:val="right"/>
        <w:rPr>
          <w:rFonts w:ascii="Arial" w:hAnsi="Arial" w:cs="Arial"/>
          <w:sz w:val="22"/>
          <w:szCs w:val="22"/>
          <w:lang w:val="ru-RU"/>
        </w:rPr>
      </w:pPr>
      <w:r w:rsidRPr="009E4E8F">
        <w:rPr>
          <w:rFonts w:ascii="Arial" w:hAnsi="Arial" w:cs="Arial"/>
          <w:sz w:val="22"/>
          <w:szCs w:val="22"/>
          <w:lang w:val="ru-RU"/>
        </w:rPr>
        <w:t>ПРИЛОЖЕНИЕ</w:t>
      </w:r>
    </w:p>
    <w:p w:rsidR="002505E6" w:rsidRDefault="002505E6" w:rsidP="009E4E8F">
      <w:pPr>
        <w:pStyle w:val="BodyText"/>
        <w:spacing w:before="0"/>
        <w:ind w:left="0"/>
        <w:jc w:val="right"/>
        <w:rPr>
          <w:rFonts w:ascii="Arial" w:hAnsi="Arial" w:cs="Arial"/>
          <w:sz w:val="22"/>
          <w:szCs w:val="22"/>
          <w:lang w:val="ru-RU"/>
        </w:rPr>
      </w:pPr>
      <w:r w:rsidRPr="009E4E8F">
        <w:rPr>
          <w:rFonts w:ascii="Arial" w:hAnsi="Arial" w:cs="Arial"/>
          <w:sz w:val="22"/>
          <w:szCs w:val="22"/>
          <w:lang w:val="ru-RU"/>
        </w:rPr>
        <w:t>к критериям отнесения деятельности юридических лиц</w:t>
      </w:r>
    </w:p>
    <w:p w:rsidR="002505E6" w:rsidRDefault="002505E6" w:rsidP="009E4E8F">
      <w:pPr>
        <w:pStyle w:val="BodyText"/>
        <w:spacing w:before="0"/>
        <w:ind w:left="0"/>
        <w:jc w:val="right"/>
        <w:rPr>
          <w:rFonts w:ascii="Arial" w:hAnsi="Arial" w:cs="Arial"/>
          <w:sz w:val="22"/>
          <w:szCs w:val="22"/>
          <w:lang w:val="ru-RU"/>
        </w:rPr>
      </w:pPr>
      <w:r w:rsidRPr="009E4E8F">
        <w:rPr>
          <w:rFonts w:ascii="Arial" w:hAnsi="Arial" w:cs="Arial"/>
          <w:sz w:val="22"/>
          <w:szCs w:val="22"/>
          <w:lang w:val="ru-RU"/>
        </w:rPr>
        <w:t>и индивидуальных предпринимателей,</w:t>
      </w:r>
    </w:p>
    <w:p w:rsidR="002505E6" w:rsidRDefault="002505E6" w:rsidP="009E4E8F">
      <w:pPr>
        <w:pStyle w:val="BodyText"/>
        <w:spacing w:before="0"/>
        <w:ind w:left="0"/>
        <w:jc w:val="right"/>
        <w:rPr>
          <w:rFonts w:ascii="Arial" w:hAnsi="Arial" w:cs="Arial"/>
          <w:sz w:val="22"/>
          <w:szCs w:val="22"/>
          <w:lang w:val="ru-RU"/>
        </w:rPr>
      </w:pPr>
      <w:r w:rsidRPr="009E4E8F">
        <w:rPr>
          <w:rFonts w:ascii="Arial" w:hAnsi="Arial" w:cs="Arial"/>
          <w:sz w:val="22"/>
          <w:szCs w:val="22"/>
          <w:lang w:val="ru-RU"/>
        </w:rPr>
        <w:t>являющихся работодателями,</w:t>
      </w:r>
    </w:p>
    <w:p w:rsidR="002505E6" w:rsidRDefault="002505E6" w:rsidP="009E4E8F">
      <w:pPr>
        <w:pStyle w:val="BodyText"/>
        <w:spacing w:before="0"/>
        <w:ind w:left="0"/>
        <w:jc w:val="right"/>
        <w:rPr>
          <w:rFonts w:ascii="Arial" w:hAnsi="Arial" w:cs="Arial"/>
          <w:sz w:val="22"/>
          <w:szCs w:val="22"/>
          <w:lang w:val="ru-RU"/>
        </w:rPr>
      </w:pPr>
      <w:r w:rsidRPr="009E4E8F">
        <w:rPr>
          <w:rFonts w:ascii="Arial" w:hAnsi="Arial" w:cs="Arial"/>
          <w:sz w:val="22"/>
          <w:szCs w:val="22"/>
          <w:lang w:val="ru-RU"/>
        </w:rPr>
        <w:t>к определенной категории риска</w:t>
      </w:r>
    </w:p>
    <w:p w:rsidR="002505E6" w:rsidRPr="009E4E8F" w:rsidRDefault="002505E6" w:rsidP="009E4E8F">
      <w:pPr>
        <w:pStyle w:val="BodyText"/>
        <w:spacing w:before="0"/>
        <w:ind w:left="0"/>
        <w:jc w:val="right"/>
        <w:rPr>
          <w:rFonts w:ascii="Arial" w:hAnsi="Arial" w:cs="Arial"/>
          <w:sz w:val="22"/>
          <w:szCs w:val="22"/>
          <w:lang w:val="ru-RU"/>
        </w:rPr>
      </w:pPr>
    </w:p>
    <w:p w:rsidR="002505E6" w:rsidRPr="009E4E8F" w:rsidRDefault="002505E6" w:rsidP="009E4E8F">
      <w:pPr>
        <w:pStyle w:val="Heading1"/>
        <w:spacing w:before="244"/>
        <w:ind w:left="559" w:right="556"/>
        <w:rPr>
          <w:rFonts w:ascii="Arial" w:hAnsi="Arial" w:cs="Arial"/>
          <w:sz w:val="22"/>
          <w:szCs w:val="22"/>
          <w:lang w:val="ru-RU"/>
        </w:rPr>
      </w:pPr>
      <w:r w:rsidRPr="009E4E8F">
        <w:rPr>
          <w:rFonts w:ascii="Arial" w:hAnsi="Arial" w:cs="Arial"/>
          <w:sz w:val="22"/>
          <w:szCs w:val="22"/>
          <w:lang w:val="ru-RU"/>
        </w:rPr>
        <w:t>П Е Р Е Ч Е Н Ь</w:t>
      </w:r>
    </w:p>
    <w:p w:rsidR="002505E6" w:rsidRPr="009E4E8F" w:rsidRDefault="002505E6" w:rsidP="009E4E8F">
      <w:pPr>
        <w:spacing w:before="122"/>
        <w:ind w:left="559" w:right="561"/>
        <w:jc w:val="center"/>
        <w:rPr>
          <w:rFonts w:ascii="Arial" w:hAnsi="Arial" w:cs="Arial"/>
          <w:b/>
          <w:sz w:val="22"/>
          <w:szCs w:val="22"/>
        </w:rPr>
      </w:pPr>
      <w:r w:rsidRPr="009E4E8F">
        <w:rPr>
          <w:rFonts w:ascii="Arial" w:hAnsi="Arial" w:cs="Arial"/>
          <w:b/>
          <w:sz w:val="22"/>
          <w:szCs w:val="22"/>
        </w:rPr>
        <w:t>значений показателя потенциального вреда охраняемым законом ценностям в сфере труда из-за возможного несоблюдения обязательных требований при осуществлении определенного вида деятельности</w:t>
      </w:r>
    </w:p>
    <w:p w:rsidR="002505E6" w:rsidRPr="009E4E8F" w:rsidRDefault="002505E6" w:rsidP="009E4E8F">
      <w:pPr>
        <w:pStyle w:val="BodyText"/>
        <w:spacing w:before="0" w:after="1"/>
        <w:ind w:left="0"/>
        <w:jc w:val="left"/>
        <w:rPr>
          <w:rFonts w:ascii="Arial" w:hAnsi="Arial" w:cs="Arial"/>
          <w:b/>
          <w:sz w:val="22"/>
          <w:szCs w:val="22"/>
          <w:lang w:val="ru-RU"/>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
        <w:gridCol w:w="4601"/>
        <w:gridCol w:w="11"/>
        <w:gridCol w:w="4730"/>
      </w:tblGrid>
      <w:tr w:rsidR="002505E6" w:rsidRPr="009E4E8F" w:rsidTr="0038720E">
        <w:trPr>
          <w:trHeight w:hRule="exact" w:val="1114"/>
        </w:trPr>
        <w:tc>
          <w:tcPr>
            <w:tcW w:w="4609" w:type="dxa"/>
            <w:gridSpan w:val="2"/>
            <w:tcBorders>
              <w:left w:val="nil"/>
            </w:tcBorders>
          </w:tcPr>
          <w:p w:rsidR="002505E6" w:rsidRPr="009E4E8F" w:rsidRDefault="002505E6" w:rsidP="0038720E">
            <w:pPr>
              <w:pStyle w:val="TableParagraph"/>
              <w:spacing w:before="0"/>
              <w:ind w:left="254" w:right="256" w:firstLine="2"/>
              <w:jc w:val="center"/>
              <w:rPr>
                <w:rFonts w:ascii="Arial" w:hAnsi="Arial" w:cs="Arial"/>
                <w:sz w:val="20"/>
                <w:szCs w:val="20"/>
                <w:lang w:val="ru-RU"/>
              </w:rPr>
            </w:pPr>
            <w:r w:rsidRPr="009E4E8F">
              <w:rPr>
                <w:rFonts w:ascii="Arial" w:hAnsi="Arial" w:cs="Arial"/>
                <w:sz w:val="20"/>
                <w:szCs w:val="20"/>
                <w:lang w:val="ru-RU"/>
              </w:rPr>
              <w:t>Наименование основного вида деятельности в соответствии с Общим классификатором видов экономической деятельности</w:t>
            </w:r>
          </w:p>
        </w:tc>
        <w:tc>
          <w:tcPr>
            <w:tcW w:w="4741" w:type="dxa"/>
            <w:gridSpan w:val="2"/>
            <w:tcBorders>
              <w:right w:val="nil"/>
            </w:tcBorders>
          </w:tcPr>
          <w:p w:rsidR="002505E6" w:rsidRPr="009E4E8F" w:rsidRDefault="002505E6" w:rsidP="009E4E8F">
            <w:pPr>
              <w:pStyle w:val="TableParagraph"/>
              <w:spacing w:before="0"/>
              <w:ind w:left="259" w:right="268" w:firstLine="2"/>
              <w:jc w:val="center"/>
              <w:rPr>
                <w:rFonts w:ascii="Arial" w:hAnsi="Arial" w:cs="Arial"/>
                <w:sz w:val="20"/>
                <w:szCs w:val="20"/>
                <w:lang w:val="ru-RU"/>
              </w:rPr>
            </w:pPr>
            <w:r w:rsidRPr="009E4E8F">
              <w:rPr>
                <w:rFonts w:ascii="Arial" w:hAnsi="Arial" w:cs="Arial"/>
                <w:sz w:val="20"/>
                <w:szCs w:val="20"/>
                <w:lang w:val="ru-RU"/>
              </w:rPr>
              <w:t>Показатель потенциального вреда охраняемым законом ценностям в сфере труда из-за возможного несоблюдения обязательных требований (ПВ)</w:t>
            </w:r>
          </w:p>
        </w:tc>
      </w:tr>
      <w:tr w:rsidR="002505E6" w:rsidRPr="009E4E8F" w:rsidTr="0038720E">
        <w:trPr>
          <w:trHeight w:hRule="exact" w:val="977"/>
        </w:trPr>
        <w:tc>
          <w:tcPr>
            <w:tcW w:w="4609" w:type="dxa"/>
            <w:gridSpan w:val="2"/>
            <w:tcBorders>
              <w:left w:val="nil"/>
              <w:bottom w:val="nil"/>
              <w:right w:val="nil"/>
            </w:tcBorders>
          </w:tcPr>
          <w:p w:rsidR="002505E6" w:rsidRPr="009E4E8F" w:rsidRDefault="002505E6" w:rsidP="0038720E">
            <w:pPr>
              <w:pStyle w:val="TableParagraph"/>
              <w:spacing w:before="5"/>
              <w:ind w:right="0"/>
              <w:rPr>
                <w:rFonts w:ascii="Arial" w:hAnsi="Arial" w:cs="Arial"/>
                <w:b/>
                <w:sz w:val="20"/>
                <w:szCs w:val="20"/>
                <w:lang w:val="ru-RU"/>
              </w:rPr>
            </w:pPr>
          </w:p>
          <w:p w:rsidR="002505E6" w:rsidRPr="009E4E8F" w:rsidRDefault="002505E6" w:rsidP="0038720E">
            <w:pPr>
              <w:pStyle w:val="TableParagraph"/>
              <w:spacing w:before="1"/>
              <w:ind w:left="108" w:right="657"/>
              <w:rPr>
                <w:rFonts w:ascii="Arial" w:hAnsi="Arial" w:cs="Arial"/>
                <w:sz w:val="20"/>
                <w:szCs w:val="20"/>
                <w:lang w:val="ru-RU"/>
              </w:rPr>
            </w:pPr>
            <w:r w:rsidRPr="009E4E8F">
              <w:rPr>
                <w:rFonts w:ascii="Arial" w:hAnsi="Arial" w:cs="Arial"/>
                <w:sz w:val="20"/>
                <w:szCs w:val="20"/>
                <w:lang w:val="ru-RU"/>
              </w:rPr>
              <w:t>1. Сельское, лесное хозяйство, охота, рыболовство и рыбоводство (</w:t>
            </w:r>
            <w:r w:rsidRPr="009E4E8F">
              <w:rPr>
                <w:rFonts w:ascii="Arial" w:hAnsi="Arial" w:cs="Arial"/>
                <w:sz w:val="20"/>
                <w:szCs w:val="20"/>
              </w:rPr>
              <w:t>A</w:t>
            </w:r>
            <w:r w:rsidRPr="009E4E8F">
              <w:rPr>
                <w:rFonts w:ascii="Arial" w:hAnsi="Arial" w:cs="Arial"/>
                <w:sz w:val="20"/>
                <w:szCs w:val="20"/>
                <w:lang w:val="ru-RU"/>
              </w:rPr>
              <w:t>)</w:t>
            </w:r>
          </w:p>
        </w:tc>
        <w:tc>
          <w:tcPr>
            <w:tcW w:w="4741" w:type="dxa"/>
            <w:gridSpan w:val="2"/>
            <w:tcBorders>
              <w:left w:val="nil"/>
              <w:bottom w:val="nil"/>
              <w:right w:val="nil"/>
            </w:tcBorders>
          </w:tcPr>
          <w:p w:rsidR="002505E6" w:rsidRPr="009E4E8F" w:rsidRDefault="002505E6" w:rsidP="009E4E8F">
            <w:pPr>
              <w:pStyle w:val="TableParagraph"/>
              <w:spacing w:before="5"/>
              <w:ind w:right="0"/>
              <w:jc w:val="center"/>
              <w:rPr>
                <w:rFonts w:ascii="Arial" w:hAnsi="Arial" w:cs="Arial"/>
                <w:b/>
                <w:sz w:val="20"/>
                <w:szCs w:val="20"/>
                <w:lang w:val="ru-RU"/>
              </w:rPr>
            </w:pPr>
          </w:p>
          <w:p w:rsidR="002505E6" w:rsidRPr="009E4E8F" w:rsidRDefault="002505E6" w:rsidP="009E4E8F">
            <w:pPr>
              <w:pStyle w:val="TableParagraph"/>
              <w:spacing w:before="1"/>
              <w:ind w:left="2108" w:right="2113"/>
              <w:jc w:val="center"/>
              <w:rPr>
                <w:rFonts w:ascii="Arial" w:hAnsi="Arial" w:cs="Arial"/>
                <w:sz w:val="20"/>
                <w:szCs w:val="20"/>
              </w:rPr>
            </w:pPr>
            <w:r w:rsidRPr="009E4E8F">
              <w:rPr>
                <w:rFonts w:ascii="Arial" w:hAnsi="Arial" w:cs="Arial"/>
                <w:sz w:val="20"/>
                <w:szCs w:val="20"/>
              </w:rPr>
              <w:t>0,49</w:t>
            </w:r>
          </w:p>
        </w:tc>
      </w:tr>
      <w:tr w:rsidR="002505E6" w:rsidRPr="009E4E8F" w:rsidTr="0038720E">
        <w:trPr>
          <w:trHeight w:hRule="exact" w:val="551"/>
        </w:trPr>
        <w:tc>
          <w:tcPr>
            <w:tcW w:w="4609" w:type="dxa"/>
            <w:gridSpan w:val="2"/>
            <w:tcBorders>
              <w:top w:val="nil"/>
              <w:left w:val="nil"/>
              <w:bottom w:val="nil"/>
              <w:right w:val="nil"/>
            </w:tcBorders>
          </w:tcPr>
          <w:p w:rsidR="002505E6" w:rsidRPr="009E4E8F" w:rsidRDefault="002505E6" w:rsidP="0038720E">
            <w:pPr>
              <w:pStyle w:val="TableParagraph"/>
              <w:spacing w:before="124"/>
              <w:ind w:left="108" w:right="657"/>
              <w:rPr>
                <w:rFonts w:ascii="Arial" w:hAnsi="Arial" w:cs="Arial"/>
                <w:sz w:val="20"/>
                <w:szCs w:val="20"/>
              </w:rPr>
            </w:pPr>
            <w:r w:rsidRPr="009E4E8F">
              <w:rPr>
                <w:rFonts w:ascii="Arial" w:hAnsi="Arial" w:cs="Arial"/>
                <w:sz w:val="20"/>
                <w:szCs w:val="20"/>
              </w:rPr>
              <w:t>2. Добыча полезных ископаемых (B)</w:t>
            </w:r>
          </w:p>
        </w:tc>
        <w:tc>
          <w:tcPr>
            <w:tcW w:w="4741" w:type="dxa"/>
            <w:gridSpan w:val="2"/>
            <w:tcBorders>
              <w:top w:val="nil"/>
              <w:left w:val="nil"/>
              <w:bottom w:val="nil"/>
              <w:right w:val="nil"/>
            </w:tcBorders>
          </w:tcPr>
          <w:p w:rsidR="002505E6" w:rsidRPr="009E4E8F" w:rsidRDefault="002505E6" w:rsidP="009E4E8F">
            <w:pPr>
              <w:pStyle w:val="TableParagraph"/>
              <w:spacing w:before="124"/>
              <w:ind w:left="2108" w:right="2113"/>
              <w:jc w:val="center"/>
              <w:rPr>
                <w:rFonts w:ascii="Arial" w:hAnsi="Arial" w:cs="Arial"/>
                <w:sz w:val="20"/>
                <w:szCs w:val="20"/>
              </w:rPr>
            </w:pPr>
            <w:r w:rsidRPr="009E4E8F">
              <w:rPr>
                <w:rFonts w:ascii="Arial" w:hAnsi="Arial" w:cs="Arial"/>
                <w:sz w:val="20"/>
                <w:szCs w:val="20"/>
              </w:rPr>
              <w:t>1,49</w:t>
            </w:r>
          </w:p>
        </w:tc>
      </w:tr>
      <w:tr w:rsidR="002505E6" w:rsidRPr="009E4E8F" w:rsidTr="0038720E">
        <w:trPr>
          <w:trHeight w:hRule="exact" w:val="527"/>
        </w:trPr>
        <w:tc>
          <w:tcPr>
            <w:tcW w:w="4609" w:type="dxa"/>
            <w:gridSpan w:val="2"/>
            <w:tcBorders>
              <w:top w:val="nil"/>
              <w:left w:val="nil"/>
              <w:bottom w:val="nil"/>
              <w:right w:val="nil"/>
            </w:tcBorders>
          </w:tcPr>
          <w:p w:rsidR="002505E6" w:rsidRPr="009E4E8F" w:rsidRDefault="002505E6" w:rsidP="0038720E">
            <w:pPr>
              <w:pStyle w:val="TableParagraph"/>
              <w:ind w:left="108" w:right="0"/>
              <w:rPr>
                <w:rFonts w:ascii="Arial" w:hAnsi="Arial" w:cs="Arial"/>
                <w:sz w:val="20"/>
                <w:szCs w:val="20"/>
              </w:rPr>
            </w:pPr>
            <w:r w:rsidRPr="009E4E8F">
              <w:rPr>
                <w:rFonts w:ascii="Arial" w:hAnsi="Arial" w:cs="Arial"/>
                <w:sz w:val="20"/>
                <w:szCs w:val="20"/>
              </w:rPr>
              <w:t>3. Обрабатывающие производства (C)</w:t>
            </w:r>
          </w:p>
        </w:tc>
        <w:tc>
          <w:tcPr>
            <w:tcW w:w="4741" w:type="dxa"/>
            <w:gridSpan w:val="2"/>
            <w:tcBorders>
              <w:top w:val="nil"/>
              <w:left w:val="nil"/>
              <w:bottom w:val="nil"/>
              <w:right w:val="nil"/>
            </w:tcBorders>
          </w:tcPr>
          <w:p w:rsidR="002505E6" w:rsidRPr="009E4E8F" w:rsidRDefault="002505E6" w:rsidP="009E4E8F">
            <w:pPr>
              <w:pStyle w:val="TableParagraph"/>
              <w:ind w:left="2108" w:right="2113"/>
              <w:jc w:val="center"/>
              <w:rPr>
                <w:rFonts w:ascii="Arial" w:hAnsi="Arial" w:cs="Arial"/>
                <w:sz w:val="20"/>
                <w:szCs w:val="20"/>
              </w:rPr>
            </w:pPr>
            <w:r w:rsidRPr="009E4E8F">
              <w:rPr>
                <w:rFonts w:ascii="Arial" w:hAnsi="Arial" w:cs="Arial"/>
                <w:sz w:val="20"/>
                <w:szCs w:val="20"/>
              </w:rPr>
              <w:t>0,96</w:t>
            </w:r>
          </w:p>
        </w:tc>
      </w:tr>
      <w:tr w:rsidR="002505E6" w:rsidRPr="009E4E8F" w:rsidTr="00387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hRule="exact" w:val="1393"/>
        </w:trPr>
        <w:tc>
          <w:tcPr>
            <w:tcW w:w="4612" w:type="dxa"/>
            <w:gridSpan w:val="2"/>
          </w:tcPr>
          <w:p w:rsidR="002505E6" w:rsidRPr="009E4E8F" w:rsidRDefault="002505E6" w:rsidP="0038720E">
            <w:pPr>
              <w:pStyle w:val="TableParagraph"/>
              <w:spacing w:before="0"/>
              <w:ind w:left="200" w:right="1785"/>
              <w:rPr>
                <w:rFonts w:ascii="Arial" w:hAnsi="Arial" w:cs="Arial"/>
                <w:sz w:val="20"/>
                <w:szCs w:val="20"/>
                <w:lang w:val="ru-RU"/>
              </w:rPr>
            </w:pPr>
            <w:r w:rsidRPr="009E4E8F">
              <w:rPr>
                <w:rFonts w:ascii="Arial" w:hAnsi="Arial" w:cs="Arial"/>
                <w:sz w:val="20"/>
                <w:szCs w:val="20"/>
                <w:lang w:val="ru-RU"/>
              </w:rPr>
              <w:t>4. Обеспечение электрической энергией,</w:t>
            </w:r>
            <w:r>
              <w:rPr>
                <w:rFonts w:ascii="Arial" w:hAnsi="Arial" w:cs="Arial"/>
                <w:sz w:val="20"/>
                <w:szCs w:val="20"/>
                <w:lang w:val="ru-RU"/>
              </w:rPr>
              <w:t xml:space="preserve"> </w:t>
            </w:r>
            <w:r w:rsidRPr="009E4E8F">
              <w:rPr>
                <w:rFonts w:ascii="Arial" w:hAnsi="Arial" w:cs="Arial"/>
                <w:sz w:val="20"/>
                <w:szCs w:val="20"/>
                <w:lang w:val="ru-RU"/>
              </w:rPr>
              <w:t>газом и паром, кондиционирование воздуха (</w:t>
            </w:r>
            <w:r w:rsidRPr="009E4E8F">
              <w:rPr>
                <w:rFonts w:ascii="Arial" w:hAnsi="Arial" w:cs="Arial"/>
                <w:sz w:val="20"/>
                <w:szCs w:val="20"/>
              </w:rPr>
              <w:t>D</w:t>
            </w:r>
            <w:r w:rsidRPr="009E4E8F">
              <w:rPr>
                <w:rFonts w:ascii="Arial" w:hAnsi="Arial" w:cs="Arial"/>
                <w:sz w:val="20"/>
                <w:szCs w:val="20"/>
                <w:lang w:val="ru-RU"/>
              </w:rPr>
              <w:t>)</w:t>
            </w:r>
          </w:p>
        </w:tc>
        <w:tc>
          <w:tcPr>
            <w:tcW w:w="4730" w:type="dxa"/>
          </w:tcPr>
          <w:p w:rsidR="002505E6" w:rsidRPr="009E4E8F" w:rsidRDefault="002505E6" w:rsidP="009E4E8F">
            <w:pPr>
              <w:pStyle w:val="TableParagraph"/>
              <w:spacing w:before="0" w:line="245" w:lineRule="exact"/>
              <w:jc w:val="center"/>
              <w:rPr>
                <w:rFonts w:ascii="Arial" w:hAnsi="Arial" w:cs="Arial"/>
                <w:sz w:val="20"/>
                <w:szCs w:val="20"/>
              </w:rPr>
            </w:pPr>
            <w:r w:rsidRPr="009E4E8F">
              <w:rPr>
                <w:rFonts w:ascii="Arial" w:hAnsi="Arial" w:cs="Arial"/>
                <w:sz w:val="20"/>
                <w:szCs w:val="20"/>
              </w:rPr>
              <w:t>0,99</w:t>
            </w:r>
          </w:p>
        </w:tc>
      </w:tr>
      <w:tr w:rsidR="002505E6" w:rsidRPr="009E4E8F" w:rsidTr="00387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hRule="exact" w:val="1667"/>
        </w:trPr>
        <w:tc>
          <w:tcPr>
            <w:tcW w:w="4612" w:type="dxa"/>
            <w:gridSpan w:val="2"/>
          </w:tcPr>
          <w:p w:rsidR="002505E6" w:rsidRPr="009E4E8F" w:rsidRDefault="002505E6" w:rsidP="0038720E">
            <w:pPr>
              <w:pStyle w:val="TableParagraph"/>
              <w:ind w:left="200" w:right="1142"/>
              <w:rPr>
                <w:rFonts w:ascii="Arial" w:hAnsi="Arial" w:cs="Arial"/>
                <w:sz w:val="20"/>
                <w:szCs w:val="20"/>
                <w:lang w:val="ru-RU"/>
              </w:rPr>
            </w:pPr>
            <w:r w:rsidRPr="009E4E8F">
              <w:rPr>
                <w:rFonts w:ascii="Arial" w:hAnsi="Arial" w:cs="Arial"/>
                <w:sz w:val="20"/>
                <w:szCs w:val="20"/>
                <w:lang w:val="ru-RU"/>
              </w:rPr>
              <w:t>5. Водоснабжение, водоотведение, организация сбора и утилизации отходов, деятельность по ликвидации загрязнений (</w:t>
            </w:r>
            <w:r w:rsidRPr="009E4E8F">
              <w:rPr>
                <w:rFonts w:ascii="Arial" w:hAnsi="Arial" w:cs="Arial"/>
                <w:sz w:val="20"/>
                <w:szCs w:val="20"/>
              </w:rPr>
              <w:t>E</w:t>
            </w:r>
            <w:r w:rsidRPr="009E4E8F">
              <w:rPr>
                <w:rFonts w:ascii="Arial" w:hAnsi="Arial" w:cs="Arial"/>
                <w:sz w:val="20"/>
                <w:szCs w:val="20"/>
                <w:lang w:val="ru-RU"/>
              </w:rPr>
              <w:t>)</w:t>
            </w:r>
          </w:p>
        </w:tc>
        <w:tc>
          <w:tcPr>
            <w:tcW w:w="4730" w:type="dxa"/>
          </w:tcPr>
          <w:p w:rsidR="002505E6" w:rsidRPr="009E4E8F" w:rsidRDefault="002505E6" w:rsidP="009E4E8F">
            <w:pPr>
              <w:pStyle w:val="TableParagraph"/>
              <w:jc w:val="center"/>
              <w:rPr>
                <w:rFonts w:ascii="Arial" w:hAnsi="Arial" w:cs="Arial"/>
                <w:sz w:val="20"/>
                <w:szCs w:val="20"/>
              </w:rPr>
            </w:pPr>
            <w:r w:rsidRPr="009E4E8F">
              <w:rPr>
                <w:rFonts w:ascii="Arial" w:hAnsi="Arial" w:cs="Arial"/>
                <w:sz w:val="20"/>
                <w:szCs w:val="20"/>
              </w:rPr>
              <w:t>0,97</w:t>
            </w:r>
          </w:p>
        </w:tc>
      </w:tr>
      <w:tr w:rsidR="002505E6" w:rsidRPr="009E4E8F" w:rsidTr="00387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hRule="exact" w:val="552"/>
        </w:trPr>
        <w:tc>
          <w:tcPr>
            <w:tcW w:w="4612" w:type="dxa"/>
            <w:gridSpan w:val="2"/>
          </w:tcPr>
          <w:p w:rsidR="002505E6" w:rsidRPr="009E4E8F" w:rsidRDefault="002505E6" w:rsidP="0038720E">
            <w:pPr>
              <w:pStyle w:val="TableParagraph"/>
              <w:ind w:left="200" w:right="1142"/>
              <w:rPr>
                <w:rFonts w:ascii="Arial" w:hAnsi="Arial" w:cs="Arial"/>
                <w:sz w:val="20"/>
                <w:szCs w:val="20"/>
              </w:rPr>
            </w:pPr>
            <w:r w:rsidRPr="009E4E8F">
              <w:rPr>
                <w:rFonts w:ascii="Arial" w:hAnsi="Arial" w:cs="Arial"/>
                <w:sz w:val="20"/>
                <w:szCs w:val="20"/>
              </w:rPr>
              <w:t>6. Строительство (F)</w:t>
            </w:r>
          </w:p>
        </w:tc>
        <w:tc>
          <w:tcPr>
            <w:tcW w:w="4730" w:type="dxa"/>
          </w:tcPr>
          <w:p w:rsidR="002505E6" w:rsidRPr="009E4E8F" w:rsidRDefault="002505E6" w:rsidP="009E4E8F">
            <w:pPr>
              <w:pStyle w:val="TableParagraph"/>
              <w:jc w:val="center"/>
              <w:rPr>
                <w:rFonts w:ascii="Arial" w:hAnsi="Arial" w:cs="Arial"/>
                <w:sz w:val="20"/>
                <w:szCs w:val="20"/>
              </w:rPr>
            </w:pPr>
            <w:r w:rsidRPr="009E4E8F">
              <w:rPr>
                <w:rFonts w:ascii="Arial" w:hAnsi="Arial" w:cs="Arial"/>
                <w:sz w:val="20"/>
                <w:szCs w:val="20"/>
              </w:rPr>
              <w:t>0,87</w:t>
            </w:r>
          </w:p>
        </w:tc>
      </w:tr>
      <w:tr w:rsidR="002505E6" w:rsidRPr="009E4E8F" w:rsidTr="00387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hRule="exact" w:val="883"/>
        </w:trPr>
        <w:tc>
          <w:tcPr>
            <w:tcW w:w="4612" w:type="dxa"/>
            <w:gridSpan w:val="2"/>
          </w:tcPr>
          <w:p w:rsidR="002505E6" w:rsidRPr="009E4E8F" w:rsidRDefault="002505E6" w:rsidP="0038720E">
            <w:pPr>
              <w:pStyle w:val="TableParagraph"/>
              <w:ind w:left="200" w:right="1142"/>
              <w:rPr>
                <w:rFonts w:ascii="Arial" w:hAnsi="Arial" w:cs="Arial"/>
                <w:sz w:val="20"/>
                <w:szCs w:val="20"/>
              </w:rPr>
            </w:pPr>
            <w:r w:rsidRPr="009E4E8F">
              <w:rPr>
                <w:rFonts w:ascii="Arial" w:hAnsi="Arial" w:cs="Arial"/>
                <w:sz w:val="20"/>
                <w:szCs w:val="20"/>
              </w:rPr>
              <w:t>7. Транспортировка и хранение (H)</w:t>
            </w:r>
          </w:p>
        </w:tc>
        <w:tc>
          <w:tcPr>
            <w:tcW w:w="4730" w:type="dxa"/>
          </w:tcPr>
          <w:p w:rsidR="002505E6" w:rsidRPr="009E4E8F" w:rsidRDefault="002505E6" w:rsidP="009E4E8F">
            <w:pPr>
              <w:pStyle w:val="TableParagraph"/>
              <w:jc w:val="center"/>
              <w:rPr>
                <w:rFonts w:ascii="Arial" w:hAnsi="Arial" w:cs="Arial"/>
                <w:sz w:val="20"/>
                <w:szCs w:val="20"/>
              </w:rPr>
            </w:pPr>
            <w:r w:rsidRPr="009E4E8F">
              <w:rPr>
                <w:rFonts w:ascii="Arial" w:hAnsi="Arial" w:cs="Arial"/>
                <w:sz w:val="20"/>
                <w:szCs w:val="20"/>
              </w:rPr>
              <w:t>0,85</w:t>
            </w:r>
          </w:p>
        </w:tc>
      </w:tr>
      <w:tr w:rsidR="002505E6" w:rsidRPr="009E4E8F" w:rsidTr="00387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hRule="exact" w:val="828"/>
        </w:trPr>
        <w:tc>
          <w:tcPr>
            <w:tcW w:w="4612" w:type="dxa"/>
            <w:gridSpan w:val="2"/>
          </w:tcPr>
          <w:p w:rsidR="002505E6" w:rsidRPr="009E4E8F" w:rsidRDefault="002505E6" w:rsidP="0038720E">
            <w:pPr>
              <w:pStyle w:val="TableParagraph"/>
              <w:ind w:left="200" w:right="1208"/>
              <w:rPr>
                <w:rFonts w:ascii="Arial" w:hAnsi="Arial" w:cs="Arial"/>
                <w:sz w:val="20"/>
                <w:szCs w:val="20"/>
                <w:lang w:val="ru-RU"/>
              </w:rPr>
            </w:pPr>
            <w:r w:rsidRPr="009E4E8F">
              <w:rPr>
                <w:rFonts w:ascii="Arial" w:hAnsi="Arial" w:cs="Arial"/>
                <w:sz w:val="20"/>
                <w:szCs w:val="20"/>
                <w:lang w:val="ru-RU"/>
              </w:rPr>
              <w:t>8. Деятельность в области информации и связи (</w:t>
            </w:r>
            <w:r w:rsidRPr="009E4E8F">
              <w:rPr>
                <w:rFonts w:ascii="Arial" w:hAnsi="Arial" w:cs="Arial"/>
                <w:sz w:val="20"/>
                <w:szCs w:val="20"/>
              </w:rPr>
              <w:t>J</w:t>
            </w:r>
            <w:r w:rsidRPr="009E4E8F">
              <w:rPr>
                <w:rFonts w:ascii="Arial" w:hAnsi="Arial" w:cs="Arial"/>
                <w:sz w:val="20"/>
                <w:szCs w:val="20"/>
                <w:lang w:val="ru-RU"/>
              </w:rPr>
              <w:t>)</w:t>
            </w:r>
          </w:p>
        </w:tc>
        <w:tc>
          <w:tcPr>
            <w:tcW w:w="4730" w:type="dxa"/>
          </w:tcPr>
          <w:p w:rsidR="002505E6" w:rsidRPr="009E4E8F" w:rsidRDefault="002505E6" w:rsidP="009E4E8F">
            <w:pPr>
              <w:pStyle w:val="TableParagraph"/>
              <w:jc w:val="center"/>
              <w:rPr>
                <w:rFonts w:ascii="Arial" w:hAnsi="Arial" w:cs="Arial"/>
                <w:sz w:val="20"/>
                <w:szCs w:val="20"/>
              </w:rPr>
            </w:pPr>
            <w:r w:rsidRPr="009E4E8F">
              <w:rPr>
                <w:rFonts w:ascii="Arial" w:hAnsi="Arial" w:cs="Arial"/>
                <w:sz w:val="20"/>
                <w:szCs w:val="20"/>
              </w:rPr>
              <w:t>0,58</w:t>
            </w:r>
          </w:p>
        </w:tc>
      </w:tr>
      <w:tr w:rsidR="002505E6" w:rsidRPr="009E4E8F" w:rsidTr="00387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hRule="exact" w:val="552"/>
        </w:trPr>
        <w:tc>
          <w:tcPr>
            <w:tcW w:w="4612" w:type="dxa"/>
            <w:gridSpan w:val="2"/>
          </w:tcPr>
          <w:p w:rsidR="002505E6" w:rsidRPr="009E4E8F" w:rsidRDefault="002505E6" w:rsidP="0038720E">
            <w:pPr>
              <w:pStyle w:val="TableParagraph"/>
              <w:ind w:left="200" w:right="1142"/>
              <w:rPr>
                <w:rFonts w:ascii="Arial" w:hAnsi="Arial" w:cs="Arial"/>
                <w:sz w:val="20"/>
                <w:szCs w:val="20"/>
              </w:rPr>
            </w:pPr>
            <w:r w:rsidRPr="009E4E8F">
              <w:rPr>
                <w:rFonts w:ascii="Arial" w:hAnsi="Arial" w:cs="Arial"/>
                <w:sz w:val="20"/>
                <w:szCs w:val="20"/>
              </w:rPr>
              <w:t>9. Образование (P)</w:t>
            </w:r>
          </w:p>
        </w:tc>
        <w:tc>
          <w:tcPr>
            <w:tcW w:w="4730" w:type="dxa"/>
          </w:tcPr>
          <w:p w:rsidR="002505E6" w:rsidRPr="009E4E8F" w:rsidRDefault="002505E6" w:rsidP="009E4E8F">
            <w:pPr>
              <w:pStyle w:val="TableParagraph"/>
              <w:jc w:val="center"/>
              <w:rPr>
                <w:rFonts w:ascii="Arial" w:hAnsi="Arial" w:cs="Arial"/>
                <w:sz w:val="20"/>
                <w:szCs w:val="20"/>
              </w:rPr>
            </w:pPr>
            <w:r w:rsidRPr="009E4E8F">
              <w:rPr>
                <w:rFonts w:ascii="Arial" w:hAnsi="Arial" w:cs="Arial"/>
                <w:sz w:val="20"/>
                <w:szCs w:val="20"/>
              </w:rPr>
              <w:t>0,44</w:t>
            </w:r>
          </w:p>
        </w:tc>
      </w:tr>
      <w:tr w:rsidR="002505E6" w:rsidRPr="009E4E8F" w:rsidTr="00387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hRule="exact" w:val="954"/>
        </w:trPr>
        <w:tc>
          <w:tcPr>
            <w:tcW w:w="4612" w:type="dxa"/>
            <w:gridSpan w:val="2"/>
          </w:tcPr>
          <w:p w:rsidR="002505E6" w:rsidRPr="009E4E8F" w:rsidRDefault="002505E6" w:rsidP="0038720E">
            <w:pPr>
              <w:pStyle w:val="TableParagraph"/>
              <w:ind w:left="200" w:right="1184"/>
              <w:rPr>
                <w:rFonts w:ascii="Arial" w:hAnsi="Arial" w:cs="Arial"/>
                <w:sz w:val="20"/>
                <w:szCs w:val="20"/>
                <w:lang w:val="ru-RU"/>
              </w:rPr>
            </w:pPr>
            <w:r w:rsidRPr="009E4E8F">
              <w:rPr>
                <w:rFonts w:ascii="Arial" w:hAnsi="Arial" w:cs="Arial"/>
                <w:sz w:val="20"/>
                <w:szCs w:val="20"/>
                <w:lang w:val="ru-RU"/>
              </w:rPr>
              <w:t>10. Деятельность в области здравоохранения и социальных услуг (</w:t>
            </w:r>
            <w:r w:rsidRPr="009E4E8F">
              <w:rPr>
                <w:rFonts w:ascii="Arial" w:hAnsi="Arial" w:cs="Arial"/>
                <w:sz w:val="20"/>
                <w:szCs w:val="20"/>
              </w:rPr>
              <w:t>Q</w:t>
            </w:r>
            <w:r w:rsidRPr="009E4E8F">
              <w:rPr>
                <w:rFonts w:ascii="Arial" w:hAnsi="Arial" w:cs="Arial"/>
                <w:sz w:val="20"/>
                <w:szCs w:val="20"/>
                <w:lang w:val="ru-RU"/>
              </w:rPr>
              <w:t>)</w:t>
            </w:r>
          </w:p>
        </w:tc>
        <w:tc>
          <w:tcPr>
            <w:tcW w:w="4730" w:type="dxa"/>
          </w:tcPr>
          <w:p w:rsidR="002505E6" w:rsidRPr="009E4E8F" w:rsidRDefault="002505E6" w:rsidP="009E4E8F">
            <w:pPr>
              <w:pStyle w:val="TableParagraph"/>
              <w:jc w:val="center"/>
              <w:rPr>
                <w:rFonts w:ascii="Arial" w:hAnsi="Arial" w:cs="Arial"/>
                <w:sz w:val="20"/>
                <w:szCs w:val="20"/>
              </w:rPr>
            </w:pPr>
            <w:r w:rsidRPr="009E4E8F">
              <w:rPr>
                <w:rFonts w:ascii="Arial" w:hAnsi="Arial" w:cs="Arial"/>
                <w:sz w:val="20"/>
                <w:szCs w:val="20"/>
              </w:rPr>
              <w:t>0,57</w:t>
            </w:r>
          </w:p>
        </w:tc>
      </w:tr>
      <w:tr w:rsidR="002505E6" w:rsidRPr="009E4E8F" w:rsidTr="00387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hRule="exact" w:val="672"/>
        </w:trPr>
        <w:tc>
          <w:tcPr>
            <w:tcW w:w="4612" w:type="dxa"/>
            <w:gridSpan w:val="2"/>
          </w:tcPr>
          <w:p w:rsidR="002505E6" w:rsidRPr="009E4E8F" w:rsidRDefault="002505E6" w:rsidP="0038720E">
            <w:pPr>
              <w:pStyle w:val="TableParagraph"/>
              <w:ind w:left="200" w:right="1142"/>
              <w:rPr>
                <w:rFonts w:ascii="Arial" w:hAnsi="Arial" w:cs="Arial"/>
                <w:sz w:val="20"/>
                <w:szCs w:val="20"/>
              </w:rPr>
            </w:pPr>
            <w:r w:rsidRPr="009E4E8F">
              <w:rPr>
                <w:rFonts w:ascii="Arial" w:hAnsi="Arial" w:cs="Arial"/>
                <w:sz w:val="20"/>
                <w:szCs w:val="20"/>
              </w:rPr>
              <w:t>11. Прочие виды экономической деятельности</w:t>
            </w:r>
          </w:p>
        </w:tc>
        <w:tc>
          <w:tcPr>
            <w:tcW w:w="4730" w:type="dxa"/>
          </w:tcPr>
          <w:p w:rsidR="002505E6" w:rsidRPr="009E4E8F" w:rsidRDefault="002505E6" w:rsidP="009E4E8F">
            <w:pPr>
              <w:pStyle w:val="TableParagraph"/>
              <w:ind w:right="198"/>
              <w:jc w:val="center"/>
              <w:rPr>
                <w:rFonts w:ascii="Arial" w:hAnsi="Arial" w:cs="Arial"/>
                <w:sz w:val="20"/>
                <w:szCs w:val="20"/>
              </w:rPr>
            </w:pPr>
            <w:r w:rsidRPr="009E4E8F">
              <w:rPr>
                <w:rFonts w:ascii="Arial" w:hAnsi="Arial" w:cs="Arial"/>
                <w:sz w:val="20"/>
                <w:szCs w:val="20"/>
              </w:rPr>
              <w:t>0,2".</w:t>
            </w:r>
          </w:p>
        </w:tc>
      </w:tr>
    </w:tbl>
    <w:p w:rsidR="002505E6" w:rsidRPr="009E4E8F" w:rsidRDefault="002505E6" w:rsidP="009E4E8F">
      <w:pPr>
        <w:pStyle w:val="BodyText"/>
        <w:spacing w:before="6"/>
        <w:ind w:left="0"/>
        <w:jc w:val="left"/>
        <w:rPr>
          <w:rFonts w:ascii="Arial" w:hAnsi="Arial" w:cs="Arial"/>
          <w:b/>
          <w:sz w:val="22"/>
          <w:szCs w:val="22"/>
        </w:rPr>
      </w:pPr>
    </w:p>
    <w:p w:rsidR="002505E6" w:rsidRPr="009E4E8F" w:rsidRDefault="002505E6" w:rsidP="009E4E8F">
      <w:pPr>
        <w:pStyle w:val="BodyText"/>
        <w:spacing w:before="0" w:line="300" w:lineRule="atLeast"/>
        <w:ind w:left="0" w:right="230" w:firstLine="340"/>
        <w:rPr>
          <w:rFonts w:ascii="Arial" w:hAnsi="Arial" w:cs="Arial"/>
          <w:sz w:val="22"/>
          <w:szCs w:val="22"/>
          <w:lang w:val="ru-RU"/>
        </w:rPr>
      </w:pPr>
      <w:r w:rsidRPr="009E4E8F">
        <w:rPr>
          <w:rFonts w:ascii="Arial" w:hAnsi="Arial" w:cs="Arial"/>
          <w:sz w:val="22"/>
          <w:szCs w:val="22"/>
          <w:lang w:val="ru-RU"/>
        </w:rPr>
        <w:t>2. Перечень видов государственного контроля (надзора), которые осуществляются с применением риск-ориентированного подхода, утвержденный  постановлением  Правительства  Российской   Федерации от 17 августа 2016 г.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(Собрание законодательства Российской Федерации, 2016, № 35, ст. 5326), дополнить пунктом 4 следующего содержания:</w:t>
      </w:r>
    </w:p>
    <w:p w:rsidR="002505E6" w:rsidRPr="009E4E8F" w:rsidRDefault="002505E6" w:rsidP="009E4E8F">
      <w:pPr>
        <w:pStyle w:val="BodyText"/>
        <w:spacing w:before="0" w:line="300" w:lineRule="atLeast"/>
        <w:ind w:left="0" w:right="240" w:firstLine="340"/>
        <w:rPr>
          <w:rFonts w:ascii="Arial" w:hAnsi="Arial" w:cs="Arial"/>
          <w:sz w:val="22"/>
          <w:szCs w:val="22"/>
          <w:lang w:val="ru-RU"/>
        </w:rPr>
      </w:pPr>
      <w:r w:rsidRPr="009E4E8F">
        <w:rPr>
          <w:rFonts w:ascii="Arial" w:hAnsi="Arial" w:cs="Arial"/>
          <w:sz w:val="22"/>
          <w:szCs w:val="22"/>
          <w:lang w:val="ru-RU"/>
        </w:rPr>
        <w:t>"4. Федеральный государственный надзор за соблюдением трудового законодательства и иных нормативных правовых актов, содержащих  нормы трудового</w:t>
      </w:r>
      <w:r w:rsidRPr="009E4E8F">
        <w:rPr>
          <w:rFonts w:ascii="Arial" w:hAnsi="Arial" w:cs="Arial"/>
          <w:spacing w:val="-10"/>
          <w:sz w:val="22"/>
          <w:szCs w:val="22"/>
          <w:lang w:val="ru-RU"/>
        </w:rPr>
        <w:t xml:space="preserve"> </w:t>
      </w:r>
      <w:r w:rsidRPr="009E4E8F">
        <w:rPr>
          <w:rFonts w:ascii="Arial" w:hAnsi="Arial" w:cs="Arial"/>
          <w:sz w:val="22"/>
          <w:szCs w:val="22"/>
          <w:lang w:val="ru-RU"/>
        </w:rPr>
        <w:t>права.".</w:t>
      </w:r>
    </w:p>
    <w:sectPr w:rsidR="002505E6" w:rsidRPr="009E4E8F" w:rsidSect="00DF5729">
      <w:headerReference w:type="default" r:id="rId8"/>
      <w:footerReference w:type="default" r:id="rId9"/>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5E6" w:rsidRDefault="002505E6">
      <w:r>
        <w:separator/>
      </w:r>
    </w:p>
  </w:endnote>
  <w:endnote w:type="continuationSeparator" w:id="0">
    <w:p w:rsidR="002505E6" w:rsidRDefault="00250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5E6" w:rsidRDefault="002505E6" w:rsidP="00DF5729">
    <w:pPr>
      <w:jc w:val="center"/>
      <w:rPr>
        <w:sz w:val="2"/>
        <w:szCs w:val="2"/>
      </w:rPr>
    </w:pPr>
  </w:p>
  <w:p w:rsidR="002505E6" w:rsidRDefault="002505E6">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5E6" w:rsidRDefault="002505E6">
      <w:r>
        <w:separator/>
      </w:r>
    </w:p>
  </w:footnote>
  <w:footnote w:type="continuationSeparator" w:id="0">
    <w:p w:rsidR="002505E6" w:rsidRDefault="00250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5E6" w:rsidRDefault="002505E6" w:rsidP="00DF5729">
    <w:pPr>
      <w:jc w:val="center"/>
      <w:rPr>
        <w:sz w:val="2"/>
        <w:szCs w:val="2"/>
      </w:rPr>
    </w:pPr>
  </w:p>
  <w:p w:rsidR="002505E6" w:rsidRDefault="002505E6">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2505E6" w:rsidRPr="002A36C4" w:rsidRDefault="002505E6"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2505E6" w:rsidRPr="002A36C4" w:rsidRDefault="002505E6"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2505E6" w:rsidRDefault="002505E6">
    <w:r>
      <w:rPr>
        <w:noProof/>
      </w:rPr>
      <w:pict>
        <v:line id="_x0000_s2052" style="position:absolute;z-index:251661312" from="31.25pt,52.4pt" to="475.85pt,52.4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20FB2"/>
    <w:multiLevelType w:val="hybridMultilevel"/>
    <w:tmpl w:val="FFFFFFFF"/>
    <w:lvl w:ilvl="0" w:tplc="B17C6E6A">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6A606666">
      <w:numFmt w:val="bullet"/>
      <w:lvlText w:val="•"/>
      <w:lvlJc w:val="left"/>
      <w:pPr>
        <w:ind w:left="320" w:hanging="281"/>
      </w:pPr>
      <w:rPr>
        <w:rFonts w:hint="default"/>
      </w:rPr>
    </w:lvl>
    <w:lvl w:ilvl="2" w:tplc="F6A6C93E">
      <w:numFmt w:val="bullet"/>
      <w:lvlText w:val="•"/>
      <w:lvlJc w:val="left"/>
      <w:pPr>
        <w:ind w:left="1318" w:hanging="281"/>
      </w:pPr>
      <w:rPr>
        <w:rFonts w:hint="default"/>
      </w:rPr>
    </w:lvl>
    <w:lvl w:ilvl="3" w:tplc="EC644246">
      <w:numFmt w:val="bullet"/>
      <w:lvlText w:val="•"/>
      <w:lvlJc w:val="left"/>
      <w:pPr>
        <w:ind w:left="2316" w:hanging="281"/>
      </w:pPr>
      <w:rPr>
        <w:rFonts w:hint="default"/>
      </w:rPr>
    </w:lvl>
    <w:lvl w:ilvl="4" w:tplc="D2AE07FE">
      <w:numFmt w:val="bullet"/>
      <w:lvlText w:val="•"/>
      <w:lvlJc w:val="left"/>
      <w:pPr>
        <w:ind w:left="3315" w:hanging="281"/>
      </w:pPr>
      <w:rPr>
        <w:rFonts w:hint="default"/>
      </w:rPr>
    </w:lvl>
    <w:lvl w:ilvl="5" w:tplc="14E88974">
      <w:numFmt w:val="bullet"/>
      <w:lvlText w:val="•"/>
      <w:lvlJc w:val="left"/>
      <w:pPr>
        <w:ind w:left="4313" w:hanging="281"/>
      </w:pPr>
      <w:rPr>
        <w:rFonts w:hint="default"/>
      </w:rPr>
    </w:lvl>
    <w:lvl w:ilvl="6" w:tplc="B70A7426">
      <w:numFmt w:val="bullet"/>
      <w:lvlText w:val="•"/>
      <w:lvlJc w:val="left"/>
      <w:pPr>
        <w:ind w:left="5312" w:hanging="281"/>
      </w:pPr>
      <w:rPr>
        <w:rFonts w:hint="default"/>
      </w:rPr>
    </w:lvl>
    <w:lvl w:ilvl="7" w:tplc="59184194">
      <w:numFmt w:val="bullet"/>
      <w:lvlText w:val="•"/>
      <w:lvlJc w:val="left"/>
      <w:pPr>
        <w:ind w:left="6310" w:hanging="281"/>
      </w:pPr>
      <w:rPr>
        <w:rFonts w:hint="default"/>
      </w:rPr>
    </w:lvl>
    <w:lvl w:ilvl="8" w:tplc="1C763B3C">
      <w:numFmt w:val="bullet"/>
      <w:lvlText w:val="•"/>
      <w:lvlJc w:val="left"/>
      <w:pPr>
        <w:ind w:left="7309" w:hanging="281"/>
      </w:pPr>
      <w:rPr>
        <w:rFonts w:hint="default"/>
      </w:rPr>
    </w:lvl>
  </w:abstractNum>
  <w:abstractNum w:abstractNumId="1">
    <w:nsid w:val="629402C0"/>
    <w:multiLevelType w:val="hybridMultilevel"/>
    <w:tmpl w:val="FFFFFFFF"/>
    <w:lvl w:ilvl="0" w:tplc="5718C79C">
      <w:start w:val="18"/>
      <w:numFmt w:val="decimal"/>
      <w:lvlText w:val="%1."/>
      <w:lvlJc w:val="left"/>
      <w:pPr>
        <w:ind w:left="118" w:hanging="423"/>
      </w:pPr>
      <w:rPr>
        <w:rFonts w:ascii="Times New Roman" w:eastAsia="Times New Roman" w:hAnsi="Times New Roman" w:cs="Times New Roman" w:hint="default"/>
        <w:spacing w:val="0"/>
        <w:w w:val="100"/>
        <w:sz w:val="28"/>
        <w:szCs w:val="28"/>
      </w:rPr>
    </w:lvl>
    <w:lvl w:ilvl="1" w:tplc="61345BB4">
      <w:numFmt w:val="bullet"/>
      <w:lvlText w:val="•"/>
      <w:lvlJc w:val="left"/>
      <w:pPr>
        <w:ind w:left="1038" w:hanging="423"/>
      </w:pPr>
      <w:rPr>
        <w:rFonts w:hint="default"/>
      </w:rPr>
    </w:lvl>
    <w:lvl w:ilvl="2" w:tplc="93A21C84">
      <w:numFmt w:val="bullet"/>
      <w:lvlText w:val="•"/>
      <w:lvlJc w:val="left"/>
      <w:pPr>
        <w:ind w:left="1957" w:hanging="423"/>
      </w:pPr>
      <w:rPr>
        <w:rFonts w:hint="default"/>
      </w:rPr>
    </w:lvl>
    <w:lvl w:ilvl="3" w:tplc="7C044048">
      <w:numFmt w:val="bullet"/>
      <w:lvlText w:val="•"/>
      <w:lvlJc w:val="left"/>
      <w:pPr>
        <w:ind w:left="2875" w:hanging="423"/>
      </w:pPr>
      <w:rPr>
        <w:rFonts w:hint="default"/>
      </w:rPr>
    </w:lvl>
    <w:lvl w:ilvl="4" w:tplc="57A86412">
      <w:numFmt w:val="bullet"/>
      <w:lvlText w:val="•"/>
      <w:lvlJc w:val="left"/>
      <w:pPr>
        <w:ind w:left="3794" w:hanging="423"/>
      </w:pPr>
      <w:rPr>
        <w:rFonts w:hint="default"/>
      </w:rPr>
    </w:lvl>
    <w:lvl w:ilvl="5" w:tplc="9028E078">
      <w:numFmt w:val="bullet"/>
      <w:lvlText w:val="•"/>
      <w:lvlJc w:val="left"/>
      <w:pPr>
        <w:ind w:left="4713" w:hanging="423"/>
      </w:pPr>
      <w:rPr>
        <w:rFonts w:hint="default"/>
      </w:rPr>
    </w:lvl>
    <w:lvl w:ilvl="6" w:tplc="07386A0A">
      <w:numFmt w:val="bullet"/>
      <w:lvlText w:val="•"/>
      <w:lvlJc w:val="left"/>
      <w:pPr>
        <w:ind w:left="5631" w:hanging="423"/>
      </w:pPr>
      <w:rPr>
        <w:rFonts w:hint="default"/>
      </w:rPr>
    </w:lvl>
    <w:lvl w:ilvl="7" w:tplc="61C2CCD0">
      <w:numFmt w:val="bullet"/>
      <w:lvlText w:val="•"/>
      <w:lvlJc w:val="left"/>
      <w:pPr>
        <w:ind w:left="6550" w:hanging="423"/>
      </w:pPr>
      <w:rPr>
        <w:rFonts w:hint="default"/>
      </w:rPr>
    </w:lvl>
    <w:lvl w:ilvl="8" w:tplc="CAE09C98">
      <w:numFmt w:val="bullet"/>
      <w:lvlText w:val="•"/>
      <w:lvlJc w:val="left"/>
      <w:pPr>
        <w:ind w:left="7469" w:hanging="423"/>
      </w:pPr>
      <w:rPr>
        <w:rFonts w:hint="default"/>
      </w:rPr>
    </w:lvl>
  </w:abstractNum>
  <w:abstractNum w:abstractNumId="2">
    <w:nsid w:val="76A90799"/>
    <w:multiLevelType w:val="hybridMultilevel"/>
    <w:tmpl w:val="FFFFFFFF"/>
    <w:lvl w:ilvl="0" w:tplc="4EA457B4">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F774BBE0">
      <w:numFmt w:val="bullet"/>
      <w:lvlText w:val="•"/>
      <w:lvlJc w:val="left"/>
      <w:pPr>
        <w:ind w:left="1038" w:hanging="281"/>
      </w:pPr>
      <w:rPr>
        <w:rFonts w:hint="default"/>
      </w:rPr>
    </w:lvl>
    <w:lvl w:ilvl="2" w:tplc="0F28F370">
      <w:numFmt w:val="bullet"/>
      <w:lvlText w:val="•"/>
      <w:lvlJc w:val="left"/>
      <w:pPr>
        <w:ind w:left="1957" w:hanging="281"/>
      </w:pPr>
      <w:rPr>
        <w:rFonts w:hint="default"/>
      </w:rPr>
    </w:lvl>
    <w:lvl w:ilvl="3" w:tplc="C330B814">
      <w:numFmt w:val="bullet"/>
      <w:lvlText w:val="•"/>
      <w:lvlJc w:val="left"/>
      <w:pPr>
        <w:ind w:left="2875" w:hanging="281"/>
      </w:pPr>
      <w:rPr>
        <w:rFonts w:hint="default"/>
      </w:rPr>
    </w:lvl>
    <w:lvl w:ilvl="4" w:tplc="67C0B522">
      <w:numFmt w:val="bullet"/>
      <w:lvlText w:val="•"/>
      <w:lvlJc w:val="left"/>
      <w:pPr>
        <w:ind w:left="3794" w:hanging="281"/>
      </w:pPr>
      <w:rPr>
        <w:rFonts w:hint="default"/>
      </w:rPr>
    </w:lvl>
    <w:lvl w:ilvl="5" w:tplc="6A84AD68">
      <w:numFmt w:val="bullet"/>
      <w:lvlText w:val="•"/>
      <w:lvlJc w:val="left"/>
      <w:pPr>
        <w:ind w:left="4713" w:hanging="281"/>
      </w:pPr>
      <w:rPr>
        <w:rFonts w:hint="default"/>
      </w:rPr>
    </w:lvl>
    <w:lvl w:ilvl="6" w:tplc="193209FA">
      <w:numFmt w:val="bullet"/>
      <w:lvlText w:val="•"/>
      <w:lvlJc w:val="left"/>
      <w:pPr>
        <w:ind w:left="5631" w:hanging="281"/>
      </w:pPr>
      <w:rPr>
        <w:rFonts w:hint="default"/>
      </w:rPr>
    </w:lvl>
    <w:lvl w:ilvl="7" w:tplc="11AC4E5C">
      <w:numFmt w:val="bullet"/>
      <w:lvlText w:val="•"/>
      <w:lvlJc w:val="left"/>
      <w:pPr>
        <w:ind w:left="6550" w:hanging="281"/>
      </w:pPr>
      <w:rPr>
        <w:rFonts w:hint="default"/>
      </w:rPr>
    </w:lvl>
    <w:lvl w:ilvl="8" w:tplc="9F982E88">
      <w:numFmt w:val="bullet"/>
      <w:lvlText w:val="•"/>
      <w:lvlJc w:val="left"/>
      <w:pPr>
        <w:ind w:left="7469" w:hanging="281"/>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505E6"/>
    <w:rsid w:val="002A36C4"/>
    <w:rsid w:val="002A3FB4"/>
    <w:rsid w:val="002B3F28"/>
    <w:rsid w:val="002F6C78"/>
    <w:rsid w:val="00352E3D"/>
    <w:rsid w:val="0038720E"/>
    <w:rsid w:val="00415D80"/>
    <w:rsid w:val="00470855"/>
    <w:rsid w:val="00616E37"/>
    <w:rsid w:val="006C2CAC"/>
    <w:rsid w:val="006D6D97"/>
    <w:rsid w:val="00706E08"/>
    <w:rsid w:val="008A40F2"/>
    <w:rsid w:val="009E4E8F"/>
    <w:rsid w:val="00A53EE6"/>
    <w:rsid w:val="00CA5FB3"/>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paragraph" w:styleId="Heading1">
    <w:name w:val="heading 1"/>
    <w:basedOn w:val="Normal"/>
    <w:link w:val="Heading1Char"/>
    <w:uiPriority w:val="99"/>
    <w:qFormat/>
    <w:rsid w:val="009E4E8F"/>
    <w:pPr>
      <w:autoSpaceDE/>
      <w:autoSpaceDN/>
      <w:adjustRightInd/>
      <w:ind w:left="137" w:right="135"/>
      <w:jc w:val="center"/>
      <w:outlineLvl w:val="0"/>
    </w:pPr>
    <w:rPr>
      <w:b/>
      <w:bCs/>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F0D"/>
    <w:rPr>
      <w:rFonts w:asciiTheme="majorHAnsi" w:eastAsiaTheme="majorEastAsia" w:hAnsiTheme="majorHAnsi" w:cstheme="majorBidi"/>
      <w:b/>
      <w:bCs/>
      <w:kern w:val="32"/>
      <w:sz w:val="32"/>
      <w:szCs w:val="32"/>
    </w:rPr>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B75F0D"/>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B75F0D"/>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B75F0D"/>
    <w:rPr>
      <w:sz w:val="20"/>
      <w:szCs w:val="20"/>
    </w:rPr>
  </w:style>
  <w:style w:type="character" w:styleId="FootnoteReference">
    <w:name w:val="footnote reference"/>
    <w:basedOn w:val="DefaultParagraphFont"/>
    <w:uiPriority w:val="99"/>
    <w:rsid w:val="000B5D88"/>
    <w:rPr>
      <w:rFonts w:cs="Times New Roman"/>
      <w:vertAlign w:val="superscript"/>
    </w:rPr>
  </w:style>
  <w:style w:type="paragraph" w:styleId="BodyText">
    <w:name w:val="Body Text"/>
    <w:basedOn w:val="Normal"/>
    <w:link w:val="BodyTextChar"/>
    <w:uiPriority w:val="99"/>
    <w:rsid w:val="009E4E8F"/>
    <w:pPr>
      <w:autoSpaceDE/>
      <w:autoSpaceDN/>
      <w:adjustRightInd/>
      <w:spacing w:before="1"/>
      <w:ind w:left="118"/>
      <w:jc w:val="both"/>
    </w:pPr>
    <w:rPr>
      <w:sz w:val="28"/>
      <w:szCs w:val="28"/>
      <w:lang w:val="en-US" w:eastAsia="en-US"/>
    </w:rPr>
  </w:style>
  <w:style w:type="character" w:customStyle="1" w:styleId="BodyTextChar">
    <w:name w:val="Body Text Char"/>
    <w:basedOn w:val="DefaultParagraphFont"/>
    <w:link w:val="BodyText"/>
    <w:uiPriority w:val="99"/>
    <w:semiHidden/>
    <w:rsid w:val="00B75F0D"/>
    <w:rPr>
      <w:sz w:val="20"/>
      <w:szCs w:val="20"/>
    </w:rPr>
  </w:style>
  <w:style w:type="paragraph" w:styleId="ListParagraph">
    <w:name w:val="List Paragraph"/>
    <w:basedOn w:val="Normal"/>
    <w:uiPriority w:val="99"/>
    <w:qFormat/>
    <w:rsid w:val="009E4E8F"/>
    <w:pPr>
      <w:autoSpaceDE/>
      <w:autoSpaceDN/>
      <w:adjustRightInd/>
      <w:spacing w:before="1"/>
      <w:ind w:left="118" w:right="110" w:firstLine="708"/>
      <w:jc w:val="both"/>
    </w:pPr>
    <w:rPr>
      <w:sz w:val="22"/>
      <w:szCs w:val="22"/>
      <w:lang w:val="en-US" w:eastAsia="en-US"/>
    </w:rPr>
  </w:style>
  <w:style w:type="paragraph" w:customStyle="1" w:styleId="TableParagraph">
    <w:name w:val="Table Paragraph"/>
    <w:basedOn w:val="Normal"/>
    <w:uiPriority w:val="99"/>
    <w:rsid w:val="009E4E8F"/>
    <w:pPr>
      <w:autoSpaceDE/>
      <w:autoSpaceDN/>
      <w:adjustRightInd/>
      <w:spacing w:before="125"/>
      <w:ind w:right="214"/>
    </w:pPr>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945038841">
      <w:marLeft w:val="0"/>
      <w:marRight w:val="0"/>
      <w:marTop w:val="0"/>
      <w:marBottom w:val="0"/>
      <w:divBdr>
        <w:top w:val="none" w:sz="0" w:space="0" w:color="auto"/>
        <w:left w:val="none" w:sz="0" w:space="0" w:color="auto"/>
        <w:bottom w:val="none" w:sz="0" w:space="0" w:color="auto"/>
        <w:right w:val="none" w:sz="0" w:space="0" w:color="auto"/>
      </w:divBdr>
    </w:div>
    <w:div w:id="945038842">
      <w:marLeft w:val="0"/>
      <w:marRight w:val="0"/>
      <w:marTop w:val="0"/>
      <w:marBottom w:val="0"/>
      <w:divBdr>
        <w:top w:val="none" w:sz="0" w:space="0" w:color="auto"/>
        <w:left w:val="none" w:sz="0" w:space="0" w:color="auto"/>
        <w:bottom w:val="none" w:sz="0" w:space="0" w:color="auto"/>
        <w:right w:val="none" w:sz="0" w:space="0" w:color="auto"/>
      </w:divBdr>
    </w:div>
    <w:div w:id="945038843">
      <w:marLeft w:val="0"/>
      <w:marRight w:val="0"/>
      <w:marTop w:val="0"/>
      <w:marBottom w:val="0"/>
      <w:divBdr>
        <w:top w:val="none" w:sz="0" w:space="0" w:color="auto"/>
        <w:left w:val="none" w:sz="0" w:space="0" w:color="auto"/>
        <w:bottom w:val="none" w:sz="0" w:space="0" w:color="auto"/>
        <w:right w:val="none" w:sz="0" w:space="0" w:color="auto"/>
      </w:divBdr>
    </w:div>
    <w:div w:id="945038844">
      <w:marLeft w:val="0"/>
      <w:marRight w:val="0"/>
      <w:marTop w:val="0"/>
      <w:marBottom w:val="0"/>
      <w:divBdr>
        <w:top w:val="none" w:sz="0" w:space="0" w:color="auto"/>
        <w:left w:val="none" w:sz="0" w:space="0" w:color="auto"/>
        <w:bottom w:val="none" w:sz="0" w:space="0" w:color="auto"/>
        <w:right w:val="none" w:sz="0" w:space="0" w:color="auto"/>
      </w:divBdr>
    </w:div>
    <w:div w:id="945038845">
      <w:marLeft w:val="0"/>
      <w:marRight w:val="0"/>
      <w:marTop w:val="0"/>
      <w:marBottom w:val="0"/>
      <w:divBdr>
        <w:top w:val="none" w:sz="0" w:space="0" w:color="auto"/>
        <w:left w:val="none" w:sz="0" w:space="0" w:color="auto"/>
        <w:bottom w:val="none" w:sz="0" w:space="0" w:color="auto"/>
        <w:right w:val="none" w:sz="0" w:space="0" w:color="auto"/>
      </w:divBdr>
    </w:div>
    <w:div w:id="945038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2535</Words>
  <Characters>14455</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Информ-аналит отдел</dc:creator>
  <cp:keywords/>
  <dc:description/>
  <cp:lastModifiedBy>Информ-аналит отдел</cp:lastModifiedBy>
  <cp:revision>2</cp:revision>
  <dcterms:created xsi:type="dcterms:W3CDTF">2017-02-20T14:45:00Z</dcterms:created>
  <dcterms:modified xsi:type="dcterms:W3CDTF">2017-02-20T14:45:00Z</dcterms:modified>
</cp:coreProperties>
</file>