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3DC0" w:rsidRPr="00B87ED1" w:rsidRDefault="00833DC0" w:rsidP="00426807">
      <w:pPr>
        <w:pStyle w:val="ConsPlusTitle"/>
        <w:jc w:val="center"/>
        <w:outlineLvl w:val="0"/>
        <w:rPr>
          <w:sz w:val="22"/>
          <w:szCs w:val="22"/>
        </w:rPr>
      </w:pPr>
      <w:r w:rsidRPr="00B87ED1">
        <w:rPr>
          <w:sz w:val="22"/>
          <w:szCs w:val="22"/>
        </w:rPr>
        <w:t>ПРАВИТЕЛЬСТВО РОССИЙСКОЙ ФЕДЕРАЦИИ</w:t>
      </w:r>
    </w:p>
    <w:p w:rsidR="00833DC0" w:rsidRPr="00B87ED1" w:rsidRDefault="00833DC0" w:rsidP="00426807">
      <w:pPr>
        <w:pStyle w:val="ConsPlusTitle"/>
        <w:jc w:val="center"/>
        <w:rPr>
          <w:sz w:val="22"/>
          <w:szCs w:val="22"/>
        </w:rPr>
      </w:pPr>
    </w:p>
    <w:p w:rsidR="00833DC0" w:rsidRPr="00B87ED1" w:rsidRDefault="00833DC0" w:rsidP="00426807">
      <w:pPr>
        <w:pStyle w:val="ConsPlusTitle"/>
        <w:jc w:val="center"/>
        <w:rPr>
          <w:sz w:val="22"/>
          <w:szCs w:val="22"/>
        </w:rPr>
      </w:pPr>
      <w:r w:rsidRPr="00B87ED1">
        <w:rPr>
          <w:sz w:val="22"/>
          <w:szCs w:val="22"/>
        </w:rPr>
        <w:t>ПОСТАНОВЛЕНИЕ</w:t>
      </w:r>
    </w:p>
    <w:p w:rsidR="00833DC0" w:rsidRPr="00B87ED1" w:rsidRDefault="00833DC0" w:rsidP="00426807">
      <w:pPr>
        <w:pStyle w:val="ConsPlusTitle"/>
        <w:jc w:val="center"/>
        <w:rPr>
          <w:sz w:val="22"/>
          <w:szCs w:val="22"/>
        </w:rPr>
      </w:pPr>
      <w:r w:rsidRPr="00B87ED1">
        <w:rPr>
          <w:sz w:val="22"/>
          <w:szCs w:val="22"/>
        </w:rPr>
        <w:t xml:space="preserve">от 19 апреля </w:t>
      </w:r>
      <w:smartTag w:uri="urn:schemas-microsoft-com:office:smarttags" w:element="metricconverter">
        <w:smartTagPr>
          <w:attr w:name="ProductID" w:val="2017 г"/>
        </w:smartTagPr>
        <w:r w:rsidRPr="00B87ED1">
          <w:rPr>
            <w:sz w:val="22"/>
            <w:szCs w:val="22"/>
          </w:rPr>
          <w:t>2017 г</w:t>
        </w:r>
      </w:smartTag>
      <w:r w:rsidRPr="00B87ED1">
        <w:rPr>
          <w:sz w:val="22"/>
          <w:szCs w:val="22"/>
        </w:rPr>
        <w:t>. N 469</w:t>
      </w:r>
    </w:p>
    <w:p w:rsidR="00833DC0" w:rsidRPr="00B87ED1" w:rsidRDefault="00833DC0" w:rsidP="00426807">
      <w:pPr>
        <w:pStyle w:val="ConsPlusTitle"/>
        <w:jc w:val="center"/>
        <w:rPr>
          <w:sz w:val="22"/>
          <w:szCs w:val="22"/>
        </w:rPr>
      </w:pPr>
    </w:p>
    <w:p w:rsidR="00833DC0" w:rsidRPr="00B87ED1" w:rsidRDefault="00833DC0" w:rsidP="00426807">
      <w:pPr>
        <w:pStyle w:val="ConsPlusTitle"/>
        <w:jc w:val="center"/>
        <w:rPr>
          <w:sz w:val="22"/>
          <w:szCs w:val="22"/>
        </w:rPr>
      </w:pPr>
      <w:r w:rsidRPr="00B87ED1">
        <w:rPr>
          <w:sz w:val="22"/>
          <w:szCs w:val="22"/>
        </w:rPr>
        <w:t>ОБ УТВЕРЖДЕНИИ ПРАВИЛ</w:t>
      </w:r>
    </w:p>
    <w:p w:rsidR="00833DC0" w:rsidRPr="00B87ED1" w:rsidRDefault="00833DC0" w:rsidP="00426807">
      <w:pPr>
        <w:pStyle w:val="ConsPlusTitle"/>
        <w:jc w:val="center"/>
        <w:rPr>
          <w:sz w:val="22"/>
          <w:szCs w:val="22"/>
        </w:rPr>
      </w:pPr>
      <w:r w:rsidRPr="00B87ED1">
        <w:rPr>
          <w:sz w:val="22"/>
          <w:szCs w:val="22"/>
        </w:rPr>
        <w:t>РАЗМЕЩЕНИЯ И (ИЛИ) ИНВЕСТИРОВАНИЯ СРЕДСТВ КОМПЕНСАЦИОННОГО</w:t>
      </w:r>
    </w:p>
    <w:p w:rsidR="00833DC0" w:rsidRPr="00B87ED1" w:rsidRDefault="00833DC0" w:rsidP="00426807">
      <w:pPr>
        <w:pStyle w:val="ConsPlusTitle"/>
        <w:jc w:val="center"/>
        <w:rPr>
          <w:sz w:val="22"/>
          <w:szCs w:val="22"/>
        </w:rPr>
      </w:pPr>
      <w:r w:rsidRPr="00B87ED1">
        <w:rPr>
          <w:sz w:val="22"/>
          <w:szCs w:val="22"/>
        </w:rPr>
        <w:t>ФОНДА ВОЗМЕЩЕНИЯ ВРЕДА САМОРЕГУЛИРУЕМОЙ ОРГАНИЗАЦИИ</w:t>
      </w:r>
    </w:p>
    <w:p w:rsidR="00833DC0" w:rsidRPr="00B87ED1" w:rsidRDefault="00833DC0" w:rsidP="00426807">
      <w:pPr>
        <w:pStyle w:val="ConsPlusTitle"/>
        <w:jc w:val="center"/>
        <w:rPr>
          <w:sz w:val="22"/>
          <w:szCs w:val="22"/>
        </w:rPr>
      </w:pPr>
      <w:r w:rsidRPr="00B87ED1">
        <w:rPr>
          <w:sz w:val="22"/>
          <w:szCs w:val="22"/>
        </w:rPr>
        <w:t>В ОБЛАСТИ ИНЖЕНЕРНЫХ ИЗЫСКАНИЙ, АРХИТЕКТУРНО-СТРОИТЕЛЬНОГО</w:t>
      </w:r>
    </w:p>
    <w:p w:rsidR="00833DC0" w:rsidRPr="00B87ED1" w:rsidRDefault="00833DC0" w:rsidP="00426807">
      <w:pPr>
        <w:pStyle w:val="ConsPlusTitle"/>
        <w:jc w:val="center"/>
        <w:rPr>
          <w:sz w:val="22"/>
          <w:szCs w:val="22"/>
        </w:rPr>
      </w:pPr>
      <w:r w:rsidRPr="00B87ED1">
        <w:rPr>
          <w:sz w:val="22"/>
          <w:szCs w:val="22"/>
        </w:rPr>
        <w:t>ПРОЕКТИРОВАНИЯ, СТРОИТЕЛЬСТВА, РЕКОНСТРУКЦИИ, КАПИТАЛЬНОГО</w:t>
      </w:r>
    </w:p>
    <w:p w:rsidR="00833DC0" w:rsidRPr="00B87ED1" w:rsidRDefault="00833DC0" w:rsidP="00426807">
      <w:pPr>
        <w:pStyle w:val="ConsPlusTitle"/>
        <w:jc w:val="center"/>
        <w:rPr>
          <w:sz w:val="22"/>
          <w:szCs w:val="22"/>
        </w:rPr>
      </w:pPr>
      <w:r w:rsidRPr="00B87ED1">
        <w:rPr>
          <w:sz w:val="22"/>
          <w:szCs w:val="22"/>
        </w:rPr>
        <w:t>РЕМОНТА ОБЪЕКТОВ КАПИТАЛЬНОГО СТРОИТЕЛЬСТВА</w:t>
      </w:r>
    </w:p>
    <w:p w:rsidR="00833DC0" w:rsidRPr="00B87ED1" w:rsidRDefault="00833DC0" w:rsidP="00426807">
      <w:pPr>
        <w:pStyle w:val="ConsPlusNormal"/>
        <w:jc w:val="both"/>
        <w:rPr>
          <w:sz w:val="22"/>
          <w:szCs w:val="22"/>
        </w:rPr>
      </w:pPr>
    </w:p>
    <w:p w:rsidR="00833DC0" w:rsidRPr="00B87ED1" w:rsidRDefault="00833DC0" w:rsidP="00426807">
      <w:pPr>
        <w:pStyle w:val="ConsPlusNormal"/>
        <w:ind w:firstLine="540"/>
        <w:jc w:val="both"/>
        <w:rPr>
          <w:sz w:val="22"/>
          <w:szCs w:val="22"/>
        </w:rPr>
      </w:pPr>
      <w:r w:rsidRPr="00B87ED1">
        <w:rPr>
          <w:sz w:val="22"/>
          <w:szCs w:val="22"/>
        </w:rPr>
        <w:t>В соответствии с частью 8 статьи 55.16-1 Градостроительного кодекса Российской Федерации Правительство Российской Федерации постановляет:</w:t>
      </w:r>
    </w:p>
    <w:p w:rsidR="00833DC0" w:rsidRPr="00B87ED1" w:rsidRDefault="00833DC0" w:rsidP="00426807">
      <w:pPr>
        <w:pStyle w:val="ConsPlusNormal"/>
        <w:ind w:firstLine="540"/>
        <w:jc w:val="both"/>
        <w:rPr>
          <w:sz w:val="22"/>
          <w:szCs w:val="22"/>
        </w:rPr>
      </w:pPr>
      <w:r w:rsidRPr="00B87ED1">
        <w:rPr>
          <w:sz w:val="22"/>
          <w:szCs w:val="22"/>
        </w:rPr>
        <w:t>Утвердить прилагаемые Правила размещения и (или) инвестирования средств компенсационного фонда возмещения вреда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833DC0" w:rsidRPr="00B87ED1" w:rsidRDefault="00833DC0" w:rsidP="00426807">
      <w:pPr>
        <w:pStyle w:val="ConsPlusNormal"/>
        <w:jc w:val="both"/>
        <w:rPr>
          <w:sz w:val="22"/>
          <w:szCs w:val="22"/>
        </w:rPr>
      </w:pPr>
    </w:p>
    <w:p w:rsidR="00833DC0" w:rsidRPr="00B87ED1" w:rsidRDefault="00833DC0" w:rsidP="00426807">
      <w:pPr>
        <w:pStyle w:val="ConsPlusNormal"/>
        <w:jc w:val="right"/>
        <w:rPr>
          <w:sz w:val="22"/>
          <w:szCs w:val="22"/>
        </w:rPr>
      </w:pPr>
      <w:r w:rsidRPr="00B87ED1">
        <w:rPr>
          <w:sz w:val="22"/>
          <w:szCs w:val="22"/>
        </w:rPr>
        <w:t>Председатель Правительства</w:t>
      </w:r>
    </w:p>
    <w:p w:rsidR="00833DC0" w:rsidRPr="00B87ED1" w:rsidRDefault="00833DC0" w:rsidP="00426807">
      <w:pPr>
        <w:pStyle w:val="ConsPlusNormal"/>
        <w:jc w:val="right"/>
        <w:rPr>
          <w:sz w:val="22"/>
          <w:szCs w:val="22"/>
        </w:rPr>
      </w:pPr>
      <w:r w:rsidRPr="00B87ED1">
        <w:rPr>
          <w:sz w:val="22"/>
          <w:szCs w:val="22"/>
        </w:rPr>
        <w:t>Российской Федерации</w:t>
      </w:r>
    </w:p>
    <w:p w:rsidR="00833DC0" w:rsidRPr="00B87ED1" w:rsidRDefault="00833DC0" w:rsidP="00426807">
      <w:pPr>
        <w:pStyle w:val="ConsPlusNormal"/>
        <w:jc w:val="right"/>
        <w:rPr>
          <w:sz w:val="22"/>
          <w:szCs w:val="22"/>
        </w:rPr>
      </w:pPr>
      <w:r w:rsidRPr="00B87ED1">
        <w:rPr>
          <w:sz w:val="22"/>
          <w:szCs w:val="22"/>
        </w:rPr>
        <w:t>Д.МЕДВЕДЕВ</w:t>
      </w:r>
    </w:p>
    <w:p w:rsidR="00833DC0" w:rsidRPr="00B87ED1" w:rsidRDefault="00833DC0" w:rsidP="00426807">
      <w:pPr>
        <w:pStyle w:val="ConsPlusNormal"/>
        <w:jc w:val="both"/>
        <w:rPr>
          <w:sz w:val="22"/>
          <w:szCs w:val="22"/>
        </w:rPr>
      </w:pPr>
    </w:p>
    <w:p w:rsidR="00833DC0" w:rsidRPr="00B87ED1" w:rsidRDefault="00833DC0" w:rsidP="00426807">
      <w:pPr>
        <w:pStyle w:val="ConsPlusNormal"/>
        <w:jc w:val="right"/>
        <w:outlineLvl w:val="0"/>
        <w:rPr>
          <w:sz w:val="22"/>
          <w:szCs w:val="22"/>
        </w:rPr>
      </w:pPr>
      <w:r w:rsidRPr="00B87ED1">
        <w:rPr>
          <w:sz w:val="22"/>
          <w:szCs w:val="22"/>
        </w:rPr>
        <w:t>Утверждены</w:t>
      </w:r>
    </w:p>
    <w:p w:rsidR="00833DC0" w:rsidRPr="00B87ED1" w:rsidRDefault="00833DC0" w:rsidP="00426807">
      <w:pPr>
        <w:pStyle w:val="ConsPlusNormal"/>
        <w:jc w:val="right"/>
        <w:rPr>
          <w:sz w:val="22"/>
          <w:szCs w:val="22"/>
        </w:rPr>
      </w:pPr>
      <w:r w:rsidRPr="00B87ED1">
        <w:rPr>
          <w:sz w:val="22"/>
          <w:szCs w:val="22"/>
        </w:rPr>
        <w:t>постановлением Правительства</w:t>
      </w:r>
    </w:p>
    <w:p w:rsidR="00833DC0" w:rsidRPr="00B87ED1" w:rsidRDefault="00833DC0" w:rsidP="00426807">
      <w:pPr>
        <w:pStyle w:val="ConsPlusNormal"/>
        <w:jc w:val="right"/>
        <w:rPr>
          <w:sz w:val="22"/>
          <w:szCs w:val="22"/>
        </w:rPr>
      </w:pPr>
      <w:r w:rsidRPr="00B87ED1">
        <w:rPr>
          <w:sz w:val="22"/>
          <w:szCs w:val="22"/>
        </w:rPr>
        <w:t>Российской Федерации</w:t>
      </w:r>
    </w:p>
    <w:p w:rsidR="00833DC0" w:rsidRPr="00B87ED1" w:rsidRDefault="00833DC0" w:rsidP="00426807">
      <w:pPr>
        <w:pStyle w:val="ConsPlusNormal"/>
        <w:jc w:val="right"/>
        <w:rPr>
          <w:sz w:val="22"/>
          <w:szCs w:val="22"/>
        </w:rPr>
      </w:pPr>
      <w:r w:rsidRPr="00B87ED1">
        <w:rPr>
          <w:sz w:val="22"/>
          <w:szCs w:val="22"/>
        </w:rPr>
        <w:t xml:space="preserve">от 19 апреля </w:t>
      </w:r>
      <w:smartTag w:uri="urn:schemas-microsoft-com:office:smarttags" w:element="metricconverter">
        <w:smartTagPr>
          <w:attr w:name="ProductID" w:val="2017 г"/>
        </w:smartTagPr>
        <w:r w:rsidRPr="00B87ED1">
          <w:rPr>
            <w:sz w:val="22"/>
            <w:szCs w:val="22"/>
          </w:rPr>
          <w:t>2017 г</w:t>
        </w:r>
      </w:smartTag>
      <w:r w:rsidRPr="00B87ED1">
        <w:rPr>
          <w:sz w:val="22"/>
          <w:szCs w:val="22"/>
        </w:rPr>
        <w:t>. N 469</w:t>
      </w:r>
    </w:p>
    <w:p w:rsidR="00833DC0" w:rsidRPr="00B87ED1" w:rsidRDefault="00833DC0" w:rsidP="00426807">
      <w:pPr>
        <w:pStyle w:val="ConsPlusNormal"/>
        <w:jc w:val="both"/>
        <w:rPr>
          <w:sz w:val="22"/>
          <w:szCs w:val="22"/>
        </w:rPr>
      </w:pPr>
    </w:p>
    <w:p w:rsidR="00833DC0" w:rsidRPr="00B87ED1" w:rsidRDefault="00833DC0" w:rsidP="00426807">
      <w:pPr>
        <w:pStyle w:val="ConsPlusTitle"/>
        <w:jc w:val="center"/>
        <w:rPr>
          <w:sz w:val="22"/>
          <w:szCs w:val="22"/>
        </w:rPr>
      </w:pPr>
      <w:bookmarkStart w:id="0" w:name="Par29"/>
      <w:bookmarkEnd w:id="0"/>
      <w:r w:rsidRPr="00B87ED1">
        <w:rPr>
          <w:sz w:val="22"/>
          <w:szCs w:val="22"/>
        </w:rPr>
        <w:t>ПРАВИЛА</w:t>
      </w:r>
    </w:p>
    <w:p w:rsidR="00833DC0" w:rsidRPr="00B87ED1" w:rsidRDefault="00833DC0" w:rsidP="00426807">
      <w:pPr>
        <w:pStyle w:val="ConsPlusTitle"/>
        <w:jc w:val="center"/>
        <w:rPr>
          <w:sz w:val="22"/>
          <w:szCs w:val="22"/>
        </w:rPr>
      </w:pPr>
      <w:r w:rsidRPr="00B87ED1">
        <w:rPr>
          <w:sz w:val="22"/>
          <w:szCs w:val="22"/>
        </w:rPr>
        <w:t>РАЗМЕЩЕНИЯ И (ИЛИ) ИНВЕСТИРОВАНИЯ СРЕДСТВ КОМПЕНСАЦИОННОГО</w:t>
      </w:r>
    </w:p>
    <w:p w:rsidR="00833DC0" w:rsidRPr="00B87ED1" w:rsidRDefault="00833DC0" w:rsidP="00426807">
      <w:pPr>
        <w:pStyle w:val="ConsPlusTitle"/>
        <w:jc w:val="center"/>
        <w:rPr>
          <w:sz w:val="22"/>
          <w:szCs w:val="22"/>
        </w:rPr>
      </w:pPr>
      <w:r w:rsidRPr="00B87ED1">
        <w:rPr>
          <w:sz w:val="22"/>
          <w:szCs w:val="22"/>
        </w:rPr>
        <w:t>ФОНДА ВОЗМЕЩЕНИЯ ВРЕДА САМОРЕГУЛИРУЕМОЙ ОРГАНИЗАЦИИ</w:t>
      </w:r>
    </w:p>
    <w:p w:rsidR="00833DC0" w:rsidRPr="00B87ED1" w:rsidRDefault="00833DC0" w:rsidP="00426807">
      <w:pPr>
        <w:pStyle w:val="ConsPlusTitle"/>
        <w:jc w:val="center"/>
        <w:rPr>
          <w:sz w:val="22"/>
          <w:szCs w:val="22"/>
        </w:rPr>
      </w:pPr>
      <w:r w:rsidRPr="00B87ED1">
        <w:rPr>
          <w:sz w:val="22"/>
          <w:szCs w:val="22"/>
        </w:rPr>
        <w:t>В ОБЛАСТИ ИНЖЕНЕРНЫХ ИЗЫСКАНИЙ, АРХИТЕКТУРНО-СТРОИТЕЛЬНОГО</w:t>
      </w:r>
    </w:p>
    <w:p w:rsidR="00833DC0" w:rsidRPr="00B87ED1" w:rsidRDefault="00833DC0" w:rsidP="00426807">
      <w:pPr>
        <w:pStyle w:val="ConsPlusTitle"/>
        <w:jc w:val="center"/>
        <w:rPr>
          <w:sz w:val="22"/>
          <w:szCs w:val="22"/>
        </w:rPr>
      </w:pPr>
      <w:r w:rsidRPr="00B87ED1">
        <w:rPr>
          <w:sz w:val="22"/>
          <w:szCs w:val="22"/>
        </w:rPr>
        <w:t>ПРОЕКТИРОВАНИЯ, СТРОИТЕЛЬСТВА, РЕКОНСТРУКЦИИ, КАПИТАЛЬНОГО</w:t>
      </w:r>
    </w:p>
    <w:p w:rsidR="00833DC0" w:rsidRPr="00B87ED1" w:rsidRDefault="00833DC0" w:rsidP="00426807">
      <w:pPr>
        <w:pStyle w:val="ConsPlusTitle"/>
        <w:jc w:val="center"/>
        <w:rPr>
          <w:sz w:val="22"/>
          <w:szCs w:val="22"/>
        </w:rPr>
      </w:pPr>
      <w:r w:rsidRPr="00B87ED1">
        <w:rPr>
          <w:sz w:val="22"/>
          <w:szCs w:val="22"/>
        </w:rPr>
        <w:t>РЕМОНТА ОБЪЕКТОВ КАПИТАЛЬНОГО СТРОИТЕЛЬСТВА</w:t>
      </w:r>
    </w:p>
    <w:p w:rsidR="00833DC0" w:rsidRPr="00B87ED1" w:rsidRDefault="00833DC0" w:rsidP="00426807">
      <w:pPr>
        <w:pStyle w:val="ConsPlusNormal"/>
        <w:jc w:val="both"/>
        <w:rPr>
          <w:sz w:val="22"/>
          <w:szCs w:val="22"/>
        </w:rPr>
      </w:pPr>
    </w:p>
    <w:p w:rsidR="00833DC0" w:rsidRPr="00B87ED1" w:rsidRDefault="00833DC0" w:rsidP="00426807">
      <w:pPr>
        <w:pStyle w:val="ConsPlusNormal"/>
        <w:ind w:firstLine="540"/>
        <w:jc w:val="both"/>
        <w:rPr>
          <w:sz w:val="22"/>
          <w:szCs w:val="22"/>
        </w:rPr>
      </w:pPr>
      <w:bookmarkStart w:id="1" w:name="Par36"/>
      <w:bookmarkEnd w:id="1"/>
      <w:r w:rsidRPr="00B87ED1">
        <w:rPr>
          <w:sz w:val="22"/>
          <w:szCs w:val="22"/>
        </w:rPr>
        <w:t xml:space="preserve">1. Настоящие Правила устанавливают порядок и условия размещения и (или) инвестирования средств компенсационного фонда возмещения вреда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в кредитных организациях, соответствующих требованиям, установленным постановлением Правительства Российской Федерации от 27 сентября </w:t>
      </w:r>
      <w:smartTag w:uri="urn:schemas-microsoft-com:office:smarttags" w:element="metricconverter">
        <w:smartTagPr>
          <w:attr w:name="ProductID" w:val="2016 г"/>
        </w:smartTagPr>
        <w:r w:rsidRPr="00B87ED1">
          <w:rPr>
            <w:sz w:val="22"/>
            <w:szCs w:val="22"/>
          </w:rPr>
          <w:t>2016 г</w:t>
        </w:r>
      </w:smartTag>
      <w:r w:rsidRPr="00B87ED1">
        <w:rPr>
          <w:sz w:val="22"/>
          <w:szCs w:val="22"/>
        </w:rPr>
        <w:t>. N 970 "О требованиях к кредитным организациям, в которых допускается размещать средства компенсационных фондов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(далее соответственно - кредитная организация, саморегулируемая организация).</w:t>
      </w:r>
    </w:p>
    <w:p w:rsidR="00833DC0" w:rsidRPr="00B87ED1" w:rsidRDefault="00833DC0" w:rsidP="00426807">
      <w:pPr>
        <w:pStyle w:val="ConsPlusNormal"/>
        <w:ind w:firstLine="540"/>
        <w:jc w:val="both"/>
        <w:rPr>
          <w:sz w:val="22"/>
          <w:szCs w:val="22"/>
        </w:rPr>
      </w:pPr>
      <w:r w:rsidRPr="00B87ED1">
        <w:rPr>
          <w:sz w:val="22"/>
          <w:szCs w:val="22"/>
        </w:rPr>
        <w:t>2. Средства компенсационного фонда возмещения вреда саморегулируемой организации в целях сохранения и увеличения их размера при наличии соответствующего решения общего собрания членов саморегулируемой организации размещаются только на условиях договора банковского вклада (депозита), заключаемого в соответствии с Гражданским кодексом Российской Федерации с учетом особенностей, установленных Градостроительным кодексом Российской Федерации и настоящими Правилами (далее - договор), в валюте Российской Федерации в той же кредитной организации, в которой открыт специальный банковский счет для размещения средств такого компенсационного фонда.</w:t>
      </w:r>
    </w:p>
    <w:p w:rsidR="00833DC0" w:rsidRPr="00B87ED1" w:rsidRDefault="00833DC0" w:rsidP="00426807">
      <w:pPr>
        <w:pStyle w:val="ConsPlusNormal"/>
        <w:ind w:firstLine="540"/>
        <w:jc w:val="both"/>
        <w:rPr>
          <w:sz w:val="22"/>
          <w:szCs w:val="22"/>
        </w:rPr>
      </w:pPr>
      <w:r w:rsidRPr="00B87ED1">
        <w:rPr>
          <w:sz w:val="22"/>
          <w:szCs w:val="22"/>
        </w:rPr>
        <w:t>3. Лимит размещения средств компенсационного фонда возмещения вреда саморегулируемой организации на условиях договора на дату их размещения не может превышать 75 процентов размера средств такого компенсационного фонда, сформированного в соответствии со статьей 55.16 Градостроительного кодекса Российской Федерации.</w:t>
      </w:r>
    </w:p>
    <w:p w:rsidR="00833DC0" w:rsidRPr="00B87ED1" w:rsidRDefault="00833DC0" w:rsidP="00426807">
      <w:pPr>
        <w:pStyle w:val="ConsPlusNormal"/>
        <w:ind w:firstLine="540"/>
        <w:jc w:val="both"/>
        <w:rPr>
          <w:sz w:val="22"/>
          <w:szCs w:val="22"/>
        </w:rPr>
      </w:pPr>
      <w:r w:rsidRPr="00B87ED1">
        <w:rPr>
          <w:sz w:val="22"/>
          <w:szCs w:val="22"/>
        </w:rPr>
        <w:t>4. Договор, на основании которого размещаются средства компенсационного фонда возмещения вреда саморегулируемой организации, в том числе должен содержать следующие существенные условия:</w:t>
      </w:r>
    </w:p>
    <w:p w:rsidR="00833DC0" w:rsidRPr="00B87ED1" w:rsidRDefault="00833DC0" w:rsidP="00426807">
      <w:pPr>
        <w:pStyle w:val="ConsPlusNormal"/>
        <w:ind w:firstLine="540"/>
        <w:jc w:val="both"/>
        <w:rPr>
          <w:sz w:val="22"/>
          <w:szCs w:val="22"/>
        </w:rPr>
      </w:pPr>
      <w:r w:rsidRPr="00B87ED1">
        <w:rPr>
          <w:sz w:val="22"/>
          <w:szCs w:val="22"/>
        </w:rPr>
        <w:t>а) предоставляется возможность досрочного расторжения саморегулируемой организацией в одностороннем порядке договора и зачисления средств компенсационного фонда возмещения вреда саморегулируемой организации и процентов на сумму депозита на специальный банковский счет не позднее одного рабочего дня со дня предъявления саморегулируемой организацией к кредитной организации требования досрочного расторжения договора по следующим основаниям:</w:t>
      </w:r>
    </w:p>
    <w:p w:rsidR="00833DC0" w:rsidRPr="00B87ED1" w:rsidRDefault="00833DC0" w:rsidP="00426807">
      <w:pPr>
        <w:pStyle w:val="ConsPlusNormal"/>
        <w:ind w:firstLine="540"/>
        <w:jc w:val="both"/>
        <w:rPr>
          <w:sz w:val="22"/>
          <w:szCs w:val="22"/>
        </w:rPr>
      </w:pPr>
      <w:r w:rsidRPr="00B87ED1">
        <w:rPr>
          <w:sz w:val="22"/>
          <w:szCs w:val="22"/>
        </w:rPr>
        <w:t>осуществление выплаты из средств компенсационного фонда возмещения вреда саморегулируемой организации в результате наступления солидарной ответственности саморегулируемой организации в случаях, предусмотренных статьей 60 Градостроительного кодекса Российской Федерации;</w:t>
      </w:r>
    </w:p>
    <w:p w:rsidR="00833DC0" w:rsidRPr="00B87ED1" w:rsidRDefault="00833DC0" w:rsidP="00426807">
      <w:pPr>
        <w:pStyle w:val="ConsPlusNormal"/>
        <w:ind w:firstLine="540"/>
        <w:jc w:val="both"/>
        <w:rPr>
          <w:sz w:val="22"/>
          <w:szCs w:val="22"/>
        </w:rPr>
      </w:pPr>
      <w:r w:rsidRPr="00B87ED1">
        <w:rPr>
          <w:sz w:val="22"/>
          <w:szCs w:val="22"/>
        </w:rPr>
        <w:t>перечисление средств компенсационного фонда возмещения вреда саморегулируемой организации в случаях, установленных частями 13 и 14 статьи 3.3 Федерального закона "О введении в действие Градостроительного кодекса Российской Федерации";</w:t>
      </w:r>
    </w:p>
    <w:p w:rsidR="00833DC0" w:rsidRPr="00B87ED1" w:rsidRDefault="00833DC0" w:rsidP="00426807">
      <w:pPr>
        <w:pStyle w:val="ConsPlusNormal"/>
        <w:ind w:firstLine="540"/>
        <w:jc w:val="both"/>
        <w:rPr>
          <w:sz w:val="22"/>
          <w:szCs w:val="22"/>
        </w:rPr>
      </w:pPr>
      <w:r w:rsidRPr="00B87ED1">
        <w:rPr>
          <w:sz w:val="22"/>
          <w:szCs w:val="22"/>
        </w:rPr>
        <w:t>несоответствие кредитной организации положениям, предусмотренным пунктом 1 настоящих Правил;</w:t>
      </w:r>
    </w:p>
    <w:p w:rsidR="00833DC0" w:rsidRPr="00B87ED1" w:rsidRDefault="00833DC0" w:rsidP="00426807">
      <w:pPr>
        <w:pStyle w:val="ConsPlusNormal"/>
        <w:ind w:firstLine="540"/>
        <w:jc w:val="both"/>
        <w:rPr>
          <w:sz w:val="22"/>
          <w:szCs w:val="22"/>
        </w:rPr>
      </w:pPr>
      <w:r w:rsidRPr="00B87ED1">
        <w:rPr>
          <w:sz w:val="22"/>
          <w:szCs w:val="22"/>
        </w:rPr>
        <w:t>применение Центральным банком Российской Федерации к кредитной организации мер, предусмотренных пунктами 3 и 4 части второй статьи 74 Федерального закона "О Центральном банке Российской Федерации (Банке России)";</w:t>
      </w:r>
    </w:p>
    <w:p w:rsidR="00833DC0" w:rsidRPr="00B87ED1" w:rsidRDefault="00833DC0" w:rsidP="00426807">
      <w:pPr>
        <w:pStyle w:val="ConsPlusNormal"/>
        <w:ind w:firstLine="540"/>
        <w:jc w:val="both"/>
        <w:rPr>
          <w:sz w:val="22"/>
          <w:szCs w:val="22"/>
        </w:rPr>
      </w:pPr>
      <w:r w:rsidRPr="00B87ED1">
        <w:rPr>
          <w:sz w:val="22"/>
          <w:szCs w:val="22"/>
        </w:rPr>
        <w:t>б) предоставляется возможность досрочного расторжения кредитной организацией в одностороннем порядке договора и зачисления средств компенсационного фонда возмещения вреда саморегулируемой организации и процентов на сумму депозита на специальный банковский счет Национального объединения саморегулируемых организаций, членом которого являлась саморегулируемая организация, не позднее одного рабочего дня со дня поступления в кредитную организацию в случаях, установленных частью 6 статьи 55.16-1 Градостроительного кодекса Российской Федерации и частью 4 статьи 3.3 Федерального закона "О введении в действие Градостроительного кодекса Российской Федерации", требования такого Национального объединения саморегулируемых организаций о переводе на его специальный банковский счет средств компенсационного фонда возмещения вреда саморегулируемой организации, сведения о которой исключены из государственного реестра саморегулируемых организаций;</w:t>
      </w:r>
    </w:p>
    <w:p w:rsidR="00833DC0" w:rsidRPr="00B87ED1" w:rsidRDefault="00833DC0" w:rsidP="00426807">
      <w:pPr>
        <w:pStyle w:val="ConsPlusNormal"/>
        <w:ind w:firstLine="540"/>
        <w:jc w:val="both"/>
        <w:rPr>
          <w:sz w:val="22"/>
          <w:szCs w:val="22"/>
        </w:rPr>
      </w:pPr>
      <w:r w:rsidRPr="00B87ED1">
        <w:rPr>
          <w:sz w:val="22"/>
          <w:szCs w:val="22"/>
        </w:rPr>
        <w:t>в) срок действия договора не превышает один год;</w:t>
      </w:r>
    </w:p>
    <w:p w:rsidR="00833DC0" w:rsidRPr="00B87ED1" w:rsidRDefault="00833DC0" w:rsidP="00426807">
      <w:pPr>
        <w:pStyle w:val="ConsPlusNormal"/>
        <w:ind w:firstLine="540"/>
        <w:jc w:val="both"/>
        <w:rPr>
          <w:sz w:val="22"/>
          <w:szCs w:val="22"/>
        </w:rPr>
      </w:pPr>
      <w:r w:rsidRPr="00B87ED1">
        <w:rPr>
          <w:sz w:val="22"/>
          <w:szCs w:val="22"/>
        </w:rPr>
        <w:t>г) возврат суммы депозита и уплата процентов на сумму депозита производится кредитной организацией на специальный банковский счет саморегулируемой организации не позднее дня возврата средств компенсационного фонда возмещения вреда саморегулируемой организации, установленного договором, либо не позднее дня возврата средств такого компенсационного фонда по иным основаниям, установленным настоящими Правилами;</w:t>
      </w:r>
    </w:p>
    <w:p w:rsidR="00833DC0" w:rsidRPr="00B87ED1" w:rsidRDefault="00833DC0" w:rsidP="00426807">
      <w:pPr>
        <w:pStyle w:val="ConsPlusNormal"/>
        <w:ind w:firstLine="540"/>
        <w:jc w:val="both"/>
        <w:rPr>
          <w:sz w:val="22"/>
          <w:szCs w:val="22"/>
        </w:rPr>
      </w:pPr>
      <w:r w:rsidRPr="00B87ED1">
        <w:rPr>
          <w:sz w:val="22"/>
          <w:szCs w:val="22"/>
        </w:rPr>
        <w:t>д) обязательства кредитной организации по возврату саморегулируемой организации средств компенсационного фонда возмещения вреда саморегулируемой организации и уплате процентов на сумму депозита считаются исполненными в момент зачисления суммы депозита и суммы процентов на специальный банковский счет саморегулируемой организации;</w:t>
      </w:r>
    </w:p>
    <w:p w:rsidR="00833DC0" w:rsidRPr="00B87ED1" w:rsidRDefault="00833DC0" w:rsidP="00426807">
      <w:pPr>
        <w:pStyle w:val="ConsPlusNormal"/>
        <w:ind w:firstLine="540"/>
        <w:jc w:val="both"/>
        <w:rPr>
          <w:sz w:val="22"/>
          <w:szCs w:val="22"/>
        </w:rPr>
      </w:pPr>
      <w:r w:rsidRPr="00B87ED1">
        <w:rPr>
          <w:sz w:val="22"/>
          <w:szCs w:val="22"/>
        </w:rPr>
        <w:t>е) частичный возврат кредитной организацией суммы депозита по договору не допускается;</w:t>
      </w:r>
    </w:p>
    <w:p w:rsidR="00833DC0" w:rsidRPr="00B87ED1" w:rsidRDefault="00833DC0" w:rsidP="00426807">
      <w:pPr>
        <w:pStyle w:val="ConsPlusNormal"/>
        <w:ind w:firstLine="540"/>
        <w:jc w:val="both"/>
        <w:rPr>
          <w:sz w:val="22"/>
          <w:szCs w:val="22"/>
        </w:rPr>
      </w:pPr>
      <w:r w:rsidRPr="00B87ED1">
        <w:rPr>
          <w:sz w:val="22"/>
          <w:szCs w:val="22"/>
        </w:rPr>
        <w:t>ж) в случае нарушения кредитной организацией условий договора, связанных с возвратом суммы депозита и уплатой процентов на сумму депозита, кредитная организация обязана уплатить саморегулируемой организации неустойку (пеню) от суммы неисполненных обязательств за каждый день просрочки возврата суммы депозита и уплаты процентов на сумму депозита в размере двойной ключевой ставки Центрального банка Российской Федерации, действующей на день нарушения кредитной организацией условий договора. Уплата неустойки (пени) не освобождает кредитную организацию от выполнения обязательств по договору;</w:t>
      </w:r>
    </w:p>
    <w:p w:rsidR="00833DC0" w:rsidRPr="00B87ED1" w:rsidRDefault="00833DC0" w:rsidP="00426807">
      <w:pPr>
        <w:pStyle w:val="ConsPlusNormal"/>
        <w:ind w:firstLine="540"/>
        <w:jc w:val="both"/>
        <w:rPr>
          <w:sz w:val="22"/>
          <w:szCs w:val="22"/>
        </w:rPr>
      </w:pPr>
      <w:r w:rsidRPr="00B87ED1">
        <w:rPr>
          <w:sz w:val="22"/>
          <w:szCs w:val="22"/>
        </w:rPr>
        <w:t>з) неустойка (пеня) зачисляется кредитной организацией на специальный банковский счет саморегулируемой организации.</w:t>
      </w:r>
    </w:p>
    <w:p w:rsidR="00833DC0" w:rsidRPr="00B87ED1" w:rsidRDefault="00833DC0" w:rsidP="00426807">
      <w:pPr>
        <w:pStyle w:val="ConsPlusNormal"/>
        <w:ind w:firstLine="540"/>
        <w:jc w:val="both"/>
        <w:rPr>
          <w:sz w:val="22"/>
          <w:szCs w:val="22"/>
        </w:rPr>
      </w:pPr>
      <w:r w:rsidRPr="00B87ED1">
        <w:rPr>
          <w:sz w:val="22"/>
          <w:szCs w:val="22"/>
        </w:rPr>
        <w:t>5. Приобретение саморегулируемой организацией за счет средств компенсационного фонда возмещения вреда саморегулируемой организации депозитных сертификатов кредитной организации не допускается.</w:t>
      </w:r>
    </w:p>
    <w:sectPr w:rsidR="00833DC0" w:rsidRPr="00B87ED1"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3DC0" w:rsidRDefault="00833DC0">
      <w:r>
        <w:separator/>
      </w:r>
    </w:p>
  </w:endnote>
  <w:endnote w:type="continuationSeparator" w:id="0">
    <w:p w:rsidR="00833DC0" w:rsidRDefault="00833DC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C0" w:rsidRDefault="00833DC0" w:rsidP="00DF5729">
    <w:pPr>
      <w:jc w:val="center"/>
      <w:rPr>
        <w:sz w:val="2"/>
        <w:szCs w:val="2"/>
      </w:rPr>
    </w:pPr>
  </w:p>
  <w:p w:rsidR="00833DC0" w:rsidRDefault="00833DC0">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3DC0" w:rsidRDefault="00833DC0">
      <w:r>
        <w:separator/>
      </w:r>
    </w:p>
  </w:footnote>
  <w:footnote w:type="continuationSeparator" w:id="0">
    <w:p w:rsidR="00833DC0" w:rsidRDefault="00833DC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C0" w:rsidRDefault="00833DC0" w:rsidP="00DF5729">
    <w:pPr>
      <w:jc w:val="center"/>
      <w:rPr>
        <w:sz w:val="2"/>
        <w:szCs w:val="2"/>
      </w:rPr>
    </w:pPr>
  </w:p>
  <w:p w:rsidR="00833DC0" w:rsidRDefault="00833DC0">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833DC0" w:rsidRPr="002A36C4" w:rsidRDefault="00833DC0"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833DC0" w:rsidRPr="002A36C4" w:rsidRDefault="00833DC0"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833DC0" w:rsidRDefault="00833DC0">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26807"/>
    <w:rsid w:val="00470855"/>
    <w:rsid w:val="00616E37"/>
    <w:rsid w:val="006C2CAC"/>
    <w:rsid w:val="006D6D97"/>
    <w:rsid w:val="00706E08"/>
    <w:rsid w:val="00833DC0"/>
    <w:rsid w:val="008A40F2"/>
    <w:rsid w:val="00B87ED1"/>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D3243B"/>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D3243B"/>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D3243B"/>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796338753">
      <w:marLeft w:val="0"/>
      <w:marRight w:val="0"/>
      <w:marTop w:val="0"/>
      <w:marBottom w:val="0"/>
      <w:divBdr>
        <w:top w:val="none" w:sz="0" w:space="0" w:color="auto"/>
        <w:left w:val="none" w:sz="0" w:space="0" w:color="auto"/>
        <w:bottom w:val="none" w:sz="0" w:space="0" w:color="auto"/>
        <w:right w:val="none" w:sz="0" w:space="0" w:color="auto"/>
      </w:divBdr>
    </w:div>
    <w:div w:id="796338754">
      <w:marLeft w:val="0"/>
      <w:marRight w:val="0"/>
      <w:marTop w:val="0"/>
      <w:marBottom w:val="0"/>
      <w:divBdr>
        <w:top w:val="none" w:sz="0" w:space="0" w:color="auto"/>
        <w:left w:val="none" w:sz="0" w:space="0" w:color="auto"/>
        <w:bottom w:val="none" w:sz="0" w:space="0" w:color="auto"/>
        <w:right w:val="none" w:sz="0" w:space="0" w:color="auto"/>
      </w:divBdr>
    </w:div>
    <w:div w:id="796338755">
      <w:marLeft w:val="0"/>
      <w:marRight w:val="0"/>
      <w:marTop w:val="0"/>
      <w:marBottom w:val="0"/>
      <w:divBdr>
        <w:top w:val="none" w:sz="0" w:space="0" w:color="auto"/>
        <w:left w:val="none" w:sz="0" w:space="0" w:color="auto"/>
        <w:bottom w:val="none" w:sz="0" w:space="0" w:color="auto"/>
        <w:right w:val="none" w:sz="0" w:space="0" w:color="auto"/>
      </w:divBdr>
    </w:div>
    <w:div w:id="796338756">
      <w:marLeft w:val="0"/>
      <w:marRight w:val="0"/>
      <w:marTop w:val="0"/>
      <w:marBottom w:val="0"/>
      <w:divBdr>
        <w:top w:val="none" w:sz="0" w:space="0" w:color="auto"/>
        <w:left w:val="none" w:sz="0" w:space="0" w:color="auto"/>
        <w:bottom w:val="none" w:sz="0" w:space="0" w:color="auto"/>
        <w:right w:val="none" w:sz="0" w:space="0" w:color="auto"/>
      </w:divBdr>
    </w:div>
    <w:div w:id="796338757">
      <w:marLeft w:val="0"/>
      <w:marRight w:val="0"/>
      <w:marTop w:val="0"/>
      <w:marBottom w:val="0"/>
      <w:divBdr>
        <w:top w:val="none" w:sz="0" w:space="0" w:color="auto"/>
        <w:left w:val="none" w:sz="0" w:space="0" w:color="auto"/>
        <w:bottom w:val="none" w:sz="0" w:space="0" w:color="auto"/>
        <w:right w:val="none" w:sz="0" w:space="0" w:color="auto"/>
      </w:divBdr>
    </w:div>
    <w:div w:id="7963387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3</Pages>
  <Words>819</Words>
  <Characters>6397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2017-04-28T18:46:00Z</dcterms:created>
  <dcterms:modified xsi:type="dcterms:W3CDTF">2017-04-28T18:46:00Z</dcterms:modified>
</cp:coreProperties>
</file>