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46E" w:rsidRPr="00863ADF" w:rsidRDefault="00F6446E" w:rsidP="006E30F5">
      <w:pPr>
        <w:pStyle w:val="Style3"/>
        <w:widowControl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863ADF">
        <w:rPr>
          <w:rFonts w:ascii="Arial" w:hAnsi="Arial" w:cs="Arial"/>
          <w:sz w:val="22"/>
          <w:szCs w:val="22"/>
        </w:rPr>
        <w:t>Зарегистрирован в Минюсте России 23.06.2017 № 47160</w:t>
      </w:r>
    </w:p>
    <w:p w:rsidR="00F6446E" w:rsidRPr="00863ADF" w:rsidRDefault="00F6446E" w:rsidP="006E30F5">
      <w:pPr>
        <w:pStyle w:val="Style3"/>
        <w:widowControl/>
        <w:spacing w:line="300" w:lineRule="atLeast"/>
        <w:jc w:val="both"/>
        <w:rPr>
          <w:rStyle w:val="FontStyle17"/>
          <w:rFonts w:ascii="Arial" w:hAnsi="Arial" w:cs="Arial"/>
          <w:b w:val="0"/>
          <w:sz w:val="22"/>
          <w:szCs w:val="22"/>
        </w:rPr>
      </w:pPr>
    </w:p>
    <w:p w:rsidR="00F6446E" w:rsidRPr="00863ADF" w:rsidRDefault="00F6446E" w:rsidP="006E30F5">
      <w:pPr>
        <w:pStyle w:val="Style3"/>
        <w:widowControl/>
        <w:spacing w:line="240" w:lineRule="atLeast"/>
        <w:rPr>
          <w:rStyle w:val="FontStyle17"/>
          <w:rFonts w:ascii="Arial" w:hAnsi="Arial" w:cs="Arial"/>
          <w:sz w:val="22"/>
          <w:szCs w:val="22"/>
        </w:rPr>
      </w:pPr>
      <w:r w:rsidRPr="00863ADF">
        <w:rPr>
          <w:rStyle w:val="FontStyle17"/>
          <w:rFonts w:ascii="Arial" w:hAnsi="Arial" w:cs="Arial"/>
          <w:sz w:val="22"/>
          <w:szCs w:val="22"/>
        </w:rPr>
        <w:t>МИНИСТЕРСТВО ТРАНСПОРТА РОССИЙСКОЙ ФЕДЕРАЦИИ</w:t>
      </w:r>
    </w:p>
    <w:p w:rsidR="00F6446E" w:rsidRPr="00863ADF" w:rsidRDefault="00F6446E" w:rsidP="006E30F5">
      <w:pPr>
        <w:pStyle w:val="Style3"/>
        <w:widowControl/>
        <w:spacing w:line="240" w:lineRule="atLeast"/>
        <w:rPr>
          <w:rStyle w:val="FontStyle17"/>
          <w:rFonts w:ascii="Arial" w:hAnsi="Arial" w:cs="Arial"/>
          <w:sz w:val="22"/>
          <w:szCs w:val="22"/>
        </w:rPr>
      </w:pPr>
      <w:r w:rsidRPr="00863ADF">
        <w:rPr>
          <w:rStyle w:val="FontStyle17"/>
          <w:rFonts w:ascii="Arial" w:hAnsi="Arial" w:cs="Arial"/>
          <w:sz w:val="22"/>
          <w:szCs w:val="22"/>
        </w:rPr>
        <w:t>(МИНТРАНС РОССИИ)</w:t>
      </w:r>
    </w:p>
    <w:p w:rsidR="00F6446E" w:rsidRPr="00863ADF" w:rsidRDefault="00F6446E" w:rsidP="006E30F5">
      <w:pPr>
        <w:pStyle w:val="ConsPlusTitle"/>
        <w:spacing w:line="240" w:lineRule="atLeast"/>
        <w:jc w:val="center"/>
        <w:rPr>
          <w:sz w:val="22"/>
          <w:szCs w:val="22"/>
        </w:rPr>
      </w:pPr>
    </w:p>
    <w:p w:rsidR="00F6446E" w:rsidRPr="00863ADF" w:rsidRDefault="00F6446E" w:rsidP="006E30F5">
      <w:pPr>
        <w:pStyle w:val="ConsPlusTitle"/>
        <w:spacing w:line="240" w:lineRule="atLeast"/>
        <w:jc w:val="center"/>
        <w:rPr>
          <w:sz w:val="22"/>
          <w:szCs w:val="22"/>
        </w:rPr>
      </w:pPr>
      <w:r w:rsidRPr="00863ADF">
        <w:rPr>
          <w:sz w:val="22"/>
          <w:szCs w:val="22"/>
        </w:rPr>
        <w:t>ПРИКАЗ</w:t>
      </w:r>
    </w:p>
    <w:p w:rsidR="00F6446E" w:rsidRPr="00863ADF" w:rsidRDefault="00F6446E" w:rsidP="006E30F5">
      <w:pPr>
        <w:pStyle w:val="ConsPlusTitle"/>
        <w:spacing w:line="240" w:lineRule="atLeast"/>
        <w:jc w:val="center"/>
        <w:rPr>
          <w:sz w:val="22"/>
          <w:szCs w:val="22"/>
        </w:rPr>
      </w:pPr>
      <w:r w:rsidRPr="00863ADF">
        <w:rPr>
          <w:sz w:val="22"/>
          <w:szCs w:val="22"/>
        </w:rPr>
        <w:t xml:space="preserve">от 6 апреля </w:t>
      </w:r>
      <w:smartTag w:uri="urn:schemas-microsoft-com:office:smarttags" w:element="metricconverter">
        <w:smartTagPr>
          <w:attr w:name="ProductID" w:val="2017 г"/>
        </w:smartTagPr>
        <w:r w:rsidRPr="00863ADF">
          <w:rPr>
            <w:sz w:val="22"/>
            <w:szCs w:val="22"/>
          </w:rPr>
          <w:t>2017 г</w:t>
        </w:r>
      </w:smartTag>
      <w:r w:rsidRPr="00863ADF">
        <w:rPr>
          <w:sz w:val="22"/>
          <w:szCs w:val="22"/>
        </w:rPr>
        <w:t>. N 141</w:t>
      </w:r>
    </w:p>
    <w:p w:rsidR="00F6446E" w:rsidRPr="00863ADF" w:rsidRDefault="00F6446E" w:rsidP="006E30F5">
      <w:pPr>
        <w:pStyle w:val="Style3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F6446E" w:rsidRPr="00863ADF" w:rsidRDefault="00F6446E" w:rsidP="006E30F5">
      <w:pPr>
        <w:pStyle w:val="Style3"/>
        <w:widowControl/>
        <w:spacing w:line="300" w:lineRule="atLeast"/>
        <w:rPr>
          <w:rStyle w:val="FontStyle17"/>
          <w:rFonts w:ascii="Arial" w:hAnsi="Arial" w:cs="Arial"/>
          <w:sz w:val="22"/>
          <w:szCs w:val="22"/>
        </w:rPr>
      </w:pPr>
      <w:r w:rsidRPr="00863ADF">
        <w:rPr>
          <w:rStyle w:val="FontStyle17"/>
          <w:rFonts w:ascii="Arial" w:hAnsi="Arial" w:cs="Arial"/>
          <w:sz w:val="22"/>
          <w:szCs w:val="22"/>
        </w:rPr>
        <w:t>Об утверждении Порядка организации и проведения</w:t>
      </w:r>
    </w:p>
    <w:p w:rsidR="00F6446E" w:rsidRPr="00863ADF" w:rsidRDefault="00F6446E" w:rsidP="006E30F5">
      <w:pPr>
        <w:pStyle w:val="Style3"/>
        <w:widowControl/>
        <w:spacing w:line="300" w:lineRule="atLeast"/>
        <w:rPr>
          <w:rStyle w:val="FontStyle17"/>
          <w:rFonts w:ascii="Arial" w:hAnsi="Arial" w:cs="Arial"/>
          <w:sz w:val="22"/>
          <w:szCs w:val="22"/>
        </w:rPr>
      </w:pPr>
      <w:r w:rsidRPr="00863ADF">
        <w:rPr>
          <w:rStyle w:val="FontStyle17"/>
          <w:rFonts w:ascii="Arial" w:hAnsi="Arial" w:cs="Arial"/>
          <w:sz w:val="22"/>
          <w:szCs w:val="22"/>
        </w:rPr>
        <w:t>предрейсового контроля технического состояния транспортных средств</w:t>
      </w:r>
    </w:p>
    <w:p w:rsidR="00F6446E" w:rsidRPr="00863ADF" w:rsidRDefault="00F6446E" w:rsidP="006E30F5">
      <w:pPr>
        <w:pStyle w:val="Style4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F6446E" w:rsidRPr="00863ADF" w:rsidRDefault="00F6446E" w:rsidP="006E30F5">
      <w:pPr>
        <w:pStyle w:val="Style4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 xml:space="preserve">В соответствии с пунктом 4 статьи 20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863ADF">
          <w:rPr>
            <w:rStyle w:val="FontStyle19"/>
            <w:rFonts w:ascii="Arial" w:hAnsi="Arial" w:cs="Arial"/>
            <w:sz w:val="22"/>
            <w:szCs w:val="22"/>
          </w:rPr>
          <w:t>1995 г</w:t>
        </w:r>
      </w:smartTag>
      <w:r w:rsidRPr="00863ADF">
        <w:rPr>
          <w:rStyle w:val="FontStyle19"/>
          <w:rFonts w:ascii="Arial" w:hAnsi="Arial" w:cs="Arial"/>
          <w:sz w:val="22"/>
          <w:szCs w:val="22"/>
        </w:rPr>
        <w:t xml:space="preserve">. № 196-ФЗ «О безопасности дорожного движения» (Собрание законодательства Российской Федерации, 1995, № 50, ст. 4873; </w:t>
      </w:r>
      <w:r w:rsidRPr="00863ADF">
        <w:rPr>
          <w:rStyle w:val="FontStyle18"/>
          <w:rFonts w:ascii="Arial" w:hAnsi="Arial" w:cs="Arial"/>
          <w:spacing w:val="0"/>
          <w:sz w:val="22"/>
          <w:szCs w:val="22"/>
        </w:rPr>
        <w:t xml:space="preserve">19§9, </w:t>
      </w:r>
      <w:r w:rsidRPr="00863ADF">
        <w:rPr>
          <w:rStyle w:val="FontStyle19"/>
          <w:rFonts w:ascii="Arial" w:hAnsi="Arial" w:cs="Arial"/>
          <w:sz w:val="22"/>
          <w:szCs w:val="22"/>
        </w:rPr>
        <w:t>№ 10, ст. 1158; 2002, № 18, ст. 1721; 2003, № 2, ст. 167; 2004, № 35, ст. 3607; 2006, № 52 (ч. 1), ст. 5498; 2007, № 46, ст. 5553, № 49, ст. 6070; 2009, № 1, ст. 21, № 48, ст. 5717; 2010, № 30, ст. 4000, № 31, ст. 4196; 2011, № 17, ст. 2310, № 27, ст. 3881, № 29, ст. 4283, № 30 (ч. 1), ст. 4590, ст. 4596; 2012, № 25, ст. 3268, № 31, ст. 4320; 2013, № 17, ст. 2032-, № 19, ст. 2319, № 27, ст. 3477, № 30 (ч. 1), ст. 4029, № 48, ст. 6165, № 52 (ч. 1), ст. 7002; 2014, № 42, ст. 5615; 2015, № 24, ст. 3370, № 29 (ч. 1), ст. 4359, № 48 (ч. 1), ст. 6706, ст. 6723; 2016, № 15, ст. 2066, № 18, ст. 2502, № 27 (ч. 1), ст. 4192, ст. 4229) приказываю:</w:t>
      </w:r>
    </w:p>
    <w:p w:rsidR="00F6446E" w:rsidRPr="00863ADF" w:rsidRDefault="00F6446E" w:rsidP="006E30F5">
      <w:pPr>
        <w:pStyle w:val="Style5"/>
        <w:widowControl/>
        <w:numPr>
          <w:ilvl w:val="0"/>
          <w:numId w:val="1"/>
        </w:numPr>
        <w:tabs>
          <w:tab w:val="left" w:pos="874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Утвердить прилагаемый Порядок организации и проведения предрейсового контроля технического состояния транспортных средств.</w:t>
      </w:r>
    </w:p>
    <w:p w:rsidR="00F6446E" w:rsidRPr="00863ADF" w:rsidRDefault="00F6446E" w:rsidP="006E30F5">
      <w:pPr>
        <w:pStyle w:val="Style5"/>
        <w:widowControl/>
        <w:numPr>
          <w:ilvl w:val="0"/>
          <w:numId w:val="1"/>
        </w:numPr>
        <w:tabs>
          <w:tab w:val="left" w:pos="874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Настоящий приказ вступает в силу по истечении 180 дней со дня его официального опубликования.</w:t>
      </w:r>
    </w:p>
    <w:p w:rsidR="00F6446E" w:rsidRPr="00863ADF" w:rsidRDefault="00F6446E" w:rsidP="006E30F5">
      <w:pPr>
        <w:pStyle w:val="Style6"/>
        <w:widowControl/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</w:p>
    <w:p w:rsidR="00F6446E" w:rsidRPr="00863ADF" w:rsidRDefault="00F6446E" w:rsidP="006E30F5">
      <w:pPr>
        <w:pStyle w:val="Style6"/>
        <w:widowControl/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Министр                                                                                                 М.Ю. Соколов</w:t>
      </w:r>
    </w:p>
    <w:p w:rsidR="00F6446E" w:rsidRPr="00863ADF" w:rsidRDefault="00F6446E" w:rsidP="006E30F5">
      <w:pPr>
        <w:pStyle w:val="Style5"/>
        <w:widowControl/>
        <w:tabs>
          <w:tab w:val="left" w:pos="874"/>
        </w:tabs>
        <w:spacing w:line="300" w:lineRule="atLeast"/>
        <w:rPr>
          <w:rStyle w:val="FontStyle19"/>
          <w:rFonts w:ascii="Arial" w:hAnsi="Arial" w:cs="Arial"/>
          <w:sz w:val="22"/>
          <w:szCs w:val="22"/>
        </w:rPr>
      </w:pPr>
    </w:p>
    <w:p w:rsidR="00F6446E" w:rsidRPr="00863ADF" w:rsidRDefault="00F6446E" w:rsidP="006E30F5">
      <w:pPr>
        <w:pStyle w:val="Style8"/>
        <w:widowControl/>
        <w:spacing w:line="300" w:lineRule="atLeast"/>
        <w:jc w:val="right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УТВЕРЖДЕН</w:t>
      </w:r>
    </w:p>
    <w:p w:rsidR="00F6446E" w:rsidRPr="00863ADF" w:rsidRDefault="00F6446E" w:rsidP="006E30F5">
      <w:pPr>
        <w:pStyle w:val="Style8"/>
        <w:widowControl/>
        <w:spacing w:line="300" w:lineRule="atLeast"/>
        <w:jc w:val="right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приказом Минтранса России</w:t>
      </w:r>
    </w:p>
    <w:p w:rsidR="00F6446E" w:rsidRPr="00863ADF" w:rsidRDefault="00F6446E" w:rsidP="006E30F5">
      <w:pPr>
        <w:pStyle w:val="ConsPlusTitle"/>
        <w:jc w:val="right"/>
        <w:rPr>
          <w:b w:val="0"/>
          <w:sz w:val="22"/>
          <w:szCs w:val="22"/>
        </w:rPr>
      </w:pPr>
      <w:r w:rsidRPr="00863ADF">
        <w:rPr>
          <w:b w:val="0"/>
          <w:sz w:val="22"/>
          <w:szCs w:val="22"/>
        </w:rPr>
        <w:t xml:space="preserve">от 6 апреля </w:t>
      </w:r>
      <w:smartTag w:uri="urn:schemas-microsoft-com:office:smarttags" w:element="metricconverter">
        <w:smartTagPr>
          <w:attr w:name="ProductID" w:val="2017 г"/>
        </w:smartTagPr>
        <w:r w:rsidRPr="00863ADF">
          <w:rPr>
            <w:b w:val="0"/>
            <w:sz w:val="22"/>
            <w:szCs w:val="22"/>
          </w:rPr>
          <w:t>2017 г</w:t>
        </w:r>
      </w:smartTag>
      <w:r w:rsidRPr="00863ADF">
        <w:rPr>
          <w:b w:val="0"/>
          <w:sz w:val="22"/>
          <w:szCs w:val="22"/>
        </w:rPr>
        <w:t>. N 141</w:t>
      </w:r>
    </w:p>
    <w:p w:rsidR="00F6446E" w:rsidRPr="00863ADF" w:rsidRDefault="00F6446E" w:rsidP="006E30F5">
      <w:pPr>
        <w:pStyle w:val="Style8"/>
        <w:widowControl/>
        <w:spacing w:line="300" w:lineRule="atLeast"/>
        <w:rPr>
          <w:rStyle w:val="FontStyle19"/>
          <w:rFonts w:ascii="Arial" w:hAnsi="Arial" w:cs="Arial"/>
          <w:sz w:val="22"/>
          <w:szCs w:val="22"/>
        </w:rPr>
      </w:pPr>
    </w:p>
    <w:p w:rsidR="00F6446E" w:rsidRPr="00863ADF" w:rsidRDefault="00F6446E" w:rsidP="006E30F5">
      <w:pPr>
        <w:pStyle w:val="Style9"/>
        <w:widowControl/>
        <w:spacing w:line="300" w:lineRule="atLeast"/>
        <w:ind w:firstLine="0"/>
        <w:jc w:val="center"/>
        <w:rPr>
          <w:rStyle w:val="FontStyle17"/>
          <w:rFonts w:ascii="Arial" w:hAnsi="Arial" w:cs="Arial"/>
          <w:sz w:val="22"/>
          <w:szCs w:val="22"/>
        </w:rPr>
      </w:pPr>
      <w:r w:rsidRPr="00863ADF">
        <w:rPr>
          <w:rStyle w:val="FontStyle17"/>
          <w:rFonts w:ascii="Arial" w:hAnsi="Arial" w:cs="Arial"/>
          <w:sz w:val="22"/>
          <w:szCs w:val="22"/>
        </w:rPr>
        <w:t>Порядок организации и проведения</w:t>
      </w:r>
    </w:p>
    <w:p w:rsidR="00F6446E" w:rsidRPr="00863ADF" w:rsidRDefault="00F6446E" w:rsidP="006E30F5">
      <w:pPr>
        <w:pStyle w:val="Style9"/>
        <w:widowControl/>
        <w:spacing w:line="300" w:lineRule="atLeast"/>
        <w:ind w:firstLine="0"/>
        <w:jc w:val="center"/>
        <w:rPr>
          <w:rStyle w:val="FontStyle17"/>
          <w:rFonts w:ascii="Arial" w:hAnsi="Arial" w:cs="Arial"/>
          <w:sz w:val="22"/>
          <w:szCs w:val="22"/>
        </w:rPr>
      </w:pPr>
      <w:r w:rsidRPr="00863ADF">
        <w:rPr>
          <w:rStyle w:val="FontStyle17"/>
          <w:rFonts w:ascii="Arial" w:hAnsi="Arial" w:cs="Arial"/>
          <w:sz w:val="22"/>
          <w:szCs w:val="22"/>
        </w:rPr>
        <w:t>предрейсового контроля технического состояния транспортных средств</w:t>
      </w:r>
    </w:p>
    <w:p w:rsidR="00F6446E" w:rsidRPr="00863ADF" w:rsidRDefault="00F6446E" w:rsidP="006E30F5">
      <w:pPr>
        <w:pStyle w:val="Style9"/>
        <w:widowControl/>
        <w:spacing w:line="300" w:lineRule="atLeast"/>
        <w:rPr>
          <w:rStyle w:val="FontStyle17"/>
          <w:rFonts w:ascii="Arial" w:hAnsi="Arial" w:cs="Arial"/>
          <w:sz w:val="22"/>
          <w:szCs w:val="22"/>
        </w:rPr>
      </w:pPr>
    </w:p>
    <w:p w:rsidR="00F6446E" w:rsidRPr="00863ADF" w:rsidRDefault="00F6446E" w:rsidP="006E30F5">
      <w:pPr>
        <w:pStyle w:val="Style10"/>
        <w:widowControl/>
        <w:numPr>
          <w:ilvl w:val="0"/>
          <w:numId w:val="2"/>
        </w:numPr>
        <w:tabs>
          <w:tab w:val="left" w:pos="1027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Порядок организации и проведения предрейсового контроля технического состояния транспортных средств (далее - Порядок) устанавливает требования к организации и проведению предрейсового контроля технического состояния транспортных средств (далее - предрейсовый контроль) с целью исключения выпуска на линию технически неисправных транспортных средств.</w:t>
      </w:r>
    </w:p>
    <w:p w:rsidR="00F6446E" w:rsidRPr="00863ADF" w:rsidRDefault="00F6446E" w:rsidP="006E30F5">
      <w:pPr>
        <w:pStyle w:val="Style10"/>
        <w:widowControl/>
        <w:numPr>
          <w:ilvl w:val="0"/>
          <w:numId w:val="2"/>
        </w:numPr>
        <w:tabs>
          <w:tab w:val="left" w:pos="1027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Настоящий Порядок обязателен для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 (далее - субъекты транспортной деятельности).</w:t>
      </w:r>
    </w:p>
    <w:p w:rsidR="00F6446E" w:rsidRPr="00863ADF" w:rsidRDefault="00F6446E" w:rsidP="006E30F5">
      <w:pPr>
        <w:pStyle w:val="Style10"/>
        <w:widowControl/>
        <w:numPr>
          <w:ilvl w:val="0"/>
          <w:numId w:val="2"/>
        </w:numPr>
        <w:tabs>
          <w:tab w:val="left" w:pos="1027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Предрейсовый контроль проводится до выезда транспортного средства с места его постоянной стоянки.</w:t>
      </w:r>
    </w:p>
    <w:p w:rsidR="00F6446E" w:rsidRPr="00863ADF" w:rsidRDefault="00F6446E" w:rsidP="006E30F5">
      <w:pPr>
        <w:pStyle w:val="Style10"/>
        <w:widowControl/>
        <w:tabs>
          <w:tab w:val="left" w:pos="1200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4.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Предрейсовый контроль осуществляется контролером технического состояния автотранспортных средств или контролером технического состояния транспортных средств городского наземного электрического транспорта (далее - контролер), на которого субъектом транспортной деятельности возложены обязанности по проведению такого контроля.</w:t>
      </w:r>
    </w:p>
    <w:p w:rsidR="00F6446E" w:rsidRPr="00863ADF" w:rsidRDefault="00F6446E" w:rsidP="006E30F5">
      <w:pPr>
        <w:pStyle w:val="Style11"/>
        <w:widowControl/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 xml:space="preserve">Контролер должен соответствовать Профессиональным и квалификационным требованиям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утвержденным приказом Министерства транспорта Российской Федерации от 28 сентября </w:t>
      </w:r>
      <w:smartTag w:uri="urn:schemas-microsoft-com:office:smarttags" w:element="metricconverter">
        <w:smartTagPr>
          <w:attr w:name="ProductID" w:val="2015 г"/>
        </w:smartTagPr>
        <w:r w:rsidRPr="00863ADF">
          <w:rPr>
            <w:rStyle w:val="FontStyle19"/>
            <w:rFonts w:ascii="Arial" w:hAnsi="Arial" w:cs="Arial"/>
            <w:sz w:val="22"/>
            <w:szCs w:val="22"/>
          </w:rPr>
          <w:t>2015 г</w:t>
        </w:r>
      </w:smartTag>
      <w:r w:rsidRPr="00863ADF">
        <w:rPr>
          <w:rStyle w:val="FontStyle19"/>
          <w:rFonts w:ascii="Arial" w:hAnsi="Arial" w:cs="Arial"/>
          <w:sz w:val="22"/>
          <w:szCs w:val="22"/>
        </w:rPr>
        <w:t>. № 287</w:t>
      </w:r>
      <w:r w:rsidRPr="00863ADF">
        <w:rPr>
          <w:rStyle w:val="FontStyle19"/>
          <w:rFonts w:ascii="Arial" w:hAnsi="Arial" w:cs="Arial"/>
          <w:sz w:val="22"/>
          <w:szCs w:val="22"/>
          <w:vertAlign w:val="superscript"/>
        </w:rPr>
        <w:footnoteReference w:id="1"/>
      </w:r>
      <w:r w:rsidRPr="00863ADF">
        <w:rPr>
          <w:rStyle w:val="FontStyle19"/>
          <w:rFonts w:ascii="Arial" w:hAnsi="Arial" w:cs="Arial"/>
          <w:sz w:val="22"/>
          <w:szCs w:val="22"/>
        </w:rPr>
        <w:t>.</w:t>
      </w:r>
    </w:p>
    <w:p w:rsidR="00F6446E" w:rsidRPr="00863ADF" w:rsidRDefault="00F6446E" w:rsidP="006E30F5">
      <w:pPr>
        <w:pStyle w:val="Style10"/>
        <w:widowControl/>
        <w:tabs>
          <w:tab w:val="left" w:pos="1008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5.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При проведении предрейсового контроля проверяется работоспособность и состояние основных узлов и систем транспортного средства, влияющих на безопасность дорожного движения, на соответствие положениям технического регламента Таможенного союза «О безопасности колесных транспортных средств»</w:t>
      </w:r>
      <w:r w:rsidRPr="00863ADF">
        <w:rPr>
          <w:rStyle w:val="FontStyle19"/>
          <w:rFonts w:ascii="Arial" w:hAnsi="Arial" w:cs="Arial"/>
          <w:sz w:val="22"/>
          <w:szCs w:val="22"/>
          <w:vertAlign w:val="superscript"/>
        </w:rPr>
        <w:footnoteReference w:id="2"/>
      </w:r>
      <w:r w:rsidRPr="00863ADF">
        <w:rPr>
          <w:rStyle w:val="FontStyle19"/>
          <w:rFonts w:ascii="Arial" w:hAnsi="Arial" w:cs="Arial"/>
          <w:sz w:val="22"/>
          <w:szCs w:val="22"/>
        </w:rPr>
        <w:t xml:space="preserve"> (далее - технический регламент), постановления Совета Министров –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 г"/>
        </w:smartTagPr>
        <w:r w:rsidRPr="00863ADF">
          <w:rPr>
            <w:rStyle w:val="FontStyle19"/>
            <w:rFonts w:ascii="Arial" w:hAnsi="Arial" w:cs="Arial"/>
            <w:sz w:val="22"/>
            <w:szCs w:val="22"/>
          </w:rPr>
          <w:t>1993 г</w:t>
        </w:r>
      </w:smartTag>
      <w:r w:rsidRPr="00863ADF">
        <w:rPr>
          <w:rStyle w:val="FontStyle19"/>
          <w:rFonts w:ascii="Arial" w:hAnsi="Arial" w:cs="Arial"/>
          <w:sz w:val="22"/>
          <w:szCs w:val="22"/>
        </w:rPr>
        <w:t>. № 1090 «О правилах дорожного движения»</w:t>
      </w:r>
      <w:r w:rsidRPr="00863ADF">
        <w:rPr>
          <w:rStyle w:val="FontStyle19"/>
          <w:rFonts w:ascii="Arial" w:hAnsi="Arial" w:cs="Arial"/>
          <w:sz w:val="22"/>
          <w:szCs w:val="22"/>
          <w:vertAlign w:val="superscript"/>
        </w:rPr>
        <w:footnoteReference w:id="3"/>
      </w:r>
      <w:r w:rsidRPr="00863ADF">
        <w:rPr>
          <w:rStyle w:val="FontStyle19"/>
          <w:rFonts w:ascii="Arial" w:hAnsi="Arial" w:cs="Arial"/>
          <w:sz w:val="22"/>
          <w:szCs w:val="22"/>
        </w:rPr>
        <w:t>.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6. При проведении предрейсового контроля должны быть проверены:</w:t>
      </w:r>
    </w:p>
    <w:p w:rsidR="00F6446E" w:rsidRPr="00863ADF" w:rsidRDefault="00F6446E" w:rsidP="006E30F5">
      <w:pPr>
        <w:pStyle w:val="Style2"/>
        <w:widowControl/>
        <w:tabs>
          <w:tab w:val="left" w:pos="994"/>
        </w:tabs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а)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исправность:</w:t>
      </w:r>
    </w:p>
    <w:p w:rsidR="00F6446E" w:rsidRPr="00863ADF" w:rsidRDefault="00F6446E" w:rsidP="006E30F5">
      <w:pPr>
        <w:pStyle w:val="Style1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тормозной системы (включая манометр пневматического или пневмогидравлического тормозных приводов, если их установка предусмотрена конструкцией транспортного средства);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рулевого управления;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стеклоомывателей;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колес и шин (кроме трамвая);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звукового сигнала;</w:t>
      </w:r>
    </w:p>
    <w:p w:rsidR="00F6446E" w:rsidRPr="00863ADF" w:rsidRDefault="00F6446E" w:rsidP="006E30F5">
      <w:pPr>
        <w:pStyle w:val="Style1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тахографа (если обязательность его установки предусмотрена законодательством Российской Федерации);</w:t>
      </w:r>
    </w:p>
    <w:p w:rsidR="00F6446E" w:rsidRPr="00863ADF" w:rsidRDefault="00F6446E" w:rsidP="006E30F5">
      <w:pPr>
        <w:pStyle w:val="Style1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аппаратуры спутниковой навигации и устройств вызова экстренных оперативных служб (если обязательность их установки предусмотрена законодательством Российской Федерации);</w:t>
      </w:r>
    </w:p>
    <w:p w:rsidR="00F6446E" w:rsidRPr="00863ADF" w:rsidRDefault="00F6446E" w:rsidP="006E30F5">
      <w:pPr>
        <w:pStyle w:val="Style2"/>
        <w:widowControl/>
        <w:tabs>
          <w:tab w:val="left" w:pos="994"/>
        </w:tabs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б)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исправность предусмотренных конструкцией транспортного средства:</w:t>
      </w:r>
      <w:r>
        <w:rPr>
          <w:rStyle w:val="FontStyle19"/>
          <w:rFonts w:ascii="Arial" w:hAnsi="Arial" w:cs="Arial"/>
          <w:sz w:val="22"/>
          <w:szCs w:val="22"/>
        </w:rPr>
        <w:t xml:space="preserve"> </w:t>
      </w:r>
      <w:r w:rsidRPr="00863ADF">
        <w:rPr>
          <w:rStyle w:val="FontStyle19"/>
          <w:rFonts w:ascii="Arial" w:hAnsi="Arial" w:cs="Arial"/>
          <w:sz w:val="22"/>
          <w:szCs w:val="22"/>
        </w:rPr>
        <w:t>замков дверей кузова или кабины, бортов грузовой платформы, запоров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горловин цистерн и пробок топливных баков (кроме транспортных средств городского наземного электрического транспорта);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устройств фиксации подушки и спинки водительского сиденья;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устройств обогрева и обдува стекол;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тягово-сцепного устройства, а также страховочных тросов (цепей); держателя запасного колеса (кроме трамвая);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фиксаторов транспортного положения опор полуприцепов (при наличии);</w:t>
      </w:r>
    </w:p>
    <w:p w:rsidR="00F6446E" w:rsidRPr="00863ADF" w:rsidRDefault="00F6446E" w:rsidP="006E30F5">
      <w:pPr>
        <w:pStyle w:val="Style2"/>
        <w:widowControl/>
        <w:tabs>
          <w:tab w:val="left" w:pos="994"/>
        </w:tabs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в)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наличие предусмотренных конструкцией транспортного средства:индикации на щитке приборов, свидетельствующей о неисправности, влияющей на безопасность движения (проверяется при работающем двигателе); стекол и обзорности с места водителя; зеркал заднего вида и их креплений;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заднего защитного устройства, грязезащитных фартуков и брызговиков; ремней безопасности (в установленных законодательством случаях) и (или) подголовников сидений и их работоспособность;</w:t>
      </w:r>
    </w:p>
    <w:p w:rsidR="00F6446E" w:rsidRPr="00863ADF" w:rsidRDefault="00F6446E" w:rsidP="006E30F5">
      <w:pPr>
        <w:pStyle w:val="Style2"/>
        <w:widowControl/>
        <w:tabs>
          <w:tab w:val="left" w:pos="994"/>
        </w:tabs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г)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работоспособность в установленном режиме:</w:t>
      </w:r>
    </w:p>
    <w:p w:rsidR="00F6446E" w:rsidRPr="00863ADF" w:rsidRDefault="00F6446E" w:rsidP="006E30F5">
      <w:pPr>
        <w:pStyle w:val="Style2"/>
        <w:widowControl/>
        <w:tabs>
          <w:tab w:val="left" w:pos="994"/>
        </w:tabs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стеклоочистителей;</w:t>
      </w:r>
    </w:p>
    <w:p w:rsidR="00F6446E" w:rsidRPr="00863ADF" w:rsidRDefault="00F6446E" w:rsidP="006E30F5">
      <w:pPr>
        <w:pStyle w:val="Style13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внешних световых приборов и световозвращателей;</w:t>
      </w:r>
    </w:p>
    <w:p w:rsidR="00F6446E" w:rsidRPr="00863ADF" w:rsidRDefault="00F6446E" w:rsidP="006E30F5">
      <w:pPr>
        <w:pStyle w:val="Style10"/>
        <w:widowControl/>
        <w:tabs>
          <w:tab w:val="left" w:pos="1008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д)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герметичность систем, узлов и агрегатов транспортного средства, в том числе системы выпуска отработавших газов, а также дополнительно устанавливаемых на транспортное средство гидравлических устройств;</w:t>
      </w:r>
    </w:p>
    <w:p w:rsidR="00F6446E" w:rsidRPr="00863ADF" w:rsidRDefault="00F6446E" w:rsidP="006E30F5">
      <w:pPr>
        <w:pStyle w:val="Style10"/>
        <w:widowControl/>
        <w:tabs>
          <w:tab w:val="left" w:pos="1344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е)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укомплектованность медицинской аптечкой, огнетушителем и противооткатными упорами (для грузовых транспортных средств и автобусов);</w:t>
      </w:r>
    </w:p>
    <w:p w:rsidR="00F6446E" w:rsidRPr="00863ADF" w:rsidRDefault="00F6446E" w:rsidP="006E30F5">
      <w:pPr>
        <w:pStyle w:val="Style10"/>
        <w:widowControl/>
        <w:tabs>
          <w:tab w:val="left" w:pos="1099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ж)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отсутствие внесенных в конструкцию транспортного средства изменений в нарушение установленного порядка, предусмотренного разделом 4 главы V технического регламента, в части газобаллонного оборудования, кузовов транспортных средств, бортов грузовой платформы (для грузовых транспортных средств), дополнительных сидений;</w:t>
      </w:r>
    </w:p>
    <w:p w:rsidR="00F6446E" w:rsidRPr="00863ADF" w:rsidRDefault="00F6446E" w:rsidP="006E30F5">
      <w:pPr>
        <w:pStyle w:val="Style10"/>
        <w:widowControl/>
        <w:tabs>
          <w:tab w:val="left" w:pos="1229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з)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дополнительно для транспортных средств городского наземного электрического транспорта:</w:t>
      </w:r>
    </w:p>
    <w:p w:rsidR="00F6446E" w:rsidRPr="00863ADF" w:rsidRDefault="00F6446E" w:rsidP="006E30F5">
      <w:pPr>
        <w:pStyle w:val="Style6"/>
        <w:widowControl/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состояние и крепление колесных пар и трамвайных тележек (для трамвая); соответствие силы тока утечки предельно допустимым значениям; исправность: токоприемников;</w:t>
      </w:r>
    </w:p>
    <w:p w:rsidR="00F6446E" w:rsidRPr="00863ADF" w:rsidRDefault="00F6446E" w:rsidP="006E30F5">
      <w:pPr>
        <w:pStyle w:val="Style1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тяговых двигателей, вспомогательных электрических машин, пускорегулирующей и защитной аппаратуры, вспомогательных цепей, аккумуляторной батареи;</w:t>
      </w:r>
    </w:p>
    <w:p w:rsidR="00F6446E" w:rsidRPr="00863ADF" w:rsidRDefault="00F6446E" w:rsidP="006E30F5">
      <w:pPr>
        <w:pStyle w:val="Style6"/>
        <w:widowControl/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контрольно-измерительных приборов электрического оборудования.</w:t>
      </w:r>
    </w:p>
    <w:p w:rsidR="00F6446E" w:rsidRPr="00863ADF" w:rsidRDefault="00F6446E" w:rsidP="006E30F5">
      <w:pPr>
        <w:pStyle w:val="Style10"/>
        <w:widowControl/>
        <w:tabs>
          <w:tab w:val="left" w:pos="1339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7.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При наличии конструктивных особенностей специальных и специализированных транспортных средств контролер должен проверить состояние и исправность других систем, механизмов, агрегатов, узлов и деталей, характерных для данных типов транспортных средств, влияющих на безопасность движения транспортных средств, на соответствие требованиям приложений № 6 и № 8 к техническому регламенту.</w:t>
      </w:r>
    </w:p>
    <w:p w:rsidR="00F6446E" w:rsidRPr="00863ADF" w:rsidRDefault="00F6446E" w:rsidP="006E30F5">
      <w:pPr>
        <w:pStyle w:val="Style10"/>
        <w:widowControl/>
        <w:numPr>
          <w:ilvl w:val="0"/>
          <w:numId w:val="3"/>
        </w:numPr>
        <w:tabs>
          <w:tab w:val="left" w:pos="1056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 xml:space="preserve">В случае, если при предрейсовом контроле не выявлены несоответствия требованиям, перечисленным в пунктах 6 и 7 настоящего Порядка, в соответствии с пунктом 16.1 порядка заполнения путевых листов, утвержденного приказом Министерства транспорта Российской Федерации от 18 сентября </w:t>
      </w:r>
      <w:smartTag w:uri="urn:schemas-microsoft-com:office:smarttags" w:element="metricconverter">
        <w:smartTagPr>
          <w:attr w:name="ProductID" w:val="2008 г"/>
        </w:smartTagPr>
        <w:r w:rsidRPr="00863ADF">
          <w:rPr>
            <w:rStyle w:val="FontStyle19"/>
            <w:rFonts w:ascii="Arial" w:hAnsi="Arial" w:cs="Arial"/>
            <w:sz w:val="22"/>
            <w:szCs w:val="22"/>
          </w:rPr>
          <w:t>2008 г</w:t>
        </w:r>
      </w:smartTag>
      <w:r w:rsidRPr="00863ADF">
        <w:rPr>
          <w:rStyle w:val="FontStyle19"/>
          <w:rFonts w:ascii="Arial" w:hAnsi="Arial" w:cs="Arial"/>
          <w:sz w:val="22"/>
          <w:szCs w:val="22"/>
        </w:rPr>
        <w:t>. № 152</w:t>
      </w:r>
      <w:r w:rsidRPr="00863ADF">
        <w:rPr>
          <w:rStyle w:val="FontStyle19"/>
          <w:rFonts w:ascii="Arial" w:hAnsi="Arial" w:cs="Arial"/>
          <w:sz w:val="22"/>
          <w:szCs w:val="22"/>
          <w:vertAlign w:val="superscript"/>
        </w:rPr>
        <w:footnoteReference w:id="4"/>
      </w:r>
      <w:r w:rsidRPr="00863ADF">
        <w:rPr>
          <w:rStyle w:val="FontStyle19"/>
          <w:rFonts w:ascii="Arial" w:hAnsi="Arial" w:cs="Arial"/>
          <w:sz w:val="22"/>
          <w:szCs w:val="22"/>
        </w:rPr>
        <w:t>, ставится отметка «прошел предрейсовый контроль технического состояния» и подпись с указанием фамилии и инициалов контролера, проводившего предрейсовый контроль, даты и времени его проведения.</w:t>
      </w:r>
    </w:p>
    <w:p w:rsidR="00F6446E" w:rsidRPr="00863ADF" w:rsidRDefault="00F6446E" w:rsidP="006E30F5">
      <w:pPr>
        <w:pStyle w:val="Style10"/>
        <w:widowControl/>
        <w:numPr>
          <w:ilvl w:val="0"/>
          <w:numId w:val="3"/>
        </w:numPr>
        <w:tabs>
          <w:tab w:val="left" w:pos="1056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В целях оценки работоспособности, исправности и состояния узлов, агрегатов, механизмов и систем транспортного средства, проверка которых была осуществлена без использования средств технического диагностирования, субъект транспортной деятельности вправе организовать диагностику технического состояния данных узлов, агрегатов, механизмов и систем с использованием необходимого оборудования, средств измерений и инструментов. Средства измерений, используемые для предрейсового контроля, должны быть метрологически поверены.</w:t>
      </w:r>
    </w:p>
    <w:p w:rsidR="00F6446E" w:rsidRPr="00863ADF" w:rsidRDefault="00F6446E" w:rsidP="006E30F5">
      <w:pPr>
        <w:pStyle w:val="Style10"/>
        <w:widowControl/>
        <w:numPr>
          <w:ilvl w:val="0"/>
          <w:numId w:val="4"/>
        </w:numPr>
        <w:tabs>
          <w:tab w:val="left" w:pos="1205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Выпуск транспортного средства на линию без отметки о прохождении предрейсового контроля и подписи контролера не допускается.</w:t>
      </w:r>
    </w:p>
    <w:p w:rsidR="00F6446E" w:rsidRPr="00863ADF" w:rsidRDefault="00F6446E" w:rsidP="006E30F5">
      <w:pPr>
        <w:pStyle w:val="Style10"/>
        <w:widowControl/>
        <w:numPr>
          <w:ilvl w:val="0"/>
          <w:numId w:val="4"/>
        </w:numPr>
        <w:tabs>
          <w:tab w:val="left" w:pos="1205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Субъект транспортной деятельности должен вести учет прохождения предрейсового контроля. Журнал регистрации результатов предрейсового контроля должен содержать следующие реквизиты:</w:t>
      </w:r>
    </w:p>
    <w:p w:rsidR="00F6446E" w:rsidRPr="00863ADF" w:rsidRDefault="00F6446E" w:rsidP="006E30F5">
      <w:pPr>
        <w:pStyle w:val="Style10"/>
        <w:widowControl/>
        <w:numPr>
          <w:ilvl w:val="0"/>
          <w:numId w:val="5"/>
        </w:numPr>
        <w:tabs>
          <w:tab w:val="left" w:pos="1018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наименование марки, модели транспортного средства;</w:t>
      </w:r>
    </w:p>
    <w:p w:rsidR="00F6446E" w:rsidRPr="00863ADF" w:rsidRDefault="00F6446E" w:rsidP="006E30F5">
      <w:pPr>
        <w:pStyle w:val="Style10"/>
        <w:widowControl/>
        <w:numPr>
          <w:ilvl w:val="0"/>
          <w:numId w:val="5"/>
        </w:numPr>
        <w:tabs>
          <w:tab w:val="left" w:pos="1018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государственный регистрационный знак транспортного средства;</w:t>
      </w:r>
    </w:p>
    <w:p w:rsidR="00F6446E" w:rsidRPr="00863ADF" w:rsidRDefault="00F6446E" w:rsidP="006E30F5">
      <w:pPr>
        <w:pStyle w:val="Style10"/>
        <w:widowControl/>
        <w:numPr>
          <w:ilvl w:val="0"/>
          <w:numId w:val="5"/>
        </w:numPr>
        <w:tabs>
          <w:tab w:val="left" w:pos="1018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фамилия, имя, отчество (при наличии) водителя транспортного средства;</w:t>
      </w:r>
    </w:p>
    <w:p w:rsidR="00F6446E" w:rsidRPr="00863ADF" w:rsidRDefault="00F6446E" w:rsidP="006E30F5">
      <w:pPr>
        <w:pStyle w:val="Style10"/>
        <w:widowControl/>
        <w:tabs>
          <w:tab w:val="left" w:pos="1205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4)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фамилия, имя, отчество (при наличии) контролера, проводившего предрейсовый контроль;</w:t>
      </w:r>
    </w:p>
    <w:p w:rsidR="00F6446E" w:rsidRPr="00863ADF" w:rsidRDefault="00F6446E" w:rsidP="006E30F5">
      <w:pPr>
        <w:pStyle w:val="Style10"/>
        <w:widowControl/>
        <w:tabs>
          <w:tab w:val="left" w:pos="1018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5)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дата, время проведения предрейсового контроля;</w:t>
      </w:r>
    </w:p>
    <w:p w:rsidR="00F6446E" w:rsidRPr="00863ADF" w:rsidRDefault="00F6446E" w:rsidP="006E30F5">
      <w:pPr>
        <w:pStyle w:val="Style10"/>
        <w:widowControl/>
        <w:tabs>
          <w:tab w:val="left" w:pos="1013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6)</w:t>
      </w:r>
      <w:r w:rsidRPr="00863ADF">
        <w:rPr>
          <w:rStyle w:val="FontStyle19"/>
          <w:rFonts w:ascii="Arial" w:hAnsi="Arial" w:cs="Arial"/>
          <w:sz w:val="22"/>
          <w:szCs w:val="22"/>
        </w:rPr>
        <w:tab/>
        <w:t>показания одометра (полные км пробега) при проведении предрейсового контроля;</w:t>
      </w:r>
    </w:p>
    <w:p w:rsidR="00F6446E" w:rsidRPr="00863ADF" w:rsidRDefault="00F6446E" w:rsidP="006E30F5">
      <w:pPr>
        <w:pStyle w:val="Style10"/>
        <w:widowControl/>
        <w:numPr>
          <w:ilvl w:val="0"/>
          <w:numId w:val="6"/>
        </w:numPr>
        <w:tabs>
          <w:tab w:val="left" w:pos="1018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отметка о прохождении предрейсового контроля;</w:t>
      </w:r>
    </w:p>
    <w:p w:rsidR="00F6446E" w:rsidRPr="00863ADF" w:rsidRDefault="00F6446E" w:rsidP="006E30F5">
      <w:pPr>
        <w:pStyle w:val="Style10"/>
        <w:widowControl/>
        <w:numPr>
          <w:ilvl w:val="0"/>
          <w:numId w:val="6"/>
        </w:numPr>
        <w:tabs>
          <w:tab w:val="left" w:pos="1018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подпись водителя транспортного средства;</w:t>
      </w:r>
    </w:p>
    <w:p w:rsidR="00F6446E" w:rsidRPr="00863ADF" w:rsidRDefault="00F6446E" w:rsidP="006E30F5">
      <w:pPr>
        <w:pStyle w:val="Style10"/>
        <w:widowControl/>
        <w:numPr>
          <w:ilvl w:val="0"/>
          <w:numId w:val="6"/>
        </w:numPr>
        <w:tabs>
          <w:tab w:val="left" w:pos="1018"/>
        </w:tabs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подпись контролера, проводившего предрейсовый контроль.</w:t>
      </w:r>
    </w:p>
    <w:p w:rsidR="00F6446E" w:rsidRPr="00863ADF" w:rsidRDefault="00F6446E" w:rsidP="006E30F5">
      <w:pPr>
        <w:pStyle w:val="Style1"/>
        <w:widowControl/>
        <w:spacing w:line="300" w:lineRule="atLeast"/>
        <w:ind w:firstLine="680"/>
        <w:rPr>
          <w:rStyle w:val="FontStyle19"/>
          <w:rFonts w:ascii="Arial" w:hAnsi="Arial" w:cs="Arial"/>
          <w:sz w:val="22"/>
          <w:szCs w:val="22"/>
        </w:rPr>
      </w:pPr>
      <w:r w:rsidRPr="00863ADF">
        <w:rPr>
          <w:rStyle w:val="FontStyle19"/>
          <w:rFonts w:ascii="Arial" w:hAnsi="Arial" w:cs="Arial"/>
          <w:sz w:val="22"/>
          <w:szCs w:val="22"/>
        </w:rPr>
        <w:t>В журнале регистрации результатов предрейсового контроля допускается размещение дополнительных реквизитов, учитывающих особенности осуществления перевозок автомобильным транспортом или городским наземным электрическим транспортом.</w:t>
      </w:r>
    </w:p>
    <w:sectPr w:rsidR="00F6446E" w:rsidRPr="00863ADF" w:rsidSect="00DF5729">
      <w:headerReference w:type="default" r:id="rId7"/>
      <w:footerReference w:type="default" r:id="rId8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46E" w:rsidRDefault="00F6446E">
      <w:r>
        <w:separator/>
      </w:r>
    </w:p>
  </w:endnote>
  <w:endnote w:type="continuationSeparator" w:id="0">
    <w:p w:rsidR="00F6446E" w:rsidRDefault="00F64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6E" w:rsidRDefault="00F6446E" w:rsidP="00DF5729">
    <w:pPr>
      <w:jc w:val="center"/>
      <w:rPr>
        <w:sz w:val="2"/>
        <w:szCs w:val="2"/>
      </w:rPr>
    </w:pPr>
  </w:p>
  <w:p w:rsidR="00F6446E" w:rsidRDefault="00F6446E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46E" w:rsidRDefault="00F6446E">
      <w:r>
        <w:separator/>
      </w:r>
    </w:p>
  </w:footnote>
  <w:footnote w:type="continuationSeparator" w:id="0">
    <w:p w:rsidR="00F6446E" w:rsidRDefault="00F6446E">
      <w:r>
        <w:continuationSeparator/>
      </w:r>
    </w:p>
  </w:footnote>
  <w:footnote w:id="1">
    <w:p w:rsidR="00F6446E" w:rsidRDefault="00F6446E" w:rsidP="00DD6B24">
      <w:pPr>
        <w:pStyle w:val="Style12"/>
        <w:widowControl/>
        <w:spacing w:line="240" w:lineRule="auto"/>
        <w:ind w:firstLine="0"/>
      </w:pPr>
      <w:r w:rsidRPr="00DD6B24">
        <w:rPr>
          <w:rStyle w:val="FontStyle20"/>
          <w:rFonts w:ascii="Arial" w:hAnsi="Arial" w:cs="Arial"/>
          <w:b w:val="0"/>
          <w:sz w:val="20"/>
          <w:szCs w:val="20"/>
          <w:vertAlign w:val="superscript"/>
        </w:rPr>
        <w:footnoteRef/>
      </w:r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 Приказ Министерства транспорта Российской Федерации от 28 сентября </w:t>
      </w:r>
      <w:smartTag w:uri="urn:schemas-microsoft-com:office:smarttags" w:element="metricconverter">
        <w:smartTagPr>
          <w:attr w:name="ProductID" w:val="2015 г"/>
        </w:smartTagP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2015 г</w:t>
        </w:r>
      </w:smartTag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. № 287 «Об утверждении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транспортом» (зарегистрирован Министерством юстиции Российской Федерации 9 декабря </w:t>
      </w:r>
      <w:smartTag w:uri="urn:schemas-microsoft-com:office:smarttags" w:element="metricconverter">
        <w:smartTagPr>
          <w:attr w:name="ProductID" w:val="2015 г"/>
        </w:smartTagP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2015 г</w:t>
        </w:r>
      </w:smartTag>
      <w:r w:rsidRPr="00DD6B24">
        <w:rPr>
          <w:rStyle w:val="FontStyle20"/>
          <w:rFonts w:ascii="Arial" w:hAnsi="Arial" w:cs="Arial"/>
          <w:b w:val="0"/>
          <w:sz w:val="20"/>
          <w:szCs w:val="20"/>
        </w:rPr>
        <w:t>., регистрационный №40032).</w:t>
      </w:r>
    </w:p>
  </w:footnote>
  <w:footnote w:id="2">
    <w:p w:rsidR="00F6446E" w:rsidRDefault="00F6446E" w:rsidP="00DD6B24">
      <w:pPr>
        <w:pStyle w:val="Style12"/>
        <w:widowControl/>
        <w:spacing w:line="240" w:lineRule="auto"/>
        <w:ind w:firstLine="0"/>
      </w:pPr>
      <w:r w:rsidRPr="00DD6B24">
        <w:rPr>
          <w:rStyle w:val="FontStyle20"/>
          <w:rFonts w:ascii="Arial" w:hAnsi="Arial" w:cs="Arial"/>
          <w:b w:val="0"/>
          <w:sz w:val="20"/>
          <w:szCs w:val="20"/>
          <w:vertAlign w:val="superscript"/>
        </w:rPr>
        <w:footnoteRef/>
      </w:r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 Решение Комиссии Таможенного союза от 9 декабря </w:t>
      </w:r>
      <w:smartTag w:uri="urn:schemas-microsoft-com:office:smarttags" w:element="metricconverter">
        <w:smartTagPr>
          <w:attr w:name="ProductID" w:val="2011 г"/>
        </w:smartTagP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2011 г</w:t>
        </w:r>
      </w:smartTag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. № 877 «О принятии технического регламента Таможенного союза «О безопасности колесных транспортных средств» (опубликовано 15 декабря </w:t>
      </w:r>
      <w:smartTag w:uri="urn:schemas-microsoft-com:office:smarttags" w:element="metricconverter">
        <w:smartTagPr>
          <w:attr w:name="ProductID" w:val="2011 г"/>
        </w:smartTagP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2011 г</w:t>
        </w:r>
      </w:smartTag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. на официальном сайте Евразийской экономической комиссии </w:t>
      </w:r>
      <w:hyperlink r:id="rId1" w:history="1">
        <w:r w:rsidRPr="00DD6B24">
          <w:rPr>
            <w:rStyle w:val="FontStyle20"/>
            <w:rFonts w:ascii="Arial" w:hAnsi="Arial" w:cs="Arial"/>
            <w:b w:val="0"/>
            <w:sz w:val="20"/>
            <w:szCs w:val="20"/>
            <w:lang w:val="en-US"/>
          </w:rPr>
          <w:t>www</w:t>
        </w: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.</w:t>
        </w:r>
        <w:r w:rsidRPr="00DD6B24">
          <w:rPr>
            <w:rStyle w:val="FontStyle20"/>
            <w:rFonts w:ascii="Arial" w:hAnsi="Arial" w:cs="Arial"/>
            <w:b w:val="0"/>
            <w:sz w:val="20"/>
            <w:szCs w:val="20"/>
            <w:lang w:val="en-US"/>
          </w:rPr>
          <w:t>eurasiancommission</w:t>
        </w: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.</w:t>
        </w:r>
        <w:r w:rsidRPr="00DD6B24">
          <w:rPr>
            <w:rStyle w:val="FontStyle20"/>
            <w:rFonts w:ascii="Arial" w:hAnsi="Arial" w:cs="Arial"/>
            <w:b w:val="0"/>
            <w:sz w:val="20"/>
            <w:szCs w:val="20"/>
            <w:lang w:val="en-US"/>
          </w:rPr>
          <w:t>org</w:t>
        </w:r>
      </w:hyperlink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 в информационно-телекоммуникационной сети «Интернет») (с учетом внесенных изменений).</w:t>
      </w:r>
    </w:p>
  </w:footnote>
  <w:footnote w:id="3">
    <w:p w:rsidR="00F6446E" w:rsidRDefault="00F6446E" w:rsidP="00DD6B24">
      <w:pPr>
        <w:pStyle w:val="Style14"/>
        <w:widowControl/>
        <w:spacing w:line="240" w:lineRule="auto"/>
        <w:ind w:firstLine="0"/>
      </w:pPr>
      <w:r w:rsidRPr="00DD6B24">
        <w:rPr>
          <w:rStyle w:val="FontStyle20"/>
          <w:rFonts w:ascii="Arial" w:hAnsi="Arial" w:cs="Arial"/>
          <w:b w:val="0"/>
          <w:sz w:val="20"/>
          <w:szCs w:val="20"/>
          <w:vertAlign w:val="superscript"/>
        </w:rPr>
        <w:footnoteRef/>
      </w:r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 Собрание законодательства Российской Федерации, 1993, № 47, ст. 4531; 1996, № 3, ст. 184; 1998, № 45, ст. 5521; 2000, № 18, ст. 1985; 2001, № 11, ст. 1029; 2002, № 9, ст. 931, № 27, ст. 2693; 2003, № 20, ст. 1899, № 40, ст. 3891; 2005, № 52 (ч. III), ст. 5733; 2006, № Ц, </w:t>
      </w:r>
      <w:r w:rsidRPr="00DD6B24">
        <w:rPr>
          <w:rStyle w:val="FontStyle20"/>
          <w:rFonts w:ascii="Arial" w:hAnsi="Arial" w:cs="Arial"/>
          <w:b w:val="0"/>
          <w:sz w:val="20"/>
          <w:szCs w:val="20"/>
          <w:vertAlign w:val="subscript"/>
        </w:rPr>
        <w:t>С</w:t>
      </w:r>
      <w:r w:rsidRPr="00DD6B24">
        <w:rPr>
          <w:rStyle w:val="FontStyle20"/>
          <w:rFonts w:ascii="Arial" w:hAnsi="Arial" w:cs="Arial"/>
          <w:b w:val="0"/>
          <w:sz w:val="20"/>
          <w:szCs w:val="20"/>
        </w:rPr>
        <w:t>т. 1179; 2008, № 8, ст. 741; № 17, ст. 1882; 2009, № 2, ст. 233; № 5, ст. 610; 2010, № 9, ст. 976, № 20, ст. 2471; 2011, № 42, ст. 5922; 2012, № 1, ст. 154, № 15, ст. 1780, № 30, ст. 4289, № 47, ст. 6505; 2013, № 5, ст. 371, ст. 404, № 24, ст. 2999, № 29, ст. 3966, № 31, ст. 4218, № 41, ст. 5194, № 52 (ч. II), ст. 7173; 2014, № 14, ст. 1625, № 21, ст. 2707, № 32, ст. 4487, № 38, ст. 5062, № 44, ст. 6063, № 47, ст. 6557; 2015, № 1 (</w:t>
      </w:r>
      <w:r w:rsidRPr="00DD6B24">
        <w:rPr>
          <w:rStyle w:val="FontStyle20"/>
          <w:rFonts w:ascii="Arial" w:hAnsi="Arial" w:cs="Arial"/>
          <w:b w:val="0"/>
          <w:sz w:val="20"/>
          <w:szCs w:val="20"/>
          <w:vertAlign w:val="subscript"/>
        </w:rPr>
        <w:t>ч</w:t>
      </w:r>
      <w:r w:rsidRPr="00DD6B24">
        <w:rPr>
          <w:rStyle w:val="FontStyle20"/>
          <w:rFonts w:ascii="Arial" w:hAnsi="Arial" w:cs="Arial"/>
          <w:b w:val="0"/>
          <w:sz w:val="20"/>
          <w:szCs w:val="20"/>
        </w:rPr>
        <w:t>. II), ст. 223, № 15, ст. 2276, № 17 (ч. IV), ст. 2568, № 27, ст. 4083, № 46, ст. 6376; 2016, № 5, ст. 694, № 23, ст. 3325, № 31, ст. 5018, № 31, ст. 5029, № 38, ст. 5553.</w:t>
      </w:r>
    </w:p>
  </w:footnote>
  <w:footnote w:id="4">
    <w:p w:rsidR="00F6446E" w:rsidRDefault="00F6446E" w:rsidP="00DD6B24">
      <w:pPr>
        <w:pStyle w:val="Style14"/>
        <w:widowControl/>
        <w:spacing w:line="240" w:lineRule="auto"/>
        <w:ind w:firstLine="0"/>
      </w:pPr>
      <w:r w:rsidRPr="00DD6B24">
        <w:rPr>
          <w:rStyle w:val="FontStyle20"/>
          <w:rFonts w:ascii="Arial" w:hAnsi="Arial" w:cs="Arial"/>
          <w:b w:val="0"/>
          <w:sz w:val="20"/>
          <w:szCs w:val="20"/>
          <w:vertAlign w:val="superscript"/>
        </w:rPr>
        <w:footnoteRef/>
      </w:r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 Приказ Министерства транспорта Российской Федерации от 18 сентября </w:t>
      </w:r>
      <w:smartTag w:uri="urn:schemas-microsoft-com:office:smarttags" w:element="metricconverter">
        <w:smartTagPr>
          <w:attr w:name="ProductID" w:val="2008 г"/>
        </w:smartTagP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2008 г</w:t>
        </w:r>
      </w:smartTag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. № 152 «Об утверждении обязательных реквизитов и порядка заполнения путевых листов» (зарегистрирован Министерством юстиции Российской Федерации 8 октября </w:t>
      </w:r>
      <w:smartTag w:uri="urn:schemas-microsoft-com:office:smarttags" w:element="metricconverter">
        <w:smartTagPr>
          <w:attr w:name="ProductID" w:val="2008 г"/>
        </w:smartTagP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2008 г</w:t>
        </w:r>
      </w:smartTag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., регистрационный № 12414) с изменениями, внесенными приказом Министерства транспорта Российской Федерации от 18 января </w:t>
      </w:r>
      <w:smartTag w:uri="urn:schemas-microsoft-com:office:smarttags" w:element="metricconverter">
        <w:smartTagPr>
          <w:attr w:name="ProductID" w:val="2017 г"/>
        </w:smartTagP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2017 г</w:t>
        </w:r>
      </w:smartTag>
      <w:r w:rsidRPr="00DD6B24">
        <w:rPr>
          <w:rStyle w:val="FontStyle20"/>
          <w:rFonts w:ascii="Arial" w:hAnsi="Arial" w:cs="Arial"/>
          <w:b w:val="0"/>
          <w:sz w:val="20"/>
          <w:szCs w:val="20"/>
        </w:rPr>
        <w:t xml:space="preserve">. № 17 (зарегистрирован Министерством юстиции Российской Федерации 13 февраля </w:t>
      </w:r>
      <w:smartTag w:uri="urn:schemas-microsoft-com:office:smarttags" w:element="metricconverter">
        <w:smartTagPr>
          <w:attr w:name="ProductID" w:val="2017 г"/>
        </w:smartTagPr>
        <w:r w:rsidRPr="00DD6B24">
          <w:rPr>
            <w:rStyle w:val="FontStyle20"/>
            <w:rFonts w:ascii="Arial" w:hAnsi="Arial" w:cs="Arial"/>
            <w:b w:val="0"/>
            <w:sz w:val="20"/>
            <w:szCs w:val="20"/>
          </w:rPr>
          <w:t>2017 г</w:t>
        </w:r>
      </w:smartTag>
      <w:r w:rsidRPr="00DD6B24">
        <w:rPr>
          <w:rStyle w:val="FontStyle20"/>
          <w:rFonts w:ascii="Arial" w:hAnsi="Arial" w:cs="Arial"/>
          <w:b w:val="0"/>
          <w:sz w:val="20"/>
          <w:szCs w:val="20"/>
        </w:rPr>
        <w:t>., регистрационный № 45612).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6E" w:rsidRDefault="00F6446E" w:rsidP="00DF5729">
    <w:pPr>
      <w:jc w:val="center"/>
      <w:rPr>
        <w:sz w:val="2"/>
        <w:szCs w:val="2"/>
      </w:rPr>
    </w:pPr>
  </w:p>
  <w:p w:rsidR="00F6446E" w:rsidRDefault="00F6446E">
    <w:r>
      <w:rPr>
        <w:noProof/>
      </w:rPr>
      <w:pict>
        <v:group id="_x0000_s2049" style="position:absolute;margin-left:-4.9pt;margin-top:4.35pt;width:493.05pt;height:65.25pt;z-index:251660288" coordorigin="1418,680" coordsize="9861,1305"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2050" type="#_x0000_t202" style="position:absolute;left:2279;top:821;width:9000;height:99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  <v:textbox style="mso-next-textbox:#Text Box 17" inset=",0">
              <w:txbxContent>
                <w:p w:rsidR="00F6446E" w:rsidRPr="002A36C4" w:rsidRDefault="00F6446E" w:rsidP="006D6D97">
                  <w:pPr>
                    <w:contextualSpacing/>
                    <w:jc w:val="right"/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/>
                      <w:i/>
                      <w:color w:val="333333"/>
                      <w:sz w:val="18"/>
                      <w:szCs w:val="18"/>
                      <w:lang w:val="en-US" w:eastAsia="en-US"/>
                    </w:rPr>
                    <w:t>mail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@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arm-ecogroup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.ru</w:t>
                  </w:r>
                </w:p>
                <w:p w:rsidR="00F6446E" w:rsidRPr="002A36C4" w:rsidRDefault="00F6446E" w:rsidP="006D6D97">
                  <w:pPr>
                    <w:contextualSpacing/>
                    <w:jc w:val="right"/>
                    <w:rPr>
                      <w:i/>
                      <w:color w:val="999999"/>
                      <w:sz w:val="18"/>
                      <w:szCs w:val="18"/>
                    </w:rPr>
                  </w:pP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тел: 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>(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812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 xml:space="preserve">) </w:t>
                  </w:r>
                  <w:r>
                    <w:rPr>
                      <w:i/>
                      <w:color w:val="333333"/>
                      <w:sz w:val="18"/>
                      <w:szCs w:val="18"/>
                    </w:rPr>
                    <w:t>963-04-20</w:t>
                  </w: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2051" type="#_x0000_t75" alt="logo" style="position:absolute;left:1418;top:680;width:6270;height:1305;visibility:visible">
            <v:imagedata r:id="rId1" o:title=""/>
          </v:shape>
        </v:group>
      </w:pict>
    </w:r>
    <w:r>
      <w:rPr>
        <w:sz w:val="10"/>
        <w:szCs w:val="10"/>
      </w:rPr>
      <w:t xml:space="preserve"> </w:t>
    </w:r>
  </w:p>
  <w:p w:rsidR="00F6446E" w:rsidRDefault="00F6446E">
    <w:r>
      <w:rPr>
        <w:noProof/>
      </w:rPr>
      <w:pict>
        <v:line id="_x0000_s2052" style="position:absolute;z-index:251661312" from="31.25pt,52.4pt" to="475.85pt,52.4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02129"/>
    <w:multiLevelType w:val="singleLevel"/>
    <w:tmpl w:val="D0BEB2BC"/>
    <w:lvl w:ilvl="0">
      <w:start w:val="7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1">
    <w:nsid w:val="1C051EC4"/>
    <w:multiLevelType w:val="singleLevel"/>
    <w:tmpl w:val="0B089B90"/>
    <w:lvl w:ilvl="0">
      <w:start w:val="10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">
    <w:nsid w:val="26EF554A"/>
    <w:multiLevelType w:val="singleLevel"/>
    <w:tmpl w:val="895AD4FA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2E244BCE"/>
    <w:multiLevelType w:val="singleLevel"/>
    <w:tmpl w:val="CDD29A02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4">
    <w:nsid w:val="5B7736CD"/>
    <w:multiLevelType w:val="singleLevel"/>
    <w:tmpl w:val="2C529074"/>
    <w:lvl w:ilvl="0">
      <w:start w:val="8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5">
    <w:nsid w:val="73485B45"/>
    <w:multiLevelType w:val="singleLevel"/>
    <w:tmpl w:val="68502376"/>
    <w:lvl w:ilvl="0">
      <w:start w:val="1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92AAC"/>
    <w:rsid w:val="000B5D88"/>
    <w:rsid w:val="000F59EA"/>
    <w:rsid w:val="00185AD7"/>
    <w:rsid w:val="001C50DE"/>
    <w:rsid w:val="00220EFC"/>
    <w:rsid w:val="002328AA"/>
    <w:rsid w:val="002A36C4"/>
    <w:rsid w:val="002A3FB4"/>
    <w:rsid w:val="002F6C78"/>
    <w:rsid w:val="00307DBA"/>
    <w:rsid w:val="00352E3D"/>
    <w:rsid w:val="00415D80"/>
    <w:rsid w:val="00445525"/>
    <w:rsid w:val="00470855"/>
    <w:rsid w:val="00475958"/>
    <w:rsid w:val="00616E37"/>
    <w:rsid w:val="006C2CAC"/>
    <w:rsid w:val="006D6D97"/>
    <w:rsid w:val="006E30F5"/>
    <w:rsid w:val="006E76F9"/>
    <w:rsid w:val="00706E08"/>
    <w:rsid w:val="00863ADF"/>
    <w:rsid w:val="008A40F2"/>
    <w:rsid w:val="008A6B6D"/>
    <w:rsid w:val="00956D56"/>
    <w:rsid w:val="00CA5FB3"/>
    <w:rsid w:val="00D147FD"/>
    <w:rsid w:val="00DD6B24"/>
    <w:rsid w:val="00DF5729"/>
    <w:rsid w:val="00EB2E3B"/>
    <w:rsid w:val="00F6446E"/>
    <w:rsid w:val="00FA0589"/>
    <w:rsid w:val="00FA210F"/>
    <w:rsid w:val="00FF0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E76F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E76F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E76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6E76F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20EFC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20EFC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uiPriority w:val="99"/>
    <w:semiHidden/>
    <w:locked/>
    <w:rsid w:val="000B5D88"/>
    <w:rPr>
      <w:lang w:val="ru-RU" w:eastAsia="ru-RU"/>
    </w:rPr>
  </w:style>
  <w:style w:type="paragraph" w:styleId="FootnoteText">
    <w:name w:val="footnote text"/>
    <w:basedOn w:val="Normal"/>
    <w:link w:val="FootnoteTextChar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20EFC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customStyle="1" w:styleId="Style1">
    <w:name w:val="Style1"/>
    <w:basedOn w:val="Normal"/>
    <w:uiPriority w:val="99"/>
    <w:rsid w:val="006E30F5"/>
    <w:pPr>
      <w:spacing w:line="326" w:lineRule="exact"/>
      <w:ind w:firstLine="701"/>
      <w:jc w:val="both"/>
    </w:pPr>
    <w:rPr>
      <w:sz w:val="24"/>
      <w:szCs w:val="24"/>
    </w:rPr>
  </w:style>
  <w:style w:type="paragraph" w:customStyle="1" w:styleId="Style2">
    <w:name w:val="Style2"/>
    <w:basedOn w:val="Normal"/>
    <w:uiPriority w:val="99"/>
    <w:rsid w:val="006E30F5"/>
    <w:pPr>
      <w:spacing w:line="322" w:lineRule="exact"/>
    </w:pPr>
    <w:rPr>
      <w:sz w:val="24"/>
      <w:szCs w:val="24"/>
    </w:rPr>
  </w:style>
  <w:style w:type="paragraph" w:customStyle="1" w:styleId="Style3">
    <w:name w:val="Style3"/>
    <w:basedOn w:val="Normal"/>
    <w:uiPriority w:val="99"/>
    <w:rsid w:val="006E30F5"/>
    <w:pPr>
      <w:spacing w:line="317" w:lineRule="exact"/>
      <w:jc w:val="center"/>
    </w:pPr>
    <w:rPr>
      <w:sz w:val="24"/>
      <w:szCs w:val="24"/>
    </w:rPr>
  </w:style>
  <w:style w:type="paragraph" w:customStyle="1" w:styleId="Style4">
    <w:name w:val="Style4"/>
    <w:basedOn w:val="Normal"/>
    <w:uiPriority w:val="99"/>
    <w:rsid w:val="006E30F5"/>
    <w:pPr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Normal"/>
    <w:uiPriority w:val="99"/>
    <w:rsid w:val="006E30F5"/>
    <w:pPr>
      <w:spacing w:line="336" w:lineRule="exact"/>
      <w:ind w:firstLine="557"/>
      <w:jc w:val="both"/>
    </w:pPr>
    <w:rPr>
      <w:sz w:val="24"/>
      <w:szCs w:val="24"/>
    </w:rPr>
  </w:style>
  <w:style w:type="paragraph" w:customStyle="1" w:styleId="Style6">
    <w:name w:val="Style6"/>
    <w:basedOn w:val="Normal"/>
    <w:uiPriority w:val="99"/>
    <w:rsid w:val="006E30F5"/>
    <w:rPr>
      <w:sz w:val="24"/>
      <w:szCs w:val="24"/>
    </w:rPr>
  </w:style>
  <w:style w:type="paragraph" w:customStyle="1" w:styleId="Style8">
    <w:name w:val="Style8"/>
    <w:basedOn w:val="Normal"/>
    <w:uiPriority w:val="99"/>
    <w:rsid w:val="006E30F5"/>
    <w:pPr>
      <w:spacing w:line="322" w:lineRule="exact"/>
      <w:jc w:val="center"/>
    </w:pPr>
    <w:rPr>
      <w:sz w:val="24"/>
      <w:szCs w:val="24"/>
    </w:rPr>
  </w:style>
  <w:style w:type="paragraph" w:customStyle="1" w:styleId="Style9">
    <w:name w:val="Style9"/>
    <w:basedOn w:val="Normal"/>
    <w:uiPriority w:val="99"/>
    <w:rsid w:val="006E30F5"/>
    <w:pPr>
      <w:spacing w:line="326" w:lineRule="exact"/>
      <w:ind w:firstLine="2304"/>
    </w:pPr>
    <w:rPr>
      <w:sz w:val="24"/>
      <w:szCs w:val="24"/>
    </w:rPr>
  </w:style>
  <w:style w:type="paragraph" w:customStyle="1" w:styleId="Style10">
    <w:name w:val="Style10"/>
    <w:basedOn w:val="Normal"/>
    <w:uiPriority w:val="99"/>
    <w:rsid w:val="006E30F5"/>
    <w:pPr>
      <w:spacing w:line="324" w:lineRule="exact"/>
      <w:ind w:firstLine="715"/>
      <w:jc w:val="both"/>
    </w:pPr>
    <w:rPr>
      <w:sz w:val="24"/>
      <w:szCs w:val="24"/>
    </w:rPr>
  </w:style>
  <w:style w:type="paragraph" w:customStyle="1" w:styleId="Style11">
    <w:name w:val="Style11"/>
    <w:basedOn w:val="Normal"/>
    <w:uiPriority w:val="99"/>
    <w:rsid w:val="006E30F5"/>
    <w:pPr>
      <w:spacing w:line="325" w:lineRule="exact"/>
      <w:jc w:val="right"/>
    </w:pPr>
    <w:rPr>
      <w:sz w:val="24"/>
      <w:szCs w:val="24"/>
    </w:rPr>
  </w:style>
  <w:style w:type="paragraph" w:customStyle="1" w:styleId="Style12">
    <w:name w:val="Style12"/>
    <w:basedOn w:val="Normal"/>
    <w:uiPriority w:val="99"/>
    <w:rsid w:val="006E30F5"/>
    <w:pPr>
      <w:spacing w:line="232" w:lineRule="exact"/>
      <w:ind w:firstLine="715"/>
      <w:jc w:val="both"/>
    </w:pPr>
    <w:rPr>
      <w:sz w:val="24"/>
      <w:szCs w:val="24"/>
    </w:rPr>
  </w:style>
  <w:style w:type="paragraph" w:customStyle="1" w:styleId="Style13">
    <w:name w:val="Style13"/>
    <w:basedOn w:val="Normal"/>
    <w:uiPriority w:val="99"/>
    <w:rsid w:val="006E30F5"/>
    <w:pPr>
      <w:spacing w:line="326" w:lineRule="exact"/>
      <w:jc w:val="both"/>
    </w:pPr>
    <w:rPr>
      <w:sz w:val="24"/>
      <w:szCs w:val="24"/>
    </w:rPr>
  </w:style>
  <w:style w:type="paragraph" w:customStyle="1" w:styleId="Style14">
    <w:name w:val="Style14"/>
    <w:basedOn w:val="Normal"/>
    <w:uiPriority w:val="99"/>
    <w:rsid w:val="006E30F5"/>
    <w:pPr>
      <w:spacing w:line="229" w:lineRule="exact"/>
      <w:ind w:firstLine="710"/>
      <w:jc w:val="both"/>
    </w:pPr>
    <w:rPr>
      <w:sz w:val="24"/>
      <w:szCs w:val="24"/>
    </w:rPr>
  </w:style>
  <w:style w:type="character" w:customStyle="1" w:styleId="FontStyle17">
    <w:name w:val="Font Style17"/>
    <w:basedOn w:val="DefaultParagraphFont"/>
    <w:uiPriority w:val="99"/>
    <w:rsid w:val="006E30F5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8">
    <w:name w:val="Font Style18"/>
    <w:basedOn w:val="DefaultParagraphFont"/>
    <w:uiPriority w:val="99"/>
    <w:rsid w:val="006E30F5"/>
    <w:rPr>
      <w:rFonts w:ascii="Garamond" w:hAnsi="Garamond" w:cs="Garamond"/>
      <w:i/>
      <w:iCs/>
      <w:spacing w:val="10"/>
      <w:sz w:val="28"/>
      <w:szCs w:val="28"/>
    </w:rPr>
  </w:style>
  <w:style w:type="character" w:customStyle="1" w:styleId="FontStyle19">
    <w:name w:val="Font Style19"/>
    <w:basedOn w:val="DefaultParagraphFont"/>
    <w:uiPriority w:val="99"/>
    <w:rsid w:val="006E30F5"/>
    <w:rPr>
      <w:rFonts w:ascii="Times New Roman" w:hAnsi="Times New Roman" w:cs="Times New Roman"/>
      <w:sz w:val="28"/>
      <w:szCs w:val="28"/>
    </w:rPr>
  </w:style>
  <w:style w:type="character" w:customStyle="1" w:styleId="FontStyle20">
    <w:name w:val="Font Style20"/>
    <w:basedOn w:val="DefaultParagraphFont"/>
    <w:uiPriority w:val="99"/>
    <w:rsid w:val="006E30F5"/>
    <w:rPr>
      <w:rFonts w:ascii="Times New Roman" w:hAnsi="Times New Roman" w:cs="Times New Roman"/>
      <w:b/>
      <w:bCs/>
      <w:sz w:val="18"/>
      <w:szCs w:val="18"/>
    </w:rPr>
  </w:style>
  <w:style w:type="character" w:styleId="Hyperlink">
    <w:name w:val="Hyperlink"/>
    <w:basedOn w:val="DefaultParagraphFont"/>
    <w:uiPriority w:val="99"/>
    <w:rsid w:val="00DD6B2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27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asiancommissio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77</TotalTime>
  <Pages>4</Pages>
  <Words>1301</Words>
  <Characters>7416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 в Минюсте России 23</dc:title>
  <dc:subject/>
  <dc:creator>Информ-аналит отдел</dc:creator>
  <cp:keywords/>
  <dc:description/>
  <cp:lastModifiedBy>Информ-аналит отдел</cp:lastModifiedBy>
  <cp:revision>5</cp:revision>
  <dcterms:created xsi:type="dcterms:W3CDTF">2017-06-27T08:57:00Z</dcterms:created>
  <dcterms:modified xsi:type="dcterms:W3CDTF">2017-06-27T19:25:00Z</dcterms:modified>
</cp:coreProperties>
</file>