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B9E" w:rsidRPr="00801973" w:rsidRDefault="008C6B9E" w:rsidP="00801973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801973">
        <w:rPr>
          <w:sz w:val="22"/>
          <w:szCs w:val="22"/>
        </w:rPr>
        <w:t>ПРАВИТЕЛЬСТВО РОССИЙСКОЙ ФЕДЕРАЦИИ</w:t>
      </w:r>
    </w:p>
    <w:p w:rsidR="008C6B9E" w:rsidRPr="00801973" w:rsidRDefault="008C6B9E" w:rsidP="00801973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8C6B9E" w:rsidRPr="00801973" w:rsidRDefault="008C6B9E" w:rsidP="00801973">
      <w:pPr>
        <w:pStyle w:val="ConsPlusTitle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ПОСТАНОВЛЕНИЕ</w:t>
      </w:r>
    </w:p>
    <w:p w:rsidR="008C6B9E" w:rsidRPr="00801973" w:rsidRDefault="008C6B9E" w:rsidP="00801973">
      <w:pPr>
        <w:pStyle w:val="ConsPlusTitle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 xml:space="preserve">от 1 февраля </w:t>
      </w:r>
      <w:smartTag w:uri="urn:schemas-microsoft-com:office:smarttags" w:element="metricconverter">
        <w:smartTagPr>
          <w:attr w:name="ProductID" w:val="2006 г"/>
        </w:smartTagPr>
        <w:r w:rsidRPr="00801973">
          <w:rPr>
            <w:sz w:val="22"/>
            <w:szCs w:val="22"/>
          </w:rPr>
          <w:t>2006 г</w:t>
        </w:r>
      </w:smartTag>
      <w:r w:rsidRPr="00801973">
        <w:rPr>
          <w:sz w:val="22"/>
          <w:szCs w:val="22"/>
        </w:rPr>
        <w:t>. N 54</w:t>
      </w:r>
    </w:p>
    <w:p w:rsidR="008C6B9E" w:rsidRPr="00801973" w:rsidRDefault="008C6B9E" w:rsidP="00801973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8C6B9E" w:rsidRPr="00801973" w:rsidRDefault="008C6B9E" w:rsidP="00801973">
      <w:pPr>
        <w:pStyle w:val="ConsPlusTitle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О ГОСУДАРСТВЕННОМ СТРОИТЕЛЬНОМ НАДЗОРЕ</w:t>
      </w:r>
    </w:p>
    <w:p w:rsidR="008C6B9E" w:rsidRPr="00801973" w:rsidRDefault="008C6B9E" w:rsidP="00801973">
      <w:pPr>
        <w:pStyle w:val="ConsPlusTitle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В РОССИЙСКОЙ ФЕДЕРАЦИИ</w:t>
      </w:r>
    </w:p>
    <w:p w:rsidR="008C6B9E" w:rsidRPr="00801973" w:rsidRDefault="008C6B9E" w:rsidP="00801973">
      <w:pPr>
        <w:pStyle w:val="ConsPlusNormal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Постановлений Правительства РФ от 16.02.2008 N 87,</w:t>
      </w:r>
    </w:p>
    <w:p w:rsidR="008C6B9E" w:rsidRPr="00801973" w:rsidRDefault="008C6B9E" w:rsidP="00801973">
      <w:pPr>
        <w:pStyle w:val="ConsPlusNormal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от 10.03.2009 N 204, от 04.02.2011 N 48, от 25.04.2011 N 318,</w:t>
      </w:r>
    </w:p>
    <w:p w:rsidR="008C6B9E" w:rsidRPr="00801973" w:rsidRDefault="008C6B9E" w:rsidP="00801973">
      <w:pPr>
        <w:pStyle w:val="ConsPlusNormal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от 03.02.2012 N 80, от 05.06.2013 N 476, от 20.07.2013 N 610,</w:t>
      </w:r>
    </w:p>
    <w:p w:rsidR="008C6B9E" w:rsidRPr="00801973" w:rsidRDefault="008C6B9E" w:rsidP="00801973">
      <w:pPr>
        <w:pStyle w:val="ConsPlusNormal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от 29.04.2014 N 387, от 12.11.2016 N 1159, от 25.10.2017 N 1294,</w:t>
      </w:r>
    </w:p>
    <w:p w:rsidR="008C6B9E" w:rsidRPr="00801973" w:rsidRDefault="008C6B9E" w:rsidP="00801973">
      <w:pPr>
        <w:pStyle w:val="ConsPlusNormal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с изм., внесенными Решением Верховного Суда РФ</w:t>
      </w:r>
    </w:p>
    <w:p w:rsidR="008C6B9E" w:rsidRPr="00801973" w:rsidRDefault="008C6B9E" w:rsidP="00801973">
      <w:pPr>
        <w:pStyle w:val="ConsPlusNormal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от 10.04.2008 N ГКПИ08-547)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C6B9E" w:rsidRPr="00801973" w:rsidRDefault="008C6B9E" w:rsidP="00614108">
      <w:pPr>
        <w:pStyle w:val="ConsPlusNormal"/>
        <w:spacing w:line="32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В соответствии со статьей 54 Градостроительного кодекса Российской Федерации Правительство Российской Федерации постановляет:</w:t>
      </w:r>
    </w:p>
    <w:p w:rsidR="008C6B9E" w:rsidRPr="00801973" w:rsidRDefault="008C6B9E" w:rsidP="00614108">
      <w:pPr>
        <w:pStyle w:val="ConsPlusNormal"/>
        <w:spacing w:line="32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 xml:space="preserve">1. Утвердить прилагаемое </w:t>
      </w:r>
      <w:hyperlink w:anchor="Par45" w:tooltip="ПОЛОЖЕНИЕ" w:history="1">
        <w:r w:rsidRPr="00801973">
          <w:rPr>
            <w:sz w:val="22"/>
            <w:szCs w:val="22"/>
          </w:rPr>
          <w:t>Положение</w:t>
        </w:r>
      </w:hyperlink>
      <w:r w:rsidRPr="00801973">
        <w:rPr>
          <w:sz w:val="22"/>
          <w:szCs w:val="22"/>
        </w:rPr>
        <w:t xml:space="preserve"> об осуществлении государственного строительного надзора в Российской Федерации.</w:t>
      </w:r>
    </w:p>
    <w:p w:rsidR="008C6B9E" w:rsidRPr="00801973" w:rsidRDefault="008C6B9E" w:rsidP="00614108">
      <w:pPr>
        <w:pStyle w:val="ConsPlusNormal"/>
        <w:spacing w:line="32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2. Федеральными органами исполнительной власти, уполномоченными на осуществление федерального государственного строительного надзора, являются:</w:t>
      </w:r>
    </w:p>
    <w:p w:rsidR="008C6B9E" w:rsidRPr="00801973" w:rsidRDefault="008C6B9E" w:rsidP="00614108">
      <w:pPr>
        <w:pStyle w:val="ConsPlusNormal"/>
        <w:spacing w:line="32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Постановления Правительства РФ от 03.02.2012 N 80)</w:t>
      </w:r>
    </w:p>
    <w:p w:rsidR="008C6B9E" w:rsidRPr="00801973" w:rsidRDefault="008C6B9E" w:rsidP="00614108">
      <w:pPr>
        <w:pStyle w:val="ConsPlusNormal"/>
        <w:spacing w:line="320" w:lineRule="atLeast"/>
        <w:ind w:firstLine="540"/>
        <w:jc w:val="both"/>
        <w:rPr>
          <w:sz w:val="22"/>
          <w:szCs w:val="22"/>
        </w:rPr>
      </w:pPr>
      <w:bookmarkStart w:id="0" w:name="Par21"/>
      <w:bookmarkEnd w:id="0"/>
      <w:r w:rsidRPr="00801973">
        <w:rPr>
          <w:sz w:val="22"/>
          <w:szCs w:val="22"/>
        </w:rPr>
        <w:t>Федеральная служба по экологическому, технологическому и атомному надзору - при строительстве, реконструкции объектов, указанных в пункте 5.1 статьи 6 Градостроительного кодекса Российской Федерации, за исключением тех объектов, в отношении которых осуществление государственного строительного надзора указами Президента Российской Федерации возложено на иные федеральные органы исполнительной власти, и объектов федеральных ядерных организаций;</w:t>
      </w:r>
    </w:p>
    <w:p w:rsidR="008C6B9E" w:rsidRPr="00801973" w:rsidRDefault="008C6B9E" w:rsidP="00614108">
      <w:pPr>
        <w:pStyle w:val="ConsPlusNormal"/>
        <w:spacing w:line="32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Постановлений Правительства РФ от 10.03.2009 N 204, от 03.02.2012 N 80, от 29.04.2014 N 387)</w:t>
      </w:r>
    </w:p>
    <w:p w:rsidR="008C6B9E" w:rsidRPr="00801973" w:rsidRDefault="008C6B9E" w:rsidP="00614108">
      <w:pPr>
        <w:pStyle w:val="ConsPlusNormal"/>
        <w:spacing w:line="32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Министерство обороны Российской Федерации, Федеральная служба безопасности Российской Федерации, Федеральная служба охраны Российской Федерации и иные федеральные органы исполнительной власти, на которые указами Президента Российской Федерации возложено осуществление государственного строительного надзора.</w:t>
      </w:r>
    </w:p>
    <w:p w:rsidR="008C6B9E" w:rsidRPr="00801973" w:rsidRDefault="008C6B9E" w:rsidP="00614108">
      <w:pPr>
        <w:pStyle w:val="ConsPlusNormal"/>
        <w:spacing w:line="32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(п. 2 в ред. Постановления Правительства РФ от 10.03.2009 N 204)</w:t>
      </w:r>
    </w:p>
    <w:p w:rsidR="008C6B9E" w:rsidRPr="00801973" w:rsidRDefault="008C6B9E" w:rsidP="00614108">
      <w:pPr>
        <w:pStyle w:val="ConsPlusNormal"/>
        <w:spacing w:line="32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 xml:space="preserve">2.1. Государственный строительный надзор за строительством, реконструкцией, осуществляемыми на территории г. Москвы, в части уникальных объектов, указанных в </w:t>
      </w:r>
      <w:hyperlink w:anchor="Par21" w:tooltip="Федеральная служба по экологическому, технологическому и атомному надзору - при строительстве, реконструкции объектов, указанных в пункте 5.1 статьи 6 Градостроительного кодекса Российской Федерации, за исключением тех объектов, в отношении которых осуществление государственного строительного надзора указами Президента Российской Федерации возложено на иные федеральные органы исполнительной власти, и объектов федеральных ядерных организаций;" w:history="1">
        <w:r w:rsidRPr="00801973">
          <w:rPr>
            <w:sz w:val="22"/>
            <w:szCs w:val="22"/>
          </w:rPr>
          <w:t>абзаце втором пункта 2</w:t>
        </w:r>
      </w:hyperlink>
      <w:r w:rsidRPr="00801973">
        <w:rPr>
          <w:sz w:val="22"/>
          <w:szCs w:val="22"/>
        </w:rPr>
        <w:t xml:space="preserve"> настоящего Постановления, до 1 января </w:t>
      </w:r>
      <w:smartTag w:uri="urn:schemas-microsoft-com:office:smarttags" w:element="metricconverter">
        <w:smartTagPr>
          <w:attr w:name="ProductID" w:val="2013 г"/>
        </w:smartTagPr>
        <w:r w:rsidRPr="00801973">
          <w:rPr>
            <w:sz w:val="22"/>
            <w:szCs w:val="22"/>
          </w:rPr>
          <w:t>2013 г</w:t>
        </w:r>
      </w:smartTag>
      <w:r w:rsidRPr="00801973">
        <w:rPr>
          <w:sz w:val="22"/>
          <w:szCs w:val="22"/>
        </w:rPr>
        <w:t>. осуществляется уполномоченным на это органом исполнительной власти субъекта Российской Федерации - города федерального значения Москвы.</w:t>
      </w:r>
    </w:p>
    <w:p w:rsidR="008C6B9E" w:rsidRPr="00801973" w:rsidRDefault="008C6B9E" w:rsidP="00614108">
      <w:pPr>
        <w:pStyle w:val="ConsPlusNormal"/>
        <w:spacing w:line="32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(п. 2.1 введен Постановлением Правительства РФ от 10.03.2009 N 204, в ред. Постановления Правительства РФ от 03.02.2012 N 80)</w:t>
      </w:r>
    </w:p>
    <w:p w:rsidR="008C6B9E" w:rsidRPr="00801973" w:rsidRDefault="008C6B9E" w:rsidP="00614108">
      <w:pPr>
        <w:pStyle w:val="ConsPlusNormal"/>
        <w:spacing w:line="32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2(2). Федеральный государственный строительный надзор при строительстве, реконструкции объектов федеральных ядерных организаций осуществляется Государственной корпорацией по атомной энергии "Росатом".</w:t>
      </w:r>
    </w:p>
    <w:p w:rsidR="008C6B9E" w:rsidRPr="00801973" w:rsidRDefault="008C6B9E" w:rsidP="00614108">
      <w:pPr>
        <w:pStyle w:val="ConsPlusNormal"/>
        <w:spacing w:line="32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(п. 2(2) введен Постановлением Правительства РФ от 29.04.2014 N 387)</w:t>
      </w:r>
    </w:p>
    <w:p w:rsidR="008C6B9E" w:rsidRPr="00801973" w:rsidRDefault="008C6B9E" w:rsidP="00614108">
      <w:pPr>
        <w:pStyle w:val="ConsPlusNormal"/>
        <w:spacing w:line="32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3. Установить, что Федеральная служба по экологическому, технологическому и атомному надзору организует научно-методическое обеспечение государственного строительного надзора в Российской Федерации.</w:t>
      </w:r>
    </w:p>
    <w:p w:rsidR="008C6B9E" w:rsidRPr="00801973" w:rsidRDefault="008C6B9E" w:rsidP="00614108">
      <w:pPr>
        <w:pStyle w:val="ConsPlusNormal"/>
        <w:spacing w:line="32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4. Утратил силу. - Постановление Правительства РФ от 10.03.2009 N 204.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C6B9E" w:rsidRPr="00801973" w:rsidRDefault="008C6B9E" w:rsidP="00801973">
      <w:pPr>
        <w:pStyle w:val="ConsPlusNormal"/>
        <w:spacing w:line="300" w:lineRule="atLeast"/>
        <w:jc w:val="right"/>
        <w:rPr>
          <w:sz w:val="22"/>
          <w:szCs w:val="22"/>
        </w:rPr>
      </w:pPr>
      <w:r w:rsidRPr="00801973">
        <w:rPr>
          <w:sz w:val="22"/>
          <w:szCs w:val="22"/>
        </w:rPr>
        <w:t>Председатель Правительства</w:t>
      </w:r>
    </w:p>
    <w:p w:rsidR="008C6B9E" w:rsidRPr="00801973" w:rsidRDefault="008C6B9E" w:rsidP="00801973">
      <w:pPr>
        <w:pStyle w:val="ConsPlusNormal"/>
        <w:spacing w:line="300" w:lineRule="atLeast"/>
        <w:jc w:val="right"/>
        <w:rPr>
          <w:sz w:val="22"/>
          <w:szCs w:val="22"/>
        </w:rPr>
      </w:pPr>
      <w:r w:rsidRPr="00801973">
        <w:rPr>
          <w:sz w:val="22"/>
          <w:szCs w:val="22"/>
        </w:rPr>
        <w:t>Российской Федерации</w:t>
      </w:r>
    </w:p>
    <w:p w:rsidR="008C6B9E" w:rsidRPr="00801973" w:rsidRDefault="008C6B9E" w:rsidP="00801973">
      <w:pPr>
        <w:pStyle w:val="ConsPlusNormal"/>
        <w:spacing w:line="300" w:lineRule="atLeast"/>
        <w:jc w:val="right"/>
        <w:rPr>
          <w:sz w:val="22"/>
          <w:szCs w:val="22"/>
        </w:rPr>
      </w:pPr>
      <w:r w:rsidRPr="00801973">
        <w:rPr>
          <w:sz w:val="22"/>
          <w:szCs w:val="22"/>
        </w:rPr>
        <w:t>М.ФРАДКОВ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C6B9E" w:rsidRPr="00801973" w:rsidRDefault="008C6B9E" w:rsidP="00801973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01973">
        <w:rPr>
          <w:sz w:val="22"/>
          <w:szCs w:val="22"/>
        </w:rPr>
        <w:t>Утверждено</w:t>
      </w:r>
    </w:p>
    <w:p w:rsidR="008C6B9E" w:rsidRPr="00801973" w:rsidRDefault="008C6B9E" w:rsidP="00801973">
      <w:pPr>
        <w:pStyle w:val="ConsPlusNormal"/>
        <w:spacing w:line="300" w:lineRule="atLeast"/>
        <w:jc w:val="right"/>
        <w:rPr>
          <w:sz w:val="22"/>
          <w:szCs w:val="22"/>
        </w:rPr>
      </w:pPr>
      <w:r w:rsidRPr="00801973">
        <w:rPr>
          <w:sz w:val="22"/>
          <w:szCs w:val="22"/>
        </w:rPr>
        <w:t>Постановлением Правительства</w:t>
      </w:r>
    </w:p>
    <w:p w:rsidR="008C6B9E" w:rsidRPr="00801973" w:rsidRDefault="008C6B9E" w:rsidP="00801973">
      <w:pPr>
        <w:pStyle w:val="ConsPlusNormal"/>
        <w:spacing w:line="300" w:lineRule="atLeast"/>
        <w:jc w:val="right"/>
        <w:rPr>
          <w:sz w:val="22"/>
          <w:szCs w:val="22"/>
        </w:rPr>
      </w:pPr>
      <w:r w:rsidRPr="00801973">
        <w:rPr>
          <w:sz w:val="22"/>
          <w:szCs w:val="22"/>
        </w:rPr>
        <w:t>Российской Федерации</w:t>
      </w:r>
    </w:p>
    <w:p w:rsidR="008C6B9E" w:rsidRPr="00801973" w:rsidRDefault="008C6B9E" w:rsidP="00801973">
      <w:pPr>
        <w:pStyle w:val="ConsPlusNormal"/>
        <w:spacing w:line="300" w:lineRule="atLeast"/>
        <w:jc w:val="right"/>
        <w:rPr>
          <w:sz w:val="22"/>
          <w:szCs w:val="22"/>
        </w:rPr>
      </w:pPr>
      <w:r w:rsidRPr="00801973">
        <w:rPr>
          <w:sz w:val="22"/>
          <w:szCs w:val="22"/>
        </w:rPr>
        <w:t xml:space="preserve">от 1 февраля </w:t>
      </w:r>
      <w:smartTag w:uri="urn:schemas-microsoft-com:office:smarttags" w:element="metricconverter">
        <w:smartTagPr>
          <w:attr w:name="ProductID" w:val="2006 г"/>
        </w:smartTagPr>
        <w:r w:rsidRPr="00801973">
          <w:rPr>
            <w:sz w:val="22"/>
            <w:szCs w:val="22"/>
          </w:rPr>
          <w:t>2006 г</w:t>
        </w:r>
      </w:smartTag>
      <w:r w:rsidRPr="00801973">
        <w:rPr>
          <w:sz w:val="22"/>
          <w:szCs w:val="22"/>
        </w:rPr>
        <w:t>. N 54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C6B9E" w:rsidRPr="00801973" w:rsidRDefault="008C6B9E" w:rsidP="00801973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1" w:name="Par45"/>
      <w:bookmarkEnd w:id="1"/>
      <w:r w:rsidRPr="00801973">
        <w:rPr>
          <w:sz w:val="22"/>
          <w:szCs w:val="22"/>
        </w:rPr>
        <w:t>ПОЛОЖЕНИЕ</w:t>
      </w:r>
    </w:p>
    <w:p w:rsidR="008C6B9E" w:rsidRPr="00801973" w:rsidRDefault="008C6B9E" w:rsidP="00801973">
      <w:pPr>
        <w:pStyle w:val="ConsPlusTitle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ОБ ОСУЩЕСТВЛЕНИИ ГОСУДАРСТВЕННОГО СТРОИТЕЛЬНОГО НАДЗОРА</w:t>
      </w:r>
    </w:p>
    <w:p w:rsidR="008C6B9E" w:rsidRPr="00801973" w:rsidRDefault="008C6B9E" w:rsidP="00801973">
      <w:pPr>
        <w:pStyle w:val="ConsPlusTitle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В РОССИЙСКОЙ ФЕДЕРАЦИИ</w:t>
      </w:r>
    </w:p>
    <w:p w:rsidR="008C6B9E" w:rsidRPr="00801973" w:rsidRDefault="008C6B9E" w:rsidP="00801973">
      <w:pPr>
        <w:pStyle w:val="ConsPlusNormal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Постановлений Правительства РФ от 16.02.2008 N 87,</w:t>
      </w:r>
    </w:p>
    <w:p w:rsidR="008C6B9E" w:rsidRPr="00801973" w:rsidRDefault="008C6B9E" w:rsidP="00801973">
      <w:pPr>
        <w:pStyle w:val="ConsPlusNormal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от 10.03.2009 N 204, от 04.02.2011 N 48, от 25.04.2011 N 318,</w:t>
      </w:r>
    </w:p>
    <w:p w:rsidR="008C6B9E" w:rsidRPr="00801973" w:rsidRDefault="008C6B9E" w:rsidP="00801973">
      <w:pPr>
        <w:pStyle w:val="ConsPlusNormal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от 03.02.2012 N 80, от 05.06.2013 N 476, от 20.07.2013 N 610,</w:t>
      </w:r>
    </w:p>
    <w:p w:rsidR="008C6B9E" w:rsidRPr="00801973" w:rsidRDefault="008C6B9E" w:rsidP="00801973">
      <w:pPr>
        <w:pStyle w:val="ConsPlusNormal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от 29.04.2014 N 387, от 12.11.2016 N 1159, от 25.10.2017 N 1294)</w:t>
      </w:r>
    </w:p>
    <w:p w:rsidR="008C6B9E" w:rsidRPr="00801973" w:rsidRDefault="008C6B9E" w:rsidP="00801973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1. Настоящее Положение устанавливает порядок осуществления государственного строительного надзора в Российской Федерации.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При осуществлении государственного строительного надзора, организации и проведении проверок юридических лиц, индивидуальных предпринимателей применяются положения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с учетом особенностей организации и проведения проверок, установленных частью 5 статьи 54 Градостроительного кодекса Российской Федерации.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(абзац введен Постановлением Правительства РФ от 03.02.2012 N 80)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2. Государственный строительный надзор осуществляется: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а) при строительстве объектов капитального строительства, если проектная документация на их строительство подлежит государственной экспертизе в соответствии со статьей 49 Градостроительного кодекса Российской Федерации;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Постановления Правительства РФ от 12.11.2016 N 1159)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б) при реконструкции объектов капитального строительства, если проектная документация на осуществление реконструкции объектов капитального строительства подлежит государственной экспертизе в соответствии со статьей 49 Градостроительного кодекса Российской Федерации.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Постановлений Правительства РФ от 10.03.2009 N 204, от 03.02.2012 N 80)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3. Задачей государственного строительного надзора является предупреждение, выявление и пресечение допущенных застройщиком, заказчиком, а также лицом, осуществляющим строительство на основании договора с застройщиком или заказчиком (далее - подрядчик), нарушений законодательства о градостроительной деятельности, в том числе технических регламентов, и проектной документации.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(п. 3 в ред. Постановления Правительства РФ от 10.03.2009 N 204)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4. Предметом государственного строительного надзора является проверка: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а) соответствия выполнения работ и применяемых строительных материалов в процессе строительства, реконструкции объекта капитального строительства, а также результатов таких работ требованиям технических регламентов, иных нормативных актов и проектной документации, в том числе требованиям в отношении энергетической эффективности и требованиям в отношении оснащенности объекта капитального строительства приборами учета используемых энергетических ресурсов;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Постановлений Правительства РФ от 25.04.2011 N 318, от 03.02.2012 N 80)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б) наличия разрешения на строительство;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в) выполнения требований частей 2 и 3 статьи 52 Градостроительного кодекса Российской Федерации.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(п. 4 в ред. Постановления Правительства РФ от 10.03.2009 N 204)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4(1). В случае отсутствия технических регламентов предметом государственного строительного надзора является проверка соответствия выполняемых работ, применяемых строительных материалов и результатов таких работ строительным нормам и правилам, федеральным нормам и правилам в области использования атомной энергии, санитарно-эпидемиологическим правилам и нормативам, требованиям пожарной безопасности, требованиям в области охраны окружающей среды, требованиям в отношении энергетической эффективности и требованиям в отношении оснащенности объекта капитального строительства приборами учета используемых энергетических ресурсов, требованиям государственной охраны объектов культурного наследия и требованиям к сохранению объектов культурного наследия, нормам и правилам инженерно-технических мероприятий гражданской обороны, требованиям промышленной безопасности, требованиям надежности и безопасности в электроэнергетике, нормам и правилам безопасности гидротехнических сооружений, иным правилам безопасности и государственным стандартам, а также требованиям других нормативных правовых актов Российской Федерации и нормативных правовых актов федеральных органов исполнительной власти, подлежащих обязательному исполнению при строительстве, реконструкции объектов капитального строительства (далее - нормы и правила).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(п. 4(1) введен Постановлением Правительства РФ от 10.03.2009 N 204, в ред. Постановлений Правительства РФ от 25.04.2011 N 318, от 03.02.2012 N 80, от 20.07.2013 N 610)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5. Государственный строительный надзор осуществляется федеральными органами исполнительной власти, уполномоченными на осуществление федерального государственного строительного надзора, Государственной корпорацией по атомной энергии "Росатом" и органами исполнительной власти субъектов Российской Федерации, уполномоченными на осуществление регионального государственного строительного надзора (далее - органы государственного строительного надзора).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Постановлений Правительства РФ от 03.02.2012 N 80, от 29.04.2014 N 387)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Если при строительстве, реконструкции объектов капитального строительства предусмотрено осуществление государственного строительного надзора, то органом государственного строительного надзора в рамках государственного строительного надзора осуществляется федеральный государственный пожарный надзор, федеральный государственный санитарно-эпидемиологический надзор, государственный контроль (надзор) за соответствием объекта капитального строительства требованиям в отношении его энергетической эффективности и требованиям в отношении его оснащенности приборами учета используемых энергетических ресурсов, а также, за исключением случаев, предусмотренных Градостроительным кодексом Российской Федерации, государственный экологический надзор.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(абзац введен Постановлением Правительства РФ от 10.03.2009 N 204, в ред. Постановлений Правительства РФ от 25.04.2011 N 318, от 03.02.2012 N 80, от 05.06.2013 N 476)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77"/>
      <w:bookmarkEnd w:id="2"/>
      <w:r w:rsidRPr="00801973">
        <w:rPr>
          <w:sz w:val="22"/>
          <w:szCs w:val="22"/>
        </w:rPr>
        <w:t>6. Федеральные органы исполнительной власти, уполномоченные на осуществление федерального государственного строительного надзора, осуществляют такой надзор при строительстве, реконструкции объектов, указанных в пункте 5.1 статьи 6 Градостроительного кодекса Российской Федерации, за исключением объектов федеральных ядерных организаций.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Постановлений Правительства РФ от 10.03.2009 N 204, от 03.02.2012 N 80, от 29.04.2014 N 387)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Государственная корпорация по атомной энергии "Росатом" осуществляет федеральный государственный строительный надзор при строительстве, реконструкции объектов федеральных ядерных организаций.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(абзац введен Постановлением Правительства РФ от 29.04.2014 N 387)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 xml:space="preserve">7. Органы исполнительной власти субъектов Российской Федерации, уполномоченные на осуществление регионального государственного строительного надзора (далее - органы регионального государственного строительного надзора), осуществляют такой надзор за строительством, реконструкцией иных, кроме указанных в </w:t>
      </w:r>
      <w:hyperlink w:anchor="Par77" w:tooltip="6. Федеральные органы исполнительной власти, уполномоченные на осуществление федерального государственного строительного надзора, осуществляют такой надзор при строительстве, реконструкции объектов, указанных в пункте 5.1 статьи 6 Градостроительного кодекса Российской Федерации, за исключением объектов федеральных ядерных организаций." w:history="1">
        <w:r w:rsidRPr="00801973">
          <w:rPr>
            <w:sz w:val="22"/>
            <w:szCs w:val="22"/>
          </w:rPr>
          <w:t>пункте 6</w:t>
        </w:r>
      </w:hyperlink>
      <w:r w:rsidRPr="00801973">
        <w:rPr>
          <w:sz w:val="22"/>
          <w:szCs w:val="22"/>
        </w:rPr>
        <w:t xml:space="preserve"> настоящего Положения, объектов капитального строительства, если при их строительстве, реконструкции предусмотрено осуществление государственного строительного надзора.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Постановлений Правительства РФ от 03.02.2012 N 80, от 25.10.2017 N 1294)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При организации регионального государственного строительного надзора применяется риск-ориентированный подход.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(абзац введен Постановлением Правительства РФ от 25.10.2017 N 1294)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8. Государственный строительный надзор осуществляется органом государственного строительного надзора с даты получения им в соответствии с частью 5 статьи 52 Градостроительного кодекса Российской Федерации извещения о начале работ до даты выдачи заключения о соответствии построенного, реконструированного объекта капитального строительства требованиям технических регламентов (норм и правил), иных нормативных правовых актов и проектной документации, в том числе требованиям в отношении энергетической эффективности и требованиям в отношении оснащенности объекта капитального строительства приборами учета используемых энергетических ресурсов (далее - заключение о соответствии).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Постановлений Правительства РФ от 25.04.2011 N 318, от 03.02.2012 N 80)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Все документы, составленные либо полученные при осуществлении государственного строительного надзора, подлежат включению в дело, формируемое органом государственного строительного надзора. Порядок формирования и ведения таких дел, в том числе определение требований, предъявляемых к включаемым в такие дела документам, устанавливается Федеральной службой по экологическому, технологическому и атомному надзору.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Постановлений Правительства РФ от 10.03.2009 N 204, от 04.02.2011 N 48)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8(1). В целях применения риск-ориентированного подхода при организации регионального государственного строительного надзора строящиеся, реконструируемые объекты капитального строительства подлежат отнесению к определенным категориям риска в соответствии с Правилами отнесения деятельности юридических лиц и индивидуальных предпринимателей и (или) используемых ими производственных объектов к определенной категории риска или определенному классу (категории) опасности, утвержденными постановлением Правительства Российской Федерации от 17 августа 2016 г. N 806 "О применении риск-ориентированного подхода при организации отдельных видов государственного контроля (надзора) и внесении изменений в некоторые акты Правительства Российской Федерации".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Присвоение категории риска строящемуся, реконструируемому объекту капитального строительства осуществляется органом регионального государственного строительного надзора после поступления извещения о начале работ на таком объекте в соответствии с критериями отнесения строящихся, реконструируемых объектов капитального строительства к категориям риска при осуществлении регионального государственного строительного надзора согласно приложению с учетом сведений проектной документации, получившей положительное заключение экспертизы проектной документации, на основании соответствующего приказа (распоряжения) руководителя (заместителя руководителя) органа регионального государственного строительного надзора и отражается в программе проверок.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(п. 8(1) введен Постановлением Правительства РФ от 25.10.2017 N 1294)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8(2). Орган регионального государственного строительного надзора ведет реестр объектов капитального строительства, в отношении строительства, реконструкции которых осуществляется региональный государственный строительный надзор, и размещает информацию о строящихся, реконструируемых объектах капитального строительства и присвоенных им категориях риска в информационных системах регионального государственного строительного надзора и (или) на официальном сайте органа регионального государственного строительного надзора в информационно-телекоммуникационной сети "Интернет". На официальном сайте органа регионального государственного строительного надзора в информационно-телекоммуникационной сети "Интернет" размещается следующая информация: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а) наименование, адрес и этап строительства, реконструкции строящегося, реконструируемого объекта капитального строительства;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б) реквизиты (дата и номер) разрешения на строительство;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в) полное наименование юридического лица, фамилия, имя и отчество (при наличии) индивидуального предпринимателя - застройщика;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г) категория риска объекта капитального строительства.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(п. 8(2) введен Постановлением Правительства РФ от 25.10.2017 N 1294)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9. Государственный строительный надзор осуществляется в форме проверок.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(п. 9 в ред. Постановления Правительства РФ от 10.03.2009 N 204)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" w:name="Par100"/>
      <w:bookmarkEnd w:id="3"/>
      <w:r w:rsidRPr="00801973">
        <w:rPr>
          <w:sz w:val="22"/>
          <w:szCs w:val="22"/>
        </w:rPr>
        <w:t>10. Проверке соответствия выполняемых работ, применяемых строительных материалов в процессе строительства, реконструкции объекта капитального строительства и результатов таких работ требованиям технических регламентов, нормам и правилам, а также требованиям иных нормативных правовых актов и проектной документации подлежит соблюдение: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Постановлений Правительства РФ от 10.03.2009 N 204, от 03.02.2012 N 80)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а) при строительстве - требований к осуществлению подготовки земельного участка и выполнению земляных работ, работ по монтажу фундаментов, конструкций подземной и надземной частей, сетей инженерно-технического обеспечения (в том числе внутренних и наружных сетей), инженерных систем и оборудования;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б) при реконструкции - требований к выполнению работ по подготовке объекта капитального строительства для реконструкции в случае изменения параметров объекта капитального строительства, его частей, а также замены и (или) восстановления несущих строительных конструкций объекта капитального строительства (за исключением замены отдельных элементов таких конструкций на аналогичные или иные улучшающие показатели таких конструкций элементы и (или) восстановления указанных элементов), а также требований к выполнению работ по изменению параметров линейных объектов или их участков (частей), которое влечет за собой изменение класса, категории и (или) первоначально установленных показателей функционирования таких объектов (мощности, грузоподъемности и других) или при котором требуется изменение границ полос отвода и (или) охранных зон таких объектов;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(пп. "б" в ред. Постановления Правительства РФ от 03.02.2012 N 80)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в) утратил силу. - Постановление Правительства РФ от 03.02.2012 N 80.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11. Проверки проводятся должностным лицом (должностными лицами) органа государственного строительного надзора, уполномоченным на основании соответствующего распоряжения (приказа) органа государственного строительного надзора и от его имени осуществлять такой надзор (далее - должностное лицо органа государственного строительного надзора) в соответствии с программой проверок, а также в случае получения извещений, указанных в части 6 статьи 52 и части 3 статьи 53 Градостроительного кодекса Российской Федерации, обращений физических и юридических лиц, органов государственной власти и органов местного самоуправления.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12. Программа проверок разрабатывается должностным лицом органа государственного строительного надзора с учетом конструктивных и иных особенностей объекта капитального строительства и выполнения работ по его строительству, реконструкции, условий последующей эксплуатации, а также других факторов, подлежащих учету в соответствии с требованиями технических регламентов (норм и правил), иных нормативных правовых актов и проектной документации.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Постановления Правительства РФ от 03.02.2012 N 80)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4" w:name="Par109"/>
      <w:bookmarkEnd w:id="4"/>
      <w:r w:rsidRPr="00801973">
        <w:rPr>
          <w:sz w:val="22"/>
          <w:szCs w:val="22"/>
        </w:rPr>
        <w:t>12(1). При осуществлении регионального государственного строительного надзора программа проверок составляется с учетом следующего количества проверок за период строительства, реконструкции объекта капитального строительства для соответствующей категории риска строящегося, реконструируемого объекта капитального строительства: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а) для категории высокого риска - не более 12 проверок;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б) для категории значительного риска - не более 10 проверок;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в) для категории умеренного риска - не более 7 проверок.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(п. 12(1) введен Постановлением Правительства РФ от 25.10.2017 N 1294)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12(2). В случае выдачи разрешения на строительство 2 и более объектов капитального строительства, относящихся к разным категориям риска, категории риска определяются отдельно в отношении каждого объекта капитального строительства.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(п. 12(2) введен Постановлением Правительства РФ от 25.10.2017 N 1294)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5" w:name="Par116"/>
      <w:bookmarkEnd w:id="5"/>
      <w:r w:rsidRPr="00801973">
        <w:rPr>
          <w:sz w:val="22"/>
          <w:szCs w:val="22"/>
        </w:rPr>
        <w:t xml:space="preserve">12(3). Количество проверок за период строительства, реконструкции объекта капитального строительства, указанное в </w:t>
      </w:r>
      <w:hyperlink w:anchor="Par109" w:tooltip="12(1). При осуществлении регионального государственного строительного надзора программа проверок составляется с учетом следующего количества проверок за период строительства, реконструкции объекта капитального строительства для соответствующей категории риска строящегося, реконструируемого объекта капитального строительства:" w:history="1">
        <w:r w:rsidRPr="00801973">
          <w:rPr>
            <w:sz w:val="22"/>
            <w:szCs w:val="22"/>
          </w:rPr>
          <w:t>пункте 12(1)</w:t>
        </w:r>
      </w:hyperlink>
      <w:r w:rsidRPr="00801973">
        <w:rPr>
          <w:sz w:val="22"/>
          <w:szCs w:val="22"/>
        </w:rPr>
        <w:t xml:space="preserve"> настоящего Положения, может быть увеличено не более чем на 2 проверки в случаях: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а) строительства, реконструкции объекта капитального строительства в условиях стесненной городской застройки (в соответствии с проектной документацией);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б) строительства, реконструкции объекта капитального строительства в сложных инженерно-геологических условиях (в соответствии с проектной документацией);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в) строительства, реконструкции объекта капитального строительства, общая площадь которого превышает 20000 кв. метров.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(п. 12(3) введен Постановлением Правительства РФ от 25.10.2017 N 1294)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6" w:name="Par121"/>
      <w:bookmarkEnd w:id="6"/>
      <w:r w:rsidRPr="00801973">
        <w:rPr>
          <w:sz w:val="22"/>
          <w:szCs w:val="22"/>
        </w:rPr>
        <w:t xml:space="preserve">12(4). Количество проверок за период строительства, реконструкции объекта капитального строительства, указанное в </w:t>
      </w:r>
      <w:hyperlink w:anchor="Par109" w:tooltip="12(1). При осуществлении регионального государственного строительного надзора программа проверок составляется с учетом следующего количества проверок за период строительства, реконструкции объекта капитального строительства для соответствующей категории риска строящегося, реконструируемого объекта капитального строительства:" w:history="1">
        <w:r w:rsidRPr="00801973">
          <w:rPr>
            <w:sz w:val="22"/>
            <w:szCs w:val="22"/>
          </w:rPr>
          <w:t>пункте 12(1)</w:t>
        </w:r>
      </w:hyperlink>
      <w:r w:rsidRPr="00801973">
        <w:rPr>
          <w:sz w:val="22"/>
          <w:szCs w:val="22"/>
        </w:rPr>
        <w:t xml:space="preserve"> настоящего Положения, может быть увеличено соответственно в отношении объекта капитального строительства, которому присвоена категория высокого риска, - до 24 проверок, в отношении объекта капитального строительства, которому присвоена категория значительного риска, - до 20 проверок, в отношении объекта капитального строительства, которому присвоена категория умеренного риска, - до 14 проверок в случаях: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а) привлечения юридических лиц и индивидуальных предпринимателей, осуществляющих строительство, реконструкцию объекта капитального строительства, в течение одного календарного года 3 и более раза к административной ответственности за правонарушения, предусмотренные статьями 6.3, 8.1 и 9.4, частями 1 - 3 статьи 9.5, статьей 9.5.1, частью 3 статьи 9.16, частью 1 статьи 19.4, частями 6 и 15 статьи 19.5, статьями 19.6, 19.7 и 19.33 и частями 1, 2, 6, 6.1 и 9 статьи 20.4 Кодекса Российской Федерации об административных нарушениях;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б) нарушения сроков строительства, реконструкции объекта капитального строительства, предусмотренных проектом организации строительства в проектной документации, получившей положительное заключение экспертизы, более чем на 6 месяцев или его консервации, приостановления строительства.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(п. 12(4) введен Постановлением Правительства РФ от 25.10.2017 N 1294)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 xml:space="preserve">12(5). Решение об увеличении количества проверок в случаях, предусмотренных </w:t>
      </w:r>
      <w:hyperlink w:anchor="Par116" w:tooltip="12(3). Количество проверок за период строительства, реконструкции объекта капитального строительства, указанное в пункте 12(1) настоящего Положения, может быть увеличено не более чем на 2 проверки в случаях:" w:history="1">
        <w:r w:rsidRPr="00801973">
          <w:rPr>
            <w:sz w:val="22"/>
            <w:szCs w:val="22"/>
          </w:rPr>
          <w:t>пунктами 12(3)</w:t>
        </w:r>
      </w:hyperlink>
      <w:r w:rsidRPr="00801973">
        <w:rPr>
          <w:sz w:val="22"/>
          <w:szCs w:val="22"/>
        </w:rPr>
        <w:t xml:space="preserve"> и </w:t>
      </w:r>
      <w:hyperlink w:anchor="Par121" w:tooltip="12(4). Количество проверок за период строительства, реконструкции объекта капитального строительства, указанное в пункте 12(1) настоящего Положения, может быть увеличено соответственно в отношении объекта капитального строительства, которому присвоена категория высокого риска, - до 24 проверок, в отношении объекта капитального строительства, которому присвоена категория значительного риска, - до 20 проверок, в отношении объекта капитального строительства, которому присвоена категория умеренного риска, - ..." w:history="1">
        <w:r w:rsidRPr="00801973">
          <w:rPr>
            <w:sz w:val="22"/>
            <w:szCs w:val="22"/>
          </w:rPr>
          <w:t>12(4)</w:t>
        </w:r>
      </w:hyperlink>
      <w:r w:rsidRPr="00801973">
        <w:rPr>
          <w:sz w:val="22"/>
          <w:szCs w:val="22"/>
        </w:rPr>
        <w:t xml:space="preserve"> настоящего Положения, оформляется приказом (распоряжением) руководителя (заместителя руководителя) органа регионального государственного строительного надзора.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(п. 12(5) введен Постановлением Правительства РФ от 25.10.2017 N 1294)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13. Для определения соответствия выполняемых работ требованиям технических регламентов (норм и правил), иных нормативных правовых актов, проектной и рабочей документации, в том числе требованиям в отношении энергетической эффективности и требованиям в отношении оснащенности объекта капитального строительства приборами учета используемых энергетических ресурсов, должностным лицом органа государственного строительного надзора проверяется: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Постановлений Правительства РФ от 16.02.2008 N 87, от 25.04.2011 N 318)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 xml:space="preserve">а) соблюдение требований к выполнению работ, предусмотренных </w:t>
      </w:r>
      <w:hyperlink w:anchor="Par100" w:tooltip="10. Проверке соответствия выполняемых работ, применяемых строительных материалов в процессе строительства, реконструкции объекта капитального строительства и результатов таких работ требованиям технических регламентов, нормам и правилам, а также требованиям иных нормативных правовых актов и проектной документации подлежит соблюдение:" w:history="1">
        <w:r w:rsidRPr="00801973">
          <w:rPr>
            <w:sz w:val="22"/>
            <w:szCs w:val="22"/>
          </w:rPr>
          <w:t>пунктом 10</w:t>
        </w:r>
      </w:hyperlink>
      <w:r w:rsidRPr="00801973">
        <w:rPr>
          <w:sz w:val="22"/>
          <w:szCs w:val="22"/>
        </w:rPr>
        <w:t xml:space="preserve"> настоящего Положения;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б) соблюдение порядка проведения строительного контроля, ведения общего и (или) специальных журналов, в которых ведется учет выполнения работ (далее - общие и (или) специальные журналы), исполнительной документации, составления актов освидетельствования работ, конструкций, участков сетей инженерно-технического обеспечения. Порядок ведения общего и (или) специальных журналов, исполнительной документации устанавливается Федеральной службой по экологическому, технологическому и атомному надзору;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Постановлений Правительства РФ от 10.03.2009 N 204, от 04.02.2011 N 48)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в) устранение выявленных при проведении строительного контроля и осуществлении государственного строительного надзора нарушений соответствия выполненных работ требованиям технических регламентов (норм и правил), иных нормативных правовых актов и проектной документации (далее - нарушения), а также соблюдение запрета приступать к продолжению работ до составления актов об устранении таких нарушений;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г) соблюдение иных требований при выполнении работ, установленных техническими регламентами (нормами и правилами), иными нормативными правовыми актами, проектной документацией, в том числе требований в отношении энергетической эффективности и требований в отношении оснащенности объекта капитального строительства приборами учета используемых энергетических ресурсов.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Постановления Правительства РФ от 25.04.2011 N 318)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Осуществление проверки может быть сопряжено с проведением (назначением) органом государственного строительного надзора экспертизы, обследований, лабораторных и иных испытаний выполненных работ и применяемых строительных материалов.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Постановления Правительства РФ от 05.06.2013 N 476)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14. При выявлении в результате проведенной проверки нарушений должностным лицом органа государственного строительного надзора составляется акт, являющийся основанием для выдачи заказчику, застройщику или подрядчику (в зависимости от того, кто в соответствии с законодательством Российской Федерации несет ответственность за допущенные нарушения) предписания об устранении таких нарушений. В предписании указываются вид нарушения, ссылка на технический регламент (нормы и правила), иной нормативный правовой акт, проектную документацию, требования которых нарушены, а также устанавливается срок устранения нарушений с учетом конструктивных и других особенностей объекта капитального строительства.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Иные результаты проверки заносятся должностным лицом органа государственного строительного надзора в общий и (или) специальный журналы.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15. Акт, составленный по результатам проверки, и выданное на основании его предписание составляются в 2 экземплярах. К акту о проведенной проверке прилагаются составленные либо полученные в процессе проведения проверки документы (при их наличии). Первые экземпляры акта и предписания, а также копии указанных документов передаются заказчику, застройщику или подрядчику (в зависимости от того, кто в соответствии с законодательством Российской Федерации несет ответственность за допущенные нарушения). Вторые экземпляры акта и предписания, а также составленные либо полученные в процессе проведения проверки документы остаются в деле органа государственного строительного надзора.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16. После завершения строительства, реконструкции объекта капитального строительства органом государственного строительного надзора проводится проверка, по результатам которой оцениваются выполненные работы и принимается решение о выдаче заключения о соответствии или об отказе в выдаче такого заключения.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Постановлений Правительства РФ от 03.02.2012 N 80, от 05.06.2013 N 476)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17. Орган государственного строительного надзора выдает заключение о соответствии, если при строительстве, реконструкции объекта капитального строительства не были допущены нарушения соответствия выполняемых работ требованиям технических регламентов (норм и правил), иных нормативных правовых актов и проектной документации, в том числе требованиям в отношении энергетической эффективности и требованиям в отношении оснащенности объекта капитального строительства приборами учета используемых энергетических ресурсов, либо такие нарушения были устранены до даты выдачи заключения о соответствии.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Постановлений Правительства РФ от 25.04.2011 N 318, от 03.02.2012 N 80)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В целях получения заключения о соответствии в отношении объектов капитального строительства, строительство, реконструкция которых осуществлялись в период с 30 декабря 2004 г. по 1 января 2007 г., но разрешения на ввод в эксплуатацию которых не получено, заявитель вправе представить органу государственного строительного надзора документы, подтверждающие соответствие результатов строительства и строительных материалов требованиям законодательства, исполнение которых подлежало проверке при осуществлении государственного контроля (надзора) в случае, если проведение такого контроля (надзора) было предусмотрено законодательством Российской Федерации.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(абзац введен Постановлением Правительства РФ от 10.03.2009 N 204, в ред. Постановления Правительства РФ от 03.02.2012 N 80)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В этом случае подготовка заключения о соответствии или уведомления об отказе в выдаче такого заключения осуществляется органом государственного строительного надзора с учетом указанных документов, а сами документы прилагаются к заключению о соответствии или отказу в выдаче заключения о соответствии.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(абзац введен Постановлением Правительства РФ от 10.03.2009 N 204)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Органы государственного строительного надзора по запросу федеральных органов исполнительной власти безвозмездно предоставляют им информацию о выданных заключениях о соответствии построенных, реконструированных объектов капитального строительства, содержащую сведения о лице, которому выдано заключение, дате утверждения заключения, наименовании и адресе (почтовом или строительном) объекта капитального строительства, в отношении которого осуществлялся государственный строительный надзор, или об отказе в выдаче заключения о соответствии.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(абзац введен Постановлением Правительства РФ от 10.03.2009 N 204, в ред. Постановления Правительства РФ от 03.02.2012 N 80)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18. Орган государственного строительного надзора отказывает в выдаче заключения о соответствии, если при строительстве, реконструкции объекта капитального строительства были допущены нарушения соответствия выполненных работ требованиям технических регламентов (норм и правил), иных нормативных правовых актов и проектной документации, в том числе требованиям в отношении энергетической эффективности и требованиям в отношении оснащенности объекта капитального строительства приборами учета используемых энергетических ресурсов, и такие нарушения не были устранены до даты выдачи заключения о соответствии.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Постановлений Правительства РФ от 25.04.2011 N 318, от 03.02.2012 N 80)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19. Заключение о соответствии или решение об отказе в выдаче такого заключения выдается органом государственного строительного надзора застройщику или заказчику в течение 10 рабочих дней с даты обращения застройщика или заказчика в орган государственного строительного надзора за выдачей заключения. Решение об отказе в выдаче заключения о соответствии должно содержать обоснование причин такого отказа со ссылками на технический регламент (нормы и правила), иной нормативный правовой акт, проектную документацию.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20. Заключение о соответствии или решение об отказе в выдаче такого заключения составляется в 2 экземплярах, каждый из которых подписывается должностным лицом органа государственного строительного надзора, осуществлявшим проверку (итоговую), и утверждается распоряжением (приказом) органа государственного строительного надзора.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Первый экземпляр заключения о соответствии или решения об отказе в выдаче такого заключения передается застройщику или заказчику, второй экземпляр заключения о соответствии или решения об отказе в выдаче такого заключения остается в деле органа государственного строительного надзора.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21. Решение об отказе в выдаче заключения о соответствии может быть оспорено застройщиком или заказчиком в судебном порядке.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22. Государственный строительный надзор при строительстве, реконструкции объектов использования атомной энергии (в том числе ядерных установок, пунктов хранения ядерных материалов и радиоактивных веществ), опасных производственных объектов, гидротехнических сооружений осуществляется в комплексе с проверками и инспекциями, предусмотренными законами и иными нормативными правовыми актами Российской Федерации, регулирующими отношения в сфере обеспечения безопасности указанных объектов.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(в ред. Постановлений Правительства РФ от 10.03.2009 N 204, от 03.02.2012 N 80)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23. Сведения, полученные в ходе осуществления государственного строительного надзора, подлежат обобщению и включению в создаваемые органами государственного строительного надзора информационные системы государственного строительного надзора.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24. Должностные лица органов государственного строительного надзора при проведении проверок осуществляют следующие полномочия: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а) беспрепятственно посещают объекты капитального строительства во время исполнения служебных обязанностей;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б) требуют от заказчика, застройщика или подрядчика представления результатов выполненных работ, исполнительной документации, общего и (или) специального журналов, актов освидетельствования работ, конструкций, участков сетей инженерно-технического обеспечения, образцов (проб) применяемых строительных материалов;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в) требуют от заказчика, застройщика или подрядчика проведения обследований, испытаний, экспертиз выполненных работ и применяемых строительных материалов, если оно требуется при проведении строительного контроля, но не было осуществлено;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г) составляют по результатам проведенных проверок акты, на основании которых дают предписания об устранении выявленных нарушений;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д) вносят записи о результатах проведенных проверок в общий и (или) специальный журналы;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е) составляют протоколы об административных правонарушениях и (или) рассматривают дела об административных правонарушениях, применяют меры обеспечения производства по делам об административных правонарушениях в порядке и случаях, предусмотренных законодательством Российской Федерации об административных правонарушениях;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ж) осуществляют иные полномочия, предусмотренные законодательством Российской Федерации.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25. Органы государственного строительного надзора и их должностные лица в случае ненадлежащего осуществления государственного строительного надзора несут ответственность в соответствии с законодательством Российской Федерации.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C6B9E" w:rsidRPr="00801973" w:rsidRDefault="008C6B9E" w:rsidP="00801973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801973">
        <w:rPr>
          <w:sz w:val="22"/>
          <w:szCs w:val="22"/>
        </w:rPr>
        <w:t>Приложение</w:t>
      </w:r>
    </w:p>
    <w:p w:rsidR="008C6B9E" w:rsidRPr="00801973" w:rsidRDefault="008C6B9E" w:rsidP="00801973">
      <w:pPr>
        <w:pStyle w:val="ConsPlusNormal"/>
        <w:spacing w:line="300" w:lineRule="atLeast"/>
        <w:jc w:val="right"/>
        <w:rPr>
          <w:sz w:val="22"/>
          <w:szCs w:val="22"/>
        </w:rPr>
      </w:pPr>
      <w:r w:rsidRPr="00801973">
        <w:rPr>
          <w:sz w:val="22"/>
          <w:szCs w:val="22"/>
        </w:rPr>
        <w:t>к Положению об осуществлении</w:t>
      </w:r>
    </w:p>
    <w:p w:rsidR="008C6B9E" w:rsidRPr="00801973" w:rsidRDefault="008C6B9E" w:rsidP="00801973">
      <w:pPr>
        <w:pStyle w:val="ConsPlusNormal"/>
        <w:spacing w:line="300" w:lineRule="atLeast"/>
        <w:jc w:val="right"/>
        <w:rPr>
          <w:sz w:val="22"/>
          <w:szCs w:val="22"/>
        </w:rPr>
      </w:pPr>
      <w:r w:rsidRPr="00801973">
        <w:rPr>
          <w:sz w:val="22"/>
          <w:szCs w:val="22"/>
        </w:rPr>
        <w:t>государственного строительного</w:t>
      </w:r>
    </w:p>
    <w:p w:rsidR="008C6B9E" w:rsidRPr="00801973" w:rsidRDefault="008C6B9E" w:rsidP="00801973">
      <w:pPr>
        <w:pStyle w:val="ConsPlusNormal"/>
        <w:spacing w:line="300" w:lineRule="atLeast"/>
        <w:jc w:val="right"/>
        <w:rPr>
          <w:sz w:val="22"/>
          <w:szCs w:val="22"/>
        </w:rPr>
      </w:pPr>
      <w:r w:rsidRPr="00801973">
        <w:rPr>
          <w:sz w:val="22"/>
          <w:szCs w:val="22"/>
        </w:rPr>
        <w:t>надзора в Российской Федерации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C6B9E" w:rsidRPr="00801973" w:rsidRDefault="008C6B9E" w:rsidP="00801973">
      <w:pPr>
        <w:pStyle w:val="ConsPlusTitle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КРИТЕРИИ</w:t>
      </w:r>
    </w:p>
    <w:p w:rsidR="008C6B9E" w:rsidRPr="00801973" w:rsidRDefault="008C6B9E" w:rsidP="00801973">
      <w:pPr>
        <w:pStyle w:val="ConsPlusTitle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ОТНЕСЕНИЯ ОБЪЕКТОВ КАПИТАЛЬНОГО СТРОИТЕЛЬСТВА</w:t>
      </w:r>
    </w:p>
    <w:p w:rsidR="008C6B9E" w:rsidRPr="00801973" w:rsidRDefault="008C6B9E" w:rsidP="00801973">
      <w:pPr>
        <w:pStyle w:val="ConsPlusTitle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К ОСОБО ОПАСНЫМ, ТЕХНИЧЕСКИ СЛОЖНЫМ И УНИКАЛЬНЫМ ОБЪЕКТАМ</w:t>
      </w:r>
    </w:p>
    <w:p w:rsidR="008C6B9E" w:rsidRPr="00801973" w:rsidRDefault="008C6B9E" w:rsidP="00801973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Утратили силу. - Постановление Правительства РФ от 10.03.2009 N 204.</w:t>
      </w:r>
    </w:p>
    <w:p w:rsidR="008C6B9E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8C6B9E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8C6B9E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8C6B9E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8C6B9E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8C6B9E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8C6B9E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8C6B9E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8C6B9E" w:rsidRPr="00614108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8C6B9E" w:rsidRPr="00801973" w:rsidRDefault="008C6B9E" w:rsidP="00801973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801973">
        <w:rPr>
          <w:sz w:val="22"/>
          <w:szCs w:val="22"/>
        </w:rPr>
        <w:t>Приложение</w:t>
      </w:r>
    </w:p>
    <w:p w:rsidR="008C6B9E" w:rsidRPr="00801973" w:rsidRDefault="008C6B9E" w:rsidP="00801973">
      <w:pPr>
        <w:pStyle w:val="ConsPlusNormal"/>
        <w:spacing w:line="300" w:lineRule="atLeast"/>
        <w:jc w:val="right"/>
        <w:rPr>
          <w:sz w:val="22"/>
          <w:szCs w:val="22"/>
        </w:rPr>
      </w:pPr>
      <w:r w:rsidRPr="00801973">
        <w:rPr>
          <w:sz w:val="22"/>
          <w:szCs w:val="22"/>
        </w:rPr>
        <w:t>к Положению об осуществлении</w:t>
      </w:r>
    </w:p>
    <w:p w:rsidR="008C6B9E" w:rsidRPr="00801973" w:rsidRDefault="008C6B9E" w:rsidP="00801973">
      <w:pPr>
        <w:pStyle w:val="ConsPlusNormal"/>
        <w:spacing w:line="300" w:lineRule="atLeast"/>
        <w:jc w:val="right"/>
        <w:rPr>
          <w:sz w:val="22"/>
          <w:szCs w:val="22"/>
        </w:rPr>
      </w:pPr>
      <w:r w:rsidRPr="00801973">
        <w:rPr>
          <w:sz w:val="22"/>
          <w:szCs w:val="22"/>
        </w:rPr>
        <w:t>государственного строительного надзора</w:t>
      </w:r>
    </w:p>
    <w:p w:rsidR="008C6B9E" w:rsidRPr="00801973" w:rsidRDefault="008C6B9E" w:rsidP="00801973">
      <w:pPr>
        <w:pStyle w:val="ConsPlusNormal"/>
        <w:spacing w:line="300" w:lineRule="atLeast"/>
        <w:jc w:val="right"/>
        <w:rPr>
          <w:sz w:val="22"/>
          <w:szCs w:val="22"/>
        </w:rPr>
      </w:pPr>
      <w:r w:rsidRPr="00801973">
        <w:rPr>
          <w:sz w:val="22"/>
          <w:szCs w:val="22"/>
        </w:rPr>
        <w:t>в Российской Федерации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C6B9E" w:rsidRPr="00801973" w:rsidRDefault="008C6B9E" w:rsidP="00801973">
      <w:pPr>
        <w:pStyle w:val="ConsPlusTitle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КРИТЕРИИ</w:t>
      </w:r>
    </w:p>
    <w:p w:rsidR="008C6B9E" w:rsidRPr="00801973" w:rsidRDefault="008C6B9E" w:rsidP="00801973">
      <w:pPr>
        <w:pStyle w:val="ConsPlusTitle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ОТНЕСЕНИЯ СТРОЯЩИХСЯ, РЕКОНСТРУИРУЕМЫХ ОБЪЕКТОВ</w:t>
      </w:r>
    </w:p>
    <w:p w:rsidR="008C6B9E" w:rsidRPr="00801973" w:rsidRDefault="008C6B9E" w:rsidP="00801973">
      <w:pPr>
        <w:pStyle w:val="ConsPlusTitle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КАПИТАЛЬНОГО СТРОИТЕЛЬСТВА К КАТЕГОРИЯМ РИСКА</w:t>
      </w:r>
    </w:p>
    <w:p w:rsidR="008C6B9E" w:rsidRPr="00801973" w:rsidRDefault="008C6B9E" w:rsidP="00801973">
      <w:pPr>
        <w:pStyle w:val="ConsPlusTitle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ПРИ ОСУЩЕСТВЛЕНИИ РЕГИОНАЛЬНОГО ГОСУДАРСТВЕННОГО</w:t>
      </w:r>
    </w:p>
    <w:p w:rsidR="008C6B9E" w:rsidRPr="00801973" w:rsidRDefault="008C6B9E" w:rsidP="00801973">
      <w:pPr>
        <w:pStyle w:val="ConsPlusTitle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СТРОИТЕЛЬНОГО НАДЗОРА</w:t>
      </w:r>
    </w:p>
    <w:p w:rsidR="008C6B9E" w:rsidRPr="00801973" w:rsidRDefault="008C6B9E" w:rsidP="00801973">
      <w:pPr>
        <w:pStyle w:val="ConsPlusNormal"/>
        <w:spacing w:line="300" w:lineRule="atLeast"/>
        <w:jc w:val="center"/>
        <w:rPr>
          <w:sz w:val="22"/>
          <w:szCs w:val="22"/>
        </w:rPr>
      </w:pPr>
      <w:r w:rsidRPr="00801973">
        <w:rPr>
          <w:sz w:val="22"/>
          <w:szCs w:val="22"/>
        </w:rPr>
        <w:t>(введены Постановлением Правительства РФ от 25.10.2017 N 1294)</w:t>
      </w:r>
    </w:p>
    <w:p w:rsidR="008C6B9E" w:rsidRPr="00801973" w:rsidRDefault="008C6B9E" w:rsidP="00801973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При отнесении строящихся, реконструируемых объектов капитального строительства к определенной категории риска используются признаки зданий и сооружений, предусмотренные пунктами 1 и 2 части 1 статьи 4 Федерального закона "Технический регламент о безопасности зданий и сооружений", а также функциональное назначение объектов капитального строительства согласно национальным стандартам и сводам правил.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>В соответствии с критерием тяжести потенциальных негативных последствий возможного несоблюдения юридическими лицами и индивидуальными предпринимателями требований, установленных федеральными законами и принимаемыми в соответствии с ними иными нормативными правовыми актами Российской Федерации, при строительстве, реконструкции объектов капитального строительства такие объекты относятся к следующим категориям риска: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7" w:name="Par200"/>
      <w:bookmarkEnd w:id="7"/>
      <w:r w:rsidRPr="00801973">
        <w:rPr>
          <w:sz w:val="22"/>
          <w:szCs w:val="22"/>
        </w:rPr>
        <w:t>высокий риск - общественные здания и сооружения, многоквартирные жилые дома, путепроводы, тоннели, мосты и эстакады, а также объекты капитального строительства с пролетом от 20 до 100 метров;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8" w:name="Par201"/>
      <w:bookmarkEnd w:id="8"/>
      <w:r w:rsidRPr="00801973">
        <w:rPr>
          <w:sz w:val="22"/>
          <w:szCs w:val="22"/>
        </w:rPr>
        <w:t>значительный риск - производственные здания;</w:t>
      </w:r>
    </w:p>
    <w:p w:rsidR="008C6B9E" w:rsidRPr="00801973" w:rsidRDefault="008C6B9E" w:rsidP="0080197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01973">
        <w:rPr>
          <w:sz w:val="22"/>
          <w:szCs w:val="22"/>
        </w:rPr>
        <w:t xml:space="preserve">умеренный риск - объекты капитального строительства, не указанные в </w:t>
      </w:r>
      <w:hyperlink w:anchor="Par200" w:tooltip="высокий риск - общественные здания и сооружения, многоквартирные жилые дома, путепроводы, тоннели, мосты и эстакады, а также объекты капитального строительства с пролетом от 20 до 100 метров;" w:history="1">
        <w:r w:rsidRPr="00801973">
          <w:rPr>
            <w:sz w:val="22"/>
            <w:szCs w:val="22"/>
          </w:rPr>
          <w:t>абзацах третьем</w:t>
        </w:r>
      </w:hyperlink>
      <w:r w:rsidRPr="00801973">
        <w:rPr>
          <w:sz w:val="22"/>
          <w:szCs w:val="22"/>
        </w:rPr>
        <w:t xml:space="preserve"> и </w:t>
      </w:r>
      <w:hyperlink w:anchor="Par201" w:tooltip="значительный риск - производственные здания;" w:history="1">
        <w:r w:rsidRPr="00801973">
          <w:rPr>
            <w:sz w:val="22"/>
            <w:szCs w:val="22"/>
          </w:rPr>
          <w:t>четвертом</w:t>
        </w:r>
      </w:hyperlink>
      <w:r w:rsidRPr="00801973">
        <w:rPr>
          <w:sz w:val="22"/>
          <w:szCs w:val="22"/>
        </w:rPr>
        <w:t xml:space="preserve"> настоящего документа.</w:t>
      </w:r>
    </w:p>
    <w:sectPr w:rsidR="008C6B9E" w:rsidRPr="00801973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6B9E" w:rsidRDefault="008C6B9E">
      <w:r>
        <w:separator/>
      </w:r>
    </w:p>
  </w:endnote>
  <w:endnote w:type="continuationSeparator" w:id="0">
    <w:p w:rsidR="008C6B9E" w:rsidRDefault="008C6B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B9E" w:rsidRDefault="008C6B9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B9E" w:rsidRDefault="008C6B9E" w:rsidP="00DF5729">
    <w:pPr>
      <w:jc w:val="center"/>
      <w:rPr>
        <w:sz w:val="2"/>
        <w:szCs w:val="2"/>
      </w:rPr>
    </w:pPr>
  </w:p>
  <w:p w:rsidR="008C6B9E" w:rsidRDefault="008C6B9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B9E" w:rsidRDefault="008C6B9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6B9E" w:rsidRDefault="008C6B9E">
      <w:r>
        <w:separator/>
      </w:r>
    </w:p>
  </w:footnote>
  <w:footnote w:type="continuationSeparator" w:id="0">
    <w:p w:rsidR="008C6B9E" w:rsidRDefault="008C6B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B9E" w:rsidRDefault="008C6B9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B9E" w:rsidRDefault="008C6B9E" w:rsidP="00DF5729">
    <w:pPr>
      <w:jc w:val="center"/>
      <w:rPr>
        <w:sz w:val="2"/>
        <w:szCs w:val="2"/>
      </w:rPr>
    </w:pPr>
  </w:p>
  <w:p w:rsidR="008C6B9E" w:rsidRDefault="008C6B9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8C6B9E" w:rsidRDefault="008C6B9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8C6B9E" w:rsidRPr="00DC174E" w:rsidRDefault="008C6B9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8C6B9E" w:rsidRPr="00DC174E" w:rsidRDefault="008C6B9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8C6B9E" w:rsidRPr="00DC174E" w:rsidRDefault="008C6B9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8C6B9E" w:rsidRDefault="008C6B9E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B9E" w:rsidRDefault="008C6B9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415D80"/>
    <w:rsid w:val="00470855"/>
    <w:rsid w:val="004F00F8"/>
    <w:rsid w:val="00614108"/>
    <w:rsid w:val="00616E37"/>
    <w:rsid w:val="006C2CAC"/>
    <w:rsid w:val="006D6D97"/>
    <w:rsid w:val="00706E08"/>
    <w:rsid w:val="00733B63"/>
    <w:rsid w:val="00801973"/>
    <w:rsid w:val="00854060"/>
    <w:rsid w:val="008A40F2"/>
    <w:rsid w:val="008C6B9E"/>
    <w:rsid w:val="00CA5FB3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65F93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65F93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65F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520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0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0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0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0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0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11</Pages>
  <Words>5447</Words>
  <Characters>31054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Информ-аналит отдел</dc:creator>
  <cp:keywords/>
  <dc:description/>
  <cp:lastModifiedBy>Информ-аналит отдел</cp:lastModifiedBy>
  <cp:revision>3</cp:revision>
  <dcterms:created xsi:type="dcterms:W3CDTF">2017-10-31T11:33:00Z</dcterms:created>
  <dcterms:modified xsi:type="dcterms:W3CDTF">2017-10-31T11:35:00Z</dcterms:modified>
</cp:coreProperties>
</file>