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986" w:rsidRPr="008B35AF" w:rsidRDefault="00677986" w:rsidP="008B35AF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8B35AF">
        <w:rPr>
          <w:sz w:val="22"/>
          <w:szCs w:val="22"/>
        </w:rPr>
        <w:t xml:space="preserve">Зарегистрировано в Минюсте России 13 декабря </w:t>
      </w:r>
      <w:smartTag w:uri="urn:schemas-microsoft-com:office:smarttags" w:element="metricconverter">
        <w:smartTagPr>
          <w:attr w:name="ProductID" w:val="2017 г"/>
        </w:smartTagPr>
        <w:r w:rsidRPr="008B35AF">
          <w:rPr>
            <w:sz w:val="22"/>
            <w:szCs w:val="22"/>
          </w:rPr>
          <w:t>2017 г</w:t>
        </w:r>
      </w:smartTag>
      <w:r w:rsidRPr="008B35AF">
        <w:rPr>
          <w:sz w:val="22"/>
          <w:szCs w:val="22"/>
        </w:rPr>
        <w:t>. N 49229</w:t>
      </w:r>
    </w:p>
    <w:p w:rsidR="00677986" w:rsidRPr="008B35AF" w:rsidRDefault="00677986" w:rsidP="008B35AF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677986" w:rsidRPr="008B35AF" w:rsidRDefault="00677986" w:rsidP="008B35AF">
      <w:pPr>
        <w:pStyle w:val="ConsPlusTitle"/>
        <w:spacing w:line="300" w:lineRule="atLeast"/>
        <w:jc w:val="center"/>
        <w:rPr>
          <w:sz w:val="22"/>
          <w:szCs w:val="22"/>
        </w:rPr>
      </w:pPr>
      <w:r w:rsidRPr="008B35AF">
        <w:rPr>
          <w:sz w:val="22"/>
          <w:szCs w:val="22"/>
        </w:rPr>
        <w:t>МИНИСТЕРСТВО ТРУДА И СОЦИАЛЬНОЙ ЗАЩИТЫ РОССИЙСКОЙ ФЕДЕРАЦИИ</w:t>
      </w:r>
    </w:p>
    <w:p w:rsidR="00677986" w:rsidRPr="008B35AF" w:rsidRDefault="00677986" w:rsidP="008B35AF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677986" w:rsidRPr="008B35AF" w:rsidRDefault="00677986" w:rsidP="008B35AF">
      <w:pPr>
        <w:pStyle w:val="ConsPlusTitle"/>
        <w:spacing w:line="300" w:lineRule="atLeast"/>
        <w:jc w:val="center"/>
        <w:rPr>
          <w:sz w:val="22"/>
          <w:szCs w:val="22"/>
        </w:rPr>
      </w:pPr>
      <w:r w:rsidRPr="008B35AF">
        <w:rPr>
          <w:sz w:val="22"/>
          <w:szCs w:val="22"/>
        </w:rPr>
        <w:t>ПРИКАЗ</w:t>
      </w:r>
    </w:p>
    <w:p w:rsidR="00677986" w:rsidRPr="008B35AF" w:rsidRDefault="00677986" w:rsidP="008B35AF">
      <w:pPr>
        <w:pStyle w:val="ConsPlusTitle"/>
        <w:spacing w:line="300" w:lineRule="atLeast"/>
        <w:jc w:val="center"/>
        <w:rPr>
          <w:sz w:val="22"/>
          <w:szCs w:val="22"/>
        </w:rPr>
      </w:pPr>
      <w:r w:rsidRPr="008B35AF">
        <w:rPr>
          <w:sz w:val="22"/>
          <w:szCs w:val="22"/>
        </w:rPr>
        <w:t xml:space="preserve">от 30 июня </w:t>
      </w:r>
      <w:smartTag w:uri="urn:schemas-microsoft-com:office:smarttags" w:element="metricconverter">
        <w:smartTagPr>
          <w:attr w:name="ProductID" w:val="2017 г"/>
        </w:smartTagPr>
        <w:r w:rsidRPr="008B35AF">
          <w:rPr>
            <w:sz w:val="22"/>
            <w:szCs w:val="22"/>
          </w:rPr>
          <w:t>2017 г</w:t>
        </w:r>
      </w:smartTag>
      <w:r w:rsidRPr="008B35AF">
        <w:rPr>
          <w:sz w:val="22"/>
          <w:szCs w:val="22"/>
        </w:rPr>
        <w:t>. N 543н</w:t>
      </w:r>
    </w:p>
    <w:p w:rsidR="00677986" w:rsidRPr="008B35AF" w:rsidRDefault="00677986" w:rsidP="008B35AF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677986" w:rsidRPr="008B35AF" w:rsidRDefault="00677986" w:rsidP="008B35AF">
      <w:pPr>
        <w:pStyle w:val="ConsPlusTitle"/>
        <w:spacing w:line="300" w:lineRule="atLeast"/>
        <w:jc w:val="center"/>
        <w:rPr>
          <w:sz w:val="22"/>
          <w:szCs w:val="22"/>
        </w:rPr>
      </w:pPr>
      <w:r w:rsidRPr="008B35AF">
        <w:rPr>
          <w:sz w:val="22"/>
          <w:szCs w:val="22"/>
        </w:rPr>
        <w:t>ОБ УТВЕРЖДЕНИИ ОСОБЕННОСТЕЙ</w:t>
      </w:r>
    </w:p>
    <w:p w:rsidR="00677986" w:rsidRPr="008B35AF" w:rsidRDefault="00677986" w:rsidP="008B35AF">
      <w:pPr>
        <w:pStyle w:val="ConsPlusTitle"/>
        <w:spacing w:line="300" w:lineRule="atLeast"/>
        <w:jc w:val="center"/>
        <w:rPr>
          <w:sz w:val="22"/>
          <w:szCs w:val="22"/>
        </w:rPr>
      </w:pPr>
      <w:r w:rsidRPr="008B35AF">
        <w:rPr>
          <w:sz w:val="22"/>
          <w:szCs w:val="22"/>
        </w:rPr>
        <w:t>ПРОВЕДЕНИЯ СПЕЦИАЛЬНОЙ ОЦЕНКИ УСЛОВИЙ ТРУДА НА РАБОЧИХ</w:t>
      </w:r>
    </w:p>
    <w:p w:rsidR="00677986" w:rsidRPr="008B35AF" w:rsidRDefault="00677986" w:rsidP="008B35AF">
      <w:pPr>
        <w:pStyle w:val="ConsPlusTitle"/>
        <w:spacing w:line="300" w:lineRule="atLeast"/>
        <w:jc w:val="center"/>
        <w:rPr>
          <w:sz w:val="22"/>
          <w:szCs w:val="22"/>
        </w:rPr>
      </w:pPr>
      <w:r w:rsidRPr="008B35AF">
        <w:rPr>
          <w:sz w:val="22"/>
          <w:szCs w:val="22"/>
        </w:rPr>
        <w:t>МЕСТАХ ВОДИТЕЛЕЙ ГОРОДСКОГО НАЗЕМНОГО ПАССАЖИРСКОГО</w:t>
      </w:r>
    </w:p>
    <w:p w:rsidR="00677986" w:rsidRPr="008B35AF" w:rsidRDefault="00677986" w:rsidP="008B35AF">
      <w:pPr>
        <w:pStyle w:val="ConsPlusTitle"/>
        <w:spacing w:line="300" w:lineRule="atLeast"/>
        <w:jc w:val="center"/>
        <w:rPr>
          <w:sz w:val="22"/>
          <w:szCs w:val="22"/>
        </w:rPr>
      </w:pPr>
      <w:r w:rsidRPr="008B35AF">
        <w:rPr>
          <w:sz w:val="22"/>
          <w:szCs w:val="22"/>
        </w:rPr>
        <w:t>ТРАНСПОРТА ОБЩЕГО ПОЛЬЗОВАНИЯ</w:t>
      </w:r>
    </w:p>
    <w:p w:rsidR="00677986" w:rsidRPr="008B35AF" w:rsidRDefault="00677986" w:rsidP="008B35A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 xml:space="preserve">В соответствии с частью 7 статьи 9 и частью 4 статьи 13 Федерального закона от 28 декабря </w:t>
      </w:r>
      <w:smartTag w:uri="urn:schemas-microsoft-com:office:smarttags" w:element="metricconverter">
        <w:smartTagPr>
          <w:attr w:name="ProductID" w:val="2013 г"/>
        </w:smartTagPr>
        <w:r w:rsidRPr="008B35AF">
          <w:rPr>
            <w:sz w:val="22"/>
            <w:szCs w:val="22"/>
          </w:rPr>
          <w:t>2013 г</w:t>
        </w:r>
      </w:smartTag>
      <w:r w:rsidRPr="008B35AF">
        <w:rPr>
          <w:sz w:val="22"/>
          <w:szCs w:val="22"/>
        </w:rPr>
        <w:t xml:space="preserve">. N 426-ФЗ "О специальной оценке условий труда" (Собрание законодательства Российской Федерации, 2013, N 52, ст. 6991; 2014, N 26, ст. 3366; 2015, N 29, ст. 4342; 2016, N 18, ст. 2512) и пунктом 14 перечня рабочих мест в организациях, осуществляющих отдельные виды деятельности,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особенностей, утвержденного постановлением Правительства Российской Федерации от 14 апреля </w:t>
      </w:r>
      <w:smartTag w:uri="urn:schemas-microsoft-com:office:smarttags" w:element="metricconverter">
        <w:smartTagPr>
          <w:attr w:name="ProductID" w:val="2014 г"/>
        </w:smartTagPr>
        <w:r w:rsidRPr="008B35AF">
          <w:rPr>
            <w:sz w:val="22"/>
            <w:szCs w:val="22"/>
          </w:rPr>
          <w:t>2014 г</w:t>
        </w:r>
      </w:smartTag>
      <w:r w:rsidRPr="008B35AF">
        <w:rPr>
          <w:sz w:val="22"/>
          <w:szCs w:val="22"/>
        </w:rPr>
        <w:t>. N 290 (Собрание законодательства Российской Федерации, 2014, N 17, ст. 2056; 2015, N 18, ст. 2715; 2016, N 51, ст. 7402) приказываю: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 xml:space="preserve">Утвердить по согласованию с Министерством транспорта Российской Федерации прилагаемые </w:t>
      </w:r>
      <w:hyperlink w:anchor="Par30" w:tooltip="ОСОБЕННОСТИ" w:history="1">
        <w:r w:rsidRPr="008B35AF">
          <w:rPr>
            <w:sz w:val="22"/>
            <w:szCs w:val="22"/>
          </w:rPr>
          <w:t>особенности</w:t>
        </w:r>
      </w:hyperlink>
      <w:r w:rsidRPr="008B35AF">
        <w:rPr>
          <w:sz w:val="22"/>
          <w:szCs w:val="22"/>
        </w:rPr>
        <w:t xml:space="preserve"> проведения специальной оценки условий труда на рабочих местах водителей городского наземного пассажирского транспорта общего пользования.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77986" w:rsidRPr="008B35AF" w:rsidRDefault="00677986" w:rsidP="008B35AF">
      <w:pPr>
        <w:pStyle w:val="ConsPlusNormal"/>
        <w:spacing w:line="300" w:lineRule="atLeast"/>
        <w:jc w:val="right"/>
        <w:rPr>
          <w:sz w:val="22"/>
          <w:szCs w:val="22"/>
        </w:rPr>
      </w:pPr>
      <w:r w:rsidRPr="008B35AF">
        <w:rPr>
          <w:sz w:val="22"/>
          <w:szCs w:val="22"/>
        </w:rPr>
        <w:t>Министр</w:t>
      </w:r>
    </w:p>
    <w:p w:rsidR="00677986" w:rsidRPr="008B35AF" w:rsidRDefault="00677986" w:rsidP="008B35AF">
      <w:pPr>
        <w:pStyle w:val="ConsPlusNormal"/>
        <w:spacing w:line="300" w:lineRule="atLeast"/>
        <w:jc w:val="right"/>
        <w:rPr>
          <w:sz w:val="22"/>
          <w:szCs w:val="22"/>
        </w:rPr>
      </w:pPr>
      <w:r w:rsidRPr="008B35AF">
        <w:rPr>
          <w:sz w:val="22"/>
          <w:szCs w:val="22"/>
        </w:rPr>
        <w:t>М.А.ТОПИЛИН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77986" w:rsidRPr="008B35AF" w:rsidRDefault="00677986" w:rsidP="008B35A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B35AF">
        <w:rPr>
          <w:sz w:val="22"/>
          <w:szCs w:val="22"/>
        </w:rPr>
        <w:t>Утверждены</w:t>
      </w:r>
    </w:p>
    <w:p w:rsidR="00677986" w:rsidRPr="008B35AF" w:rsidRDefault="00677986" w:rsidP="008B35AF">
      <w:pPr>
        <w:pStyle w:val="ConsPlusNormal"/>
        <w:spacing w:line="300" w:lineRule="atLeast"/>
        <w:jc w:val="right"/>
        <w:rPr>
          <w:sz w:val="22"/>
          <w:szCs w:val="22"/>
        </w:rPr>
      </w:pPr>
      <w:r w:rsidRPr="008B35AF">
        <w:rPr>
          <w:sz w:val="22"/>
          <w:szCs w:val="22"/>
        </w:rPr>
        <w:t>приказом Министерства труда</w:t>
      </w:r>
    </w:p>
    <w:p w:rsidR="00677986" w:rsidRPr="008B35AF" w:rsidRDefault="00677986" w:rsidP="008B35AF">
      <w:pPr>
        <w:pStyle w:val="ConsPlusNormal"/>
        <w:spacing w:line="300" w:lineRule="atLeast"/>
        <w:jc w:val="right"/>
        <w:rPr>
          <w:sz w:val="22"/>
          <w:szCs w:val="22"/>
        </w:rPr>
      </w:pPr>
      <w:r w:rsidRPr="008B35AF">
        <w:rPr>
          <w:sz w:val="22"/>
          <w:szCs w:val="22"/>
        </w:rPr>
        <w:t>и социальной защиты</w:t>
      </w:r>
    </w:p>
    <w:p w:rsidR="00677986" w:rsidRPr="008B35AF" w:rsidRDefault="00677986" w:rsidP="008B35AF">
      <w:pPr>
        <w:pStyle w:val="ConsPlusNormal"/>
        <w:spacing w:line="300" w:lineRule="atLeast"/>
        <w:jc w:val="right"/>
        <w:rPr>
          <w:sz w:val="22"/>
          <w:szCs w:val="22"/>
        </w:rPr>
      </w:pPr>
      <w:r w:rsidRPr="008B35AF">
        <w:rPr>
          <w:sz w:val="22"/>
          <w:szCs w:val="22"/>
        </w:rPr>
        <w:t>Российской Федерации</w:t>
      </w:r>
    </w:p>
    <w:p w:rsidR="00677986" w:rsidRPr="008B35AF" w:rsidRDefault="00677986" w:rsidP="008B35AF">
      <w:pPr>
        <w:pStyle w:val="ConsPlusNormal"/>
        <w:spacing w:line="300" w:lineRule="atLeast"/>
        <w:jc w:val="right"/>
        <w:rPr>
          <w:sz w:val="22"/>
          <w:szCs w:val="22"/>
        </w:rPr>
      </w:pPr>
      <w:r w:rsidRPr="008B35AF">
        <w:rPr>
          <w:sz w:val="22"/>
          <w:szCs w:val="22"/>
        </w:rPr>
        <w:t xml:space="preserve">от 30 июня </w:t>
      </w:r>
      <w:smartTag w:uri="urn:schemas-microsoft-com:office:smarttags" w:element="metricconverter">
        <w:smartTagPr>
          <w:attr w:name="ProductID" w:val="2017 г"/>
        </w:smartTagPr>
        <w:r w:rsidRPr="008B35AF">
          <w:rPr>
            <w:sz w:val="22"/>
            <w:szCs w:val="22"/>
          </w:rPr>
          <w:t>2017 г</w:t>
        </w:r>
      </w:smartTag>
      <w:r w:rsidRPr="008B35AF">
        <w:rPr>
          <w:sz w:val="22"/>
          <w:szCs w:val="22"/>
        </w:rPr>
        <w:t>. N 543н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77986" w:rsidRPr="008B35AF" w:rsidRDefault="00677986" w:rsidP="008B35AF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0"/>
      <w:bookmarkEnd w:id="0"/>
      <w:r w:rsidRPr="008B35AF">
        <w:rPr>
          <w:sz w:val="22"/>
          <w:szCs w:val="22"/>
        </w:rPr>
        <w:t>ОСОБЕННОСТИ</w:t>
      </w:r>
    </w:p>
    <w:p w:rsidR="00677986" w:rsidRPr="008B35AF" w:rsidRDefault="00677986" w:rsidP="008B35AF">
      <w:pPr>
        <w:pStyle w:val="ConsPlusTitle"/>
        <w:spacing w:line="300" w:lineRule="atLeast"/>
        <w:jc w:val="center"/>
        <w:rPr>
          <w:sz w:val="22"/>
          <w:szCs w:val="22"/>
        </w:rPr>
      </w:pPr>
      <w:r w:rsidRPr="008B35AF">
        <w:rPr>
          <w:sz w:val="22"/>
          <w:szCs w:val="22"/>
        </w:rPr>
        <w:t>ПРОВЕДЕНИЯ СПЕЦИАЛЬНОЙ ОЦЕНКИ УСЛОВИЙ ТРУДА НА РАБОЧИХ</w:t>
      </w:r>
    </w:p>
    <w:p w:rsidR="00677986" w:rsidRPr="008B35AF" w:rsidRDefault="00677986" w:rsidP="008B35AF">
      <w:pPr>
        <w:pStyle w:val="ConsPlusTitle"/>
        <w:spacing w:line="300" w:lineRule="atLeast"/>
        <w:jc w:val="center"/>
        <w:rPr>
          <w:sz w:val="22"/>
          <w:szCs w:val="22"/>
        </w:rPr>
      </w:pPr>
      <w:r w:rsidRPr="008B35AF">
        <w:rPr>
          <w:sz w:val="22"/>
          <w:szCs w:val="22"/>
        </w:rPr>
        <w:t>МЕСТАХ ВОДИТЕЛЕЙ ГОРОДСКОГО НАЗЕМНОГО ПАССАЖИРСКОГО</w:t>
      </w:r>
    </w:p>
    <w:p w:rsidR="00677986" w:rsidRPr="008B35AF" w:rsidRDefault="00677986" w:rsidP="008B35AF">
      <w:pPr>
        <w:pStyle w:val="ConsPlusTitle"/>
        <w:spacing w:line="300" w:lineRule="atLeast"/>
        <w:jc w:val="center"/>
        <w:rPr>
          <w:sz w:val="22"/>
          <w:szCs w:val="22"/>
        </w:rPr>
      </w:pPr>
      <w:r w:rsidRPr="008B35AF">
        <w:rPr>
          <w:sz w:val="22"/>
          <w:szCs w:val="22"/>
        </w:rPr>
        <w:t>ТРАНСПОРТА ОБЩЕГО ПОЛЬЗОВАНИЯ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1. Специальная оценка условий труда на рабочих местах водителей городского наземного пассажирского транспорта общего пользования &lt;1&gt; (далее соответственно - водители, рабочие места) осуществляется в соответствии с Методикой проведения специальной оценки условий труда &lt;2&gt;, а также с учетом настоящих Особенностей.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--------------------------------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</w:pPr>
      <w:r w:rsidRPr="008B35AF">
        <w:t xml:space="preserve">&lt;1&gt; В соответствии с Федеральным законом от 8 ноября </w:t>
      </w:r>
      <w:smartTag w:uri="urn:schemas-microsoft-com:office:smarttags" w:element="metricconverter">
        <w:smartTagPr>
          <w:attr w:name="ProductID" w:val="2007 г"/>
        </w:smartTagPr>
        <w:r w:rsidRPr="008B35AF">
          <w:t>2007 г</w:t>
        </w:r>
      </w:smartTag>
      <w:r w:rsidRPr="008B35AF">
        <w:t>. N 259-ФЗ "Устав автомобильного транспорта и городского наземного электрического транспорта" (Собрание законодательства Российской Федерации, 2007, N 46, ст. 5555; 2011, N 17, ст. 2310; N 45, ст. 6326; 2012, N 25, ст. 3268; N 31, ст. 4320; 2014, N 6, ст. 566, N 49, ст. 6928; 2015, N 17, ст. 2477; N 29, ст. 4374; 2016, N 27, ст. 4191) к городскому наземному пассажирскому транспорту общего пользования относятся автобусы, трамваи, троллейбусы, осуществляющие регулярные перевозки пассажиров и багажа.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</w:pPr>
      <w:r w:rsidRPr="008B35AF">
        <w:t xml:space="preserve">&lt;2&gt; Утверждена приказом Минтруда России от 24 января </w:t>
      </w:r>
      <w:smartTag w:uri="urn:schemas-microsoft-com:office:smarttags" w:element="metricconverter">
        <w:smartTagPr>
          <w:attr w:name="ProductID" w:val="2014 г"/>
        </w:smartTagPr>
        <w:r w:rsidRPr="008B35AF">
          <w:t>2014 г</w:t>
        </w:r>
      </w:smartTag>
      <w:r w:rsidRPr="008B35AF">
        <w:t xml:space="preserve">. N 33н "Об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 (зарегистрирован Минюстом России 21 марта </w:t>
      </w:r>
      <w:smartTag w:uri="urn:schemas-microsoft-com:office:smarttags" w:element="metricconverter">
        <w:smartTagPr>
          <w:attr w:name="ProductID" w:val="2014 г"/>
        </w:smartTagPr>
        <w:r w:rsidRPr="008B35AF">
          <w:t>2014 г</w:t>
        </w:r>
      </w:smartTag>
      <w:r w:rsidRPr="008B35AF">
        <w:t xml:space="preserve">., регистрационный N 31689) с изменениями, внесенными приказами Минтруда России от 20 января </w:t>
      </w:r>
      <w:smartTag w:uri="urn:schemas-microsoft-com:office:smarttags" w:element="metricconverter">
        <w:smartTagPr>
          <w:attr w:name="ProductID" w:val="2015 г"/>
        </w:smartTagPr>
        <w:r w:rsidRPr="008B35AF">
          <w:t>2015 г</w:t>
        </w:r>
      </w:smartTag>
      <w:r w:rsidRPr="008B35AF">
        <w:t xml:space="preserve">. N 24н (зарегистрирован Минюстом России 9 февраля </w:t>
      </w:r>
      <w:smartTag w:uri="urn:schemas-microsoft-com:office:smarttags" w:element="metricconverter">
        <w:smartTagPr>
          <w:attr w:name="ProductID" w:val="2015 г"/>
        </w:smartTagPr>
        <w:r w:rsidRPr="008B35AF">
          <w:t>2015 г</w:t>
        </w:r>
      </w:smartTag>
      <w:r w:rsidRPr="008B35AF">
        <w:t xml:space="preserve">., регистрационный N 35927), от 7 сентября </w:t>
      </w:r>
      <w:smartTag w:uri="urn:schemas-microsoft-com:office:smarttags" w:element="metricconverter">
        <w:smartTagPr>
          <w:attr w:name="ProductID" w:val="2015 г"/>
        </w:smartTagPr>
        <w:r w:rsidRPr="008B35AF">
          <w:t>2015 г</w:t>
        </w:r>
      </w:smartTag>
      <w:r w:rsidRPr="008B35AF">
        <w:t xml:space="preserve">. N 602н (зарегистрирован Минюстом России 19 ноября </w:t>
      </w:r>
      <w:smartTag w:uri="urn:schemas-microsoft-com:office:smarttags" w:element="metricconverter">
        <w:smartTagPr>
          <w:attr w:name="ProductID" w:val="2015 г"/>
        </w:smartTagPr>
        <w:r w:rsidRPr="008B35AF">
          <w:t>2015 г</w:t>
        </w:r>
      </w:smartTag>
      <w:r w:rsidRPr="008B35AF">
        <w:t xml:space="preserve">., регистрационный N 39785), от 14 ноября </w:t>
      </w:r>
      <w:smartTag w:uri="urn:schemas-microsoft-com:office:smarttags" w:element="metricconverter">
        <w:smartTagPr>
          <w:attr w:name="ProductID" w:val="2016 г"/>
        </w:smartTagPr>
        <w:r w:rsidRPr="008B35AF">
          <w:t>2016 г</w:t>
        </w:r>
      </w:smartTag>
      <w:r w:rsidRPr="008B35AF">
        <w:t xml:space="preserve">. N 642н (зарегистрирован Минюстом России 6 февраля </w:t>
      </w:r>
      <w:smartTag w:uri="urn:schemas-microsoft-com:office:smarttags" w:element="metricconverter">
        <w:smartTagPr>
          <w:attr w:name="ProductID" w:val="2017 г"/>
        </w:smartTagPr>
        <w:r w:rsidRPr="008B35AF">
          <w:t>2017 г</w:t>
        </w:r>
      </w:smartTag>
      <w:r w:rsidRPr="008B35AF">
        <w:t>., регистрационный N 45539).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40"/>
      <w:bookmarkEnd w:id="1"/>
      <w:r w:rsidRPr="008B35AF">
        <w:rPr>
          <w:sz w:val="22"/>
          <w:szCs w:val="22"/>
        </w:rPr>
        <w:t xml:space="preserve">2. Допускается проведение специальной оценки условий труда совместно несколькими работодателями (объединением работодателей) на рабочих местах водителей, если они расположены на транспортных средствах одной модели, а указанные транспортные средства используются для регулярных перевозок пассажиров в границах одного населенного пункта и (или) для регулярных перевозок в пригородном сообщении с одним населенным пунктом и удовлетворяют требованиям части 6 статьи 9 Федерального закона от 28 декабря </w:t>
      </w:r>
      <w:smartTag w:uri="urn:schemas-microsoft-com:office:smarttags" w:element="metricconverter">
        <w:smartTagPr>
          <w:attr w:name="ProductID" w:val="2013 г"/>
        </w:smartTagPr>
        <w:r w:rsidRPr="008B35AF">
          <w:rPr>
            <w:sz w:val="22"/>
            <w:szCs w:val="22"/>
          </w:rPr>
          <w:t>2013 г</w:t>
        </w:r>
      </w:smartTag>
      <w:r w:rsidRPr="008B35AF">
        <w:rPr>
          <w:sz w:val="22"/>
          <w:szCs w:val="22"/>
        </w:rPr>
        <w:t>. N 426-ФЗ "О специальной оценке условий труда" &lt;3&gt;.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--------------------------------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</w:pPr>
      <w:r w:rsidRPr="008B35AF">
        <w:t>&lt;3&gt; Собрание законодательства Российской Федерации, 2013, N 52, ст. 6991; 2014, N 26, ст. 3366; 2015, N 29, ст. 4342; 2016, N 18, ст. 2512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 xml:space="preserve">3. В случаях, указанных в </w:t>
      </w:r>
      <w:hyperlink w:anchor="Par40" w:tooltip="2. Допускается проведение специальной оценки условий труда совместно несколькими работодателями (объединением работодателей) на рабочих местах водителей, если они расположены на транспортных средствах одной модели, а указанные транспортные средства используются для регулярных перевозок пассажиров в границах одного населенного пункта и (или) для регулярных перевозок в пригородном сообщении с одним населенным пунктом и удовлетворяют требованиям части 6 статьи 9 Федерального закона от 28 декабря 2013 г. N 4..." w:history="1">
        <w:r w:rsidRPr="008B35AF">
          <w:rPr>
            <w:sz w:val="22"/>
            <w:szCs w:val="22"/>
          </w:rPr>
          <w:t>пункте 2</w:t>
        </w:r>
      </w:hyperlink>
      <w:r w:rsidRPr="008B35AF">
        <w:rPr>
          <w:sz w:val="22"/>
          <w:szCs w:val="22"/>
        </w:rPr>
        <w:t xml:space="preserve"> настоящих Особенностей, работодателями (объединением работодателей) может создаваться единая комиссия по проведению специальной оценки условий труда в порядке, установленном Федеральным законом от 28 декабря </w:t>
      </w:r>
      <w:smartTag w:uri="urn:schemas-microsoft-com:office:smarttags" w:element="metricconverter">
        <w:smartTagPr>
          <w:attr w:name="ProductID" w:val="2013 г"/>
        </w:smartTagPr>
        <w:r w:rsidRPr="008B35AF">
          <w:rPr>
            <w:sz w:val="22"/>
            <w:szCs w:val="22"/>
          </w:rPr>
          <w:t>2013 г</w:t>
        </w:r>
      </w:smartTag>
      <w:r w:rsidRPr="008B35AF">
        <w:rPr>
          <w:sz w:val="22"/>
          <w:szCs w:val="22"/>
        </w:rPr>
        <w:t>. N 426-ФЗ "О специальной оценке условий труда". Полномочия руководителя комиссии по проведению специальной оценки условий труда делегируются представителю одного из работодателей, проводящих специальную оценку условий труда.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4. Проведение исследований (испытаний) и измерений вредных и (или) опасных производственных факторов на рабочих местах водителей осуществляется во время специального рейса при работе на маршруте в эксплуатационном режиме, определенном руководством по технической эксплуатации транспортного средства и должностной инструкцией водителя.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Организация и порядок выполнения указанного специального рейса определяются работодателем и оформляются протоколом комиссии по проведению специальной оценки условий труда.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5. При проведении исследований (испытаний) и измерений вредных и (или) опасных производственных факторов на рабочих местах исследованиям (испытаниям) и измерениям в обязательном порядке подлежат следующие вредные и (или) опасные производственные факторы: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а) шум;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б) электростатическое поле (для троллейбусов, трамваев);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в) виброакустические факторы;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г) параметры микроклимата;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д) тяжесть трудового процесса (рабочая поза (работа в вынужденном (фиксированном) положении);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 xml:space="preserve">е) напряженность трудового процесса (длительность сосредоточенного наблюдения (необходимость постоянного наблюдения за проезжей частью, салоном транспортного средства); плотность сигналов и сообщений в единицу времени, в том числе указанных в </w:t>
      </w:r>
      <w:hyperlink w:anchor="Par54" w:tooltip="6. При проведении исследований (испытаний) и измерений факторов напряженности трудового процесса на рабочих местах водителей следует учитывать наличие следующих объектов одновременного наблюдения:" w:history="1">
        <w:r w:rsidRPr="008B35AF">
          <w:rPr>
            <w:sz w:val="22"/>
            <w:szCs w:val="22"/>
          </w:rPr>
          <w:t>пункте 6</w:t>
        </w:r>
      </w:hyperlink>
      <w:r w:rsidRPr="008B35AF">
        <w:rPr>
          <w:sz w:val="22"/>
          <w:szCs w:val="22"/>
        </w:rPr>
        <w:t xml:space="preserve"> настоящих Особенностей; число объектов одновременного наблюдения, в том числе указанных в </w:t>
      </w:r>
      <w:hyperlink w:anchor="Par54" w:tooltip="6. При проведении исследований (испытаний) и измерений факторов напряженности трудового процесса на рабочих местах водителей следует учитывать наличие следующих объектов одновременного наблюдения:" w:history="1">
        <w:r w:rsidRPr="008B35AF">
          <w:rPr>
            <w:sz w:val="22"/>
            <w:szCs w:val="22"/>
          </w:rPr>
          <w:t>пункте 6</w:t>
        </w:r>
      </w:hyperlink>
      <w:r w:rsidRPr="008B35AF">
        <w:rPr>
          <w:sz w:val="22"/>
          <w:szCs w:val="22"/>
        </w:rPr>
        <w:t xml:space="preserve"> настоящих Особенностей; нагрузка на слуховой анализатор (необходимость восприятия речи диспетчера, пассажиров и сигналов от участников дорожного движения); активное наблюдение за ходом производственного процесса; нагрузка на голосовой аппарат (при отсутствии автоматических устройств для информирования пассажиров).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54"/>
      <w:bookmarkEnd w:id="2"/>
      <w:r w:rsidRPr="008B35AF">
        <w:rPr>
          <w:sz w:val="22"/>
          <w:szCs w:val="22"/>
        </w:rPr>
        <w:t>6. При проведении исследований (испытаний) и измерений факторов напряженности трудового процесса на рабочих местах водителей следует учитывать наличие следующих объектов одновременного наблюдения: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а) предусмотренных Правилами дорожного движения &lt;1&gt; наблюдаемых водителем дорожных знаков, в том числе временных; сменных сигналов светофоров (красный, желтый, зеленый, лунный) и световых информативных устройств, дорожной разметки; издаваемых транспортными средствами при их движении, остановке или маневрах световых и звуковых сигналов (сигналы поворота, стоп-сигналы, ходовые огни, огни заднего хода), специальных сигналов регулировщика;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--------------------------------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</w:pPr>
      <w:r w:rsidRPr="008B35AF">
        <w:t xml:space="preserve">&lt;1&gt; Утверждены постановлением Совета Министров -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 г"/>
        </w:smartTagPr>
        <w:r w:rsidRPr="008B35AF">
          <w:t>1993 г</w:t>
        </w:r>
      </w:smartTag>
      <w:r w:rsidRPr="008B35AF">
        <w:t>. N 1090 (Собрание актов Президента и Правительства Российской Федерации, 1993, N 47, ст. 4531; Собрание законодательства Российской Федерации, 1998, N 45, ст. 5521; 2000, N 18, ст. 1985; 2001, N 11, ст. 1029; 2002, N 9, ст. 931; N 27, ст. 2693; 2003, N 20, ст. 1899; N 40, ст. 3891; 2005, N 52, ст. 5733; 2006, N 11, ст. 1179; 2008, N 8, ст. 741; N 17, ст. 1882; 2009, N 2, ст. 233; N 5, ст. 610; 2010, N 9, ст. 976; N 20, ст. 2471; 2011, N 42, ст. 5922; 2012, N 1, ст. 154; N 15, ст. 1780; N 30, ст. 4289; N 47, ст. 6505; 2013, N 5, ст. 371, 404; N 24, ст. 2999; N 29, ст. 3966; N 31, ст. 4218; N 52, ст. 7173; 2014, N 14, ст. 1625; N 21, ст. 2707; N 32, ст. 4487; N 38, ст. 5062; N 44, ст. 6063; N 47, ст. 6557; 2015, N 1, ст. 223; N 15, ст. 2276; N 17, ст. 2568; N 27, ст. 4083; N 46, ст. 6376; 2016, N 5, ст. 694; N 23, ст. 3325; N 31, ст. 5018, 5029; N 38, ст. 5553; 2017, N 14, ст. 2070).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б) пешеходов, находящихся на проезжей части, при выполнении на перекрестках поворота налево или направо;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в) предусмотренных правилами технической эксплуатации транспортных средств путевых сигналов (спецчасти контактной сети, спецчасти рельсового пути, знаки ограничения скорости, указательные знаки, спецзнаки городского электротранспорта);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г) процесс открытия и закрытия дверей пассажирского салона для посадки и высадки пассажиров на остановках городского транспорта, а также показаний сигнализации открытия и закрытия дверей на панели приборов транспортного средства;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д) процесс высадки и посадки пассажиров в салон транспортного средства, наблюдаемый через боковые и салонное зеркала заднего вида транспортного средства;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е) действия и поведение пассажиров в салоне транспортного средства, наблюдаемые через салонное зеркало заднего вида транспортного средства;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ж) показаний индикаторов на панели приборов транспортного средства.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 xml:space="preserve">7. При проведении исследований (испытаний) и измерений факторов напряженности трудового процесса в части подсчета плотности сигналов и сообщений в единицу времени принимаются следующие минимальные значения числа сигналов и сообщений, указанных в </w:t>
      </w:r>
      <w:hyperlink w:anchor="Par54" w:tooltip="6. При проведении исследований (испытаний) и измерений факторов напряженности трудового процесса на рабочих местах водителей следует учитывать наличие следующих объектов одновременного наблюдения:" w:history="1">
        <w:r w:rsidRPr="008B35AF">
          <w:rPr>
            <w:sz w:val="22"/>
            <w:szCs w:val="22"/>
          </w:rPr>
          <w:t>пункте 6</w:t>
        </w:r>
      </w:hyperlink>
      <w:r w:rsidRPr="008B35AF">
        <w:rPr>
          <w:sz w:val="22"/>
          <w:szCs w:val="22"/>
        </w:rPr>
        <w:t xml:space="preserve"> настоящих Особенностей, и получаемых в результате наблюдения водителем в боковые и салонное зеркала заднего вида транспортного средства: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а) при начале движения - 6;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б) при остановке для посадки (высадки) пассажиров - 12;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в) при прибытии на остановочный пункт - 6;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г) при замедлении скорости - 6;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д) при маневрировании (перестроении из ряда в ряд, повороте, развороте, движении задним ходом) - 12.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8. При отсутствии на рабочем месте искусственных источников тепла и холода, предназначенных для создания оптимальных условий труда на рабочем месте и не предусмотренных конструкцией транспортного средства, класс (подкласс) условий труда по параметрам микроклимата повышается на одну степень.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9. В ходе отнесения условий труда на рабочих местах к классу (подклассу) условий труда по напряженности трудового процесса итоговый класс (подкласс) условий труда по параметрам напряженности трудового процесса повышается на одну степень в связи с осуществлением водителями профессиональной деятельности в условиях дефицита времени, с высокой степенью ответственности за результат такой деятельности, обусловленной значимостью возможной ошибки, возможностью возникновения особых дорожных ситуаций, способных создать риск для жизни и здоровья других лиц.</w:t>
      </w:r>
    </w:p>
    <w:p w:rsidR="00677986" w:rsidRPr="008B35AF" w:rsidRDefault="00677986" w:rsidP="008B35A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B35AF">
        <w:rPr>
          <w:sz w:val="22"/>
          <w:szCs w:val="22"/>
        </w:rPr>
        <w:t>10. При проведении исследований (испытаний) и измерений вредных и (или) опасных производственных факторов не допускается использование приборов и (или) поглотительных растворов, содержащих ртуть, агрессивные, воспламеняющиеся и токсичные летучие вещества, а также опасные (легковоспламеняющиеся, взрывчатые, токсичные, коррозионные и другие) вещества.</w:t>
      </w:r>
    </w:p>
    <w:sectPr w:rsidR="00677986" w:rsidRPr="008B35AF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986" w:rsidRDefault="00677986">
      <w:r>
        <w:separator/>
      </w:r>
    </w:p>
  </w:endnote>
  <w:endnote w:type="continuationSeparator" w:id="0">
    <w:p w:rsidR="00677986" w:rsidRDefault="006779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86" w:rsidRDefault="0067798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86" w:rsidRDefault="00677986" w:rsidP="00DF5729">
    <w:pPr>
      <w:jc w:val="center"/>
      <w:rPr>
        <w:sz w:val="2"/>
        <w:szCs w:val="2"/>
      </w:rPr>
    </w:pPr>
  </w:p>
  <w:p w:rsidR="00677986" w:rsidRDefault="00677986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86" w:rsidRDefault="0067798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986" w:rsidRDefault="00677986">
      <w:r>
        <w:separator/>
      </w:r>
    </w:p>
  </w:footnote>
  <w:footnote w:type="continuationSeparator" w:id="0">
    <w:p w:rsidR="00677986" w:rsidRDefault="006779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86" w:rsidRDefault="0067798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86" w:rsidRDefault="00677986" w:rsidP="00DF5729">
    <w:pPr>
      <w:jc w:val="center"/>
      <w:rPr>
        <w:sz w:val="2"/>
        <w:szCs w:val="2"/>
      </w:rPr>
    </w:pPr>
  </w:p>
  <w:p w:rsidR="00677986" w:rsidRDefault="00677986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677986" w:rsidRDefault="00677986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677986" w:rsidRPr="00DC174E" w:rsidRDefault="00677986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677986" w:rsidRPr="00DC174E" w:rsidRDefault="00677986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677986" w:rsidRPr="00DC174E" w:rsidRDefault="00677986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677986" w:rsidRDefault="00677986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86" w:rsidRDefault="0067798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70855"/>
    <w:rsid w:val="004F00F8"/>
    <w:rsid w:val="00616E37"/>
    <w:rsid w:val="00677986"/>
    <w:rsid w:val="006C2CAC"/>
    <w:rsid w:val="006D6D97"/>
    <w:rsid w:val="00706E08"/>
    <w:rsid w:val="00733B63"/>
    <w:rsid w:val="00854060"/>
    <w:rsid w:val="008A40F2"/>
    <w:rsid w:val="008B35AF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5CF9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5CF9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5CF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1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1760</Words>
  <Characters>10034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13 декабря 2017 г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2017-12-15T11:45:00Z</dcterms:created>
  <dcterms:modified xsi:type="dcterms:W3CDTF">2017-12-15T11:45:00Z</dcterms:modified>
</cp:coreProperties>
</file>