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AA9" w:rsidRPr="00572DC2" w:rsidRDefault="009E2AA9" w:rsidP="00572DC2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572DC2">
        <w:rPr>
          <w:sz w:val="22"/>
          <w:szCs w:val="22"/>
        </w:rPr>
        <w:t>ПРАВИТЕЛЬСТВО РОССИЙСКОЙ ФЕДЕРАЦИИ</w:t>
      </w:r>
    </w:p>
    <w:p w:rsidR="009E2AA9" w:rsidRPr="00572DC2" w:rsidRDefault="009E2AA9" w:rsidP="00572DC2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9E2AA9" w:rsidRPr="00572DC2" w:rsidRDefault="009E2AA9" w:rsidP="00572DC2">
      <w:pPr>
        <w:pStyle w:val="ConsPlusTitle"/>
        <w:spacing w:line="300" w:lineRule="atLeast"/>
        <w:jc w:val="center"/>
        <w:rPr>
          <w:sz w:val="22"/>
          <w:szCs w:val="22"/>
        </w:rPr>
      </w:pPr>
      <w:r w:rsidRPr="00572DC2">
        <w:rPr>
          <w:sz w:val="22"/>
          <w:szCs w:val="22"/>
        </w:rPr>
        <w:t>ПОСТАНОВЛЕНИЕ</w:t>
      </w:r>
    </w:p>
    <w:p w:rsidR="009E2AA9" w:rsidRPr="00572DC2" w:rsidRDefault="009E2AA9" w:rsidP="00572DC2">
      <w:pPr>
        <w:pStyle w:val="ConsPlusTitle"/>
        <w:spacing w:line="300" w:lineRule="atLeast"/>
        <w:jc w:val="center"/>
        <w:rPr>
          <w:sz w:val="22"/>
          <w:szCs w:val="22"/>
        </w:rPr>
      </w:pPr>
      <w:r w:rsidRPr="00572DC2">
        <w:rPr>
          <w:sz w:val="22"/>
          <w:szCs w:val="22"/>
        </w:rPr>
        <w:t xml:space="preserve">от 16 декабря </w:t>
      </w:r>
      <w:smartTag w:uri="urn:schemas-microsoft-com:office:smarttags" w:element="metricconverter">
        <w:smartTagPr>
          <w:attr w:name="ProductID" w:val="2017 г"/>
        </w:smartTagPr>
        <w:r w:rsidRPr="00572DC2">
          <w:rPr>
            <w:sz w:val="22"/>
            <w:szCs w:val="22"/>
          </w:rPr>
          <w:t>2017 г</w:t>
        </w:r>
      </w:smartTag>
      <w:r w:rsidRPr="00572DC2">
        <w:rPr>
          <w:sz w:val="22"/>
          <w:szCs w:val="22"/>
        </w:rPr>
        <w:t>. N 1567</w:t>
      </w:r>
    </w:p>
    <w:p w:rsidR="009E2AA9" w:rsidRPr="00572DC2" w:rsidRDefault="009E2AA9" w:rsidP="00572DC2">
      <w:pPr>
        <w:pStyle w:val="ConsPlusTitle"/>
        <w:spacing w:line="300" w:lineRule="atLeast"/>
        <w:jc w:val="both"/>
        <w:rPr>
          <w:sz w:val="22"/>
          <w:szCs w:val="22"/>
        </w:rPr>
      </w:pPr>
    </w:p>
    <w:p w:rsidR="009E2AA9" w:rsidRPr="00572DC2" w:rsidRDefault="009E2AA9" w:rsidP="00572DC2">
      <w:pPr>
        <w:pStyle w:val="ConsPlusTitle"/>
        <w:spacing w:line="300" w:lineRule="atLeast"/>
        <w:jc w:val="center"/>
        <w:rPr>
          <w:sz w:val="22"/>
          <w:szCs w:val="22"/>
        </w:rPr>
      </w:pPr>
      <w:r w:rsidRPr="00572DC2">
        <w:rPr>
          <w:sz w:val="22"/>
          <w:szCs w:val="22"/>
        </w:rPr>
        <w:t>ОБ УТВЕРЖДЕНИИ ПРАВИЛ</w:t>
      </w:r>
    </w:p>
    <w:p w:rsidR="009E2AA9" w:rsidRPr="00572DC2" w:rsidRDefault="009E2AA9" w:rsidP="00572DC2">
      <w:pPr>
        <w:pStyle w:val="ConsPlusTitle"/>
        <w:spacing w:line="300" w:lineRule="atLeast"/>
        <w:jc w:val="center"/>
        <w:rPr>
          <w:sz w:val="22"/>
          <w:szCs w:val="22"/>
        </w:rPr>
      </w:pPr>
      <w:r w:rsidRPr="00572DC2">
        <w:rPr>
          <w:sz w:val="22"/>
          <w:szCs w:val="22"/>
        </w:rPr>
        <w:t>ИНФОРМАЦИОННОГО ВЗАИМОДЕЙСТВИЯ СТРАХОВЩИКА, СТРАХОВАТЕЛЕЙ,</w:t>
      </w:r>
    </w:p>
    <w:p w:rsidR="009E2AA9" w:rsidRPr="00572DC2" w:rsidRDefault="009E2AA9" w:rsidP="00572DC2">
      <w:pPr>
        <w:pStyle w:val="ConsPlusTitle"/>
        <w:spacing w:line="300" w:lineRule="atLeast"/>
        <w:jc w:val="center"/>
        <w:rPr>
          <w:sz w:val="22"/>
          <w:szCs w:val="22"/>
        </w:rPr>
      </w:pPr>
      <w:r w:rsidRPr="00572DC2">
        <w:rPr>
          <w:sz w:val="22"/>
          <w:szCs w:val="22"/>
        </w:rPr>
        <w:t>МЕДИЦИНСКИХ ОРГАНИЗАЦИЙ И ФЕДЕРАЛЬНЫХ ГОСУДАРСТВЕННЫХ</w:t>
      </w:r>
    </w:p>
    <w:p w:rsidR="009E2AA9" w:rsidRPr="00572DC2" w:rsidRDefault="009E2AA9" w:rsidP="00572DC2">
      <w:pPr>
        <w:pStyle w:val="ConsPlusTitle"/>
        <w:spacing w:line="300" w:lineRule="atLeast"/>
        <w:jc w:val="center"/>
        <w:rPr>
          <w:sz w:val="22"/>
          <w:szCs w:val="22"/>
        </w:rPr>
      </w:pPr>
      <w:r w:rsidRPr="00572DC2">
        <w:rPr>
          <w:sz w:val="22"/>
          <w:szCs w:val="22"/>
        </w:rPr>
        <w:t>УЧРЕЖДЕНИЙ МЕДИКО-СОЦИАЛЬНОЙ ЭКСПЕРТИЗЫ ПО ОБМЕНУ</w:t>
      </w:r>
    </w:p>
    <w:p w:rsidR="009E2AA9" w:rsidRPr="00572DC2" w:rsidRDefault="009E2AA9" w:rsidP="00572DC2">
      <w:pPr>
        <w:pStyle w:val="ConsPlusTitle"/>
        <w:spacing w:line="300" w:lineRule="atLeast"/>
        <w:jc w:val="center"/>
        <w:rPr>
          <w:sz w:val="22"/>
          <w:szCs w:val="22"/>
        </w:rPr>
      </w:pPr>
      <w:r w:rsidRPr="00572DC2">
        <w:rPr>
          <w:sz w:val="22"/>
          <w:szCs w:val="22"/>
        </w:rPr>
        <w:t>СВЕДЕНИЯМИ В ЦЕЛЯХ ФОРМИРОВАНИЯ ЛИСТКА НЕТРУДОСПОСОБНОСТИ</w:t>
      </w:r>
    </w:p>
    <w:p w:rsidR="009E2AA9" w:rsidRPr="00572DC2" w:rsidRDefault="009E2AA9" w:rsidP="00572DC2">
      <w:pPr>
        <w:pStyle w:val="ConsPlusTitle"/>
        <w:spacing w:line="300" w:lineRule="atLeast"/>
        <w:jc w:val="center"/>
        <w:rPr>
          <w:sz w:val="22"/>
          <w:szCs w:val="22"/>
        </w:rPr>
      </w:pPr>
      <w:r w:rsidRPr="00572DC2">
        <w:rPr>
          <w:sz w:val="22"/>
          <w:szCs w:val="22"/>
        </w:rPr>
        <w:t>В ФОРМЕ ЭЛЕКТРОННОГО ДОКУМЕНТА</w:t>
      </w:r>
    </w:p>
    <w:p w:rsidR="009E2AA9" w:rsidRPr="00572DC2" w:rsidRDefault="009E2AA9" w:rsidP="00572DC2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>В соответствии с частью 5 статьи 13 Федерального закона "Об обязательном социальном страховании на случай временной нетрудоспособности и в связи с материнством" Правительство Российской Федерации постановляет: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 xml:space="preserve">1. Утвердить прилагаемые </w:t>
      </w:r>
      <w:hyperlink w:anchor="Par30" w:tooltip="ПРАВИЛА" w:history="1">
        <w:r w:rsidRPr="00572DC2">
          <w:rPr>
            <w:sz w:val="22"/>
            <w:szCs w:val="22"/>
          </w:rPr>
          <w:t>Правила</w:t>
        </w:r>
      </w:hyperlink>
      <w:r w:rsidRPr="00572DC2">
        <w:rPr>
          <w:sz w:val="22"/>
          <w:szCs w:val="22"/>
        </w:rPr>
        <w:t xml:space="preserve"> информационного взаимодействия страховщика, страхователей, медицинских организаций и федеральных государственных учреждений медико-социальной экспертизы по обмену сведениями в целях формирования листка нетрудоспособности в форме электронного документа.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 xml:space="preserve">2. Настоящее постановление вступает в силу со дня его официального опубликования, за исключением положения </w:t>
      </w:r>
      <w:hyperlink w:anchor="Par48" w:tooltip="б) медицинскими организациями с использованием медицинских информационных систем медицинских организаций, единой государственной информационной системы в сфере здравоохранения, либо с помощью программного обеспечения, предоставляемого оператором на безвозмездной основе, посредством внешних сервисов информационного взаимодействия медицинской организации и сервисов единой системы межведомственного электронного взаимодействия;" w:history="1">
        <w:r w:rsidRPr="00572DC2">
          <w:rPr>
            <w:sz w:val="22"/>
            <w:szCs w:val="22"/>
          </w:rPr>
          <w:t>подпункта "б" пункта 10</w:t>
        </w:r>
      </w:hyperlink>
      <w:r w:rsidRPr="00572DC2">
        <w:rPr>
          <w:sz w:val="22"/>
          <w:szCs w:val="22"/>
        </w:rPr>
        <w:t xml:space="preserve"> Правил, утверждаемых настоящим постановлением, в части использования медицинскими организациями единой государственной информационной системы в сфере здравоохранения, которое вступает в силу с 1 января </w:t>
      </w:r>
      <w:smartTag w:uri="urn:schemas-microsoft-com:office:smarttags" w:element="metricconverter">
        <w:smartTagPr>
          <w:attr w:name="ProductID" w:val="2019 г"/>
        </w:smartTagPr>
        <w:r w:rsidRPr="00572DC2">
          <w:rPr>
            <w:sz w:val="22"/>
            <w:szCs w:val="22"/>
          </w:rPr>
          <w:t>2019 г</w:t>
        </w:r>
      </w:smartTag>
      <w:r w:rsidRPr="00572DC2">
        <w:rPr>
          <w:sz w:val="22"/>
          <w:szCs w:val="22"/>
        </w:rPr>
        <w:t>.</w:t>
      </w:r>
    </w:p>
    <w:p w:rsidR="009E2AA9" w:rsidRPr="00572DC2" w:rsidRDefault="009E2AA9" w:rsidP="00572DC2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E2AA9" w:rsidRPr="00572DC2" w:rsidRDefault="009E2AA9" w:rsidP="00572DC2">
      <w:pPr>
        <w:pStyle w:val="ConsPlusNormal"/>
        <w:spacing w:line="300" w:lineRule="atLeast"/>
        <w:jc w:val="right"/>
        <w:rPr>
          <w:sz w:val="22"/>
          <w:szCs w:val="22"/>
        </w:rPr>
      </w:pPr>
      <w:r w:rsidRPr="00572DC2">
        <w:rPr>
          <w:sz w:val="22"/>
          <w:szCs w:val="22"/>
        </w:rPr>
        <w:t>Председатель Правительства</w:t>
      </w:r>
    </w:p>
    <w:p w:rsidR="009E2AA9" w:rsidRPr="00572DC2" w:rsidRDefault="009E2AA9" w:rsidP="00572DC2">
      <w:pPr>
        <w:pStyle w:val="ConsPlusNormal"/>
        <w:spacing w:line="300" w:lineRule="atLeast"/>
        <w:jc w:val="right"/>
        <w:rPr>
          <w:sz w:val="22"/>
          <w:szCs w:val="22"/>
        </w:rPr>
      </w:pPr>
      <w:r w:rsidRPr="00572DC2">
        <w:rPr>
          <w:sz w:val="22"/>
          <w:szCs w:val="22"/>
        </w:rPr>
        <w:t>Российской Федерации</w:t>
      </w:r>
    </w:p>
    <w:p w:rsidR="009E2AA9" w:rsidRPr="00572DC2" w:rsidRDefault="009E2AA9" w:rsidP="00572DC2">
      <w:pPr>
        <w:pStyle w:val="ConsPlusNormal"/>
        <w:spacing w:line="300" w:lineRule="atLeast"/>
        <w:jc w:val="right"/>
        <w:rPr>
          <w:sz w:val="22"/>
          <w:szCs w:val="22"/>
        </w:rPr>
      </w:pPr>
      <w:r w:rsidRPr="00572DC2">
        <w:rPr>
          <w:sz w:val="22"/>
          <w:szCs w:val="22"/>
        </w:rPr>
        <w:t>Д.МЕДВЕДЕВ</w:t>
      </w:r>
    </w:p>
    <w:p w:rsidR="009E2AA9" w:rsidRPr="00572DC2" w:rsidRDefault="009E2AA9" w:rsidP="00572DC2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E2AA9" w:rsidRPr="00572DC2" w:rsidRDefault="009E2AA9" w:rsidP="00572DC2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572DC2">
        <w:rPr>
          <w:sz w:val="22"/>
          <w:szCs w:val="22"/>
        </w:rPr>
        <w:t>Утверждены</w:t>
      </w:r>
    </w:p>
    <w:p w:rsidR="009E2AA9" w:rsidRPr="00572DC2" w:rsidRDefault="009E2AA9" w:rsidP="00572DC2">
      <w:pPr>
        <w:pStyle w:val="ConsPlusNormal"/>
        <w:spacing w:line="300" w:lineRule="atLeast"/>
        <w:jc w:val="right"/>
        <w:rPr>
          <w:sz w:val="22"/>
          <w:szCs w:val="22"/>
        </w:rPr>
      </w:pPr>
      <w:r w:rsidRPr="00572DC2">
        <w:rPr>
          <w:sz w:val="22"/>
          <w:szCs w:val="22"/>
        </w:rPr>
        <w:t>постановлением Правительства</w:t>
      </w:r>
    </w:p>
    <w:p w:rsidR="009E2AA9" w:rsidRPr="00572DC2" w:rsidRDefault="009E2AA9" w:rsidP="00572DC2">
      <w:pPr>
        <w:pStyle w:val="ConsPlusNormal"/>
        <w:spacing w:line="300" w:lineRule="atLeast"/>
        <w:jc w:val="right"/>
        <w:rPr>
          <w:sz w:val="22"/>
          <w:szCs w:val="22"/>
        </w:rPr>
      </w:pPr>
      <w:r w:rsidRPr="00572DC2">
        <w:rPr>
          <w:sz w:val="22"/>
          <w:szCs w:val="22"/>
        </w:rPr>
        <w:t>Российской Федерации</w:t>
      </w:r>
    </w:p>
    <w:p w:rsidR="009E2AA9" w:rsidRPr="00572DC2" w:rsidRDefault="009E2AA9" w:rsidP="00572DC2">
      <w:pPr>
        <w:pStyle w:val="ConsPlusNormal"/>
        <w:spacing w:line="300" w:lineRule="atLeast"/>
        <w:jc w:val="right"/>
        <w:rPr>
          <w:sz w:val="22"/>
          <w:szCs w:val="22"/>
        </w:rPr>
      </w:pPr>
      <w:r w:rsidRPr="00572DC2">
        <w:rPr>
          <w:sz w:val="22"/>
          <w:szCs w:val="22"/>
        </w:rPr>
        <w:t xml:space="preserve">от 16 декабря </w:t>
      </w:r>
      <w:smartTag w:uri="urn:schemas-microsoft-com:office:smarttags" w:element="metricconverter">
        <w:smartTagPr>
          <w:attr w:name="ProductID" w:val="2017 г"/>
        </w:smartTagPr>
        <w:r w:rsidRPr="00572DC2">
          <w:rPr>
            <w:sz w:val="22"/>
            <w:szCs w:val="22"/>
          </w:rPr>
          <w:t>2017 г</w:t>
        </w:r>
      </w:smartTag>
      <w:r w:rsidRPr="00572DC2">
        <w:rPr>
          <w:sz w:val="22"/>
          <w:szCs w:val="22"/>
        </w:rPr>
        <w:t>. N 1567</w:t>
      </w:r>
    </w:p>
    <w:p w:rsidR="009E2AA9" w:rsidRPr="00572DC2" w:rsidRDefault="009E2AA9" w:rsidP="00572DC2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E2AA9" w:rsidRPr="00572DC2" w:rsidRDefault="009E2AA9" w:rsidP="00572DC2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0"/>
      <w:bookmarkEnd w:id="0"/>
      <w:r w:rsidRPr="00572DC2">
        <w:rPr>
          <w:sz w:val="22"/>
          <w:szCs w:val="22"/>
        </w:rPr>
        <w:t>ПРАВИЛА</w:t>
      </w:r>
    </w:p>
    <w:p w:rsidR="009E2AA9" w:rsidRPr="00572DC2" w:rsidRDefault="009E2AA9" w:rsidP="00572DC2">
      <w:pPr>
        <w:pStyle w:val="ConsPlusTitle"/>
        <w:spacing w:line="300" w:lineRule="atLeast"/>
        <w:jc w:val="center"/>
        <w:rPr>
          <w:sz w:val="22"/>
          <w:szCs w:val="22"/>
        </w:rPr>
      </w:pPr>
      <w:r w:rsidRPr="00572DC2">
        <w:rPr>
          <w:sz w:val="22"/>
          <w:szCs w:val="22"/>
        </w:rPr>
        <w:t>ИНФОРМАЦИОННОГО ВЗАИМОДЕЙСТВИЯ СТРАХОВЩИКА, СТРАХОВАТЕЛЕЙ,</w:t>
      </w:r>
    </w:p>
    <w:p w:rsidR="009E2AA9" w:rsidRPr="00572DC2" w:rsidRDefault="009E2AA9" w:rsidP="00572DC2">
      <w:pPr>
        <w:pStyle w:val="ConsPlusTitle"/>
        <w:spacing w:line="300" w:lineRule="atLeast"/>
        <w:jc w:val="center"/>
        <w:rPr>
          <w:sz w:val="22"/>
          <w:szCs w:val="22"/>
        </w:rPr>
      </w:pPr>
      <w:r w:rsidRPr="00572DC2">
        <w:rPr>
          <w:sz w:val="22"/>
          <w:szCs w:val="22"/>
        </w:rPr>
        <w:t>МЕДИЦИНСКИХ ОРГАНИЗАЦИЙ И ФЕДЕРАЛЬНЫХ ГОСУДАРСТВЕННЫХ</w:t>
      </w:r>
    </w:p>
    <w:p w:rsidR="009E2AA9" w:rsidRPr="00572DC2" w:rsidRDefault="009E2AA9" w:rsidP="00572DC2">
      <w:pPr>
        <w:pStyle w:val="ConsPlusTitle"/>
        <w:spacing w:line="300" w:lineRule="atLeast"/>
        <w:jc w:val="center"/>
        <w:rPr>
          <w:sz w:val="22"/>
          <w:szCs w:val="22"/>
        </w:rPr>
      </w:pPr>
      <w:r w:rsidRPr="00572DC2">
        <w:rPr>
          <w:sz w:val="22"/>
          <w:szCs w:val="22"/>
        </w:rPr>
        <w:t>УЧРЕЖДЕНИЙ МЕДИКО-СОЦИАЛЬНОЙ ЭКСПЕРТИЗЫ ПО ОБМЕНУ</w:t>
      </w:r>
    </w:p>
    <w:p w:rsidR="009E2AA9" w:rsidRPr="00572DC2" w:rsidRDefault="009E2AA9" w:rsidP="00572DC2">
      <w:pPr>
        <w:pStyle w:val="ConsPlusTitle"/>
        <w:spacing w:line="300" w:lineRule="atLeast"/>
        <w:jc w:val="center"/>
        <w:rPr>
          <w:sz w:val="22"/>
          <w:szCs w:val="22"/>
        </w:rPr>
      </w:pPr>
      <w:r w:rsidRPr="00572DC2">
        <w:rPr>
          <w:sz w:val="22"/>
          <w:szCs w:val="22"/>
        </w:rPr>
        <w:t>СВЕДЕНИЯМИ В ЦЕЛЯХ ФОРМИРОВАНИЯ ЛИСТКА НЕТРУДОСПОСОБНОСТИ</w:t>
      </w:r>
    </w:p>
    <w:p w:rsidR="009E2AA9" w:rsidRPr="00572DC2" w:rsidRDefault="009E2AA9" w:rsidP="00572DC2">
      <w:pPr>
        <w:pStyle w:val="ConsPlusTitle"/>
        <w:spacing w:line="300" w:lineRule="atLeast"/>
        <w:jc w:val="center"/>
        <w:rPr>
          <w:sz w:val="22"/>
          <w:szCs w:val="22"/>
        </w:rPr>
      </w:pPr>
      <w:r w:rsidRPr="00572DC2">
        <w:rPr>
          <w:sz w:val="22"/>
          <w:szCs w:val="22"/>
        </w:rPr>
        <w:t>В ФОРМЕ ЭЛЕКТРОННОГО ДОКУМЕНТА</w:t>
      </w:r>
    </w:p>
    <w:p w:rsidR="009E2AA9" w:rsidRPr="00572DC2" w:rsidRDefault="009E2AA9" w:rsidP="00572DC2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>1. Настоящие Правила определяют порядок информационного взаимодействия страховщика (Фонд социального страхования Российской Федерации), страхователей, медицинских организаций и федеральных государственных учреждений медико-социальной экспертизы по обмену сведениями в целях формирования листка нетрудоспособности в форме электронного документа (далее - участники информационного взаимодействия).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>2. Формирование листка нетрудоспособности в форме электронного документа осуществляется с письменного согласия застрахованного лица в случае, если медицинская организация и страхователь являются участниками информационного взаимодействия.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>3. Информационное взаимодействие по обмену сведениями в целях формирования листка нетрудоспособности в форме электронного документа осуществляется с использованием федеральной государственной информационной системы "Единая интегрированная информационная система "Соцстрах" Фонда социального страхования Российской Федерации (далее - информационная система "Соцстрах"), оператором которой является Фонд социального страхования Российской Федерации (далее - оператор), и информационных систем участников информационного взаимодействия.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>4. Информационное взаимодействие участников информационного взаимодействия осуществляется на основе принципов обеспечения полноты, достоверности, актуальности и целостности информации, предоставляемой и получаемой в рамках информационного взаимодействия, а также обеспечения конфиденциальности информации, ограничение доступа к которой устанавливается законодательством Российской Федерации.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>5. Информационные системы участников информационного взаимодействия должны соответствовать требованиям законодательства Российской Федерации об информации, информационных технологиях и о защите информации.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>6. Участники информационного взаимодействия при обработке персональных данных обязаны принимать необходимые правовые, организационные и технические меры для защиты персональных данных и сведений, отнесенных к врачебной тайне, от 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 действий.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>7. Для обеспечения конфиденциальности, сохранности и подлинности размещаемой в информационной системе "Соцстрах" информации участники информационного взаимодействия должны использовать средства защиты и передачи информации, предусмотренные законодательством Российской Федерации.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44"/>
      <w:bookmarkEnd w:id="1"/>
      <w:r w:rsidRPr="00572DC2">
        <w:rPr>
          <w:sz w:val="22"/>
          <w:szCs w:val="22"/>
        </w:rPr>
        <w:t>8. Поставщиками информации в информационную систему "Соцстрах" являются медицинские организации - участники информационного взаимодействия, имеющие в соответствии с законодательством Российской Федерации о лицензировании лицензию на медицинскую деятельность, включая работы (услуги) по экспертизе временной нетрудоспособности, федеральные государственные учреждения медико-социальной экспертизы и страхователи, определяемые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материнством, а также об обязательном социальном страховании от несчастных случаев на производстве и профессиональных заболеваний.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 xml:space="preserve">9. Пользователями информационной системы "Соцстрах" являются поставщики информации, указанные в </w:t>
      </w:r>
      <w:hyperlink w:anchor="Par44" w:tooltip="8. Поставщиками информации в информационную систему &quot;Соцстрах&quot; являются медицинские организации - участники информационного взаимодействия, имеющие в соответствии с законодательством Российской Федерации о лицензировании лицензию на медицинскую деятельность, включая работы (услуги) по экспертизе временной нетрудоспособности, федеральные государственные учреждения медико-социальной экспертизы и страхователи, определяемые в соответствии с законодательством Российской Федерации об обязательном социальном ст..." w:history="1">
        <w:r w:rsidRPr="00572DC2">
          <w:rPr>
            <w:sz w:val="22"/>
            <w:szCs w:val="22"/>
          </w:rPr>
          <w:t>пункте 8</w:t>
        </w:r>
      </w:hyperlink>
      <w:r w:rsidRPr="00572DC2">
        <w:rPr>
          <w:sz w:val="22"/>
          <w:szCs w:val="22"/>
        </w:rPr>
        <w:t xml:space="preserve"> настоящих Правил, и застрахованные лица, определяемые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материнством, а также об обязательном социальном страховании от несчастных случаев на производстве и профессиональных заболеваний.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>10. Передача информации в информационную систему "Соцстрах" осуществляется: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>а) страхователями с использованием информационных систем, применяемых страхователями для автоматизации своей деятельности, либо с помощью программного обеспечения, предоставляемого оператором на безвозмездной основе, посредством внешних сервисов информационного взаимодействия страхователя, а также с использованием личного кабинета, размещаемого на официальном сайте Фонда социального страхования Российской Федерации в информационно-телекоммуникационной сети "Интернет";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48"/>
      <w:bookmarkEnd w:id="2"/>
      <w:r w:rsidRPr="00572DC2">
        <w:rPr>
          <w:sz w:val="22"/>
          <w:szCs w:val="22"/>
        </w:rPr>
        <w:t>б) медицинскими организациями с использованием медицинских информационных систем медицинских организаций, единой государственной информационной системы в сфере здравоохранения, либо с помощью программного обеспечения, предоставляемого оператором на безвозмездной основе, посредством внешних сервисов информационного взаимодействия медицинской организации и сервисов единой системы межведомственного электронного взаимодействия;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>в) федеральными государственными учреждениями медико-социальной экспертизы с использованием информационных систем, применяемых ими для автоматизации своей деятельности, посредством внешних сервисов информационного взаимодействия федеральных государственных учреждений медико-социальной экспертизы и сервисов единой системы межведомственного электронного взаимодействия.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>11. В целях формирования листка нетрудоспособности в форме электронного документа в информационную систему "Соцстрах" предоставляется следующая информация: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" w:name="Par51"/>
      <w:bookmarkEnd w:id="3"/>
      <w:r w:rsidRPr="00572DC2">
        <w:rPr>
          <w:sz w:val="22"/>
          <w:szCs w:val="22"/>
        </w:rPr>
        <w:t>а) сведения о медицинской организации, о застрахованном лице, включая сведения о страховом номере индивидуального лицевого счета в системе обязательного пенсионного страхования застрахованного лица, сведения о временной нетрудоспособности, беременности и родах застрахованного лица, иные сведения, необходимые для формирования листка нетрудоспособности, а также в соответствующих случаях сведения о нарушении режима лечения, о членах семьи, за которыми осуществляется уход, о направлении застрахованного лица на медико-социальную экспертизу - медицинскими организациями;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4" w:name="Par52"/>
      <w:bookmarkEnd w:id="4"/>
      <w:r w:rsidRPr="00572DC2">
        <w:rPr>
          <w:sz w:val="22"/>
          <w:szCs w:val="22"/>
        </w:rPr>
        <w:t>б) сведения, касающиеся проведения медико-социальной экспертизы застрахованного лица, - федеральными государственными учреждениями медико-социальной экспертизы;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5" w:name="Par53"/>
      <w:bookmarkEnd w:id="5"/>
      <w:r w:rsidRPr="00572DC2">
        <w:rPr>
          <w:sz w:val="22"/>
          <w:szCs w:val="22"/>
        </w:rPr>
        <w:t>в) сведения, необходимые для исчисления пособия, с указанием данных о страхователе и застрахованном лице - страхователями.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 xml:space="preserve">12. Предоставление в информационную систему "Соцстрах" информации, указанной в </w:t>
      </w:r>
      <w:hyperlink w:anchor="Par51" w:tooltip="а) сведения о медицинской организации, о застрахованном лице, включая сведения о страховом номере индивидуального лицевого счета в системе обязательного пенсионного страхования застрахованного лица, сведения о временной нетрудоспособности, беременности и родах застрахованного лица, иные сведения, необходимые для формирования листка нетрудоспособности, а также в соответствующих случаях сведения о нарушении режима лечения, о членах семьи, за которыми осуществляется уход, о направлении застрахованного лица ..." w:history="1">
        <w:r w:rsidRPr="00572DC2">
          <w:rPr>
            <w:sz w:val="22"/>
            <w:szCs w:val="22"/>
          </w:rPr>
          <w:t>подпунктах "а"</w:t>
        </w:r>
      </w:hyperlink>
      <w:r w:rsidRPr="00572DC2">
        <w:rPr>
          <w:sz w:val="22"/>
          <w:szCs w:val="22"/>
        </w:rPr>
        <w:t xml:space="preserve"> и </w:t>
      </w:r>
      <w:hyperlink w:anchor="Par52" w:tooltip="б) сведения, касающиеся проведения медико-социальной экспертизы застрахованного лица, - федеральными государственными учреждениями медико-социальной экспертизы;" w:history="1">
        <w:r w:rsidRPr="00572DC2">
          <w:rPr>
            <w:sz w:val="22"/>
            <w:szCs w:val="22"/>
          </w:rPr>
          <w:t>"б" пункта 11</w:t>
        </w:r>
      </w:hyperlink>
      <w:r w:rsidRPr="00572DC2">
        <w:rPr>
          <w:sz w:val="22"/>
          <w:szCs w:val="22"/>
        </w:rPr>
        <w:t xml:space="preserve"> настоящих Правил, осуществляется в течение одного рабочего дня: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>а) медицинскими организациями - с момента начала формирования или дополнения листка нетрудоспособности в форме электронного документа;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>б) федеральными государственными учреждениями медико-социальной экспертизы - с момента завершения проведения медико-социальной экспертизы застрахованного лица.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 xml:space="preserve">13. Страхователи представляют информацию, указанную в </w:t>
      </w:r>
      <w:hyperlink w:anchor="Par53" w:tooltip="в) сведения, необходимые для исчисления пособия, с указанием данных о страхователе и застрахованном лице - страхователями." w:history="1">
        <w:r w:rsidRPr="00572DC2">
          <w:rPr>
            <w:sz w:val="22"/>
            <w:szCs w:val="22"/>
          </w:rPr>
          <w:t>подпункте "в" пункта 11</w:t>
        </w:r>
      </w:hyperlink>
      <w:r w:rsidRPr="00572DC2">
        <w:rPr>
          <w:sz w:val="22"/>
          <w:szCs w:val="22"/>
        </w:rPr>
        <w:t xml:space="preserve"> настоящих Правил, с учетом сроков, установленных для назначения и выплаты страхового обеспечения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материнством, а также об обязательном социальном страховании от несчастных случаев на производстве и профессиональных заболеваний.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>14. Форматы сведений, размещаемых в информационной системе "Соцстрах", утверждаются оператором.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>15. Информация размещается в информационной системе "Соцстрах" с соблюдением требований, установленных федеральными законами "Об информации, информационных технологиях и о защите информации", "О персональных данных" и "Об электронной подписи".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>16. Достоверность информации, размещаемой в информационной системе "Соцстрах", подтверждается поставщиками информации посредством использования усиленной квалифицированной электронной подписи в соответствии с Федеральным законом "Об электронной подписи".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>17. Оператор обеспечивает техническое сопровождение, администрирование, эксплуатацию и развитие программно-технических средств информационной системы "Соцстрах", соблюдение требований безопасности информационной системы "Соцстрах", бесперебойное ее функционирование, возможность информационного взаимодействия участников информационного взаимодействия, учет сформированных и предоставленных по запросам медицинских организаций уникальных номеров листков нетрудоспособности.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>18. В целях осуществления информационного взаимодействия оператором обеспечивается подключение информационной системы "Соцстрах" к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и единой системе межведомственного электронного взаимодействия.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>19. Защита информации, содержащейся в информационной системе "Соцстрах", обеспечивается оператором посредством применения организационных и технических мер защиты информации, а также осуществления контроля за эксплуатацией информационной системы "Соцстрах".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>20. Оператор обеспечивает отражение информации о сформированных листках нетрудоспособности в форме электронного документа и выплаченных на их основании пособиях по временной нетрудоспособности, по беременности и родам для страхователей и застрахованных лиц в личных кабинетах, размещенных на официальном сайте Фонда социального страхования Российской Федерации в информационно-телекоммуникационной сети "Интернет", а для застрахованных лиц также в личном кабинете в федеральной государственной информационной системе "Единый портал государственных и муниципальных услуг (функций)".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>21. Идентификация и аутентификация пользователей информационной системы "Соцстрах" для получения сведений в личных кабинетах осуществляется посредством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9E2AA9" w:rsidRPr="00572DC2" w:rsidRDefault="009E2AA9" w:rsidP="00572DC2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572DC2">
        <w:rPr>
          <w:sz w:val="22"/>
          <w:szCs w:val="22"/>
        </w:rPr>
        <w:t>22. Особенности процесса информационно-технологического взаимодействия участников информационного взаимодействия, включая требования к подключению пользователей к информационной системе "Соцстрах", а также реквизитный состав сведений, размещаемых в информационной системе "Соцстрах" в целях формирования листка нетрудоспособности в форме электронного документа, определяются регламентом информационного взаимодействия, утверждаемым Фондом социального страхования Российской Федерации по согласованию с Министерством труда и социальной защиты Российской Федерации, Министерством здравоохранения Российской Федерации и Министерством связи и массовых коммуникаций Российской Федерации.</w:t>
      </w:r>
    </w:p>
    <w:sectPr w:rsidR="009E2AA9" w:rsidRPr="00572DC2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2AA9" w:rsidRDefault="009E2AA9">
      <w:r>
        <w:separator/>
      </w:r>
    </w:p>
  </w:endnote>
  <w:endnote w:type="continuationSeparator" w:id="0">
    <w:p w:rsidR="009E2AA9" w:rsidRDefault="009E2A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AA9" w:rsidRDefault="009E2AA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AA9" w:rsidRDefault="009E2AA9" w:rsidP="00DF5729">
    <w:pPr>
      <w:jc w:val="center"/>
      <w:rPr>
        <w:sz w:val="2"/>
        <w:szCs w:val="2"/>
      </w:rPr>
    </w:pPr>
  </w:p>
  <w:p w:rsidR="009E2AA9" w:rsidRDefault="009E2AA9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AA9" w:rsidRDefault="009E2AA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2AA9" w:rsidRDefault="009E2AA9">
      <w:r>
        <w:separator/>
      </w:r>
    </w:p>
  </w:footnote>
  <w:footnote w:type="continuationSeparator" w:id="0">
    <w:p w:rsidR="009E2AA9" w:rsidRDefault="009E2A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AA9" w:rsidRDefault="009E2AA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AA9" w:rsidRDefault="009E2AA9" w:rsidP="00DF5729">
    <w:pPr>
      <w:jc w:val="center"/>
      <w:rPr>
        <w:sz w:val="2"/>
        <w:szCs w:val="2"/>
      </w:rPr>
    </w:pPr>
  </w:p>
  <w:p w:rsidR="009E2AA9" w:rsidRDefault="009E2AA9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9E2AA9" w:rsidRDefault="009E2AA9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9E2AA9" w:rsidRPr="00DC174E" w:rsidRDefault="009E2AA9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9E2AA9" w:rsidRPr="00DC174E" w:rsidRDefault="009E2AA9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9E2AA9" w:rsidRPr="00DC174E" w:rsidRDefault="009E2AA9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9E2AA9" w:rsidRDefault="009E2AA9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AA9" w:rsidRDefault="009E2AA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D487F"/>
    <w:rsid w:val="000F59EA"/>
    <w:rsid w:val="00185AD7"/>
    <w:rsid w:val="001C50DE"/>
    <w:rsid w:val="002328AA"/>
    <w:rsid w:val="00256934"/>
    <w:rsid w:val="002A3FB4"/>
    <w:rsid w:val="002F6C78"/>
    <w:rsid w:val="00352E3D"/>
    <w:rsid w:val="00415D80"/>
    <w:rsid w:val="00470855"/>
    <w:rsid w:val="004F00F8"/>
    <w:rsid w:val="00572DC2"/>
    <w:rsid w:val="00616E37"/>
    <w:rsid w:val="006C2CAC"/>
    <w:rsid w:val="006D6D97"/>
    <w:rsid w:val="00706E08"/>
    <w:rsid w:val="00733B63"/>
    <w:rsid w:val="00854060"/>
    <w:rsid w:val="008A40F2"/>
    <w:rsid w:val="009E2AA9"/>
    <w:rsid w:val="00CA5FB3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521A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521A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521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0371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1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1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2074</Words>
  <Characters>11822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2017-12-20T07:38:00Z</dcterms:created>
  <dcterms:modified xsi:type="dcterms:W3CDTF">2017-12-20T07:38:00Z</dcterms:modified>
</cp:coreProperties>
</file>