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676" w:rsidRPr="003E3C5E" w:rsidRDefault="00D57676" w:rsidP="003E3C5E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3E3C5E">
        <w:rPr>
          <w:sz w:val="22"/>
          <w:szCs w:val="22"/>
        </w:rPr>
        <w:t>ПРАВИТЕЛЬСТВО РОССИЙСКОЙ ФЕДЕРАЦИИ</w:t>
      </w:r>
    </w:p>
    <w:p w:rsidR="00D57676" w:rsidRPr="003E3C5E" w:rsidRDefault="00D57676" w:rsidP="003E3C5E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ПОСТАНОВЛЕНИЕ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 xml:space="preserve">от 13 февраля </w:t>
      </w:r>
      <w:smartTag w:uri="urn:schemas-microsoft-com:office:smarttags" w:element="metricconverter">
        <w:smartTagPr>
          <w:attr w:name="ProductID" w:val="2018 г"/>
        </w:smartTagPr>
        <w:r w:rsidRPr="003E3C5E">
          <w:rPr>
            <w:sz w:val="22"/>
            <w:szCs w:val="22"/>
          </w:rPr>
          <w:t>2018 г</w:t>
        </w:r>
      </w:smartTag>
      <w:r w:rsidRPr="003E3C5E">
        <w:rPr>
          <w:sz w:val="22"/>
          <w:szCs w:val="22"/>
        </w:rPr>
        <w:t>. N 153</w:t>
      </w:r>
    </w:p>
    <w:p w:rsidR="00D57676" w:rsidRPr="003E3C5E" w:rsidRDefault="00D57676" w:rsidP="003E3C5E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ОБ УТВЕРЖДЕНИИ ПРАВИЛ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ОСНАЩЕНИЯ ТРАНСПОРТНЫХ СРЕДСТВ КАТЕГОРИЙ М2, М3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И ТРАНСПОРТНЫХ СРЕДСТВ КАТЕГОРИИ N, ИСПОЛЬЗУЕМЫХ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ДЛЯ ПЕРЕВОЗКИ ОПАСНЫХ ГРУЗОВ, АППАРАТУРОЙ СПУТНИКОВОЙ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НАВИГАЦИИ ГЛОНАСС ИЛИ ГЛОНАСС/GPS</w:t>
      </w:r>
    </w:p>
    <w:p w:rsidR="00D57676" w:rsidRPr="003E3C5E" w:rsidRDefault="00D57676" w:rsidP="003E3C5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В соответствии с Федеральным законом "О навигационной деятельности" Правительство Российской Федерации постановляет: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1. Утвердить прилагаемые Правила оснащения транспортных средств категорий М2, М3 и транспортных средств категории N, используемых для перевозки опасных грузов, аппаратурой спутниковой навигации ГЛОНАСС или ГЛОНАСС/GPS.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2. Настоящее постановление вступает в силу по истечении 2 месяцев со дня его официального опубликования.</w:t>
      </w:r>
    </w:p>
    <w:p w:rsidR="00D57676" w:rsidRPr="003E3C5E" w:rsidRDefault="00D57676" w:rsidP="003E3C5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Normal"/>
        <w:spacing w:line="300" w:lineRule="atLeast"/>
        <w:jc w:val="right"/>
        <w:rPr>
          <w:sz w:val="22"/>
          <w:szCs w:val="22"/>
        </w:rPr>
      </w:pPr>
      <w:r w:rsidRPr="003E3C5E">
        <w:rPr>
          <w:sz w:val="22"/>
          <w:szCs w:val="22"/>
        </w:rPr>
        <w:t>Председатель Правительства</w:t>
      </w:r>
    </w:p>
    <w:p w:rsidR="00D57676" w:rsidRPr="003E3C5E" w:rsidRDefault="00D57676" w:rsidP="003E3C5E">
      <w:pPr>
        <w:pStyle w:val="ConsPlusNormal"/>
        <w:spacing w:line="300" w:lineRule="atLeast"/>
        <w:jc w:val="right"/>
        <w:rPr>
          <w:sz w:val="22"/>
          <w:szCs w:val="22"/>
        </w:rPr>
      </w:pPr>
      <w:r w:rsidRPr="003E3C5E">
        <w:rPr>
          <w:sz w:val="22"/>
          <w:szCs w:val="22"/>
        </w:rPr>
        <w:t>Российской Федерации</w:t>
      </w:r>
    </w:p>
    <w:p w:rsidR="00D57676" w:rsidRPr="003E3C5E" w:rsidRDefault="00D57676" w:rsidP="003E3C5E">
      <w:pPr>
        <w:pStyle w:val="ConsPlusNormal"/>
        <w:spacing w:line="300" w:lineRule="atLeast"/>
        <w:jc w:val="right"/>
        <w:rPr>
          <w:sz w:val="22"/>
          <w:szCs w:val="22"/>
        </w:rPr>
      </w:pPr>
      <w:r w:rsidRPr="003E3C5E">
        <w:rPr>
          <w:sz w:val="22"/>
          <w:szCs w:val="22"/>
        </w:rPr>
        <w:t>Д.МЕДВЕДЕВ</w:t>
      </w:r>
    </w:p>
    <w:p w:rsidR="00D57676" w:rsidRPr="003E3C5E" w:rsidRDefault="00D57676" w:rsidP="003E3C5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E3C5E">
        <w:rPr>
          <w:sz w:val="22"/>
          <w:szCs w:val="22"/>
        </w:rPr>
        <w:t>Утверждены</w:t>
      </w:r>
    </w:p>
    <w:p w:rsidR="00D57676" w:rsidRPr="003E3C5E" w:rsidRDefault="00D57676" w:rsidP="003E3C5E">
      <w:pPr>
        <w:pStyle w:val="ConsPlusNormal"/>
        <w:spacing w:line="300" w:lineRule="atLeast"/>
        <w:jc w:val="right"/>
        <w:rPr>
          <w:sz w:val="22"/>
          <w:szCs w:val="22"/>
        </w:rPr>
      </w:pPr>
      <w:r w:rsidRPr="003E3C5E">
        <w:rPr>
          <w:sz w:val="22"/>
          <w:szCs w:val="22"/>
        </w:rPr>
        <w:t>постановлением Правительства</w:t>
      </w:r>
    </w:p>
    <w:p w:rsidR="00D57676" w:rsidRPr="003E3C5E" w:rsidRDefault="00D57676" w:rsidP="003E3C5E">
      <w:pPr>
        <w:pStyle w:val="ConsPlusNormal"/>
        <w:spacing w:line="300" w:lineRule="atLeast"/>
        <w:jc w:val="right"/>
        <w:rPr>
          <w:sz w:val="22"/>
          <w:szCs w:val="22"/>
        </w:rPr>
      </w:pPr>
      <w:r w:rsidRPr="003E3C5E">
        <w:rPr>
          <w:sz w:val="22"/>
          <w:szCs w:val="22"/>
        </w:rPr>
        <w:t>Российской Федерации</w:t>
      </w:r>
    </w:p>
    <w:p w:rsidR="00D57676" w:rsidRPr="003E3C5E" w:rsidRDefault="00D57676" w:rsidP="003E3C5E">
      <w:pPr>
        <w:pStyle w:val="ConsPlusNormal"/>
        <w:spacing w:line="300" w:lineRule="atLeast"/>
        <w:jc w:val="right"/>
        <w:rPr>
          <w:sz w:val="22"/>
          <w:szCs w:val="22"/>
        </w:rPr>
      </w:pPr>
      <w:r w:rsidRPr="003E3C5E">
        <w:rPr>
          <w:sz w:val="22"/>
          <w:szCs w:val="22"/>
        </w:rPr>
        <w:t xml:space="preserve">от 13 февраля </w:t>
      </w:r>
      <w:smartTag w:uri="urn:schemas-microsoft-com:office:smarttags" w:element="metricconverter">
        <w:smartTagPr>
          <w:attr w:name="ProductID" w:val="2018 г"/>
        </w:smartTagPr>
        <w:r w:rsidRPr="003E3C5E">
          <w:rPr>
            <w:sz w:val="22"/>
            <w:szCs w:val="22"/>
          </w:rPr>
          <w:t>2018 г</w:t>
        </w:r>
      </w:smartTag>
      <w:r w:rsidRPr="003E3C5E">
        <w:rPr>
          <w:sz w:val="22"/>
          <w:szCs w:val="22"/>
        </w:rPr>
        <w:t>. N 153</w:t>
      </w:r>
    </w:p>
    <w:p w:rsidR="00D57676" w:rsidRPr="003E3C5E" w:rsidRDefault="00D57676" w:rsidP="003E3C5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3E3C5E">
        <w:rPr>
          <w:sz w:val="22"/>
          <w:szCs w:val="22"/>
        </w:rPr>
        <w:t>ПРАВИЛА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ОСНАЩЕНИЯ ТРАНСПОРТНЫХ СРЕДСТВ КАТЕГОРИЙ М2, М3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И ТРАНСПОРТНЫХ СРЕДСТВ КАТЕГОРИИ N, ИСПОЛЬЗУЕМЫХ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ДЛЯ ПЕРЕВОЗКИ ОПАСНЫХ ГРУЗОВ, АППАРАТУРОЙ СПУТНИКОВОЙ</w:t>
      </w:r>
    </w:p>
    <w:p w:rsidR="00D57676" w:rsidRPr="003E3C5E" w:rsidRDefault="00D57676" w:rsidP="003E3C5E">
      <w:pPr>
        <w:pStyle w:val="ConsPlusTitle"/>
        <w:spacing w:line="300" w:lineRule="atLeast"/>
        <w:jc w:val="center"/>
        <w:rPr>
          <w:sz w:val="22"/>
          <w:szCs w:val="22"/>
        </w:rPr>
      </w:pPr>
      <w:r w:rsidRPr="003E3C5E">
        <w:rPr>
          <w:sz w:val="22"/>
          <w:szCs w:val="22"/>
        </w:rPr>
        <w:t>НАВИГАЦИИ ГЛОНАСС ИЛИ ГЛОНАСС/GPS</w:t>
      </w:r>
    </w:p>
    <w:p w:rsidR="00D57676" w:rsidRPr="003E3C5E" w:rsidRDefault="00D57676" w:rsidP="003E3C5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1. Настоящие Правила устанавливают порядок оснащения транспортных средств, отнесенных в соответствии с техническим регламентом Таможенного союза "О безопасности колесных транспортных средств" (ТР ТС 018/2011) (далее - технический регламент) к транспортным средствам категорий М2, М3 и транспортным средствам категории N, используемых для перевозки опасных грузов (далее - транспортные средства), аппаратурой спутниковой навигации ГЛОНАСС или ГЛОНАСС/GPS (далее - аппаратура спутниковой навигации) в целях обеспечения повышения эффективности управления движением транспортных средств и уровня безопасности перевозок пассажиров, опасных грузов.</w:t>
      </w:r>
    </w:p>
    <w:p w:rsidR="00D57676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Требования, предусмотренные настоящими Правилами, не применяются в отношении транспортных средств, используемых для обеспечения органов, в которых предусмотрена военная и приравненная к ней служба, органов внутренних дел, а также используемых физическими лицами для нужд, не связанных с осуществлением предпринимательской деятельности.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lastRenderedPageBreak/>
        <w:t>2. Оснащение транспортных средств аппаратурой спутниковой навигации обеспечивается их собственниками (владельцами) в соответствии с технической документацией производителей аппаратуры спутниковой навигации.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3. Транспортные средства подлежат оснащению работоспособной аппаратурой спутниковой навигации, отвечающей следующим требованиям: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а) соответствует требованиям технического регламента;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б) обеспечивает определение и передачу в Федеральную службу по надзору в сфере транспорта информации о географической широте и долготе местоположения транспортного средства, его путевом угле и скорости движения, времени и дате фиксации местоположения транспортного средства с интервалом передачи не более 30 секунд через Государственную автоматизированную информационную систему "ЭРА-ГЛОНАСС" (далее - система "ЭРА-ГЛОНАСС");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в) предусматривает наличие персональной универсальной идентификационной карты абонента, содержащей профиль сети подвижной радиотелефонной связи, обеспечивающей функционирование системы "ЭРА-ГЛОНАСС".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4. При оснащении транспортного средства аппаратурой спутниковой навигации обеспечивается установка аппаратуры спутниковой навигации на транспортном средстве и ее идентификация в системе "ЭРА-ГЛОНАСС".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В отношении аппаратуры спутниковой навигации, которая установлена на транспортные средства до даты вступления в силу настоящих Правил, обеспечивается ее идентификация в системе "ЭРА-ГЛОНАСС".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5. Установка аппаратуры спутниковой навигации на транспортном средстве осуществляется в соответствии с пунктом 16 межгосударственного стандарта ГОСТ 33472-2015 "Глобальная навигационная спутниковая система. Аппаратура спутниковой навигации для оснащения колесных транспортных средств категорий М и N. Общие технические требования". Место расположения аппаратуры спутниковой навигации на транспортном средстве определяется исходя из ее технических характеристик и конструктивных особенностей транспортного средства.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5"/>
      <w:bookmarkEnd w:id="1"/>
      <w:r w:rsidRPr="003E3C5E">
        <w:rPr>
          <w:sz w:val="22"/>
          <w:szCs w:val="22"/>
        </w:rPr>
        <w:t>6. Идентификация аппаратуры спутниковой навигации обеспечивается оператором системы "ЭРА-ГЛОНАСС" посредством размещения в системе "ЭРА-ГЛОНАСС" и передачи в Федеральную службу по надзору в сфере транспорта следующих сведений: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государственный регистрационный знак, идентификационный номер (VIN), марка, модель, категория транспортного средства в соответствии с техническим регламентом, год изготовления транспортного средства, серия, номер, дата выдачи свидетельства о регистрации транспортного средства и паспорта транспортного средства;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идентификационный номер аппаратуры спутниковой навигации и идентификационный номер персональной универсальной идентификационной карты абонента, содержащей профиль сети подвижной радиотелефонной связи, обеспечивающей функционирование системы "ЭРА-ГЛОНАСС";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наименование юридического лица или фамилия, имя и отчество (при наличии) индивидуального предпринимателя, являющегося собственником (владельцем) транспортного средства, адрес местонахождения, телефон, адрес электронной почты собственника (владельца) транспортного средства.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>При идентификации аппаратуры спутниковой навигации осуществляется проверка ее работоспособности посредством тестирования корректной отправки и получения информации системой "ЭРА-ГЛОНАСС".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E3C5E">
        <w:rPr>
          <w:sz w:val="22"/>
          <w:szCs w:val="22"/>
        </w:rPr>
        <w:t xml:space="preserve">7. Информационное взаимодействие оператора системы "ЭРА-ГЛОНАСС" и Федеральной службы по надзору в сфере транспорта по вопросам передачи информации, </w:t>
      </w:r>
      <w:r w:rsidRPr="003E3C5E">
        <w:rPr>
          <w:sz w:val="22"/>
          <w:szCs w:val="22"/>
        </w:rPr>
        <w:lastRenderedPageBreak/>
        <w:t>предусмотренной настоящими Правилами, определяется соглашением, заключаемым оператором системы "ЭРА-ГЛОНАСС" и Федеральной службой по надзору в сфере транспорта.</w:t>
      </w:r>
    </w:p>
    <w:p w:rsidR="00D57676" w:rsidRPr="003E3C5E" w:rsidRDefault="00D57676" w:rsidP="003E3C5E">
      <w:pPr>
        <w:pStyle w:val="ConsPlusNormal"/>
        <w:spacing w:line="300" w:lineRule="atLeast"/>
        <w:ind w:firstLine="540"/>
        <w:jc w:val="both"/>
        <w:rPr>
          <w:b/>
          <w:bCs/>
          <w:sz w:val="22"/>
          <w:szCs w:val="22"/>
        </w:rPr>
      </w:pPr>
      <w:r w:rsidRPr="003E3C5E">
        <w:rPr>
          <w:sz w:val="22"/>
          <w:szCs w:val="22"/>
        </w:rPr>
        <w:t>8. В случае замены аппаратуры спутниковой навигации, которой оснащено транспортное средство, а также изменения информации о транспортном средстве, об аппаратуре спутниковой навигации, о собственнике (владельце) транспортного средства, указанной в пункте 6 настоящих Правил, собственник (владелец) транспортного средства обеспечивает выполнение мероприятий, предусмотренных пунктом 6 настоящих Правил.</w:t>
      </w:r>
    </w:p>
    <w:p w:rsidR="006D6D97" w:rsidRPr="006F6535" w:rsidRDefault="006D6D97" w:rsidP="006F6535"/>
    <w:sectPr w:rsidR="006D6D97" w:rsidRPr="006F6535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367" w:rsidRDefault="008A7367">
      <w:r>
        <w:separator/>
      </w:r>
    </w:p>
  </w:endnote>
  <w:endnote w:type="continuationSeparator" w:id="0">
    <w:p w:rsidR="008A7367" w:rsidRDefault="008A7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185AD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367" w:rsidRDefault="008A7367">
      <w:r>
        <w:separator/>
      </w:r>
    </w:p>
  </w:footnote>
  <w:footnote w:type="continuationSeparator" w:id="0">
    <w:p w:rsidR="008A7367" w:rsidRDefault="008A73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DC174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C174E" w:rsidRDefault="00DC174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C174E" w:rsidRPr="00DC174E" w:rsidRDefault="00DC174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D57676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3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AD7">
      <w:rPr>
        <w:sz w:val="10"/>
        <w:szCs w:val="10"/>
      </w:rPr>
      <w:t xml:space="preserve"> </w:t>
    </w:r>
  </w:p>
  <w:p w:rsidR="00185AD7" w:rsidRDefault="00EB2E3B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5550E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000ED"/>
    <w:rsid w:val="00303B21"/>
    <w:rsid w:val="00352E3D"/>
    <w:rsid w:val="00415D80"/>
    <w:rsid w:val="00464574"/>
    <w:rsid w:val="00470855"/>
    <w:rsid w:val="004F00F8"/>
    <w:rsid w:val="00616E37"/>
    <w:rsid w:val="00692F52"/>
    <w:rsid w:val="006C2CAC"/>
    <w:rsid w:val="006D6D97"/>
    <w:rsid w:val="006F6535"/>
    <w:rsid w:val="00706E08"/>
    <w:rsid w:val="00733B63"/>
    <w:rsid w:val="00854060"/>
    <w:rsid w:val="008A40F2"/>
    <w:rsid w:val="008A7367"/>
    <w:rsid w:val="00CA5FB3"/>
    <w:rsid w:val="00D57676"/>
    <w:rsid w:val="00DA7D8E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2018-02-18T12:28:00Z</dcterms:created>
  <dcterms:modified xsi:type="dcterms:W3CDTF">2018-02-18T12:28:00Z</dcterms:modified>
</cp:coreProperties>
</file>