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8" w:rsidRPr="00640AB8" w:rsidRDefault="00640AB8" w:rsidP="00640AB8">
      <w:pPr>
        <w:pStyle w:val="ConsPlusNormal"/>
        <w:spacing w:line="300" w:lineRule="atLeast"/>
        <w:jc w:val="center"/>
        <w:rPr>
          <w:b/>
          <w:bCs/>
          <w:sz w:val="22"/>
          <w:szCs w:val="22"/>
        </w:rPr>
      </w:pPr>
      <w:r w:rsidRPr="00640AB8">
        <w:rPr>
          <w:b/>
          <w:bCs/>
          <w:sz w:val="22"/>
          <w:szCs w:val="22"/>
        </w:rPr>
        <w:t>МИНИСТЕРСТВО ТРУДА И СОЦИАЛЬНОЙ ЗАЩИТЫ РОССИЙСКОЙ ФЕДЕРАЦИИ</w:t>
      </w:r>
    </w:p>
    <w:p w:rsidR="00640AB8" w:rsidRPr="00640AB8" w:rsidRDefault="00640AB8" w:rsidP="00640AB8">
      <w:pPr>
        <w:pStyle w:val="ConsPlusNormal"/>
        <w:spacing w:line="300" w:lineRule="atLeast"/>
        <w:jc w:val="center"/>
        <w:rPr>
          <w:b/>
          <w:bCs/>
          <w:sz w:val="22"/>
          <w:szCs w:val="22"/>
        </w:rPr>
      </w:pPr>
    </w:p>
    <w:p w:rsidR="00640AB8" w:rsidRPr="00640AB8" w:rsidRDefault="00640AB8" w:rsidP="00640AB8">
      <w:pPr>
        <w:pStyle w:val="ConsPlusNormal"/>
        <w:spacing w:line="300" w:lineRule="atLeast"/>
        <w:jc w:val="center"/>
        <w:rPr>
          <w:b/>
          <w:bCs/>
          <w:sz w:val="22"/>
          <w:szCs w:val="22"/>
        </w:rPr>
      </w:pPr>
      <w:r w:rsidRPr="00640AB8">
        <w:rPr>
          <w:b/>
          <w:bCs/>
          <w:sz w:val="22"/>
          <w:szCs w:val="22"/>
        </w:rPr>
        <w:t>ПРИКАЗ</w:t>
      </w:r>
    </w:p>
    <w:p w:rsidR="00640AB8" w:rsidRPr="00640AB8" w:rsidRDefault="00640AB8" w:rsidP="00640AB8">
      <w:pPr>
        <w:pStyle w:val="ConsPlusNormal"/>
        <w:spacing w:line="300" w:lineRule="atLeast"/>
        <w:jc w:val="center"/>
        <w:rPr>
          <w:b/>
          <w:bCs/>
          <w:sz w:val="22"/>
          <w:szCs w:val="22"/>
        </w:rPr>
      </w:pPr>
    </w:p>
    <w:p w:rsidR="00640AB8" w:rsidRPr="00640AB8" w:rsidRDefault="00640AB8" w:rsidP="00640AB8">
      <w:pPr>
        <w:pStyle w:val="1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от 26 марта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640AB8">
        <w:rPr>
          <w:rFonts w:ascii="Arial" w:hAnsi="Arial" w:cs="Arial"/>
          <w:sz w:val="22"/>
          <w:szCs w:val="22"/>
        </w:rPr>
        <w:t xml:space="preserve">                                      № 194</w:t>
      </w:r>
    </w:p>
    <w:p w:rsidR="00640AB8" w:rsidRPr="00640AB8" w:rsidRDefault="00640AB8" w:rsidP="00640AB8">
      <w:pPr>
        <w:shd w:val="clear" w:color="auto" w:fill="FFFFFF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640AB8" w:rsidRDefault="00640AB8" w:rsidP="00640AB8">
      <w:pPr>
        <w:shd w:val="clear" w:color="auto" w:fill="FFFFFF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О проведении эксперимента по переводу в электронную форму документов</w:t>
      </w:r>
    </w:p>
    <w:p w:rsidR="00640AB8" w:rsidRPr="00640AB8" w:rsidRDefault="00640AB8" w:rsidP="00640AB8">
      <w:pPr>
        <w:shd w:val="clear" w:color="auto" w:fill="FFFFFF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и сведений о работнике по вопросам трудовых отношений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В соответствии с пунктом 2 поручения Правительства Российской Федерации от 6 февраля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>. № АД-П6-9пр приказываю: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1. Утвердить план-график проведения эксперимента по переводу в электронную форму документов и сведений о работнике по вопросам трудовых отношений (далее соответственно - План-график, эксперимент) согласно приложению № 1.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2. Утвердить перечень участников эксперимента и видов работы с документами, в отношении которых проводится эксперимент согласно приложению № 2.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3. Утвердить задачи эксперимента:</w:t>
      </w:r>
    </w:p>
    <w:p w:rsidR="00640AB8" w:rsidRPr="00640AB8" w:rsidRDefault="00640AB8" w:rsidP="00640A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апробация механизма возможности ведения работодателем кадровых документов в электронном виде;</w:t>
      </w:r>
    </w:p>
    <w:p w:rsidR="00640AB8" w:rsidRPr="00640AB8" w:rsidRDefault="00640AB8" w:rsidP="00640A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оценка затрат и оценка полученных эффектов от ведения кадровых документов в электронном виде;</w:t>
      </w:r>
    </w:p>
    <w:p w:rsidR="00640AB8" w:rsidRPr="00640AB8" w:rsidRDefault="00640AB8" w:rsidP="00640A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выявление проблем и рисков от ведения кадрового документооборота в электронном виде;</w:t>
      </w:r>
    </w:p>
    <w:p w:rsidR="00640AB8" w:rsidRPr="00640AB8" w:rsidRDefault="00640AB8" w:rsidP="00640A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подготовка предложений по оптимизации документов, обязательных для ведения работодателем в сфере трудовых отношений;</w:t>
      </w:r>
    </w:p>
    <w:p w:rsidR="00640AB8" w:rsidRPr="00640AB8" w:rsidRDefault="00640AB8" w:rsidP="00640AB8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подготовка предложений по внесению изменений в законодательство Российской Федерации по предоставлению возможности ведения кадрового документооборота в электронном виде.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4. Заместителю Министра труда и социальной защиты Российской Федерации Л.Ю. Ельцовой утвердить состав рабочей группы по проведению эксперимента в двухнедельный срок.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5. Департаменту оплаты труда, трудовых отношений и социального  партнерства (М.С. Маслова), Департаменту правовой и международной деятельности (А.Ю. Безпрозванных), Департаменту условий и охраны труда (В.А. Корж), Федеральной службе по труду и занятости, Федеральному государственному бюджетному учреждению «Всероссийский научно-исследовательский институт труда» Министерства труда и социальной защиты Российской Федерации осуществлять организационно-методическое обеспечение проведения эксперимента.</w:t>
      </w: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6. 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pStyle w:val="text-justify"/>
        <w:shd w:val="clear" w:color="auto" w:fill="FFFFFF"/>
        <w:spacing w:before="0" w:beforeAutospacing="0" w:after="0" w:afterAutospacing="0"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Министр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640AB8">
        <w:rPr>
          <w:rFonts w:ascii="Arial" w:hAnsi="Arial" w:cs="Arial"/>
          <w:sz w:val="22"/>
          <w:szCs w:val="22"/>
        </w:rPr>
        <w:t xml:space="preserve">                               М.А. Топилин</w:t>
      </w:r>
    </w:p>
    <w:p w:rsid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к приказу Министерства труда</w:t>
      </w:r>
    </w:p>
    <w:p w:rsidR="00640AB8" w:rsidRP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и социальной защиты Российской Федерации</w:t>
      </w:r>
    </w:p>
    <w:p w:rsidR="00640AB8" w:rsidRPr="00640AB8" w:rsidRDefault="00640AB8" w:rsidP="00640AB8">
      <w:pPr>
        <w:pStyle w:val="1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 w:val="0"/>
          <w:sz w:val="22"/>
          <w:szCs w:val="22"/>
        </w:rPr>
      </w:pPr>
      <w:r w:rsidRPr="00640AB8">
        <w:rPr>
          <w:rFonts w:ascii="Arial" w:hAnsi="Arial" w:cs="Arial"/>
          <w:b w:val="0"/>
          <w:sz w:val="22"/>
          <w:szCs w:val="22"/>
        </w:rPr>
        <w:t xml:space="preserve">от 26 марта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b w:val="0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b w:val="0"/>
          <w:sz w:val="22"/>
          <w:szCs w:val="22"/>
        </w:rPr>
        <w:t>. № 194</w:t>
      </w:r>
    </w:p>
    <w:p w:rsidR="00640AB8" w:rsidRPr="00640AB8" w:rsidRDefault="00640AB8" w:rsidP="00640AB8">
      <w:pPr>
        <w:spacing w:line="300" w:lineRule="atLeast"/>
        <w:ind w:firstLine="709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План-график</w:t>
      </w:r>
    </w:p>
    <w:p w:rsidR="00640AB8" w:rsidRPr="00640AB8" w:rsidRDefault="00640AB8" w:rsidP="00640AB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проведения эксперимента по переводу в электронную форму документов</w:t>
      </w:r>
    </w:p>
    <w:p w:rsidR="00640AB8" w:rsidRPr="00640AB8" w:rsidRDefault="00640AB8" w:rsidP="00640AB8">
      <w:pPr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и сведений о работнике по вопросам трудовых отношений</w:t>
      </w:r>
    </w:p>
    <w:p w:rsidR="00640AB8" w:rsidRP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План-график определяет этапы проведения эксперимента, сроки и исполнителей соответствующих мероприятий, подведения итогов эксперимента.</w:t>
      </w:r>
    </w:p>
    <w:p w:rsidR="00640AB8" w:rsidRPr="00640AB8" w:rsidRDefault="00640AB8" w:rsidP="00640AB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Эксперимент проводится в следующих организациях (по согласованию): открытое акционерное общество «Российские железные дороги», акционерное общество «Газпромбанк», публичное акционерное общество «АВТОВАЗ», публичное акционерное общество «РОСБАНК», публичное акционерное общество «Мечел», акционерное общество «Северсталь Менеджмент», публичное акционерное общество «Ростелеком», общество с ограниченной ответственностью «Яндекс» (далее - участники эксперимента).</w:t>
      </w:r>
    </w:p>
    <w:p w:rsidR="00640AB8" w:rsidRPr="00640AB8" w:rsidRDefault="00640AB8" w:rsidP="00640AB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Ресурсное (технологическое и финансовое) обеспечение проведения эксперимента непосредственно в организациях осуществляется участниками эксперимента. </w:t>
      </w:r>
    </w:p>
    <w:p w:rsidR="00640AB8" w:rsidRPr="00640AB8" w:rsidRDefault="00640AB8" w:rsidP="00640AB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Организационно-методическое обеспечение проведения эксперимента проводится Департаментом оплаты труда, трудовых отношений и социального партнерства (М.С. Маслова), Департаментом условий и охраны труда (В.А. Корж),  Департаментом правовой и международной деятельности (А.Ю. Безпрозванных), Федеральной службой по труду и занятости, ФГБУ «ВНИИ труда» Минтруда  России в порядке, определенном Уставом учреждения, и за счет средств предусмотренных в его бюджете на соответствующую деятельность.</w:t>
      </w:r>
    </w:p>
    <w:p w:rsidR="00640AB8" w:rsidRPr="00640AB8" w:rsidRDefault="00640AB8" w:rsidP="00640AB8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Период реализации эксперимента с 23 марта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по 1 октября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</w:t>
      </w:r>
    </w:p>
    <w:p w:rsidR="00640AB8" w:rsidRPr="00640AB8" w:rsidRDefault="00640AB8" w:rsidP="00640AB8">
      <w:pPr>
        <w:pStyle w:val="a9"/>
        <w:autoSpaceDE w:val="0"/>
        <w:autoSpaceDN w:val="0"/>
        <w:adjustRightInd w:val="0"/>
        <w:spacing w:line="300" w:lineRule="atLeast"/>
        <w:ind w:left="0" w:firstLine="680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Эксперимент проводится в четыре этапа, в ходе которых участники эксперимента осуществляют следующие организационно-методические мероприятия: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а) первый этап (с 23 марта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по 20 апреля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>.):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подготовка проектов и утверждение локальных нормативных правовых актов, необходимых для проведения эксперимента в организации, содержащих процедуры его проведения, перечень ответственных лиц по проведению эксперимента; 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организация взаимодействия с первичной профсоюзной организацией, либо (при отсутствии первичной профсоюзной организации) с иными представителями работников для участия в проведении эксперимента;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обсуждение в Минтруде России хода мероприятий первого этапа эксперимента с его участниками;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иные мероприятия, необходимые для обеспечения первого этапа эксперимента.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б) второй этап эксперимента (с 23 апреля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по 15 мая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>.):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подготовка корпоративных информационных систем, а также иная техническая подготовка (при необходимости);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уточнение локальных нормативных правовых актов для проведения эксперимента (при необходимости);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обсуждение в Минтруде России хода мероприятий второго этапа эксперимента  с  его участниками.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в) третий этап эксперимента (с 16 мая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по 1 сентября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>.):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проведение эксперимента согласно приложению № 2;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lastRenderedPageBreak/>
        <w:t>подведение итогов каждым участником по результатам прошедшего эксперимента и направление в Минтруд России информации, содержащей: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оценку финансовых затрат, затрат времени, рисков связанных с проведением эксперимента;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анализ эффектов от ведения кадровых документов в электронном виде, а также их влияние на производительность труда и на контрольно-надзорную деятельность;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предложения по внесению изменений в законодательство Российской Федерации в данной сфере; 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обсуждение в Минтруде России хода мероприятий третьего этапа эксперимента с его участниками.</w:t>
      </w:r>
    </w:p>
    <w:p w:rsidR="00640AB8" w:rsidRPr="00640AB8" w:rsidRDefault="00640AB8" w:rsidP="00640AB8">
      <w:pPr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 xml:space="preserve">г) четвертый этап эксперимента (с 16 сентября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sz w:val="22"/>
          <w:szCs w:val="22"/>
        </w:rPr>
        <w:t xml:space="preserve">. по 1 октября </w:t>
      </w:r>
      <w:smartTag w:uri="urn:schemas-microsoft-com:office:smarttags" w:element="metricconverter">
        <w:smartTagPr>
          <w:attr w:name="ProductID" w:val="2018 г"/>
        </w:smartTagPr>
        <w:r w:rsidRPr="00640AB8">
          <w:rPr>
            <w:rFonts w:ascii="Arial" w:hAnsi="Arial" w:cs="Arial"/>
            <w:sz w:val="22"/>
            <w:szCs w:val="22"/>
          </w:rPr>
          <w:t>2018 г</w:t>
        </w:r>
      </w:smartTag>
      <w:r w:rsidRPr="00640AB8">
        <w:rPr>
          <w:rFonts w:ascii="Arial" w:hAnsi="Arial" w:cs="Arial"/>
          <w:sz w:val="22"/>
          <w:szCs w:val="22"/>
        </w:rPr>
        <w:t xml:space="preserve">.) - общее подведение и оценка итогов по результатам прошедшего эксперимента в Минтруде России. </w:t>
      </w:r>
    </w:p>
    <w:p w:rsidR="00640AB8" w:rsidRPr="00640AB8" w:rsidRDefault="00640AB8" w:rsidP="00640AB8">
      <w:pPr>
        <w:spacing w:line="300" w:lineRule="atLeast"/>
        <w:rPr>
          <w:rFonts w:ascii="Arial" w:hAnsi="Arial" w:cs="Arial"/>
          <w:sz w:val="22"/>
          <w:szCs w:val="22"/>
        </w:rPr>
      </w:pPr>
    </w:p>
    <w:p w:rsidR="00640AB8" w:rsidRP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Приложение № 2</w:t>
      </w:r>
    </w:p>
    <w:p w:rsid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к приказу Министерства труда</w:t>
      </w:r>
    </w:p>
    <w:p w:rsidR="00640AB8" w:rsidRPr="00640AB8" w:rsidRDefault="00640AB8" w:rsidP="00640AB8">
      <w:pPr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640AB8">
        <w:rPr>
          <w:rFonts w:ascii="Arial" w:hAnsi="Arial" w:cs="Arial"/>
          <w:sz w:val="22"/>
          <w:szCs w:val="22"/>
        </w:rPr>
        <w:t>и социальной защиты Российской Федерации</w:t>
      </w:r>
    </w:p>
    <w:p w:rsidR="00640AB8" w:rsidRPr="00640AB8" w:rsidRDefault="00640AB8" w:rsidP="00640AB8">
      <w:pPr>
        <w:pStyle w:val="1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b w:val="0"/>
          <w:sz w:val="22"/>
          <w:szCs w:val="22"/>
        </w:rPr>
      </w:pPr>
      <w:r w:rsidRPr="00640AB8">
        <w:rPr>
          <w:rFonts w:ascii="Arial" w:hAnsi="Arial" w:cs="Arial"/>
          <w:b w:val="0"/>
          <w:sz w:val="22"/>
          <w:szCs w:val="22"/>
        </w:rPr>
        <w:t xml:space="preserve">от 26 марта </w:t>
      </w:r>
      <w:smartTag w:uri="urn:schemas-microsoft-com:office:smarttags" w:element="metricconverter">
        <w:smartTagPr>
          <w:attr w:name="ProductID" w:val="2018 г"/>
        </w:smartTagPr>
        <w:r w:rsidRPr="00640AB8">
          <w:rPr>
            <w:rFonts w:ascii="Arial" w:hAnsi="Arial" w:cs="Arial"/>
            <w:b w:val="0"/>
            <w:sz w:val="22"/>
            <w:szCs w:val="22"/>
          </w:rPr>
          <w:t>2018 г</w:t>
        </w:r>
      </w:smartTag>
      <w:r w:rsidRPr="00640AB8">
        <w:rPr>
          <w:rFonts w:ascii="Arial" w:hAnsi="Arial" w:cs="Arial"/>
          <w:b w:val="0"/>
          <w:sz w:val="22"/>
          <w:szCs w:val="22"/>
        </w:rPr>
        <w:t>. № 194</w:t>
      </w:r>
    </w:p>
    <w:p w:rsid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Перечень участников эксперимента</w:t>
      </w:r>
    </w:p>
    <w:p w:rsid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и виды работы с документами,</w:t>
      </w:r>
    </w:p>
    <w:p w:rsidR="00640AB8" w:rsidRP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40AB8">
        <w:rPr>
          <w:rFonts w:ascii="Arial" w:hAnsi="Arial" w:cs="Arial"/>
          <w:b/>
          <w:sz w:val="22"/>
          <w:szCs w:val="22"/>
        </w:rPr>
        <w:t>в отношении которых проводится эксперимент</w:t>
      </w:r>
    </w:p>
    <w:p w:rsidR="00640AB8" w:rsidRPr="00640AB8" w:rsidRDefault="00640AB8" w:rsidP="00640AB8">
      <w:pPr>
        <w:spacing w:line="30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433"/>
        <w:gridCol w:w="6824"/>
      </w:tblGrid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b/>
                <w:sz w:val="20"/>
                <w:lang w:eastAsia="en-US"/>
              </w:rPr>
              <w:t>№ п/п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b/>
                <w:sz w:val="20"/>
                <w:lang w:eastAsia="en-US"/>
              </w:rPr>
              <w:t>Наименование участника эксперимента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 w:firstLine="318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b/>
                <w:sz w:val="20"/>
                <w:lang w:eastAsia="en-US"/>
              </w:rPr>
              <w:t>Виды работы с документами, в отношении которых проводится эксперимент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ОАО «РЖД»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26.02.2018 № ИЦЕ-963/ЦКАДР)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1) оформление служебных командировок; извещения работников о составных частях заработной платы, причитающихся ему за соответствующий период;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2) ознакомление с графиком отпусков и уведомлением о времени начала отпуска;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3) ознакомление работников с локальными нормативными актами, непосредственно связанными с их трудовой деятельностью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АО «Газпромбанк»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от05.03.2018 № 31-3/287)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1) заключение трудовых договоров;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2) ознакомление работников с графиками отпусков, графиками работ и с принимаемыми локальными нормативными актами, непосредственно связанными с их трудовой деятельностью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ПАО «АВТОВАЗ»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06.03.2018 № 70000/29)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представление документов при проведении проверок Федеральной службой по труду и занятости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ПАО «РОСБАНК»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12.03.2018 № 52/5294)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1) оформление отпусков и служебных командировок;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2) извещение работников о составных частях заработной платы, причитающихся ему за соответствующий период, должностными инструкциями и иными локальными документами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ПАО «Ростелеком»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19.03.2018 № 01/05/5123-18)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1) извещение работников о составных частях заработной платы, причитающихся ему за соответствующий период;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2) заявление работника о выдаче ему копий документов, связанных с работой;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hAnsi="Arial" w:cs="Arial"/>
                <w:sz w:val="20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3) заявление о переносе ежегодного оплачиваемого отпуска;</w:t>
            </w:r>
            <w:r w:rsidRPr="00640AB8">
              <w:rPr>
                <w:rFonts w:ascii="Arial" w:hAnsi="Arial" w:cs="Arial"/>
                <w:sz w:val="20"/>
              </w:rPr>
              <w:t xml:space="preserve">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hAnsi="Arial" w:cs="Arial"/>
                <w:sz w:val="20"/>
              </w:rPr>
              <w:lastRenderedPageBreak/>
              <w:t xml:space="preserve">4) </w:t>
            </w: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уведомление работника о времени начала отпуска;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5) ознакомление работника с некоторыми локальными нормативными актами, непосредственно связанными с его трудовой деятельностью;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6) ведение учета рабочего времени, фактически отработанного каждым работником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ПАО «Мечел»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12.03.2018 № Исх/м/0093/ок)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1) извещение о времени начала отпуска;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2) ознакомление с приказом об отпуске;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3) получение согласия на привлечение к сверхурочной работе и работе в выходные и нерабочие праздничные дни;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4) ознакомление с правом отказаться от выполнения сверхурочной работы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АО «Северсталь Менеджмент»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(письмо от 12.03.2018 № 4)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1) оформление служебных командировок;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2) предоставление отпуска работнику на основании его заявления;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 xml:space="preserve">3) планирование отпусков работников на предстоящий год; </w:t>
            </w:r>
          </w:p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4) выдача наряда-допусков работникам</w:t>
            </w:r>
          </w:p>
        </w:tc>
      </w:tr>
      <w:tr w:rsidR="00640AB8" w:rsidRPr="00640AB8" w:rsidTr="00640AB8"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40AB8" w:rsidRPr="00640AB8" w:rsidRDefault="00640AB8" w:rsidP="00640AB8">
            <w:pPr>
              <w:pStyle w:val="a9"/>
              <w:spacing w:line="300" w:lineRule="atLeast"/>
              <w:ind w:left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ООО «Яндекс»</w:t>
            </w:r>
          </w:p>
        </w:tc>
        <w:tc>
          <w:tcPr>
            <w:tcW w:w="0" w:type="auto"/>
          </w:tcPr>
          <w:p w:rsidR="00640AB8" w:rsidRPr="00640AB8" w:rsidRDefault="00640AB8" w:rsidP="00640AB8">
            <w:pPr>
              <w:pStyle w:val="a9"/>
              <w:spacing w:line="300" w:lineRule="atLeast"/>
              <w:ind w:left="113" w:right="113"/>
              <w:rPr>
                <w:rFonts w:ascii="Arial" w:eastAsia="Calibri" w:hAnsi="Arial" w:cs="Arial"/>
                <w:sz w:val="20"/>
                <w:lang w:eastAsia="en-US"/>
              </w:rPr>
            </w:pPr>
            <w:r w:rsidRPr="00640AB8">
              <w:rPr>
                <w:rFonts w:ascii="Arial" w:eastAsia="Calibri" w:hAnsi="Arial" w:cs="Arial"/>
                <w:sz w:val="20"/>
                <w:lang w:eastAsia="en-US"/>
              </w:rPr>
              <w:t>предложения по оптимизации кадрового документооборота и по его ведению в электронном виде</w:t>
            </w:r>
          </w:p>
        </w:tc>
      </w:tr>
    </w:tbl>
    <w:p w:rsidR="006D6D97" w:rsidRPr="00640AB8" w:rsidRDefault="006D6D97" w:rsidP="00640AB8">
      <w:pPr>
        <w:spacing w:line="300" w:lineRule="atLeast"/>
      </w:pPr>
    </w:p>
    <w:sectPr w:rsidR="006D6D97" w:rsidRPr="00640AB8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78" w:rsidRDefault="00386278">
      <w:r>
        <w:separator/>
      </w:r>
    </w:p>
  </w:endnote>
  <w:endnote w:type="continuationSeparator" w:id="0">
    <w:p w:rsidR="00386278" w:rsidRDefault="0038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185AD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78" w:rsidRDefault="00386278">
      <w:r>
        <w:separator/>
      </w:r>
    </w:p>
  </w:footnote>
  <w:footnote w:type="continuationSeparator" w:id="0">
    <w:p w:rsidR="00386278" w:rsidRDefault="0038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DC17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C174E" w:rsidRDefault="00DC174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C174E" w:rsidRPr="00DC174E" w:rsidRDefault="00DC174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070229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AD7">
      <w:rPr>
        <w:sz w:val="10"/>
        <w:szCs w:val="10"/>
      </w:rPr>
      <w:t xml:space="preserve"> </w:t>
    </w:r>
  </w:p>
  <w:p w:rsidR="00185AD7" w:rsidRDefault="00EB2E3B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6D9"/>
    <w:multiLevelType w:val="hybridMultilevel"/>
    <w:tmpl w:val="DE561920"/>
    <w:lvl w:ilvl="0" w:tplc="D436A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B0AD5"/>
    <w:multiLevelType w:val="multilevel"/>
    <w:tmpl w:val="9E0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70229"/>
    <w:rsid w:val="000B5D88"/>
    <w:rsid w:val="000D487F"/>
    <w:rsid w:val="000F59EA"/>
    <w:rsid w:val="00185AD7"/>
    <w:rsid w:val="001C50DE"/>
    <w:rsid w:val="002328AA"/>
    <w:rsid w:val="00256934"/>
    <w:rsid w:val="002A3FB4"/>
    <w:rsid w:val="002F6C78"/>
    <w:rsid w:val="00352E3D"/>
    <w:rsid w:val="00386278"/>
    <w:rsid w:val="00415D80"/>
    <w:rsid w:val="00470855"/>
    <w:rsid w:val="004F00F8"/>
    <w:rsid w:val="00616E37"/>
    <w:rsid w:val="00640AB8"/>
    <w:rsid w:val="006C2CAC"/>
    <w:rsid w:val="006D6D97"/>
    <w:rsid w:val="00706E08"/>
    <w:rsid w:val="00733B63"/>
    <w:rsid w:val="007A087D"/>
    <w:rsid w:val="00854060"/>
    <w:rsid w:val="008A40F2"/>
    <w:rsid w:val="009D6479"/>
    <w:rsid w:val="00BC20A6"/>
    <w:rsid w:val="00CA5FB3"/>
    <w:rsid w:val="00DC174E"/>
    <w:rsid w:val="00DF5729"/>
    <w:rsid w:val="00EB2E3B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640AB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  <w:style w:type="character" w:customStyle="1" w:styleId="10">
    <w:name w:val="Заголовок 1 Знак"/>
    <w:basedOn w:val="a0"/>
    <w:link w:val="1"/>
    <w:locked/>
    <w:rsid w:val="00640AB8"/>
    <w:rPr>
      <w:b/>
      <w:bCs/>
      <w:kern w:val="36"/>
      <w:sz w:val="48"/>
      <w:szCs w:val="48"/>
      <w:lang w:val="ru-RU" w:eastAsia="ru-RU" w:bidi="ar-SA"/>
    </w:rPr>
  </w:style>
  <w:style w:type="paragraph" w:customStyle="1" w:styleId="text-justify">
    <w:name w:val="text-justify"/>
    <w:basedOn w:val="a"/>
    <w:rsid w:val="00640A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640AB8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Арм-Экогрупп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Информ-аналит отдел</dc:creator>
  <cp:lastModifiedBy> </cp:lastModifiedBy>
  <cp:revision>2</cp:revision>
  <dcterms:created xsi:type="dcterms:W3CDTF">2018-04-07T14:29:00Z</dcterms:created>
  <dcterms:modified xsi:type="dcterms:W3CDTF">2018-04-07T14:29:00Z</dcterms:modified>
</cp:coreProperties>
</file>