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ФОНД СОЦИАЛЬНОГО СТРАХОВАНИЯ РОССИЙСКОЙ ФЕДЕРАЦИИ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ИНФОРМАЦИЯ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УСТАНОВЛЕНИЕ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СТРАХОВЫХ ТАРИФОВ НА ОБЯЗАТЕЛЬНОЕ СОЦИАЛЬНОЕ СТРАХОВАНИЕ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ОТ НЕСЧАСТНЫХ СЛУЧАЕВ НА ПРОИЗВОДСТВЕ И ПРОФЕССИОНАЛЬНЫХ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ЗАБОЛЕВАНИЙ НА 2018 ГОД И НА ПЛАНОВЫЙ ПЕРИОД 2019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И 2020 ГОДОВ. ПОРЯДОК ПОДТВЕРЖДЕНИЯ ОСНОВНОГО ВИДА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ЭКОНОМИЧЕСКОЙ ДЕЯТЕЛЬНОСТИ СТРАХОВАТЕЛЯ</w:t>
      </w:r>
    </w:p>
    <w:p w:rsidR="009731DC" w:rsidRPr="009B695B" w:rsidRDefault="009731DC" w:rsidP="009B695B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9B695B">
        <w:rPr>
          <w:sz w:val="22"/>
          <w:szCs w:val="22"/>
        </w:rPr>
        <w:t>Страховые тарифы на обязательное социальное страхование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от несчастных случаев на производстве и профессиональных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заболеваний на 2018 год и на плановый период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2019 и 2020 годов</w:t>
      </w:r>
    </w:p>
    <w:p w:rsidR="009731DC" w:rsidRPr="009B695B" w:rsidRDefault="009731DC" w:rsidP="009B695B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Статьей 1 Федерального закона от 31.12.2017 N 484-ФЗ "О страховых тарифах на обязательное социальное страхование от несчастных случаев на производстве и профессиональных заболеваний на 2018 год и на плановый период 2019 и 2020 годов" (опубликован на официальном интернет-портале правовой информации http://pravo.gov.ru, 31.12.2017), установлено, что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страхователями в 2018 году и в плановом периоде 2019 и 2020 годов в порядке и по тарифам, которые установлены Федеральным законом от 22.12.2005 г. N 179-ФЗ "О страховых тарифах на обязательное социальное страхование от несчастных случаев на производстве и профессиональных заболеваний на 2006 год" (далее - Федеральный закон от 22.12.2005 г. N 179-ФЗ).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N 125-ФЗ "Об обязательном социальном страховании от несчастных случаев на производстве и профессиональных заболеваний" (далее - Федеральный закон от 24.07.1998 г. N 125-ФЗ).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Сохраняются 32 страховых тарифа (от 0,2 до 8,5%), дифференцированных по видам экономической деятельности в зависимости от класса профессионального риска.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731DC" w:rsidRPr="009B695B" w:rsidRDefault="009731DC" w:rsidP="009B695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9B695B">
        <w:rPr>
          <w:sz w:val="22"/>
          <w:szCs w:val="22"/>
        </w:rPr>
        <w:t>Классификация видов экономической деятельности по классам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профессионального риска</w:t>
      </w:r>
    </w:p>
    <w:p w:rsidR="009731DC" w:rsidRPr="009B695B" w:rsidRDefault="009731DC" w:rsidP="009B695B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 xml:space="preserve">В связи с переходом с 1 января 2017 года на Общероссийский Классификатор видов экономической деятельности (ОКВЭД2) ОК 029-2014 (КДЕС Ред. 2) (далее - ОКВЭД2) приказом Министерства труда и социальной защиты Российской Федерации от 30 декабря 2016 года N 851н утверждена Классификация видов экономической деятельности по классам профессионального риска (далее - Классификация), сформированная на основе </w:t>
      </w:r>
      <w:r w:rsidRPr="009B695B">
        <w:rPr>
          <w:sz w:val="22"/>
          <w:szCs w:val="22"/>
        </w:rPr>
        <w:lastRenderedPageBreak/>
        <w:t>наименований видов экономической деятельности в соответствии с кодами по ОКВЭД2 (зарегистрировано в Минюсте России 18 января 2017 года регистрационный N 45279 и опубликован 19 января 2017 года на официальном интернет-портале правовой информации http://pravo.gov.ru).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Приказ Министерства труда и социальной защиты Российской Федерации от 25 декабря 2012 года N 625н "Об утверждении Классификации видов экономической деятельности по классам профессионального риска" признан утратившим силу в связи с вступлением в силу Классификации, сформированной на основе ОКВЭД2.</w:t>
      </w:r>
    </w:p>
    <w:p w:rsidR="009731DC" w:rsidRPr="009B695B" w:rsidRDefault="009731DC" w:rsidP="009B695B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9B695B">
        <w:rPr>
          <w:sz w:val="22"/>
          <w:szCs w:val="22"/>
        </w:rPr>
        <w:t>Льгота по уплате страховых взносов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на обязательное социальное страхование от несчастных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случаев на производстве и профзаболеваний</w:t>
      </w:r>
    </w:p>
    <w:p w:rsidR="009731DC" w:rsidRPr="009B695B" w:rsidRDefault="009731DC" w:rsidP="009B695B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В 2018 году и в плановый период 2019 и 2020 годов сохраняется льгота по уплате страховых взносов на обязательное социальное страхование от несчастных случаев на производстве и профессиональных заболеваний в размере 60 процентов от размеров страховых тарифов, которая установлена статьей 2 Федерального закона от 22 декабря 2005 года N 179-ФЗ для: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организаций любых организационно-правовых форм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 III группы;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общественных организаций инвалидов (в том числе созданных как союзы общественных организаций инвалидов), среди членов которых инвалиды и их законные представители составляют не менее 80 процентов;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организаций,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процентов, а доля заработной платы инвалидов в фонде оплаты труда составляет не менее 25 процентов;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учреждений, которые созданы для достижения образовательных, культурных, лечебно-оздоровительных, физкультурно-спортивных, научных, информационных и иных социальных целей, а также для оказания правовой и иной помощи инвалидам, детям-инвалидам и их родителям, единственными собственниками имущества которых являются указанные общественные организации инвалидов.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Статьей 2 Федерального закона от 31.12.2017 г. N 484-ФЗ предусматривается сохранение льготы для страхователей - индивидуальных предпринимателей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731DC" w:rsidRPr="009B695B" w:rsidRDefault="009731DC" w:rsidP="009B695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9B695B">
        <w:rPr>
          <w:sz w:val="22"/>
          <w:szCs w:val="22"/>
        </w:rPr>
        <w:t>Порядок подтверждения основного вида экономической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деятельности страхователя по обязательному социальному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страхованию от несчастных случаев на производстве</w:t>
      </w:r>
    </w:p>
    <w:p w:rsidR="009731DC" w:rsidRPr="009B695B" w:rsidRDefault="009731DC" w:rsidP="009B695B">
      <w:pPr>
        <w:pStyle w:val="ConsPlusTitle"/>
        <w:spacing w:line="300" w:lineRule="atLeast"/>
        <w:jc w:val="center"/>
        <w:rPr>
          <w:sz w:val="22"/>
          <w:szCs w:val="22"/>
        </w:rPr>
      </w:pPr>
      <w:r w:rsidRPr="009B695B">
        <w:rPr>
          <w:sz w:val="22"/>
          <w:szCs w:val="22"/>
        </w:rPr>
        <w:t>и профессиональных заболеваний</w:t>
      </w:r>
    </w:p>
    <w:p w:rsidR="009731DC" w:rsidRPr="009B695B" w:rsidRDefault="009731DC" w:rsidP="009B695B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 xml:space="preserve">Подтверждение основного вида экономической деятельности страхователей - юридических лиц, а также видов экономической деятельности подразделений страхователя, </w:t>
      </w:r>
      <w:r w:rsidRPr="009B695B">
        <w:rPr>
          <w:sz w:val="22"/>
          <w:szCs w:val="22"/>
        </w:rPr>
        <w:lastRenderedPageBreak/>
        <w:t>являющихся самостоятельными классификационными единицами - государственная услуга, которая оказывается страхователям - юридическим лицам (их обособленным подразделениям) территориальными органами Фонда социального страхования Российской Федерации (далее - Фонд), и необходима для определения класса профессионального риска основного вида экономической деятельности страхователя (подразделения страхователя), и соответствующего этому классу размера страхового тарифа на обязательное социальное страхование от несчастных случаев на производстве и профессиональных заболеваний на текущий финансовый год.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Предоставление территориальными органами Фонда государственной услуги осуществляется в соответствии со следующими нормативными правовыми актами: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Правилами отнесения видов экономической деятельности к классу профессионального риска, утвержденными постановлением Правительства Российской Федерации от 01.12.2005 N 713 (в редакции постановлений Правительства РФ от 17.12.2010 N 1045, от 31.12.2010 N 1231, от 25.03.2013 N 257, от 17.06.2016 N 551) (далее - Правила);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Административным регламентом предоставления Фондом государственной услуги по подтверждению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утвержденным приказом Минтруда России от 06.09.2012 N 178н (в редакции приказов Минтруда России от 22.10.2013 N 550н, от 20.06.2016 N 300н, от 25.04.2017 N 388н, от 26.10.2017 N 754н) (далее - Регламент);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Порядком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утвержденным приказом Минздравсоцразвития России от 31 января 2006 года N 55 (в редакции приказов Минздравсоцразвития России от 01.08.2008 N 376н, от 22.06.2011 N 606н, от 25.10.2011 N 1212н, приказа Минтруда России от 25.01.2017 N 75н) (далее - Порядок).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Экономическая деятельность юридических и физических лиц, являющихся страхователями по обязательному социальному страхованию от несчастных случаев на производстве и профессиональных заболеваний, подлежит отнесению к виду экономической деятельности, которому соответствует основной вид экономической деятельности, осуществляемый этими лицами.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Основной вид экономической деятельности страхователей-юридических лиц, зарегистрированных в 2017 году, определяется согласно заявленному организацией при государственной регистрации в Федеральной налоговой службе коду по ОКВЭД2 основного вида экономической деятельности и внесенному в Единый государственный реестр юридических лиц (ЕГРЮЛ), а для страхователей-физических лиц - согласно заявленному коду по ОКВЭД2, внесенному в Единый государственный реестр индивидуальных предпринимателей (ЕГРИП), соответственно.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Начиная со второго года деятельности, страхователь для подтверждения основного вида экономической деятельности ежегодно в срок не позднее 15 апреля представляет в территориальный орган Фонда по месту своей регистрации документы, указанные в пункте 3 Порядка: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заявление о подтверждении основного вида экономической деятельности по форме согласно приложению N 1 к Порядку;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lastRenderedPageBreak/>
        <w:t>- справку-подтверждение основного вида экономической деятельности по форме согласно приложению N 2 к Порядку;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копию пояснительной записки к бухгалтерскому балансу за предыдущий год (кроме страхователей - субъектов малого предпринимательства).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В соответствии с Административным регламентом документы для подтверждения основного вида экономической деятельности могут быть представлены в территориальный орган Фонда страхователем (представителем страхователя по доверенности):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на личном приеме;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с использованием средств почтовой связи способом, позволяющим подтвердить факт и дату отправления;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в электронном виде через единый портал госуслуг (www.gosuslugi.ru), где страхователю предоставлена возможность заполнить специальную интерактивную форму и направить заявление и комплект документов, подписанные усиленной квалифицированной электронной подписью, в электронном виде, а также осуществлять мониторинг хода предоставления и получения результатов предоставления госуслуги в электронном виде в личном кабинете на портале госуслуг.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Техническая возможность направления документов для подтверждения основного вида экономической деятельности страхователя - юридического лица и получение результатов государственной услуги в электронном виде полностью реализована на едином портале госуслуг (www.gosuslugi.ru).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Консультации по вопросам, предоставления государственной услуги, в том числе, в электронном виде через единый портал госуслуг, страхователь может получить в территориальном органе Фонда по месту регистрации (контактная информация размещена на официальном сайте Фонда: www.fss.ru), а также в службе поддержки пользователей на едином портале госуслуг (www.gosuslugi.ru).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Основной вид экономической деятельности для целей обязательного социального страхования от несчастных случаев на производстве и профессиональных заболеваний определяется страхователем самостоятельно в соответствии с пунктом 9 Правил: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для коммерческой организации - вид экономической деятельности, который по итогам предыдущего года имеет наибольший удельный вес в общем объеме выпущенной продукции и оказанных услуг;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для некоммерческой организации - вид экономической деятельности, в котором по итогам предыдущего года было занято наибольшее количество работников организации.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Если страхователь, осуществляющий свою деятельность по нескольким видам экономической деятельности, не подтверждает основной вид экономической деятельности, такой страхователь в соответствующем году подлежит отнесению к имеющему наиболее высокий класс профессионального риска виду экономической деятельности в соответствии с кодами по ОКВЭД2, указанными в отношении этого страхователя в ЕГРЮЛ (пункт 13 Правил).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Необходимо отметить, что коды по ОКВЭД2 основного и дополнительных видов экономической деятельности, заявленные страхователем при государственной регистрации, и включенные налоговым органом в ЕГРЮЛ и ЕГРИП, могут изменяться в процессе осуществления им финансово-хозяйственной деятельности и требуют своевременной актуализации.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 xml:space="preserve">В случае изменения сведений о кодах по ОКВЭД, содержащихся в ЕГРЮЛ и ЕГРИП, юридическое лицо и индивидуальный предприниматель в течение трех рабочих дней с момента изменения сведений, обязаны сообщить об этом в регистрирующий (налоговый) орган по месту своего соответственно нахождения и жительства (пункт 5 статьи 5 </w:t>
      </w:r>
      <w:r w:rsidRPr="009B695B">
        <w:rPr>
          <w:sz w:val="22"/>
          <w:szCs w:val="22"/>
        </w:rPr>
        <w:lastRenderedPageBreak/>
        <w:t>Федерального закона от 08.08.2001 N 129-ФЗ "О государственной регистрации юридических лиц и индивидуальных предпринимателей"). При этом изменение страхователем в течение текущего года вида экономической деятельности не влечет изменения размера страхового тарифа, установленного на этот год в отношении такого страхователя (пункт 6 Правил).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Обращаем внимание, что в соответствии с пунктом 11 Порядка до подтверждения основного вида экономической деятельности за 2017 год страхователь (подразделения страхователя) уплачивают страховые взносы на обязательное социальное страхование от несчастных случаев на производстве и профзаболеваний в 2018 году в соответствии со страховым тарифом, установленным им в 2017 году.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В 2018 году срок представления комплекта документов для подтверждения основного вида экономической деятельности страхователя (15 апреля) приходится на выходной день - воскресенье. Поэтому, днем окончания срока представления документов для подтверждения основного вида экономической деятельности, считается ближайший следующий за ним рабочий день - 16 апреля 2018 года.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Согласно пункту 56 Административного регламента проверка своевременности направления и правильности заполнения представленного страхователем комплекта документов осуществляется должностным лицом территориального органа Фонда, ответственным за предоставление государственной услуги.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В 2018 году заявление о подтверждении основного вида экономической деятельности страхователя и справка-подтверждение основного вида экономической деятельности за 2017 год заполняются страхователем в соответствии с наименованиями и кодами по ОКВЭД2, указанными в выписке из ЕГРЮЛ страхователя по состоянию на 01.01.2018, и включенных в Классификацию видов экономической деятельности по классам профессионального риска, утвержденную приказом Минтруда России от 30.12.2016 N 851н.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Распределение доходов и поступлений за предыдущий финансовый год по видам экономической деятельности (пункт 9 справки-подтверждения основного вида экономической деятельности) заполняется страхователем самостоятельно на основе данных бухгалтерской отчетности за предыдущий год в соответствии с кодами по ОКВЭД2 видов экономической деятельности, содержащихся в выписке из ЕГРЮЛ по состоянию на 01.01.2018.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В случае выявления в представленном страхователем комплекте документов для подтверждения основного вида экономической деятельности за 2017 год ошибок и несоответствий, а также при представлении неполного (неправильно заполненного) комплекта документов, должностное лицо территориального органа Фонда, ответственное за предоставление государственной услуги, на основании пункта 52 Административного регламента, информирует страхователя о необходимости оперативного исправления выявленных ошибок и несоответствий в представленном комплекте документов и необходимости представления в территориальный орган Фонда исправленного и корректно заполненного комплекта документов, а также о недостающих документах, необходимых для представления заявителем в территориальный орган Фонда: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при личном обращении заявителя - в день их регистрации;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при направлении документов с использованием средств почтовой связи - в 5-дневный срок с даты получения (регистрации) документов, способом, позволяющим подтвердить факт и дату направления информации;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при подаче документов в электронном виде - в личный кабинет страхователя на едином портале госуслуг посредством электронного сообщения.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 xml:space="preserve">Уведомление о размере страховых взносов на данный вид страхования на 2018 год, с указанием наименования основного вида экономической деятельности и кода по ОКВЭД2, </w:t>
      </w:r>
      <w:r w:rsidRPr="009B695B">
        <w:rPr>
          <w:sz w:val="22"/>
          <w:szCs w:val="22"/>
        </w:rPr>
        <w:lastRenderedPageBreak/>
        <w:t>территориальные органы Фонда выдают страхователю в двухнедельный срок, с даты представления полного и правильно заполненного страхователем комплекта документов для подтверждения основного вида экономической деятельности.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Уведомление об установленном страхователю с начала текущего года размере страхового тарифа, соответствующего классу профессионального риска основного вида экономической деятельности страхователя, и/или о размере страхового тарифа, соответствующего классу профессионального риска, по каждой самостоятельной классификационной единице (подразделению страхователя) страхователь по его выбору вправе получить: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на бумажном носителе лично;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на бумажном носителе с использованием средств почтовой связи;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- в форме электронного документа, подписанного усиленной квалифицированной электронной подписью должностного лица территориального органа Фонда, ответственного за предоставление госуслуги (при условии подачи комплекта документов в электронной форме посредством единого портала госуслуг).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Установленный страхователю размер страхового тарифа в соответствии с Федеральным законом от 31.12.2017 N 484-ФЗ "О страховых тарифах на обязательное социальное страхование от несчастных случаев на производстве и профессиональных заболеваний на 2018 год и на плановый период 2019 и 2020 годов" действует в течение календарного года (с 1 января по 31 декабря включительно).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Следовательно, в течение 2018 года страхователь обязан исчислять, отражать при заполнении формы 4-ФСС и уплачивать страховые взносы в соответствии с кодом по ОКВЭД2 основного вида экономической деятельности страхователя, подтвержденного в соответствии Правилами и Порядком (пункт 5.11 Порядка заполнения формы 4-ФСС, утвержденного приказом Фонда от 26.09.2016 N 381).</w:t>
      </w:r>
    </w:p>
    <w:p w:rsidR="009731DC" w:rsidRPr="009B695B" w:rsidRDefault="009731DC" w:rsidP="009B695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B695B">
        <w:rPr>
          <w:sz w:val="22"/>
          <w:szCs w:val="22"/>
        </w:rPr>
        <w:t>При выявлении в ходе камеральных проверок нарушений страхователем установленного порядка начисления и уплаты страховых взносов на обязательное социальное страхование от несчастных случаев на производстве и профзаболеваний, включая неподтверждение страхователем в установленном порядке основного вида экономической деятельности, территориальный орган Фонда вправе принять решение о проведении проверки в отношении страхователя на предмет правильности применения страхователем тарифа страховых взносов на обязательное социальное страхование от несчастных случаев на производстве и профзаболеваний на основании класса профессионального риска по основному виду деятельности страхователя, подтвержденному в установленном порядке, и на основании акта проверки вынести решение о привлечении страхователя к ответственности за неисполнение или ненадлежащее исполнение обязанностей по обязательному социальному страхованию от несчастных случаев на производстве и профзаболеваний.</w:t>
      </w:r>
    </w:p>
    <w:p w:rsidR="00616E37" w:rsidRDefault="00616E37" w:rsidP="006D6D97"/>
    <w:p w:rsidR="006D6D97" w:rsidRDefault="006D6D97" w:rsidP="006D6D97"/>
    <w:sectPr w:rsidR="006D6D97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530" w:rsidRDefault="00886530">
      <w:r>
        <w:separator/>
      </w:r>
    </w:p>
  </w:endnote>
  <w:endnote w:type="continuationSeparator" w:id="0">
    <w:p w:rsidR="00886530" w:rsidRDefault="00886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185AD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530" w:rsidRDefault="00886530">
      <w:r>
        <w:separator/>
      </w:r>
    </w:p>
  </w:footnote>
  <w:footnote w:type="continuationSeparator" w:id="0">
    <w:p w:rsidR="00886530" w:rsidRDefault="008865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DC174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C174E" w:rsidRDefault="00DC174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C174E" w:rsidRPr="00DC174E" w:rsidRDefault="00DC174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9731DC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AD7">
      <w:rPr>
        <w:sz w:val="10"/>
        <w:szCs w:val="10"/>
      </w:rPr>
      <w:t xml:space="preserve"> </w:t>
    </w:r>
  </w:p>
  <w:p w:rsidR="00185AD7" w:rsidRDefault="00EB2E3B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A087D"/>
    <w:rsid w:val="00854060"/>
    <w:rsid w:val="00886530"/>
    <w:rsid w:val="008A40F2"/>
    <w:rsid w:val="009731DC"/>
    <w:rsid w:val="009D6479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2811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18803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2018-04-10T17:06:00Z</dcterms:created>
  <dcterms:modified xsi:type="dcterms:W3CDTF">2018-04-10T17:06:00Z</dcterms:modified>
</cp:coreProperties>
</file>