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385" w:rsidRPr="00E3194A" w:rsidRDefault="00085385" w:rsidP="00E3194A">
      <w:pPr>
        <w:spacing w:line="300" w:lineRule="atLeast"/>
        <w:jc w:val="center"/>
        <w:rPr>
          <w:rFonts w:ascii="Arial" w:hAnsi="Arial" w:cs="Arial"/>
          <w:b/>
          <w:sz w:val="28"/>
          <w:szCs w:val="28"/>
        </w:rPr>
      </w:pPr>
      <w:r w:rsidRPr="00E3194A">
        <w:rPr>
          <w:rFonts w:ascii="Arial" w:hAnsi="Arial" w:cs="Arial"/>
          <w:b/>
          <w:sz w:val="28"/>
          <w:szCs w:val="28"/>
        </w:rPr>
        <w:t>Доклад</w:t>
      </w:r>
    </w:p>
    <w:p w:rsidR="00085385" w:rsidRDefault="00085385" w:rsidP="00E3194A">
      <w:pPr>
        <w:spacing w:line="300" w:lineRule="atLeast"/>
        <w:jc w:val="center"/>
        <w:rPr>
          <w:rFonts w:ascii="Arial" w:hAnsi="Arial" w:cs="Arial"/>
          <w:b/>
          <w:sz w:val="28"/>
          <w:szCs w:val="28"/>
        </w:rPr>
      </w:pPr>
    </w:p>
    <w:p w:rsidR="00085385" w:rsidRPr="00E3194A" w:rsidRDefault="00085385" w:rsidP="00E3194A">
      <w:pPr>
        <w:spacing w:line="300" w:lineRule="atLeast"/>
        <w:jc w:val="center"/>
        <w:rPr>
          <w:rFonts w:ascii="Arial" w:hAnsi="Arial" w:cs="Arial"/>
          <w:b/>
          <w:sz w:val="28"/>
          <w:szCs w:val="28"/>
        </w:rPr>
      </w:pPr>
      <w:r>
        <w:rPr>
          <w:rFonts w:ascii="Arial" w:hAnsi="Arial" w:cs="Arial"/>
          <w:b/>
          <w:sz w:val="28"/>
          <w:szCs w:val="28"/>
        </w:rPr>
        <w:t>О</w:t>
      </w:r>
      <w:r w:rsidRPr="00E3194A">
        <w:rPr>
          <w:rFonts w:ascii="Arial" w:hAnsi="Arial" w:cs="Arial"/>
          <w:b/>
          <w:sz w:val="28"/>
          <w:szCs w:val="28"/>
        </w:rPr>
        <w:t>б итогах</w:t>
      </w:r>
      <w:r w:rsidRPr="00E3194A">
        <w:rPr>
          <w:rFonts w:ascii="Arial" w:hAnsi="Arial" w:cs="Arial"/>
          <w:b/>
          <w:spacing w:val="-6"/>
          <w:sz w:val="28"/>
          <w:szCs w:val="28"/>
        </w:rPr>
        <w:t xml:space="preserve"> </w:t>
      </w:r>
      <w:r w:rsidRPr="00E3194A">
        <w:rPr>
          <w:rFonts w:ascii="Arial" w:hAnsi="Arial" w:cs="Arial"/>
          <w:b/>
          <w:sz w:val="28"/>
          <w:szCs w:val="28"/>
        </w:rPr>
        <w:t>работы</w:t>
      </w:r>
    </w:p>
    <w:p w:rsidR="00085385" w:rsidRPr="00E3194A" w:rsidRDefault="00085385" w:rsidP="00E3194A">
      <w:pPr>
        <w:spacing w:line="300" w:lineRule="atLeast"/>
        <w:jc w:val="center"/>
        <w:rPr>
          <w:rFonts w:ascii="Arial" w:hAnsi="Arial" w:cs="Arial"/>
          <w:b/>
          <w:sz w:val="28"/>
          <w:szCs w:val="28"/>
        </w:rPr>
      </w:pPr>
      <w:r w:rsidRPr="00E3194A">
        <w:rPr>
          <w:rFonts w:ascii="Arial" w:hAnsi="Arial" w:cs="Arial"/>
          <w:b/>
          <w:sz w:val="28"/>
          <w:szCs w:val="28"/>
        </w:rPr>
        <w:t>Министерства труда и социальной защиты Российской Федерации</w:t>
      </w:r>
    </w:p>
    <w:p w:rsidR="00085385" w:rsidRPr="00E3194A" w:rsidRDefault="00085385" w:rsidP="00E3194A">
      <w:pPr>
        <w:spacing w:line="300" w:lineRule="atLeast"/>
        <w:jc w:val="center"/>
        <w:rPr>
          <w:rFonts w:ascii="Arial" w:hAnsi="Arial" w:cs="Arial"/>
          <w:b/>
          <w:sz w:val="28"/>
          <w:szCs w:val="28"/>
        </w:rPr>
      </w:pPr>
      <w:r w:rsidRPr="00E3194A">
        <w:rPr>
          <w:rFonts w:ascii="Arial" w:hAnsi="Arial" w:cs="Arial"/>
          <w:b/>
          <w:sz w:val="28"/>
          <w:szCs w:val="28"/>
        </w:rPr>
        <w:t>в 2017 году и задачах на 2018</w:t>
      </w:r>
      <w:r w:rsidRPr="00E3194A">
        <w:rPr>
          <w:rFonts w:ascii="Arial" w:hAnsi="Arial" w:cs="Arial"/>
          <w:b/>
          <w:spacing w:val="-10"/>
          <w:sz w:val="28"/>
          <w:szCs w:val="28"/>
        </w:rPr>
        <w:t xml:space="preserve"> </w:t>
      </w:r>
      <w:r w:rsidRPr="00E3194A">
        <w:rPr>
          <w:rFonts w:ascii="Arial" w:hAnsi="Arial" w:cs="Arial"/>
          <w:b/>
          <w:sz w:val="28"/>
          <w:szCs w:val="28"/>
        </w:rPr>
        <w:t>год</w:t>
      </w:r>
    </w:p>
    <w:p w:rsidR="00085385" w:rsidRPr="009A714E" w:rsidRDefault="00085385" w:rsidP="00E3194A">
      <w:pPr>
        <w:pStyle w:val="BodyText"/>
        <w:spacing w:line="300" w:lineRule="atLeast"/>
        <w:ind w:left="0" w:firstLine="0"/>
        <w:jc w:val="left"/>
        <w:rPr>
          <w:rFonts w:ascii="Arial" w:hAnsi="Arial" w:cs="Arial"/>
          <w:b/>
          <w:sz w:val="22"/>
          <w:szCs w:val="22"/>
        </w:rPr>
      </w:pPr>
    </w:p>
    <w:p w:rsidR="00085385" w:rsidRPr="00E3194A" w:rsidRDefault="00085385" w:rsidP="00E3194A">
      <w:pPr>
        <w:spacing w:line="300" w:lineRule="atLeast"/>
        <w:ind w:hanging="977"/>
        <w:jc w:val="right"/>
        <w:rPr>
          <w:rFonts w:ascii="Arial" w:hAnsi="Arial" w:cs="Arial"/>
          <w:b/>
          <w:sz w:val="22"/>
          <w:szCs w:val="22"/>
        </w:rPr>
      </w:pPr>
      <w:r w:rsidRPr="00E3194A">
        <w:rPr>
          <w:rFonts w:ascii="Arial" w:hAnsi="Arial" w:cs="Arial"/>
          <w:b/>
          <w:sz w:val="22"/>
          <w:szCs w:val="22"/>
        </w:rPr>
        <w:t>Коллегия Минтруда России 23 марта,</w:t>
      </w:r>
      <w:r w:rsidRPr="00E3194A">
        <w:rPr>
          <w:rFonts w:ascii="Arial" w:hAnsi="Arial" w:cs="Arial"/>
          <w:b/>
          <w:spacing w:val="-3"/>
          <w:sz w:val="22"/>
          <w:szCs w:val="22"/>
        </w:rPr>
        <w:t xml:space="preserve"> </w:t>
      </w:r>
      <w:r w:rsidRPr="00E3194A">
        <w:rPr>
          <w:rFonts w:ascii="Arial" w:hAnsi="Arial" w:cs="Arial"/>
          <w:b/>
          <w:sz w:val="22"/>
          <w:szCs w:val="22"/>
        </w:rPr>
        <w:t>2018</w:t>
      </w:r>
    </w:p>
    <w:p w:rsidR="00085385" w:rsidRPr="009A714E" w:rsidRDefault="00085385" w:rsidP="00E3194A">
      <w:pPr>
        <w:pStyle w:val="BodyText"/>
        <w:spacing w:line="300" w:lineRule="atLeast"/>
        <w:ind w:left="0" w:firstLine="0"/>
        <w:jc w:val="left"/>
        <w:rPr>
          <w:rFonts w:ascii="Arial" w:hAnsi="Arial" w:cs="Arial"/>
          <w:b/>
          <w:sz w:val="22"/>
          <w:szCs w:val="22"/>
        </w:rPr>
      </w:pPr>
    </w:p>
    <w:p w:rsidR="00085385" w:rsidRPr="009A714E" w:rsidRDefault="00085385" w:rsidP="00E3194A">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Министерство труда и социальной защиты Российской Федерации образовано в мае </w:t>
      </w:r>
      <w:smartTag w:uri="urn:schemas-microsoft-com:office:smarttags" w:element="metricconverter">
        <w:smartTagPr>
          <w:attr w:name="ProductID" w:val="2012 г"/>
        </w:smartTagPr>
        <w:r w:rsidRPr="009A714E">
          <w:rPr>
            <w:rFonts w:ascii="Arial" w:hAnsi="Arial" w:cs="Arial"/>
            <w:sz w:val="22"/>
            <w:szCs w:val="22"/>
          </w:rPr>
          <w:t>2012 г</w:t>
        </w:r>
      </w:smartTag>
      <w:r w:rsidRPr="009A714E">
        <w:rPr>
          <w:rFonts w:ascii="Arial" w:hAnsi="Arial" w:cs="Arial"/>
          <w:sz w:val="22"/>
          <w:szCs w:val="22"/>
        </w:rPr>
        <w:t xml:space="preserve">. на основании Указа Президента Российской Федерации от 21 мая </w:t>
      </w:r>
      <w:smartTag w:uri="urn:schemas-microsoft-com:office:smarttags" w:element="metricconverter">
        <w:smartTagPr>
          <w:attr w:name="ProductID" w:val="2012 г"/>
        </w:smartTagPr>
        <w:r w:rsidRPr="009A714E">
          <w:rPr>
            <w:rFonts w:ascii="Arial" w:hAnsi="Arial" w:cs="Arial"/>
            <w:sz w:val="22"/>
            <w:szCs w:val="22"/>
          </w:rPr>
          <w:t>2012 г</w:t>
        </w:r>
      </w:smartTag>
      <w:r w:rsidRPr="009A714E">
        <w:rPr>
          <w:rFonts w:ascii="Arial" w:hAnsi="Arial" w:cs="Arial"/>
          <w:sz w:val="22"/>
          <w:szCs w:val="22"/>
        </w:rPr>
        <w:t>. № 636 «О структуре федеральных органов исполнительной власти».</w:t>
      </w:r>
    </w:p>
    <w:p w:rsidR="00085385" w:rsidRPr="009A714E" w:rsidRDefault="00085385" w:rsidP="00E3194A">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Сфера деятельности Минтруда России определена Положением о Министерстве, утвержденным постановлением Правительства Российской Федерации от 19 июня </w:t>
      </w:r>
      <w:smartTag w:uri="urn:schemas-microsoft-com:office:smarttags" w:element="metricconverter">
        <w:smartTagPr>
          <w:attr w:name="ProductID" w:val="2012 г"/>
        </w:smartTagPr>
        <w:r w:rsidRPr="009A714E">
          <w:rPr>
            <w:rFonts w:ascii="Arial" w:hAnsi="Arial" w:cs="Arial"/>
            <w:sz w:val="22"/>
            <w:szCs w:val="22"/>
          </w:rPr>
          <w:t>2012 г</w:t>
        </w:r>
      </w:smartTag>
      <w:r w:rsidRPr="009A714E">
        <w:rPr>
          <w:rFonts w:ascii="Arial" w:hAnsi="Arial" w:cs="Arial"/>
          <w:sz w:val="22"/>
          <w:szCs w:val="22"/>
        </w:rPr>
        <w:t>. № 610.</w:t>
      </w:r>
    </w:p>
    <w:p w:rsidR="00085385" w:rsidRPr="009A714E" w:rsidRDefault="00085385" w:rsidP="00E3194A">
      <w:pPr>
        <w:pStyle w:val="BodyText"/>
        <w:spacing w:line="300" w:lineRule="atLeast"/>
        <w:ind w:left="0" w:firstLine="680"/>
        <w:rPr>
          <w:rFonts w:ascii="Arial" w:hAnsi="Arial" w:cs="Arial"/>
          <w:sz w:val="22"/>
          <w:szCs w:val="22"/>
        </w:rPr>
      </w:pPr>
      <w:r w:rsidRPr="009A714E">
        <w:rPr>
          <w:rFonts w:ascii="Arial" w:hAnsi="Arial" w:cs="Arial"/>
          <w:sz w:val="22"/>
          <w:szCs w:val="22"/>
        </w:rPr>
        <w:t>Минтруд России является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демографии, труда, уровня жизни и доходов, оплаты труда, пенсионного обеспечения, включая негосударственное пенсионное обеспечение, социального страхования (за исключением обязательного медицинского страхования), включая вопросы тарифов по страховым взносам, условий и охраны труда, социального партнерства и трудовых отношений, занятости населения и безработицы, трудовой миграции, альтернативной гражданской службы, государственной гражданской службы, социальной защиты населения, в том числе социальной защиты семьи, женщин и детей, граждан пожилого возраста и ветеранов, граждан, пострадавших в результате чрезвычайных ситуаций, опеки и попечительства в отношении совершеннолетних недееспособных или не полностью дееспособных граждан, социального обслуживания населения, оказания протезно-ортопедической помощи, реабилитации инвалидов, проведения медико-социальной экспертизы, по разработке и организации внедрения и консультативно-методическому обеспечению мер, направленных на предупреждение коррупции в организациях, по контролю за выполнением этих мер, по методическому обеспечению мер, направленных на развитие муниципальной службы, а также по управлению государственным имуществом и оказанию государственных услуг в установленной сфере деятельности.</w:t>
      </w:r>
    </w:p>
    <w:p w:rsidR="00085385" w:rsidRPr="009A714E" w:rsidRDefault="00085385" w:rsidP="00E3194A">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Министерство осуществляет координацию и контроль деятельности находящейся в его ведении Федеральной </w:t>
      </w:r>
      <w:hyperlink r:id="rId7">
        <w:r w:rsidRPr="009A714E">
          <w:rPr>
            <w:rFonts w:ascii="Arial" w:hAnsi="Arial" w:cs="Arial"/>
            <w:sz w:val="22"/>
            <w:szCs w:val="22"/>
          </w:rPr>
          <w:t>службы</w:t>
        </w:r>
      </w:hyperlink>
      <w:r w:rsidRPr="009A714E">
        <w:rPr>
          <w:rFonts w:ascii="Arial" w:hAnsi="Arial" w:cs="Arial"/>
          <w:sz w:val="22"/>
          <w:szCs w:val="22"/>
        </w:rPr>
        <w:t xml:space="preserve"> по труду и занятости, осуществляет руководство и контроль деятельности подведомственных федеральных государственных учреждений, в том числе федеральных учреждений медико-социальной экспертизы, федеральных государственных унитарных предприятий, а также координацию деятельности Пенсионного </w:t>
      </w:r>
      <w:hyperlink r:id="rId8">
        <w:r w:rsidRPr="009A714E">
          <w:rPr>
            <w:rFonts w:ascii="Arial" w:hAnsi="Arial" w:cs="Arial"/>
            <w:sz w:val="22"/>
            <w:szCs w:val="22"/>
          </w:rPr>
          <w:t>фонда</w:t>
        </w:r>
      </w:hyperlink>
      <w:r w:rsidRPr="009A714E">
        <w:rPr>
          <w:rFonts w:ascii="Arial" w:hAnsi="Arial" w:cs="Arial"/>
          <w:sz w:val="22"/>
          <w:szCs w:val="22"/>
        </w:rPr>
        <w:t xml:space="preserve"> Российской Федерации и </w:t>
      </w:r>
      <w:hyperlink r:id="rId9">
        <w:r w:rsidRPr="009A714E">
          <w:rPr>
            <w:rFonts w:ascii="Arial" w:hAnsi="Arial" w:cs="Arial"/>
            <w:sz w:val="22"/>
            <w:szCs w:val="22"/>
          </w:rPr>
          <w:t>Фонда</w:t>
        </w:r>
      </w:hyperlink>
      <w:r w:rsidRPr="009A714E">
        <w:rPr>
          <w:rFonts w:ascii="Arial" w:hAnsi="Arial" w:cs="Arial"/>
          <w:sz w:val="22"/>
          <w:szCs w:val="22"/>
        </w:rPr>
        <w:t xml:space="preserve"> социального страхования Российской Федерации.</w:t>
      </w:r>
    </w:p>
    <w:p w:rsidR="00085385" w:rsidRPr="009A714E" w:rsidRDefault="00085385" w:rsidP="00E3194A">
      <w:pPr>
        <w:pStyle w:val="Heading1"/>
        <w:spacing w:line="300" w:lineRule="atLeast"/>
        <w:ind w:left="0" w:firstLine="680"/>
        <w:jc w:val="both"/>
        <w:rPr>
          <w:rFonts w:ascii="Arial" w:hAnsi="Arial" w:cs="Arial"/>
          <w:sz w:val="22"/>
          <w:szCs w:val="22"/>
        </w:rPr>
      </w:pPr>
      <w:bookmarkStart w:id="0" w:name="_bookmark0"/>
      <w:bookmarkEnd w:id="0"/>
      <w:r w:rsidRPr="009A714E">
        <w:rPr>
          <w:rFonts w:ascii="Arial" w:hAnsi="Arial" w:cs="Arial"/>
          <w:sz w:val="22"/>
          <w:szCs w:val="22"/>
        </w:rPr>
        <w:t>ОСНОВНЫЕ ИТОГИ 2017 ГОДА</w:t>
      </w:r>
    </w:p>
    <w:p w:rsidR="00085385" w:rsidRPr="009A714E" w:rsidRDefault="00085385" w:rsidP="00E3194A">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Несмотря на непростую финансово-экономическую ситуацию в </w:t>
      </w:r>
      <w:smartTag w:uri="urn:schemas-microsoft-com:office:smarttags" w:element="metricconverter">
        <w:smartTagPr>
          <w:attr w:name="ProductID" w:val="2017 г"/>
        </w:smartTagPr>
        <w:r w:rsidRPr="009A714E">
          <w:rPr>
            <w:rFonts w:ascii="Arial" w:hAnsi="Arial" w:cs="Arial"/>
            <w:sz w:val="22"/>
            <w:szCs w:val="22"/>
          </w:rPr>
          <w:t>2017 г</w:t>
        </w:r>
      </w:smartTag>
      <w:r w:rsidRPr="009A714E">
        <w:rPr>
          <w:rFonts w:ascii="Arial" w:hAnsi="Arial" w:cs="Arial"/>
          <w:sz w:val="22"/>
          <w:szCs w:val="22"/>
        </w:rPr>
        <w:t>., проводимые мероприятия позволили обеспечить рост заработной платы и пенсий, увеличить занятость населения и снизить безработицу.</w:t>
      </w:r>
    </w:p>
    <w:p w:rsidR="00085385" w:rsidRPr="009A714E" w:rsidRDefault="00085385" w:rsidP="00E3194A">
      <w:pPr>
        <w:pStyle w:val="BodyText"/>
        <w:spacing w:line="300" w:lineRule="atLeast"/>
        <w:ind w:left="0" w:firstLine="680"/>
        <w:rPr>
          <w:rFonts w:ascii="Arial" w:hAnsi="Arial" w:cs="Arial"/>
          <w:sz w:val="22"/>
          <w:szCs w:val="22"/>
        </w:rPr>
      </w:pPr>
      <w:r w:rsidRPr="009A714E">
        <w:rPr>
          <w:rFonts w:ascii="Arial" w:hAnsi="Arial" w:cs="Arial"/>
          <w:sz w:val="22"/>
          <w:szCs w:val="22"/>
        </w:rPr>
        <w:t>Создана нормативно-правовая база для последующих, более активных действий по повышению качества жизни наших граждан.</w:t>
      </w:r>
    </w:p>
    <w:p w:rsidR="00085385" w:rsidRPr="009A714E" w:rsidRDefault="00085385" w:rsidP="00E3194A">
      <w:pPr>
        <w:pStyle w:val="BodyText"/>
        <w:spacing w:line="300" w:lineRule="atLeast"/>
        <w:ind w:left="0" w:firstLine="680"/>
        <w:rPr>
          <w:rFonts w:ascii="Arial" w:hAnsi="Arial" w:cs="Arial"/>
          <w:sz w:val="22"/>
          <w:szCs w:val="22"/>
        </w:rPr>
      </w:pPr>
      <w:r w:rsidRPr="009A714E">
        <w:rPr>
          <w:rFonts w:ascii="Arial" w:hAnsi="Arial" w:cs="Arial"/>
          <w:sz w:val="22"/>
          <w:szCs w:val="22"/>
        </w:rPr>
        <w:t>Вместе с тем, на фоне ухудшения половозрастной структуры населения (сокращение женщин активного репродуктивного возраста) произошло снижение рождаемости.</w:t>
      </w:r>
    </w:p>
    <w:p w:rsidR="00085385" w:rsidRPr="009A714E" w:rsidRDefault="00085385" w:rsidP="00E3194A">
      <w:pPr>
        <w:pStyle w:val="BodyText"/>
        <w:spacing w:line="300" w:lineRule="atLeast"/>
        <w:ind w:left="0" w:firstLine="0"/>
        <w:jc w:val="left"/>
        <w:rPr>
          <w:rFonts w:ascii="Arial" w:hAnsi="Arial" w:cs="Arial"/>
          <w:sz w:val="22"/>
          <w:szCs w:val="22"/>
        </w:rPr>
      </w:pPr>
    </w:p>
    <w:tbl>
      <w:tblPr>
        <w:tblW w:w="0" w:type="auto"/>
        <w:jc w:val="center"/>
        <w:tblInd w:w="16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4532"/>
        <w:gridCol w:w="1654"/>
        <w:gridCol w:w="1798"/>
        <w:gridCol w:w="1795"/>
      </w:tblGrid>
      <w:tr w:rsidR="00085385" w:rsidRPr="009A714E" w:rsidTr="00E3194A">
        <w:trPr>
          <w:trHeight w:val="858"/>
          <w:jc w:val="center"/>
        </w:trPr>
        <w:tc>
          <w:tcPr>
            <w:tcW w:w="4532" w:type="dxa"/>
            <w:vAlign w:val="center"/>
          </w:tcPr>
          <w:p w:rsidR="00085385" w:rsidRPr="009A714E" w:rsidRDefault="00085385" w:rsidP="00E3194A">
            <w:pPr>
              <w:pStyle w:val="TableParagraph"/>
              <w:spacing w:line="300" w:lineRule="atLeast"/>
              <w:jc w:val="center"/>
              <w:rPr>
                <w:rFonts w:ascii="Arial" w:hAnsi="Arial" w:cs="Arial"/>
                <w:sz w:val="20"/>
                <w:szCs w:val="20"/>
              </w:rPr>
            </w:pPr>
          </w:p>
        </w:tc>
        <w:tc>
          <w:tcPr>
            <w:tcW w:w="1654" w:type="dxa"/>
            <w:vAlign w:val="center"/>
          </w:tcPr>
          <w:p w:rsidR="00085385" w:rsidRPr="00E3194A" w:rsidRDefault="00085385" w:rsidP="00E3194A">
            <w:pPr>
              <w:pStyle w:val="TableParagraph"/>
              <w:spacing w:line="300" w:lineRule="atLeast"/>
              <w:jc w:val="center"/>
              <w:rPr>
                <w:rFonts w:ascii="Arial" w:hAnsi="Arial" w:cs="Arial"/>
                <w:sz w:val="20"/>
                <w:szCs w:val="20"/>
              </w:rPr>
            </w:pPr>
            <w:smartTag w:uri="urn:schemas-microsoft-com:office:smarttags" w:element="metricconverter">
              <w:smartTagPr>
                <w:attr w:name="ProductID" w:val="2016 г"/>
              </w:smartTagPr>
              <w:r w:rsidRPr="00E3194A">
                <w:rPr>
                  <w:rFonts w:ascii="Arial" w:hAnsi="Arial" w:cs="Arial"/>
                  <w:sz w:val="20"/>
                  <w:szCs w:val="20"/>
                </w:rPr>
                <w:t>2016 г</w:t>
              </w:r>
            </w:smartTag>
            <w:r w:rsidRPr="00E3194A">
              <w:rPr>
                <w:rFonts w:ascii="Arial" w:hAnsi="Arial" w:cs="Arial"/>
                <w:sz w:val="20"/>
                <w:szCs w:val="20"/>
              </w:rPr>
              <w:t>.</w:t>
            </w:r>
          </w:p>
        </w:tc>
        <w:tc>
          <w:tcPr>
            <w:tcW w:w="1798" w:type="dxa"/>
            <w:vAlign w:val="center"/>
          </w:tcPr>
          <w:p w:rsidR="00085385" w:rsidRPr="00E3194A" w:rsidRDefault="00085385" w:rsidP="00E3194A">
            <w:pPr>
              <w:pStyle w:val="TableParagraph"/>
              <w:spacing w:line="300" w:lineRule="atLeast"/>
              <w:jc w:val="center"/>
              <w:rPr>
                <w:rFonts w:ascii="Arial" w:hAnsi="Arial" w:cs="Arial"/>
                <w:sz w:val="20"/>
                <w:szCs w:val="20"/>
              </w:rPr>
            </w:pPr>
            <w:smartTag w:uri="urn:schemas-microsoft-com:office:smarttags" w:element="metricconverter">
              <w:smartTagPr>
                <w:attr w:name="ProductID" w:val="2017 г"/>
              </w:smartTagPr>
              <w:r w:rsidRPr="00E3194A">
                <w:rPr>
                  <w:rFonts w:ascii="Arial" w:hAnsi="Arial" w:cs="Arial"/>
                  <w:sz w:val="20"/>
                  <w:szCs w:val="20"/>
                </w:rPr>
                <w:t>2017 г</w:t>
              </w:r>
            </w:smartTag>
            <w:r w:rsidRPr="00E3194A">
              <w:rPr>
                <w:rFonts w:ascii="Arial" w:hAnsi="Arial" w:cs="Arial"/>
                <w:sz w:val="20"/>
                <w:szCs w:val="20"/>
              </w:rPr>
              <w:t>.</w:t>
            </w:r>
          </w:p>
        </w:tc>
        <w:tc>
          <w:tcPr>
            <w:tcW w:w="1795" w:type="dxa"/>
            <w:vAlign w:val="center"/>
          </w:tcPr>
          <w:p w:rsidR="00085385" w:rsidRPr="00E3194A" w:rsidRDefault="00085385" w:rsidP="00E3194A">
            <w:pPr>
              <w:pStyle w:val="TableParagraph"/>
              <w:spacing w:line="300" w:lineRule="atLeast"/>
              <w:ind w:hanging="281"/>
              <w:jc w:val="center"/>
              <w:rPr>
                <w:rFonts w:ascii="Arial" w:hAnsi="Arial" w:cs="Arial"/>
                <w:sz w:val="20"/>
                <w:szCs w:val="20"/>
              </w:rPr>
            </w:pPr>
            <w:smartTag w:uri="urn:schemas-microsoft-com:office:smarttags" w:element="metricconverter">
              <w:smartTagPr>
                <w:attr w:name="ProductID" w:val="2017 г"/>
              </w:smartTagPr>
              <w:r w:rsidRPr="00E3194A">
                <w:rPr>
                  <w:rFonts w:ascii="Arial" w:hAnsi="Arial" w:cs="Arial"/>
                  <w:sz w:val="20"/>
                  <w:szCs w:val="20"/>
                </w:rPr>
                <w:t>2017 г</w:t>
              </w:r>
            </w:smartTag>
            <w:r w:rsidRPr="00E3194A">
              <w:rPr>
                <w:rFonts w:ascii="Arial" w:hAnsi="Arial" w:cs="Arial"/>
                <w:sz w:val="20"/>
                <w:szCs w:val="20"/>
              </w:rPr>
              <w:t xml:space="preserve">. в % к </w:t>
            </w:r>
            <w:smartTag w:uri="urn:schemas-microsoft-com:office:smarttags" w:element="metricconverter">
              <w:smartTagPr>
                <w:attr w:name="ProductID" w:val="2016 г"/>
              </w:smartTagPr>
              <w:r w:rsidRPr="00E3194A">
                <w:rPr>
                  <w:rFonts w:ascii="Arial" w:hAnsi="Arial" w:cs="Arial"/>
                  <w:sz w:val="20"/>
                  <w:szCs w:val="20"/>
                </w:rPr>
                <w:t>2016 г</w:t>
              </w:r>
            </w:smartTag>
            <w:r w:rsidRPr="00E3194A">
              <w:rPr>
                <w:rFonts w:ascii="Arial" w:hAnsi="Arial" w:cs="Arial"/>
                <w:sz w:val="20"/>
                <w:szCs w:val="20"/>
              </w:rPr>
              <w:t>.</w:t>
            </w:r>
          </w:p>
        </w:tc>
      </w:tr>
      <w:tr w:rsidR="00085385" w:rsidRPr="009A714E" w:rsidTr="00E3194A">
        <w:trPr>
          <w:trHeight w:val="275"/>
          <w:jc w:val="center"/>
        </w:trPr>
        <w:tc>
          <w:tcPr>
            <w:tcW w:w="9779" w:type="dxa"/>
            <w:gridSpan w:val="4"/>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Демографическое развитие</w:t>
            </w:r>
          </w:p>
        </w:tc>
      </w:tr>
      <w:tr w:rsidR="00085385" w:rsidRPr="009A714E" w:rsidTr="00E3194A">
        <w:trPr>
          <w:trHeight w:val="551"/>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Число родившихся, на 1000 человек населения</w:t>
            </w:r>
            <w:r>
              <w:rPr>
                <w:rFonts w:ascii="Arial" w:hAnsi="Arial" w:cs="Arial"/>
                <w:sz w:val="20"/>
                <w:szCs w:val="20"/>
              </w:rPr>
              <w:t xml:space="preserve"> </w:t>
            </w:r>
            <w:r w:rsidRPr="009A714E">
              <w:rPr>
                <w:rFonts w:ascii="Arial" w:hAnsi="Arial" w:cs="Arial"/>
                <w:sz w:val="20"/>
                <w:szCs w:val="20"/>
              </w:rPr>
              <w:t>(январь-декабрь)</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12,9</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11,5</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89,1</w:t>
            </w:r>
          </w:p>
        </w:tc>
      </w:tr>
      <w:tr w:rsidR="00085385" w:rsidRPr="009A714E" w:rsidTr="00E3194A">
        <w:trPr>
          <w:trHeight w:val="827"/>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Число умерших, на 1000 человек населения (январь-декабрь)</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12,9</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12,4</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96,1</w:t>
            </w:r>
          </w:p>
        </w:tc>
      </w:tr>
      <w:tr w:rsidR="00085385" w:rsidRPr="009A714E" w:rsidTr="00E3194A">
        <w:trPr>
          <w:trHeight w:val="824"/>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Естественный прирост (убыль) населения, на 1000 человек населения (январь-декабрь)</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0,0</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-0,9</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p>
        </w:tc>
      </w:tr>
      <w:tr w:rsidR="00085385" w:rsidRPr="009A714E" w:rsidTr="00E3194A">
        <w:trPr>
          <w:trHeight w:val="275"/>
          <w:jc w:val="center"/>
        </w:trPr>
        <w:tc>
          <w:tcPr>
            <w:tcW w:w="9779" w:type="dxa"/>
            <w:gridSpan w:val="4"/>
            <w:tcBorders>
              <w:top w:val="nil"/>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Уровень жизни населения</w:t>
            </w:r>
          </w:p>
        </w:tc>
      </w:tr>
      <w:tr w:rsidR="00085385" w:rsidRPr="009A714E" w:rsidTr="00E3194A">
        <w:trPr>
          <w:trHeight w:val="551"/>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Денежные доходы (в среднем на душу населения), рублей</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30744</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31488*</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102,4*</w:t>
            </w:r>
          </w:p>
        </w:tc>
      </w:tr>
      <w:tr w:rsidR="00085385" w:rsidRPr="009A714E" w:rsidTr="00E3194A">
        <w:trPr>
          <w:trHeight w:val="551"/>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Реальные располагаемые денежные доходы (%)</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94,2</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98,3*</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p>
        </w:tc>
      </w:tr>
      <w:tr w:rsidR="00085385" w:rsidRPr="009A714E" w:rsidTr="00E3194A">
        <w:trPr>
          <w:trHeight w:val="548"/>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Начисленная среднемесячная заработная плата 1 работника, рублей</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36709</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39144*</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107,3*</w:t>
            </w:r>
          </w:p>
        </w:tc>
      </w:tr>
      <w:tr w:rsidR="00085385" w:rsidRPr="009A714E" w:rsidTr="00E3194A">
        <w:trPr>
          <w:trHeight w:val="275"/>
          <w:jc w:val="center"/>
        </w:trPr>
        <w:tc>
          <w:tcPr>
            <w:tcW w:w="4532" w:type="dxa"/>
            <w:tcBorders>
              <w:bottom w:val="single" w:sz="4" w:space="0" w:color="000000"/>
            </w:tcBorders>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Реальная заработная плата (%)</w:t>
            </w:r>
          </w:p>
        </w:tc>
        <w:tc>
          <w:tcPr>
            <w:tcW w:w="1654" w:type="dxa"/>
            <w:tcBorders>
              <w:bottom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100,8</w:t>
            </w:r>
          </w:p>
        </w:tc>
        <w:tc>
          <w:tcPr>
            <w:tcW w:w="1798" w:type="dxa"/>
            <w:tcBorders>
              <w:bottom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103,5*</w:t>
            </w:r>
          </w:p>
        </w:tc>
        <w:tc>
          <w:tcPr>
            <w:tcW w:w="1795" w:type="dxa"/>
            <w:tcBorders>
              <w:bottom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p>
        </w:tc>
      </w:tr>
      <w:tr w:rsidR="00085385" w:rsidRPr="009A714E" w:rsidTr="00E3194A">
        <w:trPr>
          <w:trHeight w:val="827"/>
          <w:jc w:val="center"/>
        </w:trPr>
        <w:tc>
          <w:tcPr>
            <w:tcW w:w="4532" w:type="dxa"/>
            <w:tcBorders>
              <w:top w:val="single" w:sz="4" w:space="0" w:color="000000"/>
            </w:tcBorders>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Просроченная задолженность по заработной плате в декабре (на 1 января следующего</w:t>
            </w:r>
          </w:p>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года), млн. рублей</w:t>
            </w:r>
          </w:p>
        </w:tc>
        <w:tc>
          <w:tcPr>
            <w:tcW w:w="1654" w:type="dxa"/>
            <w:tcBorders>
              <w:top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2726</w:t>
            </w:r>
          </w:p>
        </w:tc>
        <w:tc>
          <w:tcPr>
            <w:tcW w:w="1798" w:type="dxa"/>
            <w:tcBorders>
              <w:top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2487</w:t>
            </w:r>
          </w:p>
        </w:tc>
        <w:tc>
          <w:tcPr>
            <w:tcW w:w="1795" w:type="dxa"/>
            <w:tcBorders>
              <w:top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91,2</w:t>
            </w:r>
          </w:p>
        </w:tc>
      </w:tr>
      <w:tr w:rsidR="00085385" w:rsidRPr="009A714E" w:rsidTr="00E3194A">
        <w:trPr>
          <w:trHeight w:val="551"/>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Средний размер назначенных пенсий (в среднем за год), рублей</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12391</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13304</w:t>
            </w:r>
            <w:r w:rsidRPr="009A714E">
              <w:rPr>
                <w:rFonts w:ascii="Arial" w:hAnsi="Arial" w:cs="Arial"/>
                <w:position w:val="6"/>
                <w:sz w:val="20"/>
                <w:szCs w:val="20"/>
              </w:rPr>
              <w:t>1)*</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107,4*</w:t>
            </w:r>
          </w:p>
        </w:tc>
      </w:tr>
      <w:tr w:rsidR="00085385" w:rsidRPr="009A714E" w:rsidTr="00E3194A">
        <w:trPr>
          <w:trHeight w:val="275"/>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Реальный размер назначенных пенсий (%)</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96,6</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103,6</w:t>
            </w:r>
            <w:r w:rsidRPr="009A714E">
              <w:rPr>
                <w:rFonts w:ascii="Arial" w:hAnsi="Arial" w:cs="Arial"/>
                <w:position w:val="6"/>
                <w:sz w:val="20"/>
                <w:szCs w:val="20"/>
              </w:rPr>
              <w:t>1)*</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p>
        </w:tc>
      </w:tr>
      <w:tr w:rsidR="00085385" w:rsidRPr="009A714E" w:rsidTr="00E3194A">
        <w:trPr>
          <w:trHeight w:val="275"/>
          <w:jc w:val="center"/>
        </w:trPr>
        <w:tc>
          <w:tcPr>
            <w:tcW w:w="9779" w:type="dxa"/>
            <w:gridSpan w:val="4"/>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Занятость населения и безработица</w:t>
            </w:r>
          </w:p>
        </w:tc>
      </w:tr>
      <w:tr w:rsidR="00085385" w:rsidRPr="009A714E" w:rsidTr="00E3194A">
        <w:trPr>
          <w:trHeight w:val="551"/>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Численность занятого населения (год в среднем за месяц), млн. человек</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72,4</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72,1</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99,7</w:t>
            </w:r>
          </w:p>
        </w:tc>
      </w:tr>
      <w:tr w:rsidR="00085385" w:rsidRPr="009A714E" w:rsidTr="00E3194A">
        <w:trPr>
          <w:trHeight w:val="551"/>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Общая численность безработных (год в среднем за месяц), млн. человек</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4,2</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4,0</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93,5</w:t>
            </w:r>
          </w:p>
        </w:tc>
      </w:tr>
      <w:tr w:rsidR="00085385" w:rsidRPr="009A714E" w:rsidTr="00E3194A">
        <w:trPr>
          <w:trHeight w:val="275"/>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 в % к экономически активному населению</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5,5</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5,2</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p>
        </w:tc>
      </w:tr>
      <w:tr w:rsidR="00085385" w:rsidRPr="009A714E" w:rsidTr="00E3194A">
        <w:trPr>
          <w:trHeight w:val="824"/>
          <w:jc w:val="center"/>
        </w:trPr>
        <w:tc>
          <w:tcPr>
            <w:tcW w:w="4532" w:type="dxa"/>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Численность безработных, зарегистрированных в службе занятости (год в среднем за месяц), тыс. человек</w:t>
            </w:r>
          </w:p>
        </w:tc>
        <w:tc>
          <w:tcPr>
            <w:tcW w:w="1654"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956</w:t>
            </w:r>
          </w:p>
        </w:tc>
        <w:tc>
          <w:tcPr>
            <w:tcW w:w="1798"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816</w:t>
            </w:r>
          </w:p>
        </w:tc>
        <w:tc>
          <w:tcPr>
            <w:tcW w:w="1795" w:type="dxa"/>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85,4</w:t>
            </w:r>
          </w:p>
        </w:tc>
      </w:tr>
      <w:tr w:rsidR="00085385" w:rsidRPr="009A714E" w:rsidTr="00E3194A">
        <w:trPr>
          <w:trHeight w:val="275"/>
          <w:jc w:val="center"/>
        </w:trPr>
        <w:tc>
          <w:tcPr>
            <w:tcW w:w="4532" w:type="dxa"/>
            <w:tcBorders>
              <w:bottom w:val="single" w:sz="4" w:space="0" w:color="000000"/>
            </w:tcBorders>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 в % к экономически активному населению</w:t>
            </w:r>
          </w:p>
        </w:tc>
        <w:tc>
          <w:tcPr>
            <w:tcW w:w="1654" w:type="dxa"/>
            <w:tcBorders>
              <w:bottom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1,2</w:t>
            </w:r>
          </w:p>
        </w:tc>
        <w:tc>
          <w:tcPr>
            <w:tcW w:w="1798" w:type="dxa"/>
            <w:tcBorders>
              <w:bottom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1,1</w:t>
            </w:r>
          </w:p>
        </w:tc>
        <w:tc>
          <w:tcPr>
            <w:tcW w:w="1795" w:type="dxa"/>
            <w:tcBorders>
              <w:bottom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p>
        </w:tc>
      </w:tr>
      <w:tr w:rsidR="00085385" w:rsidRPr="009A714E" w:rsidTr="00E3194A">
        <w:trPr>
          <w:trHeight w:val="827"/>
          <w:jc w:val="center"/>
        </w:trPr>
        <w:tc>
          <w:tcPr>
            <w:tcW w:w="4532" w:type="dxa"/>
            <w:tcBorders>
              <w:top w:val="single" w:sz="4" w:space="0" w:color="000000"/>
              <w:left w:val="single" w:sz="4" w:space="0" w:color="000000"/>
              <w:bottom w:val="single" w:sz="4" w:space="0" w:color="000000"/>
              <w:right w:val="single" w:sz="4" w:space="0" w:color="000000"/>
            </w:tcBorders>
          </w:tcPr>
          <w:p w:rsidR="00085385" w:rsidRPr="009A714E" w:rsidRDefault="00085385" w:rsidP="00E3194A">
            <w:pPr>
              <w:pStyle w:val="TableParagraph"/>
              <w:spacing w:line="300" w:lineRule="atLeast"/>
              <w:ind w:left="57" w:right="57"/>
              <w:jc w:val="both"/>
              <w:rPr>
                <w:rFonts w:ascii="Arial" w:hAnsi="Arial" w:cs="Arial"/>
                <w:sz w:val="20"/>
                <w:szCs w:val="20"/>
              </w:rPr>
            </w:pPr>
            <w:r w:rsidRPr="009A714E">
              <w:rPr>
                <w:rFonts w:ascii="Arial" w:hAnsi="Arial" w:cs="Arial"/>
                <w:sz w:val="20"/>
                <w:szCs w:val="20"/>
              </w:rPr>
              <w:t>Нагрузка незанятого трудовой деятельностью населения на 100 заявленных вакансий (в среднем за год), чел.</w:t>
            </w:r>
          </w:p>
        </w:tc>
        <w:tc>
          <w:tcPr>
            <w:tcW w:w="1654" w:type="dxa"/>
            <w:tcBorders>
              <w:top w:val="single" w:sz="4" w:space="0" w:color="000000"/>
              <w:left w:val="single" w:sz="4" w:space="0" w:color="000000"/>
              <w:bottom w:val="single" w:sz="4" w:space="0" w:color="000000"/>
              <w:right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87,8</w:t>
            </w:r>
          </w:p>
        </w:tc>
        <w:tc>
          <w:tcPr>
            <w:tcW w:w="1798" w:type="dxa"/>
            <w:tcBorders>
              <w:top w:val="single" w:sz="4" w:space="0" w:color="000000"/>
              <w:left w:val="single" w:sz="4" w:space="0" w:color="000000"/>
              <w:bottom w:val="single" w:sz="4" w:space="0" w:color="000000"/>
              <w:right w:val="single" w:sz="4"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65,2</w:t>
            </w:r>
          </w:p>
        </w:tc>
        <w:tc>
          <w:tcPr>
            <w:tcW w:w="1795" w:type="dxa"/>
            <w:tcBorders>
              <w:top w:val="single" w:sz="4" w:space="0" w:color="000000"/>
              <w:left w:val="single" w:sz="4" w:space="0" w:color="000000"/>
              <w:bottom w:val="single" w:sz="4" w:space="0" w:color="000000"/>
              <w:right w:val="single" w:sz="6" w:space="0" w:color="000000"/>
            </w:tcBorders>
            <w:vAlign w:val="center"/>
          </w:tcPr>
          <w:p w:rsidR="00085385" w:rsidRPr="009A714E" w:rsidRDefault="00085385" w:rsidP="00E3194A">
            <w:pPr>
              <w:pStyle w:val="TableParagraph"/>
              <w:spacing w:line="300" w:lineRule="atLeast"/>
              <w:jc w:val="center"/>
              <w:rPr>
                <w:rFonts w:ascii="Arial" w:hAnsi="Arial" w:cs="Arial"/>
                <w:sz w:val="20"/>
                <w:szCs w:val="20"/>
              </w:rPr>
            </w:pPr>
            <w:r w:rsidRPr="009A714E">
              <w:rPr>
                <w:rFonts w:ascii="Arial" w:hAnsi="Arial" w:cs="Arial"/>
                <w:sz w:val="20"/>
                <w:szCs w:val="20"/>
              </w:rPr>
              <w:t>74,3</w:t>
            </w:r>
          </w:p>
        </w:tc>
      </w:tr>
    </w:tbl>
    <w:p w:rsidR="00085385" w:rsidRPr="00E3194A" w:rsidRDefault="00085385" w:rsidP="00E3194A">
      <w:pPr>
        <w:pStyle w:val="BodyText"/>
        <w:spacing w:line="300" w:lineRule="atLeast"/>
        <w:ind w:left="0" w:firstLine="680"/>
        <w:rPr>
          <w:rFonts w:ascii="Arial" w:hAnsi="Arial" w:cs="Arial"/>
          <w:sz w:val="22"/>
          <w:szCs w:val="22"/>
        </w:rPr>
      </w:pP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 - Оценка</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position w:val="6"/>
          <w:sz w:val="22"/>
          <w:szCs w:val="22"/>
        </w:rPr>
        <w:t xml:space="preserve">1) </w:t>
      </w:r>
      <w:r w:rsidRPr="00E3194A">
        <w:rPr>
          <w:rFonts w:ascii="Arial" w:hAnsi="Arial" w:cs="Arial"/>
          <w:sz w:val="22"/>
          <w:szCs w:val="22"/>
        </w:rPr>
        <w:t>- С учетом единовременной денежной выплаты в январе 2017г. в размере 5 тысяч рублей, назначенной в соответствии с Федеральным законом от 22 ноября 2016г. № 385-ФЗ.</w:t>
      </w:r>
    </w:p>
    <w:p w:rsidR="00085385" w:rsidRPr="00E3194A" w:rsidRDefault="00085385" w:rsidP="00E3194A">
      <w:pPr>
        <w:pStyle w:val="BodyText"/>
        <w:spacing w:line="300" w:lineRule="atLeast"/>
        <w:ind w:left="0" w:firstLine="680"/>
        <w:rPr>
          <w:rFonts w:ascii="Arial" w:hAnsi="Arial" w:cs="Arial"/>
          <w:sz w:val="22"/>
          <w:szCs w:val="22"/>
        </w:rPr>
      </w:pP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 xml:space="preserve">В соответствии с постановлением Правительства Российской Федерации от 26 декабря </w:t>
      </w:r>
      <w:smartTag w:uri="urn:schemas-microsoft-com:office:smarttags" w:element="metricconverter">
        <w:smartTagPr>
          <w:attr w:name="ProductID" w:val="2015 г"/>
        </w:smartTagPr>
        <w:r w:rsidRPr="00E3194A">
          <w:rPr>
            <w:rFonts w:ascii="Arial" w:hAnsi="Arial" w:cs="Arial"/>
            <w:sz w:val="22"/>
            <w:szCs w:val="22"/>
          </w:rPr>
          <w:t>2015 г</w:t>
        </w:r>
      </w:smartTag>
      <w:r w:rsidRPr="00E3194A">
        <w:rPr>
          <w:rFonts w:ascii="Arial" w:hAnsi="Arial" w:cs="Arial"/>
          <w:sz w:val="22"/>
          <w:szCs w:val="22"/>
        </w:rPr>
        <w:t>. № 1449 «О порядке разработки, корректировки, осуществления мониторинга и контроля реализации планов деятельности федеральных органов исполнительной власти, руководство деятельностью которых осуществляет Правительство Российской Федерации» утвержден План деятельности Министерства труда и социальной защиты Российской Федерации на 2016 год и плановый период до 2021 года.</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 xml:space="preserve">В Плане на указанный период определены пять приоритетных целей, направленных на решение задач, поставленных в указах Президента Российской Федерации от 7 мая </w:t>
      </w:r>
      <w:smartTag w:uri="urn:schemas-microsoft-com:office:smarttags" w:element="metricconverter">
        <w:smartTagPr>
          <w:attr w:name="ProductID" w:val="2012 г"/>
        </w:smartTagPr>
        <w:r w:rsidRPr="00E3194A">
          <w:rPr>
            <w:rFonts w:ascii="Arial" w:hAnsi="Arial" w:cs="Arial"/>
            <w:sz w:val="22"/>
            <w:szCs w:val="22"/>
          </w:rPr>
          <w:t>2012 г</w:t>
        </w:r>
      </w:smartTag>
      <w:r w:rsidRPr="00E3194A">
        <w:rPr>
          <w:rFonts w:ascii="Arial" w:hAnsi="Arial" w:cs="Arial"/>
          <w:sz w:val="22"/>
          <w:szCs w:val="22"/>
        </w:rPr>
        <w:t xml:space="preserve">., посланиях Президента Российской Федерации Федеральному Собранию Российской Федерации, Концепции долгосрочного социально-экономического развития Российской Федерации, Основных направлениях деятельности Правительства Российской Федерации на период до </w:t>
      </w:r>
      <w:smartTag w:uri="urn:schemas-microsoft-com:office:smarttags" w:element="metricconverter">
        <w:smartTagPr>
          <w:attr w:name="ProductID" w:val="2018 г"/>
        </w:smartTagPr>
        <w:r w:rsidRPr="00E3194A">
          <w:rPr>
            <w:rFonts w:ascii="Arial" w:hAnsi="Arial" w:cs="Arial"/>
            <w:sz w:val="22"/>
            <w:szCs w:val="22"/>
          </w:rPr>
          <w:t>2018 г</w:t>
        </w:r>
      </w:smartTag>
      <w:r w:rsidRPr="00E3194A">
        <w:rPr>
          <w:rFonts w:ascii="Arial" w:hAnsi="Arial" w:cs="Arial"/>
          <w:sz w:val="22"/>
          <w:szCs w:val="22"/>
        </w:rPr>
        <w:t>., а также в важнейших решениях, принятых Президентом Российской Федерации и Правительством Российской Федерации.</w:t>
      </w:r>
    </w:p>
    <w:p w:rsidR="00085385" w:rsidRPr="00E3194A" w:rsidRDefault="00085385" w:rsidP="00E3194A">
      <w:pPr>
        <w:pStyle w:val="Heading1"/>
        <w:spacing w:line="300" w:lineRule="atLeast"/>
        <w:ind w:left="0" w:firstLine="680"/>
        <w:jc w:val="both"/>
        <w:rPr>
          <w:rFonts w:ascii="Arial" w:hAnsi="Arial" w:cs="Arial"/>
          <w:sz w:val="22"/>
          <w:szCs w:val="22"/>
        </w:rPr>
      </w:pPr>
      <w:r w:rsidRPr="00E3194A">
        <w:rPr>
          <w:rFonts w:ascii="Arial" w:hAnsi="Arial" w:cs="Arial"/>
          <w:sz w:val="22"/>
          <w:szCs w:val="22"/>
        </w:rPr>
        <w:t>Цель 1. Достойный труд, справедливая зарплата.</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Основные направления и ключевые события по данной цели предусматривают достижение показателей и реализацию поручений в абзацах второго-восьмого подпункта «а», подпунктов «б»-«з»,</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 xml:space="preserve">«к»» пункта 1 Указа Президента Российской Федерации от 7 мая </w:t>
      </w:r>
      <w:smartTag w:uri="urn:schemas-microsoft-com:office:smarttags" w:element="metricconverter">
        <w:smartTagPr>
          <w:attr w:name="ProductID" w:val="2012 г"/>
        </w:smartTagPr>
        <w:r w:rsidRPr="00E3194A">
          <w:rPr>
            <w:rFonts w:ascii="Arial" w:hAnsi="Arial" w:cs="Arial"/>
            <w:sz w:val="22"/>
            <w:szCs w:val="22"/>
          </w:rPr>
          <w:t>2012 г</w:t>
        </w:r>
      </w:smartTag>
      <w:r w:rsidRPr="00E3194A">
        <w:rPr>
          <w:rFonts w:ascii="Arial" w:hAnsi="Arial" w:cs="Arial"/>
          <w:sz w:val="22"/>
          <w:szCs w:val="22"/>
        </w:rPr>
        <w:t>. № 597 «О мероприятиях по реализации государственной социальной политики».</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Мероприятия по данной цели включены в государственную программу Российской Федерации</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 xml:space="preserve">«Содействие занятости населения» (новая редакция утверждена постановлением Правительства Российской Федерации от 15 апреля </w:t>
      </w:r>
      <w:smartTag w:uri="urn:schemas-microsoft-com:office:smarttags" w:element="metricconverter">
        <w:smartTagPr>
          <w:attr w:name="ProductID" w:val="2014 г"/>
        </w:smartTagPr>
        <w:r w:rsidRPr="00E3194A">
          <w:rPr>
            <w:rFonts w:ascii="Arial" w:hAnsi="Arial" w:cs="Arial"/>
            <w:sz w:val="22"/>
            <w:szCs w:val="22"/>
          </w:rPr>
          <w:t>2014 г</w:t>
        </w:r>
      </w:smartTag>
      <w:r w:rsidRPr="00E3194A">
        <w:rPr>
          <w:rFonts w:ascii="Arial" w:hAnsi="Arial" w:cs="Arial"/>
          <w:sz w:val="22"/>
          <w:szCs w:val="22"/>
        </w:rPr>
        <w:t>. № 298).</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Работа по достижению цели проводится по четырем направлениям:</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Первое - Квалификация и профессиональные достижения определяют размер заработной платы работников.</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Второе - Расширены возможности трудоустройства граждан. Третье - Обеспечено улучшение условий труда.</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Четвертое - Трудовые права граждан защищены.</w:t>
      </w:r>
    </w:p>
    <w:p w:rsidR="00085385" w:rsidRPr="00E3194A" w:rsidRDefault="00085385" w:rsidP="00E3194A">
      <w:pPr>
        <w:pStyle w:val="Heading1"/>
        <w:spacing w:line="300" w:lineRule="atLeast"/>
        <w:ind w:left="0" w:firstLine="680"/>
        <w:jc w:val="both"/>
        <w:rPr>
          <w:rFonts w:ascii="Arial" w:hAnsi="Arial" w:cs="Arial"/>
          <w:sz w:val="22"/>
          <w:szCs w:val="22"/>
        </w:rPr>
      </w:pPr>
      <w:r w:rsidRPr="00E3194A">
        <w:rPr>
          <w:rFonts w:ascii="Arial" w:hAnsi="Arial" w:cs="Arial"/>
          <w:sz w:val="22"/>
          <w:szCs w:val="22"/>
        </w:rPr>
        <w:t>Цель 2. Достойная пенсия за продолжительный добросовестный труд.</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 xml:space="preserve">Основные направления и ключевые события реализуются в соответствии со Стратегией долгосрочного развития пенсионной системы Российской Федерации, утвержденной распоряжением Правительства Российской Федерации от 25 декабря </w:t>
      </w:r>
      <w:smartTag w:uri="urn:schemas-microsoft-com:office:smarttags" w:element="metricconverter">
        <w:smartTagPr>
          <w:attr w:name="ProductID" w:val="2012 г"/>
        </w:smartTagPr>
        <w:r w:rsidRPr="00E3194A">
          <w:rPr>
            <w:rFonts w:ascii="Arial" w:hAnsi="Arial" w:cs="Arial"/>
            <w:sz w:val="22"/>
            <w:szCs w:val="22"/>
          </w:rPr>
          <w:t>2012 г</w:t>
        </w:r>
      </w:smartTag>
      <w:r w:rsidRPr="00E3194A">
        <w:rPr>
          <w:rFonts w:ascii="Arial" w:hAnsi="Arial" w:cs="Arial"/>
          <w:sz w:val="22"/>
          <w:szCs w:val="22"/>
        </w:rPr>
        <w:t xml:space="preserve">. № 2524-р на основании подпункта «м» пункта 1 Указа Президента Российской Федерации от 7 мая </w:t>
      </w:r>
      <w:smartTag w:uri="urn:schemas-microsoft-com:office:smarttags" w:element="metricconverter">
        <w:smartTagPr>
          <w:attr w:name="ProductID" w:val="2012 г"/>
        </w:smartTagPr>
        <w:r w:rsidRPr="00E3194A">
          <w:rPr>
            <w:rFonts w:ascii="Arial" w:hAnsi="Arial" w:cs="Arial"/>
            <w:sz w:val="22"/>
            <w:szCs w:val="22"/>
          </w:rPr>
          <w:t>2012 г</w:t>
        </w:r>
      </w:smartTag>
      <w:r w:rsidRPr="00E3194A">
        <w:rPr>
          <w:rFonts w:ascii="Arial" w:hAnsi="Arial" w:cs="Arial"/>
          <w:sz w:val="22"/>
          <w:szCs w:val="22"/>
        </w:rPr>
        <w:t>. № 597 «О мероприятиях по реализации государственной социальной политики».</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Базовой целью развития пенсионного обеспечения в Российской Федерации является гарантирование гражданам социально приемлемого уровня пенсионного обеспечения при обязательной долгосрочной сбалансированности и устойчивости пенсионной</w:t>
      </w:r>
      <w:r w:rsidRPr="00E3194A">
        <w:rPr>
          <w:rFonts w:ascii="Arial" w:hAnsi="Arial" w:cs="Arial"/>
          <w:spacing w:val="-12"/>
          <w:sz w:val="22"/>
          <w:szCs w:val="22"/>
        </w:rPr>
        <w:t xml:space="preserve"> </w:t>
      </w:r>
      <w:r w:rsidRPr="00E3194A">
        <w:rPr>
          <w:rFonts w:ascii="Arial" w:hAnsi="Arial" w:cs="Arial"/>
          <w:sz w:val="22"/>
          <w:szCs w:val="22"/>
        </w:rPr>
        <w:t>системы.</w:t>
      </w:r>
    </w:p>
    <w:p w:rsidR="00085385" w:rsidRPr="00E3194A" w:rsidRDefault="00085385" w:rsidP="00E3194A">
      <w:pPr>
        <w:pStyle w:val="Heading1"/>
        <w:tabs>
          <w:tab w:val="left" w:pos="2503"/>
          <w:tab w:val="left" w:pos="2913"/>
          <w:tab w:val="left" w:pos="4407"/>
          <w:tab w:val="left" w:pos="6701"/>
          <w:tab w:val="left" w:pos="8048"/>
          <w:tab w:val="left" w:pos="9012"/>
          <w:tab w:val="left" w:pos="9358"/>
          <w:tab w:val="left" w:pos="10416"/>
        </w:tabs>
        <w:spacing w:line="300" w:lineRule="atLeast"/>
        <w:ind w:left="0" w:firstLine="680"/>
        <w:jc w:val="both"/>
        <w:rPr>
          <w:rFonts w:ascii="Arial" w:hAnsi="Arial" w:cs="Arial"/>
          <w:sz w:val="22"/>
          <w:szCs w:val="22"/>
        </w:rPr>
      </w:pPr>
      <w:r w:rsidRPr="00E3194A">
        <w:rPr>
          <w:rFonts w:ascii="Arial" w:hAnsi="Arial" w:cs="Arial"/>
          <w:sz w:val="22"/>
          <w:szCs w:val="22"/>
        </w:rPr>
        <w:t>Цель 3. Улучшение демографической ситуации. Семьи с детьми получат государственную</w:t>
      </w:r>
      <w:r w:rsidRPr="00E3194A">
        <w:rPr>
          <w:rFonts w:ascii="Arial" w:hAnsi="Arial" w:cs="Arial"/>
          <w:spacing w:val="-3"/>
          <w:sz w:val="22"/>
          <w:szCs w:val="22"/>
        </w:rPr>
        <w:t xml:space="preserve"> </w:t>
      </w:r>
      <w:r w:rsidRPr="00E3194A">
        <w:rPr>
          <w:rFonts w:ascii="Arial" w:hAnsi="Arial" w:cs="Arial"/>
          <w:sz w:val="22"/>
          <w:szCs w:val="22"/>
        </w:rPr>
        <w:t>поддержку.</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 xml:space="preserve">План деятельности Минтруда России предусматривает достижение показателей и реализацию поручений подпунктов «а»-«д» пункта 1, а также подпункта «а» пункта 3 Указа Президента Российской Федерации от 7 мая </w:t>
      </w:r>
      <w:smartTag w:uri="urn:schemas-microsoft-com:office:smarttags" w:element="metricconverter">
        <w:smartTagPr>
          <w:attr w:name="ProductID" w:val="2012 г"/>
        </w:smartTagPr>
        <w:r w:rsidRPr="00E3194A">
          <w:rPr>
            <w:rFonts w:ascii="Arial" w:hAnsi="Arial" w:cs="Arial"/>
            <w:sz w:val="22"/>
            <w:szCs w:val="22"/>
          </w:rPr>
          <w:t>2012 г</w:t>
        </w:r>
      </w:smartTag>
      <w:r w:rsidRPr="00E3194A">
        <w:rPr>
          <w:rFonts w:ascii="Arial" w:hAnsi="Arial" w:cs="Arial"/>
          <w:sz w:val="22"/>
          <w:szCs w:val="22"/>
        </w:rPr>
        <w:t>. № 606 «О мерах по реализации демографической политики Российской Федерации».</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Мероприятия по данной цели включены в государственную программу Российской Федерации</w:t>
      </w:r>
      <w:r>
        <w:rPr>
          <w:rFonts w:ascii="Arial" w:hAnsi="Arial" w:cs="Arial"/>
          <w:sz w:val="22"/>
          <w:szCs w:val="22"/>
        </w:rPr>
        <w:t xml:space="preserve"> </w:t>
      </w:r>
      <w:r w:rsidRPr="00E3194A">
        <w:rPr>
          <w:rFonts w:ascii="Arial" w:hAnsi="Arial" w:cs="Arial"/>
          <w:sz w:val="22"/>
          <w:szCs w:val="22"/>
        </w:rPr>
        <w:t xml:space="preserve">«Социальная поддержка граждан» (новая редакция утверждена постановлением Правительства Российской Федерации от 15 апреля </w:t>
      </w:r>
      <w:smartTag w:uri="urn:schemas-microsoft-com:office:smarttags" w:element="metricconverter">
        <w:smartTagPr>
          <w:attr w:name="ProductID" w:val="2014 г"/>
        </w:smartTagPr>
        <w:r w:rsidRPr="00E3194A">
          <w:rPr>
            <w:rFonts w:ascii="Arial" w:hAnsi="Arial" w:cs="Arial"/>
            <w:sz w:val="22"/>
            <w:szCs w:val="22"/>
          </w:rPr>
          <w:t>2014 г</w:t>
        </w:r>
      </w:smartTag>
      <w:r w:rsidRPr="00E3194A">
        <w:rPr>
          <w:rFonts w:ascii="Arial" w:hAnsi="Arial" w:cs="Arial"/>
          <w:sz w:val="22"/>
          <w:szCs w:val="22"/>
        </w:rPr>
        <w:t>. № 296).</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Наиболее важными мерами поддержки семей с детьми являются предоставление материнского (семейного) капитала, выплата пособий семьям с детьми, ежемесячная денежная выплата при рождении третьих и последующих детей до достижения ими возраста трех лет. Увязка этих мероприятий с очередностью рождения детей имеет особое значение, поскольку стимулирование вторых и последующих рождений создает основу для улучшения демографической ситуации.</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Работа по достижению цели проводится по двум направлениям;</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Первое – Реализация государственной демографической политики, улучшение демографической ситуации.</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Второе – Реализация государственной семейной политики и государственной политики в интересах женщин.</w:t>
      </w:r>
    </w:p>
    <w:p w:rsidR="00085385" w:rsidRPr="00E3194A" w:rsidRDefault="00085385" w:rsidP="00E3194A">
      <w:pPr>
        <w:pStyle w:val="Heading1"/>
        <w:spacing w:line="300" w:lineRule="atLeast"/>
        <w:ind w:left="0" w:firstLine="680"/>
        <w:jc w:val="both"/>
        <w:rPr>
          <w:rFonts w:ascii="Arial" w:hAnsi="Arial" w:cs="Arial"/>
          <w:sz w:val="22"/>
          <w:szCs w:val="22"/>
        </w:rPr>
      </w:pPr>
      <w:r w:rsidRPr="00E3194A">
        <w:rPr>
          <w:rFonts w:ascii="Arial" w:hAnsi="Arial" w:cs="Arial"/>
          <w:sz w:val="22"/>
          <w:szCs w:val="22"/>
        </w:rPr>
        <w:t>Цель 4. Социальная защита приблизится к человеку, социальная поддержка</w:t>
      </w:r>
      <w:r>
        <w:rPr>
          <w:rFonts w:ascii="Arial" w:hAnsi="Arial" w:cs="Arial"/>
          <w:sz w:val="22"/>
          <w:szCs w:val="22"/>
        </w:rPr>
        <w:t xml:space="preserve"> </w:t>
      </w:r>
      <w:r w:rsidRPr="00E3194A">
        <w:rPr>
          <w:rFonts w:ascii="Arial" w:hAnsi="Arial" w:cs="Arial"/>
          <w:sz w:val="22"/>
          <w:szCs w:val="22"/>
        </w:rPr>
        <w:t>станет</w:t>
      </w:r>
      <w:r w:rsidRPr="00E3194A">
        <w:rPr>
          <w:rFonts w:ascii="Arial" w:hAnsi="Arial" w:cs="Arial"/>
          <w:spacing w:val="-1"/>
          <w:sz w:val="22"/>
          <w:szCs w:val="22"/>
        </w:rPr>
        <w:t xml:space="preserve"> </w:t>
      </w:r>
      <w:r w:rsidRPr="00E3194A">
        <w:rPr>
          <w:rFonts w:ascii="Arial" w:hAnsi="Arial" w:cs="Arial"/>
          <w:sz w:val="22"/>
          <w:szCs w:val="22"/>
        </w:rPr>
        <w:t>адресной.</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Основные направления и ключевые события реализуются в соответствии с государственной программой Российской Федерации «Социальная поддержка граждан» (новая редакция утверждена постановлением Правительства Российской Федерации от 15 апреля 2014 г. № 296) и государственной программой Российской Федерации «Доступная среда» на 2011-2015 гг., (новая редакция утверждена постановлением Правительства Российской Федерации от 15 апреля 2014 г. № 297).</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Работа по достижению цели проводится по шести направлениям.</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Первое - Социальные услуги доступны для граждан, нуждающихся в социальном обслуживании. Второе - Нуждающиеся граждане получают адресную социальную поддержку.</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Третье – Созданы условия для интеграции лиц с ограниченными возможностями здоровья в общество.</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Четвертое – Решения учреждений медико-социальной экспертизы становятся более объективными и прозрачными.</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Пятое – Созданы условия для формирования системы комплексной реабилитации инвалидов, основанной на принципах межведомственного взаимодействия и оказания ранней помощи.</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Шестое – Создание высокопроизводительных рабочих мест на протезно-ортопедических предприятиях и повышение производительности труда</w:t>
      </w:r>
    </w:p>
    <w:p w:rsidR="00085385" w:rsidRPr="00E3194A" w:rsidRDefault="00085385" w:rsidP="00E3194A">
      <w:pPr>
        <w:pStyle w:val="Heading1"/>
        <w:spacing w:line="300" w:lineRule="atLeast"/>
        <w:ind w:left="0" w:firstLine="680"/>
        <w:jc w:val="both"/>
        <w:rPr>
          <w:rFonts w:ascii="Arial" w:hAnsi="Arial" w:cs="Arial"/>
          <w:sz w:val="22"/>
          <w:szCs w:val="22"/>
        </w:rPr>
      </w:pPr>
      <w:r w:rsidRPr="00E3194A">
        <w:rPr>
          <w:rFonts w:ascii="Arial" w:hAnsi="Arial" w:cs="Arial"/>
          <w:sz w:val="22"/>
          <w:szCs w:val="22"/>
        </w:rPr>
        <w:t>Цель 5. Государственная гражданская служба - открыта и профессиональна.</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Основные направления и ключевые события по данной цели предусматривают реализацию поручений Указа Президента Российской Федерации от 7 мая 2012 г. № 601 «Об основных направлениях совершенствования системы государственного управления».</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Работа по достижению цели проводится по трем направлениям.</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Первое – Повышение кадровой работы на госвударственной гражданской службе.</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Второе – Повышение профессионализма и компетентности государственных гражданских служащих.</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Третье – Повышение эффективности профилактики и предупреждения коррупции.</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Приоритетные задачи Министерства на 2018 год определены исходя из Послания Президента Российской Федерации Федеральному Собранию Российской Федерации от 1 марта 2018 года и направлены на обеспечение качества жизни и благосостояния людей, создание предпосылок для уверенного и долгосрочного роста реальных доходов граждан.</w:t>
      </w:r>
    </w:p>
    <w:p w:rsidR="00085385" w:rsidRPr="00E3194A" w:rsidRDefault="00085385" w:rsidP="00E3194A">
      <w:pPr>
        <w:pStyle w:val="BodyText"/>
        <w:spacing w:line="300" w:lineRule="atLeast"/>
        <w:ind w:left="0" w:firstLine="680"/>
        <w:rPr>
          <w:rFonts w:ascii="Arial" w:hAnsi="Arial" w:cs="Arial"/>
          <w:sz w:val="22"/>
          <w:szCs w:val="22"/>
        </w:rPr>
      </w:pPr>
      <w:r w:rsidRPr="00E3194A">
        <w:rPr>
          <w:rFonts w:ascii="Arial" w:hAnsi="Arial" w:cs="Arial"/>
          <w:sz w:val="22"/>
          <w:szCs w:val="22"/>
        </w:rPr>
        <w:t>В 2018 году предстоит приступить к разработке системных мероприятий по обеспечению дальнейшего роста заработной платы, увеличению размеров пенсий, развитию принципов справедливости в системе социальной помощи, усилению поддержки материнства и детства, повышению качества жизни людей старшего поколения, обновлению структуры занятости, созданию системы опережающей профессиональной переподготовки и повышения квалификации для уже работающих граждан. Будут приняты дополнительные меры по внедрению эффективных систем реабилитации для людей с ограничениями по здоровью, более широкому участию в предоставлении услуг социально ориентированных НКО.</w:t>
      </w:r>
    </w:p>
    <w:p w:rsidR="00085385" w:rsidRPr="00AE2558" w:rsidRDefault="00085385" w:rsidP="00AE2558">
      <w:pPr>
        <w:pStyle w:val="Heading1"/>
        <w:numPr>
          <w:ilvl w:val="0"/>
          <w:numId w:val="17"/>
        </w:numPr>
        <w:tabs>
          <w:tab w:val="left" w:pos="1959"/>
        </w:tabs>
        <w:spacing w:line="300" w:lineRule="atLeast"/>
        <w:ind w:left="0" w:firstLine="680"/>
        <w:jc w:val="both"/>
        <w:rPr>
          <w:rFonts w:ascii="Arial" w:hAnsi="Arial" w:cs="Arial"/>
          <w:sz w:val="22"/>
          <w:szCs w:val="22"/>
        </w:rPr>
      </w:pPr>
      <w:bookmarkStart w:id="1" w:name="_bookmark1"/>
      <w:bookmarkEnd w:id="1"/>
      <w:r w:rsidRPr="00AE2558">
        <w:rPr>
          <w:rFonts w:ascii="Arial" w:hAnsi="Arial" w:cs="Arial"/>
          <w:sz w:val="22"/>
          <w:szCs w:val="22"/>
        </w:rPr>
        <w:t>ДОСТОЙНЫЙ ТРУД, СПРАВЕДЛИВАЯ</w:t>
      </w:r>
      <w:r w:rsidRPr="00AE2558">
        <w:rPr>
          <w:rFonts w:ascii="Arial" w:hAnsi="Arial" w:cs="Arial"/>
          <w:spacing w:val="-2"/>
          <w:sz w:val="22"/>
          <w:szCs w:val="22"/>
        </w:rPr>
        <w:t xml:space="preserve"> </w:t>
      </w:r>
      <w:r w:rsidRPr="00AE2558">
        <w:rPr>
          <w:rFonts w:ascii="Arial" w:hAnsi="Arial" w:cs="Arial"/>
          <w:sz w:val="22"/>
          <w:szCs w:val="22"/>
        </w:rPr>
        <w:t>ЗАРПЛАТА.</w:t>
      </w:r>
    </w:p>
    <w:p w:rsidR="00085385" w:rsidRPr="009A714E" w:rsidRDefault="00085385" w:rsidP="00AE2558">
      <w:pPr>
        <w:pStyle w:val="Heading1"/>
        <w:numPr>
          <w:ilvl w:val="1"/>
          <w:numId w:val="17"/>
        </w:numPr>
        <w:tabs>
          <w:tab w:val="left" w:pos="2336"/>
          <w:tab w:val="left" w:pos="4288"/>
          <w:tab w:val="left" w:pos="4679"/>
          <w:tab w:val="left" w:pos="7239"/>
          <w:tab w:val="left" w:pos="8858"/>
          <w:tab w:val="left" w:pos="10518"/>
        </w:tabs>
        <w:spacing w:line="300" w:lineRule="atLeast"/>
        <w:ind w:left="0" w:firstLine="680"/>
        <w:jc w:val="both"/>
        <w:rPr>
          <w:rFonts w:ascii="Arial" w:hAnsi="Arial" w:cs="Arial"/>
          <w:sz w:val="22"/>
          <w:szCs w:val="22"/>
        </w:rPr>
      </w:pPr>
      <w:bookmarkStart w:id="2" w:name="_bookmark2"/>
      <w:bookmarkEnd w:id="2"/>
      <w:r w:rsidRPr="009A714E">
        <w:rPr>
          <w:rFonts w:ascii="Arial" w:hAnsi="Arial" w:cs="Arial"/>
          <w:sz w:val="22"/>
          <w:szCs w:val="22"/>
        </w:rPr>
        <w:t>Квалификации и профессиональные достижения определяют размер заработной платы</w:t>
      </w:r>
      <w:r w:rsidRPr="009A714E">
        <w:rPr>
          <w:rFonts w:ascii="Arial" w:hAnsi="Arial" w:cs="Arial"/>
          <w:spacing w:val="-4"/>
          <w:sz w:val="22"/>
          <w:szCs w:val="22"/>
        </w:rPr>
        <w:t xml:space="preserve"> </w:t>
      </w:r>
      <w:r w:rsidRPr="009A714E">
        <w:rPr>
          <w:rFonts w:ascii="Arial" w:hAnsi="Arial" w:cs="Arial"/>
          <w:sz w:val="22"/>
          <w:szCs w:val="22"/>
        </w:rPr>
        <w:t>работников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координации работы по развитию профессиональных квалификаций создан (Указ Президента Российской Федерации от 16 апреля 2014 г. № 249) Национальный совет при Президенте Российской Федерации по профессиональным квалификациям (далее – Национальный совет). В Национальном совете представлены ведущие объединения работодателей, научные, образовательные</w:t>
      </w:r>
      <w:r w:rsidRPr="009A714E">
        <w:rPr>
          <w:rFonts w:ascii="Arial" w:hAnsi="Arial" w:cs="Arial"/>
          <w:spacing w:val="-4"/>
          <w:sz w:val="22"/>
          <w:szCs w:val="22"/>
        </w:rPr>
        <w:t xml:space="preserve"> </w:t>
      </w:r>
      <w:r w:rsidRPr="009A714E">
        <w:rPr>
          <w:rFonts w:ascii="Arial" w:hAnsi="Arial" w:cs="Arial"/>
          <w:sz w:val="22"/>
          <w:szCs w:val="22"/>
        </w:rPr>
        <w:t>организации.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 1 января 2017 г. вступил в силу Федеральный закон от 3 июля 2016 г. № 238-ФЗ</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 независимой оценке квалификации» (далее – Федеральный закон № 238-ФЗ), а также нормативно- правовые акты, принятые в целях его реализации.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Федеральным законом № 238-ФЗ по решению Национального совета для проведения независимой оценки квалификации по определенному виду профессиональной деятельности в целях развития системы независимой оценки квалификации создаются советы по профессиональным квалификациям, которые наделяются полномочиями по вопросам, касающимся развития системы профессиональных квалификаций в Российской Федерации, в том числе: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мониторинга рынка труда, обеспечение его потребностей в квалификациях и профессиональном образовании;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разработки и актуализации профессиональных стандартов и квалификационных требований; организации независимой оценки квалификации по определенному виду профессиональной</w:t>
      </w:r>
      <w:r>
        <w:rPr>
          <w:rFonts w:ascii="Arial" w:hAnsi="Arial" w:cs="Arial"/>
          <w:sz w:val="22"/>
          <w:szCs w:val="22"/>
        </w:rPr>
        <w:t xml:space="preserve"> </w:t>
      </w:r>
      <w:r w:rsidRPr="009A714E">
        <w:rPr>
          <w:rFonts w:ascii="Arial" w:hAnsi="Arial" w:cs="Arial"/>
          <w:sz w:val="22"/>
          <w:szCs w:val="22"/>
        </w:rPr>
        <w:t>деятельности;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проведению экспертизы федеральных государственных образовательных стандартов профессионального образования, примерных основных профессиональных образовательных</w:t>
      </w:r>
      <w:r>
        <w:rPr>
          <w:rFonts w:ascii="Arial" w:hAnsi="Arial" w:cs="Arial"/>
          <w:sz w:val="22"/>
          <w:szCs w:val="22"/>
        </w:rPr>
        <w:t xml:space="preserve"> </w:t>
      </w:r>
      <w:r w:rsidRPr="009A714E">
        <w:rPr>
          <w:rFonts w:ascii="Arial" w:hAnsi="Arial" w:cs="Arial"/>
          <w:sz w:val="22"/>
          <w:szCs w:val="22"/>
        </w:rPr>
        <w:t>программ и их</w:t>
      </w:r>
      <w:r w:rsidRPr="009A714E">
        <w:rPr>
          <w:rFonts w:ascii="Arial" w:hAnsi="Arial" w:cs="Arial"/>
          <w:spacing w:val="-3"/>
          <w:sz w:val="22"/>
          <w:szCs w:val="22"/>
        </w:rPr>
        <w:t xml:space="preserve"> </w:t>
      </w:r>
      <w:r w:rsidRPr="009A714E">
        <w:rPr>
          <w:rFonts w:ascii="Arial" w:hAnsi="Arial" w:cs="Arial"/>
          <w:sz w:val="22"/>
          <w:szCs w:val="22"/>
        </w:rPr>
        <w:t>проектов;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организации профессионально-общественной аккредитации основных профессиональных образовательных программ и др.</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При Национальном совете образовано 28 советов по профессиональным квалификациям в отдельных областях.</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организована работа 181 центра оценки квалификаций, в которых прошли независимую оценку квалификации 3983 работника.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Начиная с 2016 года, работает автономная некоммерческая организация «Национальное агентство развития квалификаций», учредителями которой являются Российский союз промышленников и предпринимателей, Федерация независимых профсоюзов России, Минтруд России и Минобрнауки России. Данная организация осуществляет методическую и организационную поддержку по вопросам профессиональных</w:t>
      </w:r>
      <w:r w:rsidRPr="009A714E">
        <w:rPr>
          <w:rFonts w:ascii="Arial" w:hAnsi="Arial" w:cs="Arial"/>
          <w:spacing w:val="-6"/>
          <w:sz w:val="22"/>
          <w:szCs w:val="22"/>
        </w:rPr>
        <w:t xml:space="preserve"> </w:t>
      </w:r>
      <w:r w:rsidRPr="009A714E">
        <w:rPr>
          <w:rFonts w:ascii="Arial" w:hAnsi="Arial" w:cs="Arial"/>
          <w:sz w:val="22"/>
          <w:szCs w:val="22"/>
        </w:rPr>
        <w:t>квалификаций.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связи с принятием Федерального закона № 238-ФЗ и нормативных актов, направленных на регулирование системы независимой оценки квалификаций, определен новый порядок отбора советов по профессиональным квалификациям, а также организаций для выполнения ими функций центров оценки квалификаций. С 2017 года отбор организаций, имеющих право осуществлять функции центров оценки квалификаций, проводится в соответствии с Федеральным законом № 238-ФЗ.</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Мониторинг системы независимой оценки квалификации, в том числе на основе Реестра сведений о проведении независимой оценки квалификации, осуществляется Минтрудом России.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Ключевым элементом развития профессиональных квалификаций являются современные квалификационные требования, профессиональные стандарты.</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состоянию на 28 декабря 2017 г. приказами Минтруда России утверждено 1089 профессиональных стандартов, которые затрагивают такие основные сферы экономики как машиностроение, энергетика, наноиндустрия, сельское хозяйство, космическая отрасль, атомная промышленность, жилищно-коммунальное хозяйство, образование, здравоохранение и ряд других.</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Законодательством установлена обязательность учета положений профессиональных стандартов при разработке/актуализации федеральных государственных образовательных стандартов и образовательных программ. В этих целях все профессиональные стандарты после их регистрации Минюстом России в 10-дневный срок направляются в Минобрнауки</w:t>
      </w:r>
      <w:r w:rsidRPr="009A714E">
        <w:rPr>
          <w:rFonts w:ascii="Arial" w:hAnsi="Arial" w:cs="Arial"/>
          <w:spacing w:val="-7"/>
          <w:sz w:val="22"/>
          <w:szCs w:val="22"/>
        </w:rPr>
        <w:t xml:space="preserve"> </w:t>
      </w:r>
      <w:r w:rsidRPr="009A714E">
        <w:rPr>
          <w:rFonts w:ascii="Arial" w:hAnsi="Arial" w:cs="Arial"/>
          <w:sz w:val="22"/>
          <w:szCs w:val="22"/>
        </w:rPr>
        <w:t>России.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28 декабря 2017 г. № 421-ФЗ «О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 предусмотрено установление МРОТ с</w:t>
      </w:r>
      <w:r>
        <w:rPr>
          <w:rFonts w:ascii="Arial" w:hAnsi="Arial" w:cs="Arial"/>
          <w:sz w:val="22"/>
          <w:szCs w:val="22"/>
        </w:rPr>
        <w:t xml:space="preserve"> </w:t>
      </w:r>
      <w:r w:rsidRPr="009A714E">
        <w:rPr>
          <w:rFonts w:ascii="Arial" w:hAnsi="Arial" w:cs="Arial"/>
          <w:sz w:val="22"/>
          <w:szCs w:val="22"/>
        </w:rPr>
        <w:t>1 января 2018 г. в сумме 9489 рублей, что составляет 85% от величины прожиточного минимума трудоспособного населения в целом по Российской Федерации за II квартал 2017</w:t>
      </w:r>
      <w:r w:rsidRPr="009A714E">
        <w:rPr>
          <w:rFonts w:ascii="Arial" w:hAnsi="Arial" w:cs="Arial"/>
          <w:spacing w:val="-18"/>
          <w:sz w:val="22"/>
          <w:szCs w:val="22"/>
        </w:rPr>
        <w:t xml:space="preserve"> </w:t>
      </w:r>
      <w:r w:rsidRPr="009A714E">
        <w:rPr>
          <w:rFonts w:ascii="Arial" w:hAnsi="Arial" w:cs="Arial"/>
          <w:sz w:val="22"/>
          <w:szCs w:val="22"/>
        </w:rPr>
        <w:t>года.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 1 января 2019 г. и далее ежегодно с 1 января предусмотрено установление МРОТ в размере 100% от величины прожиточного минимума трудоспособного населения в целом по Российской Федерации за II квартал предыдущего года.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7 марта 2018 г. принят Федеральный закон № 41-ФЗ «О внесении изменения в статью 1 Федерального закона «О минимальном размере оплаты труда», которым с 1 мая 2018 г. МРОТ устанавливается в размере 11163 рубля (100% от величины прожиточного минимума трудоспособного населения в целом по Российской Федерации за II квартал 2017 года).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Таким образом, за 2018 – 2020 годы МРОТ повысится на 53% при прогнозируемом росте потребительских цен за данный период на 12,5%.</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осуществлялись меры по повышению заработной платы отдельных категорий работников бюджетной сферы, определенных указами Президента Российской Федерации.По данным Росстата среднемесячная номинальная начисленная заработная плата за январь- декабрь 2017 года по Российской Федерации составила 39144 рублей и по сравнению с соответствующим периодом прошлого выросла на 7,3%.</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За январь-декабрь 2017 г. среднемесячная номинальная заработная плата в образовании выросла на 7,1% (составила 30260 рубля или 77,3% к средней зарплате по России), в творческой деятельности, деятельности в области искусства и организации развлечений - на 17,8% (составила 34764 рубля или 88,8% к средней зарплате по России), здравоохранении - на 8,3% (составила 32815 рублей или 83,8% к средней зарплате по России), предоставлении социальных услуг - на 11,5% (составила 26735 рублей или 68,3% к средней зарплате по России), в сфере научных исследований и разработок на 9,9% (составила 65969 рублей или 168,5% к средней зарплате по России).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данным Росстата за 2017 год, в целом по Российской Федерации среднемесячная заработная плата педагогических работников общего образования составила 34915 рублей и по сравнению с 2016 годом увеличилась на 4,7%, дошкольного образования – 29010 рублей (+5,6%), дополнительного образования детей – 32169 рублей (+14,9%), образовательных, медицинских организаций или организаций, оказывающих социальные услуги детям-сиротам и детям, оставшимся без попечения родителей, - 33789 рублей (+12,5%), преподавателей и мастеров производственного обучения среднего профессионального образования – 32209 рублей (+7,9%), преподавателей высшего профессионального образования – 63691 рубль (+15,7%), научных сотрудников – 63409 рублей (+17,8%), врачей - 56433 рубля (+11,4%), среднего медицинского персонала 30239 рублей (+7,3%), младшего медицинского персонала – 21377 рублей (+15,9%), работников учреждений культуры – 32232 рубля (+19%), социальных работников - 25572 рубля</w:t>
      </w:r>
      <w:r w:rsidRPr="009A714E">
        <w:rPr>
          <w:rFonts w:ascii="Arial" w:hAnsi="Arial" w:cs="Arial"/>
          <w:spacing w:val="-5"/>
          <w:sz w:val="22"/>
          <w:szCs w:val="22"/>
        </w:rPr>
        <w:t xml:space="preserve"> </w:t>
      </w:r>
      <w:r w:rsidRPr="009A714E">
        <w:rPr>
          <w:rFonts w:ascii="Arial" w:hAnsi="Arial" w:cs="Arial"/>
          <w:sz w:val="22"/>
          <w:szCs w:val="22"/>
        </w:rPr>
        <w:t>(+18,4%).</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Оценка достижения целевых показателей, установленных указами Президента Российской Федерации, осуществляется по итогам года, учитывая неравномерность динамики заработной платы в течение года и на основе данных Росстата по показателю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 января 2018 года планируется обеспечить безусловное выполнение показателей, установленных Указом Президента Российской Федерации (200% и 100% к среднемесячному доходу от трудовой деятельности).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распоряжением Правительства Российской Федерации от 6 декабря 2017 года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 2716-р с 1 января 2018 года на 4% повышается оплата труда работников бюджетного сектора экономики, занятых в учреждениях федерального подчинения. К таким учреждениям относятся учреждения социальной сферы и науки, а также учреждения гидрометеорологической службы, медико- социальной экспертизы, ветеринарные лаборатории, центры гигиены Роспотребнадзора, спасательные центры МЧС России, центры стандартизации, метрологии и испытаний Росстандарта и другие.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Исключению фактов необоснованно высокой дифференциации заработной платы способствует реализация Федерального закона от 3 июля 2016 г. № 347-ФЗ «О внесении изменений в Трудовой кодекс Российской Федерации» об обязательном установлении предельных размеров соотношений между среднемесячной заработной платой руководителей, их заместителей, главных бухгалтеров (далее – руководители) и среднемесячной заработной платой работников следующих организаций: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государственных и муниципальных учреждений и унитарных предприятий (в том числе казенных);</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государственных внебюджетных фондов Российской Федерации; территориальных фондов обязательного медицинского страхования.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данным субъектов Российской Федерации в 2017 году в 92,0% государственных и муниципальных учреждений соотношение средней заработной платы руководителей учреждений и средней заработной платы работников учреждений не превысило 4 раз.</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ч. 3 ст. 145 Трудового кодекса Российской Федерации без учета предельного соотношения могут быть установлены условия оплаты труда руководителей, их заместителей, главных бухгалтеров учреждений, предприятий включенных в перечни, утвержденные Правительством Российской Федерации.На федеральном уровне соответствующие перечни утверждены распоряжениями Правительства Российской Федерации соответственно от 30 декабря 2012 г. № 2627-р и от 12 декабря 2015 г.</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 2555-р.</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указанные перечни включаются организации, выпускающие продукцию или оказывающие услуги, имеющие особую значимость, масштабность, уникальность, а также стратегическое значение.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указанные перечни включены 51 (0,3%) из 16,9 тыс.</w:t>
      </w:r>
      <w:r>
        <w:rPr>
          <w:rFonts w:ascii="Arial" w:hAnsi="Arial" w:cs="Arial"/>
          <w:sz w:val="22"/>
          <w:szCs w:val="22"/>
        </w:rPr>
        <w:t xml:space="preserve"> </w:t>
      </w:r>
      <w:r w:rsidRPr="009A714E">
        <w:rPr>
          <w:rFonts w:ascii="Arial" w:hAnsi="Arial" w:cs="Arial"/>
          <w:sz w:val="22"/>
          <w:szCs w:val="22"/>
        </w:rPr>
        <w:t>федеральных государственных учреждений и 83 (6,4%) из 1,3 тыс.федеральных государственных унитарных предприятий.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Постановлением Правительства Российской Федерации от 10 ноября 2017 г. № 1349</w:t>
      </w:r>
      <w:r>
        <w:rPr>
          <w:rFonts w:ascii="Arial" w:hAnsi="Arial" w:cs="Arial"/>
          <w:sz w:val="22"/>
          <w:szCs w:val="22"/>
        </w:rPr>
        <w:t xml:space="preserve"> </w:t>
      </w:r>
      <w:r w:rsidRPr="009A714E">
        <w:rPr>
          <w:rFonts w:ascii="Arial" w:hAnsi="Arial" w:cs="Arial"/>
          <w:sz w:val="22"/>
          <w:szCs w:val="22"/>
        </w:rPr>
        <w:t>«О внесении изменений в некоторые акты Правительства Российской Федерации» установлено, что предельные уровни соотношений по данным учреждениям устанавливаются нормативными актами федеральными государственными органами, организациями, осуществляющими в отношении таких учреждений, предприятий функции учредителей. При этом если проекты этих нормативных актов об установлении предельных соотношений по организациям, включенным в указанные перечни, содержат предельные уровни соотношения среднемесячной заработной платы в кратности 1 к 15 и выше, то они должны быть согласованы с соответствующим заместителем Председателя Правительства Российской Федерации.</w:t>
      </w:r>
    </w:p>
    <w:p w:rsidR="00085385" w:rsidRPr="009A714E" w:rsidRDefault="00085385" w:rsidP="00AE2558">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Обеспечить безусловное выполнение показателей, установленных Указом Президента Российской Федерации (200% и 100% к среднемесячному доходу от трудовой деятельности).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Совместно с работодателями продолжить разработку/актуализацию профессиональных стандартов, а также их внедрение в государственном секторе в соответствии с разработанными планами.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Обеспечить работу информационного ресурса и актуализацию справочника профессий с использованием результатов отраслевого и регионального он-лайн анкетирования по востребованным и перспективным профессиям.</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Содействовать формированию и мониторингу развития системы независимой оценки квалификаций, в том числе на основе Реестра сведений о проведении независимой оценки квалификации.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Содействовать</w:t>
      </w:r>
      <w:r w:rsidRPr="009A714E">
        <w:rPr>
          <w:rFonts w:ascii="Arial" w:hAnsi="Arial" w:cs="Arial"/>
          <w:spacing w:val="10"/>
          <w:sz w:val="22"/>
          <w:szCs w:val="22"/>
        </w:rPr>
        <w:t xml:space="preserve"> </w:t>
      </w:r>
      <w:r w:rsidRPr="009A714E">
        <w:rPr>
          <w:rFonts w:ascii="Arial" w:hAnsi="Arial" w:cs="Arial"/>
          <w:sz w:val="22"/>
          <w:szCs w:val="22"/>
        </w:rPr>
        <w:t>популяризации</w:t>
      </w:r>
      <w:r w:rsidRPr="009A714E">
        <w:rPr>
          <w:rFonts w:ascii="Arial" w:hAnsi="Arial" w:cs="Arial"/>
          <w:spacing w:val="11"/>
          <w:sz w:val="22"/>
          <w:szCs w:val="22"/>
        </w:rPr>
        <w:t xml:space="preserve"> </w:t>
      </w:r>
      <w:r w:rsidRPr="009A714E">
        <w:rPr>
          <w:rFonts w:ascii="Arial" w:hAnsi="Arial" w:cs="Arial"/>
          <w:sz w:val="22"/>
          <w:szCs w:val="22"/>
        </w:rPr>
        <w:t>рабочих</w:t>
      </w:r>
      <w:r w:rsidRPr="009A714E">
        <w:rPr>
          <w:rFonts w:ascii="Arial" w:hAnsi="Arial" w:cs="Arial"/>
          <w:spacing w:val="9"/>
          <w:sz w:val="22"/>
          <w:szCs w:val="22"/>
        </w:rPr>
        <w:t xml:space="preserve"> </w:t>
      </w:r>
      <w:r w:rsidRPr="009A714E">
        <w:rPr>
          <w:rFonts w:ascii="Arial" w:hAnsi="Arial" w:cs="Arial"/>
          <w:sz w:val="22"/>
          <w:szCs w:val="22"/>
        </w:rPr>
        <w:t>профессий,</w:t>
      </w:r>
      <w:r w:rsidRPr="009A714E">
        <w:rPr>
          <w:rFonts w:ascii="Arial" w:hAnsi="Arial" w:cs="Arial"/>
          <w:spacing w:val="9"/>
          <w:sz w:val="22"/>
          <w:szCs w:val="22"/>
        </w:rPr>
        <w:t xml:space="preserve"> </w:t>
      </w:r>
      <w:r w:rsidRPr="009A714E">
        <w:rPr>
          <w:rFonts w:ascii="Arial" w:hAnsi="Arial" w:cs="Arial"/>
          <w:sz w:val="22"/>
          <w:szCs w:val="22"/>
        </w:rPr>
        <w:t>провести</w:t>
      </w:r>
      <w:r w:rsidRPr="009A714E">
        <w:rPr>
          <w:rFonts w:ascii="Arial" w:hAnsi="Arial" w:cs="Arial"/>
          <w:spacing w:val="8"/>
          <w:sz w:val="22"/>
          <w:szCs w:val="22"/>
        </w:rPr>
        <w:t xml:space="preserve"> </w:t>
      </w:r>
      <w:r w:rsidRPr="009A714E">
        <w:rPr>
          <w:rFonts w:ascii="Arial" w:hAnsi="Arial" w:cs="Arial"/>
          <w:sz w:val="22"/>
          <w:szCs w:val="22"/>
        </w:rPr>
        <w:t>в</w:t>
      </w:r>
      <w:r w:rsidRPr="009A714E">
        <w:rPr>
          <w:rFonts w:ascii="Arial" w:hAnsi="Arial" w:cs="Arial"/>
          <w:spacing w:val="8"/>
          <w:sz w:val="22"/>
          <w:szCs w:val="22"/>
        </w:rPr>
        <w:t xml:space="preserve"> </w:t>
      </w:r>
      <w:r w:rsidRPr="009A714E">
        <w:rPr>
          <w:rFonts w:ascii="Arial" w:hAnsi="Arial" w:cs="Arial"/>
          <w:sz w:val="22"/>
          <w:szCs w:val="22"/>
        </w:rPr>
        <w:t>2018</w:t>
      </w:r>
      <w:r w:rsidRPr="009A714E">
        <w:rPr>
          <w:rFonts w:ascii="Arial" w:hAnsi="Arial" w:cs="Arial"/>
          <w:spacing w:val="11"/>
          <w:sz w:val="22"/>
          <w:szCs w:val="22"/>
        </w:rPr>
        <w:t xml:space="preserve"> </w:t>
      </w:r>
      <w:r w:rsidRPr="009A714E">
        <w:rPr>
          <w:rFonts w:ascii="Arial" w:hAnsi="Arial" w:cs="Arial"/>
          <w:sz w:val="22"/>
          <w:szCs w:val="22"/>
        </w:rPr>
        <w:t>году</w:t>
      </w:r>
      <w:r w:rsidRPr="009A714E">
        <w:rPr>
          <w:rFonts w:ascii="Arial" w:hAnsi="Arial" w:cs="Arial"/>
          <w:spacing w:val="9"/>
          <w:sz w:val="22"/>
          <w:szCs w:val="22"/>
        </w:rPr>
        <w:t xml:space="preserve"> </w:t>
      </w:r>
      <w:r w:rsidRPr="009A714E">
        <w:rPr>
          <w:rFonts w:ascii="Arial" w:hAnsi="Arial" w:cs="Arial"/>
          <w:sz w:val="22"/>
          <w:szCs w:val="22"/>
        </w:rPr>
        <w:t>всероссийский</w:t>
      </w:r>
      <w:r w:rsidRPr="009A714E">
        <w:rPr>
          <w:rFonts w:ascii="Arial" w:hAnsi="Arial" w:cs="Arial"/>
          <w:spacing w:val="11"/>
          <w:sz w:val="22"/>
          <w:szCs w:val="22"/>
        </w:rPr>
        <w:t xml:space="preserve"> </w:t>
      </w:r>
      <w:r w:rsidRPr="009A714E">
        <w:rPr>
          <w:rFonts w:ascii="Arial" w:hAnsi="Arial" w:cs="Arial"/>
          <w:sz w:val="22"/>
          <w:szCs w:val="22"/>
        </w:rPr>
        <w:t>конкурс</w:t>
      </w:r>
      <w:r>
        <w:rPr>
          <w:rFonts w:ascii="Arial" w:hAnsi="Arial" w:cs="Arial"/>
          <w:sz w:val="22"/>
          <w:szCs w:val="22"/>
        </w:rPr>
        <w:t xml:space="preserve"> </w:t>
      </w:r>
      <w:r w:rsidRPr="009A714E">
        <w:rPr>
          <w:rFonts w:ascii="Arial" w:hAnsi="Arial" w:cs="Arial"/>
          <w:sz w:val="22"/>
          <w:szCs w:val="22"/>
        </w:rPr>
        <w:t>«Лучший по</w:t>
      </w:r>
      <w:r>
        <w:rPr>
          <w:rFonts w:ascii="Arial" w:hAnsi="Arial" w:cs="Arial"/>
          <w:sz w:val="22"/>
          <w:szCs w:val="22"/>
        </w:rPr>
        <w:t xml:space="preserve"> </w:t>
      </w:r>
      <w:r w:rsidRPr="009A714E">
        <w:rPr>
          <w:rFonts w:ascii="Arial" w:hAnsi="Arial" w:cs="Arial"/>
          <w:sz w:val="22"/>
          <w:szCs w:val="22"/>
        </w:rPr>
        <w:t>профессии»</w:t>
      </w:r>
      <w:r>
        <w:rPr>
          <w:rFonts w:ascii="Arial" w:hAnsi="Arial" w:cs="Arial"/>
          <w:sz w:val="22"/>
          <w:szCs w:val="22"/>
        </w:rPr>
        <w:t xml:space="preserve"> </w:t>
      </w:r>
      <w:r w:rsidRPr="009A714E">
        <w:rPr>
          <w:rFonts w:ascii="Arial" w:hAnsi="Arial" w:cs="Arial"/>
          <w:sz w:val="22"/>
          <w:szCs w:val="22"/>
        </w:rPr>
        <w:t>по</w:t>
      </w:r>
      <w:r>
        <w:rPr>
          <w:rFonts w:ascii="Arial" w:hAnsi="Arial" w:cs="Arial"/>
          <w:sz w:val="22"/>
          <w:szCs w:val="22"/>
        </w:rPr>
        <w:t xml:space="preserve"> </w:t>
      </w:r>
      <w:r w:rsidRPr="009A714E">
        <w:rPr>
          <w:rFonts w:ascii="Arial" w:hAnsi="Arial" w:cs="Arial"/>
          <w:sz w:val="22"/>
          <w:szCs w:val="22"/>
        </w:rPr>
        <w:t>номинациям:</w:t>
      </w:r>
      <w:r>
        <w:rPr>
          <w:rFonts w:ascii="Arial" w:hAnsi="Arial" w:cs="Arial"/>
          <w:sz w:val="22"/>
          <w:szCs w:val="22"/>
        </w:rPr>
        <w:t xml:space="preserve"> </w:t>
      </w:r>
      <w:r w:rsidRPr="009A714E">
        <w:rPr>
          <w:rFonts w:ascii="Arial" w:hAnsi="Arial" w:cs="Arial"/>
          <w:sz w:val="22"/>
          <w:szCs w:val="22"/>
        </w:rPr>
        <w:t>«Лучший</w:t>
      </w:r>
      <w:r>
        <w:rPr>
          <w:rFonts w:ascii="Arial" w:hAnsi="Arial" w:cs="Arial"/>
          <w:sz w:val="22"/>
          <w:szCs w:val="22"/>
        </w:rPr>
        <w:t xml:space="preserve"> </w:t>
      </w:r>
      <w:r w:rsidRPr="009A714E">
        <w:rPr>
          <w:rFonts w:ascii="Arial" w:hAnsi="Arial" w:cs="Arial"/>
          <w:sz w:val="22"/>
          <w:szCs w:val="22"/>
        </w:rPr>
        <w:t>кондитер»,</w:t>
      </w:r>
      <w:r>
        <w:rPr>
          <w:rFonts w:ascii="Arial" w:hAnsi="Arial" w:cs="Arial"/>
          <w:sz w:val="22"/>
          <w:szCs w:val="22"/>
        </w:rPr>
        <w:t xml:space="preserve"> </w:t>
      </w:r>
      <w:r w:rsidRPr="009A714E">
        <w:rPr>
          <w:rFonts w:ascii="Arial" w:hAnsi="Arial" w:cs="Arial"/>
          <w:sz w:val="22"/>
          <w:szCs w:val="22"/>
        </w:rPr>
        <w:t>«Лучший</w:t>
      </w:r>
      <w:r>
        <w:rPr>
          <w:rFonts w:ascii="Arial" w:hAnsi="Arial" w:cs="Arial"/>
          <w:sz w:val="22"/>
          <w:szCs w:val="22"/>
        </w:rPr>
        <w:t xml:space="preserve"> </w:t>
      </w:r>
      <w:r w:rsidRPr="009A714E">
        <w:rPr>
          <w:rFonts w:ascii="Arial" w:hAnsi="Arial" w:cs="Arial"/>
          <w:sz w:val="22"/>
          <w:szCs w:val="22"/>
        </w:rPr>
        <w:t>матрос</w:t>
      </w:r>
      <w:r>
        <w:rPr>
          <w:rFonts w:ascii="Arial" w:hAnsi="Arial" w:cs="Arial"/>
          <w:sz w:val="22"/>
          <w:szCs w:val="22"/>
        </w:rPr>
        <w:t xml:space="preserve"> </w:t>
      </w:r>
      <w:r w:rsidRPr="009A714E">
        <w:rPr>
          <w:rFonts w:ascii="Arial" w:hAnsi="Arial" w:cs="Arial"/>
          <w:sz w:val="22"/>
          <w:szCs w:val="22"/>
        </w:rPr>
        <w:t>речного</w:t>
      </w:r>
      <w:r>
        <w:rPr>
          <w:rFonts w:ascii="Arial" w:hAnsi="Arial" w:cs="Arial"/>
          <w:sz w:val="22"/>
          <w:szCs w:val="22"/>
        </w:rPr>
        <w:t xml:space="preserve"> </w:t>
      </w:r>
      <w:r w:rsidRPr="009A714E">
        <w:rPr>
          <w:rFonts w:ascii="Arial" w:hAnsi="Arial" w:cs="Arial"/>
          <w:sz w:val="22"/>
          <w:szCs w:val="22"/>
        </w:rPr>
        <w:t>флота»,</w:t>
      </w:r>
      <w:r>
        <w:rPr>
          <w:rFonts w:ascii="Arial" w:hAnsi="Arial" w:cs="Arial"/>
          <w:sz w:val="22"/>
          <w:szCs w:val="22"/>
        </w:rPr>
        <w:t xml:space="preserve"> </w:t>
      </w:r>
      <w:r w:rsidRPr="009A714E">
        <w:rPr>
          <w:rFonts w:ascii="Arial" w:hAnsi="Arial" w:cs="Arial"/>
          <w:sz w:val="22"/>
          <w:szCs w:val="22"/>
        </w:rPr>
        <w:t>«Лучший лаборант химического анализа», «Лучший дежурный электромонтер ГЭС», «Лучший оператор по добыче нефти и газа».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2018 году в рамках реализации III этапа (2016 – 2018 годы) Программы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w:t>
      </w:r>
      <w:r>
        <w:rPr>
          <w:rFonts w:ascii="Arial" w:hAnsi="Arial" w:cs="Arial"/>
          <w:sz w:val="22"/>
          <w:szCs w:val="22"/>
        </w:rPr>
        <w:t xml:space="preserve"> </w:t>
      </w:r>
      <w:r w:rsidRPr="009A714E">
        <w:rPr>
          <w:rFonts w:ascii="Arial" w:hAnsi="Arial" w:cs="Arial"/>
          <w:sz w:val="22"/>
          <w:szCs w:val="22"/>
        </w:rPr>
        <w:t>№ 2190-р), планируется: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завершить работу по внедрению «эффективного контракта» на уровне государственных (муниципальных) учреждений, а также по разработке и внедрению профессиональных стандартов в государственном секторе;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обеспечить мониторинг оценки достижения целевых показателей, установленных «дорожными картами», а также своевременности выплаты заработной платы работникам бюджетных учреждений.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Провести мониторинг реализации</w:t>
      </w:r>
      <w:r>
        <w:rPr>
          <w:rFonts w:ascii="Arial" w:hAnsi="Arial" w:cs="Arial"/>
          <w:sz w:val="22"/>
          <w:szCs w:val="22"/>
        </w:rPr>
        <w:t xml:space="preserve"> </w:t>
      </w:r>
      <w:r w:rsidRPr="009A714E">
        <w:rPr>
          <w:rFonts w:ascii="Arial" w:hAnsi="Arial" w:cs="Arial"/>
          <w:sz w:val="22"/>
          <w:szCs w:val="22"/>
        </w:rPr>
        <w:t>Постановления</w:t>
      </w:r>
      <w:r>
        <w:rPr>
          <w:rFonts w:ascii="Arial" w:hAnsi="Arial" w:cs="Arial"/>
          <w:sz w:val="22"/>
          <w:szCs w:val="22"/>
        </w:rPr>
        <w:t xml:space="preserve"> </w:t>
      </w:r>
      <w:r w:rsidRPr="009A714E">
        <w:rPr>
          <w:rFonts w:ascii="Arial" w:hAnsi="Arial" w:cs="Arial"/>
          <w:sz w:val="22"/>
          <w:szCs w:val="22"/>
        </w:rPr>
        <w:t>Правительства</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от</w:t>
      </w:r>
      <w:r>
        <w:rPr>
          <w:rFonts w:ascii="Arial" w:hAnsi="Arial" w:cs="Arial"/>
          <w:sz w:val="22"/>
          <w:szCs w:val="22"/>
        </w:rPr>
        <w:t xml:space="preserve"> </w:t>
      </w:r>
      <w:r w:rsidRPr="009A714E">
        <w:rPr>
          <w:rFonts w:ascii="Arial" w:hAnsi="Arial" w:cs="Arial"/>
          <w:sz w:val="22"/>
          <w:szCs w:val="22"/>
        </w:rPr>
        <w:t>10 декабря 2016 г. № 1339 «О внесении изменений в некоторые акты Правительства Российской Федерации» (об установлении предельных уровней соотношения среднемесячной заработной платы руководителей, заместителей руководителей, главных бухгалтеров федеральных учреждений и среднемесячной заработной платы работников этих учреждений (без учета заработной платы руководителя, заместителей руководителя, главного бухгалтера) в кратности от 1 до</w:t>
      </w:r>
      <w:r w:rsidRPr="009A714E">
        <w:rPr>
          <w:rFonts w:ascii="Arial" w:hAnsi="Arial" w:cs="Arial"/>
          <w:spacing w:val="-19"/>
          <w:sz w:val="22"/>
          <w:szCs w:val="22"/>
        </w:rPr>
        <w:t xml:space="preserve"> </w:t>
      </w:r>
      <w:r w:rsidRPr="009A714E">
        <w:rPr>
          <w:rFonts w:ascii="Arial" w:hAnsi="Arial" w:cs="Arial"/>
          <w:sz w:val="22"/>
          <w:szCs w:val="22"/>
        </w:rPr>
        <w:t>8).</w:t>
      </w:r>
    </w:p>
    <w:p w:rsidR="00085385" w:rsidRPr="009A714E" w:rsidRDefault="00085385" w:rsidP="00AE2558">
      <w:pPr>
        <w:pStyle w:val="Heading1"/>
        <w:numPr>
          <w:ilvl w:val="1"/>
          <w:numId w:val="17"/>
        </w:numPr>
        <w:tabs>
          <w:tab w:val="left" w:pos="2151"/>
        </w:tabs>
        <w:spacing w:line="300" w:lineRule="atLeast"/>
        <w:ind w:left="0" w:firstLine="680"/>
        <w:jc w:val="both"/>
        <w:rPr>
          <w:rFonts w:ascii="Arial" w:hAnsi="Arial" w:cs="Arial"/>
          <w:sz w:val="22"/>
          <w:szCs w:val="22"/>
        </w:rPr>
      </w:pPr>
      <w:bookmarkStart w:id="3" w:name="_bookmark3"/>
      <w:bookmarkEnd w:id="3"/>
      <w:r w:rsidRPr="009A714E">
        <w:rPr>
          <w:rFonts w:ascii="Arial" w:hAnsi="Arial" w:cs="Arial"/>
          <w:sz w:val="22"/>
          <w:szCs w:val="22"/>
        </w:rPr>
        <w:t>Расширены возможности трудоустройства</w:t>
      </w:r>
      <w:r w:rsidRPr="009A714E">
        <w:rPr>
          <w:rFonts w:ascii="Arial" w:hAnsi="Arial" w:cs="Arial"/>
          <w:spacing w:val="-4"/>
          <w:sz w:val="22"/>
          <w:szCs w:val="22"/>
        </w:rPr>
        <w:t xml:space="preserve"> </w:t>
      </w:r>
      <w:r w:rsidRPr="009A714E">
        <w:rPr>
          <w:rFonts w:ascii="Arial" w:hAnsi="Arial" w:cs="Arial"/>
          <w:sz w:val="22"/>
          <w:szCs w:val="22"/>
        </w:rPr>
        <w:t>граждан</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на рынке труда наблюдалась стабильная ситуация.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Численность рабочей силы в возрасте 15-72 лет в среднем за 2017 год составила 76,1 млн. человек, в том числе 72,1 млн. человек были заняты экономической деятельностью, 4,0 </w:t>
      </w:r>
      <w:r w:rsidRPr="009A714E">
        <w:rPr>
          <w:rFonts w:ascii="Arial" w:hAnsi="Arial" w:cs="Arial"/>
          <w:spacing w:val="2"/>
          <w:sz w:val="22"/>
          <w:szCs w:val="22"/>
        </w:rPr>
        <w:t xml:space="preserve">млн. </w:t>
      </w:r>
      <w:r w:rsidRPr="009A714E">
        <w:rPr>
          <w:rFonts w:ascii="Arial" w:hAnsi="Arial" w:cs="Arial"/>
          <w:sz w:val="22"/>
          <w:szCs w:val="22"/>
        </w:rPr>
        <w:t>человек не имели доходного занятия, но активно его искали и были готовы приступить к работе (в соответствии с методологией Международной организации труда они классифицируются как</w:t>
      </w:r>
      <w:r w:rsidRPr="009A714E">
        <w:rPr>
          <w:rFonts w:ascii="Arial" w:hAnsi="Arial" w:cs="Arial"/>
          <w:spacing w:val="-18"/>
          <w:sz w:val="22"/>
          <w:szCs w:val="22"/>
        </w:rPr>
        <w:t xml:space="preserve"> </w:t>
      </w:r>
      <w:r w:rsidRPr="009A714E">
        <w:rPr>
          <w:rFonts w:ascii="Arial" w:hAnsi="Arial" w:cs="Arial"/>
          <w:sz w:val="22"/>
          <w:szCs w:val="22"/>
        </w:rPr>
        <w:t>безработные).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сравнению со среднегодовым значением 2016 года численность безработных снизилась на 0,3 млн. человек или на 6,5%. Уровень безработицы за год снизился на 0,3 п.п. и составил 5,2% от численности рабочей силы в возрасте 15-72</w:t>
      </w:r>
      <w:r w:rsidRPr="009A714E">
        <w:rPr>
          <w:rFonts w:ascii="Arial" w:hAnsi="Arial" w:cs="Arial"/>
          <w:spacing w:val="-6"/>
          <w:sz w:val="22"/>
          <w:szCs w:val="22"/>
        </w:rPr>
        <w:t xml:space="preserve"> </w:t>
      </w:r>
      <w:r w:rsidRPr="009A714E">
        <w:rPr>
          <w:rFonts w:ascii="Arial" w:hAnsi="Arial" w:cs="Arial"/>
          <w:sz w:val="22"/>
          <w:szCs w:val="22"/>
        </w:rPr>
        <w:t>лет.</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среднем за 2017 год на регистрационном учете в органах службы занятости населения состояли 816 тыс. безработных, что на 60 тыс. человек или на 15% меньше, чем в 2016 году. Уровень регистрируемой безработицы снизился с 1,25% до 1,1% от численности рабочей силы в возрасте</w:t>
      </w:r>
      <w:r>
        <w:rPr>
          <w:rFonts w:ascii="Arial" w:hAnsi="Arial" w:cs="Arial"/>
          <w:sz w:val="22"/>
          <w:szCs w:val="22"/>
        </w:rPr>
        <w:t xml:space="preserve"> </w:t>
      </w:r>
      <w:r w:rsidRPr="009A714E">
        <w:rPr>
          <w:rFonts w:ascii="Arial" w:hAnsi="Arial" w:cs="Arial"/>
          <w:sz w:val="22"/>
          <w:szCs w:val="22"/>
        </w:rPr>
        <w:t>15-72</w:t>
      </w:r>
      <w:r w:rsidRPr="009A714E">
        <w:rPr>
          <w:rFonts w:ascii="Arial" w:hAnsi="Arial" w:cs="Arial"/>
          <w:spacing w:val="-3"/>
          <w:sz w:val="22"/>
          <w:szCs w:val="22"/>
        </w:rPr>
        <w:t xml:space="preserve"> </w:t>
      </w:r>
      <w:r w:rsidRPr="009A714E">
        <w:rPr>
          <w:rFonts w:ascii="Arial" w:hAnsi="Arial" w:cs="Arial"/>
          <w:sz w:val="22"/>
          <w:szCs w:val="22"/>
        </w:rPr>
        <w:t>лет.</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Особенностью 2017 года стал существенный рост спроса на рабочую силу, что выразилось в увеличении количества вакантных рабочих мест, заявленных работодателями в органы службы занятости. Если в среднем за 2016 год потребность в работниках составляла 1,3 млн. человек, то в 2017 году она возросла до 1,5 млн. человек (на 15%). Коэффициент напряженности (численность незанятых граждан, состоящих на регистрационном учете в органах службы занятости, в расчете на одну вакансию) снизился с 0,9 в 2016 году до 0,7 в 2017</w:t>
      </w:r>
      <w:r w:rsidRPr="009A714E">
        <w:rPr>
          <w:rFonts w:ascii="Arial" w:hAnsi="Arial" w:cs="Arial"/>
          <w:spacing w:val="-17"/>
          <w:sz w:val="22"/>
          <w:szCs w:val="22"/>
        </w:rPr>
        <w:t xml:space="preserve"> </w:t>
      </w:r>
      <w:r w:rsidRPr="009A714E">
        <w:rPr>
          <w:rFonts w:ascii="Arial" w:hAnsi="Arial" w:cs="Arial"/>
          <w:sz w:val="22"/>
          <w:szCs w:val="22"/>
        </w:rPr>
        <w:t>году.</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в органы службы занятости обратилось 4598,7 тыс. человек, что на 7,4% меньше, чем в 2016 году (4965,6 тыс. человек). Более 70% из них (3505,1 тыс. человек) обратились за содействием в поиске подходящей работы. За содействием в поиске подходящей работы поступило 3761,0 тыс. заявлений, что на 6% меньше, чем в 2016 году. Около 460 тыс. человек, или 14% граждан, обращались за содействием в поиске подходящей работы неоднократно в течение</w:t>
      </w:r>
      <w:r w:rsidRPr="009A714E">
        <w:rPr>
          <w:rFonts w:ascii="Arial" w:hAnsi="Arial" w:cs="Arial"/>
          <w:spacing w:val="-15"/>
          <w:sz w:val="22"/>
          <w:szCs w:val="22"/>
        </w:rPr>
        <w:t xml:space="preserve"> </w:t>
      </w:r>
      <w:r w:rsidRPr="009A714E">
        <w:rPr>
          <w:rFonts w:ascii="Arial" w:hAnsi="Arial" w:cs="Arial"/>
          <w:sz w:val="22"/>
          <w:szCs w:val="22"/>
        </w:rPr>
        <w:t>года.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Благодаря росту числа вакантных рабочих мест, увеличилась доля граждан, снятых с регистрационного учета в связи с трудоустройством (по отношению к общему количеству заявлений граждан о содействии в поиске подходящей работы), с 64,4% в 2016 году до 66,8% в 2017 году. Большая часть граждан была трудоустроена на постоянную работу (56% от всех трудоустроенных).</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Средняя продолжительность поиска работы безработными, состоявшими на регистрационном учете в органах службы занятости на конец 2017 года, составила 5 месяцев (в 2016 году – 5,2 месяца), в том числе среди молодежи – 4,5 месяца (в 2016 году – 4,7 месяца), инвалидов – 5,4 месяца (в 2016 году – 5,8</w:t>
      </w:r>
      <w:r w:rsidRPr="009A714E">
        <w:rPr>
          <w:rFonts w:ascii="Arial" w:hAnsi="Arial" w:cs="Arial"/>
          <w:spacing w:val="-2"/>
          <w:sz w:val="22"/>
          <w:szCs w:val="22"/>
        </w:rPr>
        <w:t xml:space="preserve"> </w:t>
      </w:r>
      <w:r w:rsidRPr="009A714E">
        <w:rPr>
          <w:rFonts w:ascii="Arial" w:hAnsi="Arial" w:cs="Arial"/>
          <w:sz w:val="22"/>
          <w:szCs w:val="22"/>
        </w:rPr>
        <w:t>месяца).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 в среднем за 2017 год составил 9,5%, что несколько больше, чем в среднем за 2016 год</w:t>
      </w:r>
      <w:r w:rsidRPr="009A714E">
        <w:rPr>
          <w:rFonts w:ascii="Arial" w:hAnsi="Arial" w:cs="Arial"/>
          <w:spacing w:val="-10"/>
          <w:sz w:val="22"/>
          <w:szCs w:val="22"/>
        </w:rPr>
        <w:t xml:space="preserve"> </w:t>
      </w:r>
      <w:r w:rsidRPr="009A714E">
        <w:rPr>
          <w:rFonts w:ascii="Arial" w:hAnsi="Arial" w:cs="Arial"/>
          <w:sz w:val="22"/>
          <w:szCs w:val="22"/>
        </w:rPr>
        <w:t>(9,3%).</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Несмотря на общее снижение числа обращений граждан в органы службы занятости, количество оказанных</w:t>
      </w:r>
      <w:r>
        <w:rPr>
          <w:rFonts w:ascii="Arial" w:hAnsi="Arial" w:cs="Arial"/>
          <w:sz w:val="22"/>
          <w:szCs w:val="22"/>
        </w:rPr>
        <w:t xml:space="preserve"> </w:t>
      </w:r>
      <w:r w:rsidRPr="009A714E">
        <w:rPr>
          <w:rFonts w:ascii="Arial" w:hAnsi="Arial" w:cs="Arial"/>
          <w:sz w:val="22"/>
          <w:szCs w:val="22"/>
        </w:rPr>
        <w:t>государственных</w:t>
      </w:r>
      <w:r>
        <w:rPr>
          <w:rFonts w:ascii="Arial" w:hAnsi="Arial" w:cs="Arial"/>
          <w:sz w:val="22"/>
          <w:szCs w:val="22"/>
        </w:rPr>
        <w:t xml:space="preserve"> </w:t>
      </w:r>
      <w:r w:rsidRPr="009A714E">
        <w:rPr>
          <w:rFonts w:ascii="Arial" w:hAnsi="Arial" w:cs="Arial"/>
          <w:sz w:val="22"/>
          <w:szCs w:val="22"/>
        </w:rPr>
        <w:t>услуг</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области</w:t>
      </w:r>
      <w:r>
        <w:rPr>
          <w:rFonts w:ascii="Arial" w:hAnsi="Arial" w:cs="Arial"/>
          <w:sz w:val="22"/>
          <w:szCs w:val="22"/>
        </w:rPr>
        <w:t xml:space="preserve"> </w:t>
      </w:r>
      <w:r w:rsidRPr="009A714E">
        <w:rPr>
          <w:rFonts w:ascii="Arial" w:hAnsi="Arial" w:cs="Arial"/>
          <w:sz w:val="22"/>
          <w:szCs w:val="22"/>
        </w:rPr>
        <w:t>содействия</w:t>
      </w:r>
      <w:r>
        <w:rPr>
          <w:rFonts w:ascii="Arial" w:hAnsi="Arial" w:cs="Arial"/>
          <w:sz w:val="22"/>
          <w:szCs w:val="22"/>
        </w:rPr>
        <w:t xml:space="preserve"> </w:t>
      </w:r>
      <w:r w:rsidRPr="009A714E">
        <w:rPr>
          <w:rFonts w:ascii="Arial" w:hAnsi="Arial" w:cs="Arial"/>
          <w:sz w:val="22"/>
          <w:szCs w:val="22"/>
        </w:rPr>
        <w:t>занятости</w:t>
      </w:r>
      <w:r>
        <w:rPr>
          <w:rFonts w:ascii="Arial" w:hAnsi="Arial" w:cs="Arial"/>
          <w:sz w:val="22"/>
          <w:szCs w:val="22"/>
        </w:rPr>
        <w:t xml:space="preserve"> </w:t>
      </w:r>
      <w:r w:rsidRPr="009A714E">
        <w:rPr>
          <w:rFonts w:ascii="Arial" w:hAnsi="Arial" w:cs="Arial"/>
          <w:sz w:val="22"/>
          <w:szCs w:val="22"/>
        </w:rPr>
        <w:t>увеличилось</w:t>
      </w:r>
      <w:r>
        <w:rPr>
          <w:rFonts w:ascii="Arial" w:hAnsi="Arial" w:cs="Arial"/>
          <w:sz w:val="22"/>
          <w:szCs w:val="22"/>
        </w:rPr>
        <w:t xml:space="preserve"> </w:t>
      </w:r>
      <w:r w:rsidRPr="009A714E">
        <w:rPr>
          <w:rFonts w:ascii="Arial" w:hAnsi="Arial" w:cs="Arial"/>
          <w:sz w:val="22"/>
          <w:szCs w:val="22"/>
        </w:rPr>
        <w:t>по</w:t>
      </w:r>
      <w:r>
        <w:rPr>
          <w:rFonts w:ascii="Arial" w:hAnsi="Arial" w:cs="Arial"/>
          <w:sz w:val="22"/>
          <w:szCs w:val="22"/>
        </w:rPr>
        <w:t xml:space="preserve"> </w:t>
      </w:r>
      <w:r w:rsidRPr="009A714E">
        <w:rPr>
          <w:rFonts w:ascii="Arial" w:hAnsi="Arial" w:cs="Arial"/>
          <w:sz w:val="22"/>
          <w:szCs w:val="22"/>
        </w:rPr>
        <w:t>сравнению с 2016 годом практически по всем видам</w:t>
      </w:r>
      <w:r w:rsidRPr="009A714E">
        <w:rPr>
          <w:rFonts w:ascii="Arial" w:hAnsi="Arial" w:cs="Arial"/>
          <w:spacing w:val="-6"/>
          <w:sz w:val="22"/>
          <w:szCs w:val="22"/>
        </w:rPr>
        <w:t xml:space="preserve"> </w:t>
      </w:r>
      <w:r w:rsidRPr="009A714E">
        <w:rPr>
          <w:rFonts w:ascii="Arial" w:hAnsi="Arial" w:cs="Arial"/>
          <w:sz w:val="22"/>
          <w:szCs w:val="22"/>
        </w:rPr>
        <w:t>услуг.</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частности: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профессиональная ориентация – 2800,3 тыс. услуг (+9,9%), в том числе учащихся общеобразовательных организаций – 723,8 тыс. услуг (+16,8%);</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психологическая поддержка безработных граждан – 247,3 тыс. услуг (+17,5%);</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социальная адаптация безработных граждан на рынке труда – 266,5 тыс. услуг (+5,3%); содействие самозанятости безработных граждан – 85,9 тыс.услуг (+3,4%).</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Кроме того, при содействии органов служб занятости было заключено:</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588,6 тыс. трудовых договоров с несовершеннолетними гражданами в возрасте 14-17 лет на временные работы в свободное от учебы время (+0,8%);</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50,0 тыс. трудовых договоров о временном трудоустройстве безработных граждан, испытывающих трудности в поиске работы (+8,4%).</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Одной из наиболее важных государственных услуг, облегчающих трудоустройство по востребованным на рынке труда профессиям, является профессиональное обучение и дополнительное профессиональное образование, организуемые при содействии органов службы занятости. Востребованность этой услуги в 2017 году увеличилась. В органы службы занятости поступило 171,8 тысяч соответствующих заявлений граждан, в том числе 150,0 тыс. заявлений от безработных граждан (+8% по сравнению с 2016 годом), 4,0 тыс. заявлений от пенсионеров, стремящихся возобновить трудовую деятельность (+5%), 18,1 тыс. заявлений от женщин, находящихся в отпуске по уходу за ребенком до достижения им возраста трех лет.</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Численность граждан, получивших профессиональное обучение и дополнительное профессиональное образование, в 2017 году составила 194,9 тыс. человек</w:t>
      </w:r>
      <w:r>
        <w:rPr>
          <w:rFonts w:ascii="Arial" w:hAnsi="Arial" w:cs="Arial"/>
          <w:sz w:val="22"/>
          <w:szCs w:val="22"/>
        </w:rPr>
        <w:t xml:space="preserve"> </w:t>
      </w:r>
      <w:r w:rsidRPr="009A714E">
        <w:rPr>
          <w:rFonts w:ascii="Arial" w:hAnsi="Arial" w:cs="Arial"/>
          <w:sz w:val="22"/>
          <w:szCs w:val="22"/>
        </w:rPr>
        <w:t>(+4%</w:t>
      </w:r>
      <w:r>
        <w:rPr>
          <w:rFonts w:ascii="Arial" w:hAnsi="Arial" w:cs="Arial"/>
          <w:sz w:val="22"/>
          <w:szCs w:val="22"/>
        </w:rPr>
        <w:t xml:space="preserve"> </w:t>
      </w:r>
      <w:r w:rsidRPr="009A714E">
        <w:rPr>
          <w:rFonts w:ascii="Arial" w:hAnsi="Arial" w:cs="Arial"/>
          <w:sz w:val="22"/>
          <w:szCs w:val="22"/>
        </w:rPr>
        <w:t>по</w:t>
      </w:r>
      <w:r>
        <w:rPr>
          <w:rFonts w:ascii="Arial" w:hAnsi="Arial" w:cs="Arial"/>
          <w:sz w:val="22"/>
          <w:szCs w:val="22"/>
        </w:rPr>
        <w:t xml:space="preserve"> </w:t>
      </w:r>
      <w:r w:rsidRPr="009A714E">
        <w:rPr>
          <w:rFonts w:ascii="Arial" w:hAnsi="Arial" w:cs="Arial"/>
          <w:sz w:val="22"/>
          <w:szCs w:val="22"/>
        </w:rPr>
        <w:t>сравнению</w:t>
      </w:r>
      <w:r>
        <w:rPr>
          <w:rFonts w:ascii="Arial" w:hAnsi="Arial" w:cs="Arial"/>
          <w:sz w:val="22"/>
          <w:szCs w:val="22"/>
        </w:rPr>
        <w:t xml:space="preserve"> </w:t>
      </w:r>
      <w:r w:rsidRPr="009A714E">
        <w:rPr>
          <w:rFonts w:ascii="Arial" w:hAnsi="Arial" w:cs="Arial"/>
          <w:sz w:val="22"/>
          <w:szCs w:val="22"/>
        </w:rPr>
        <w:t xml:space="preserve">с 2016 годом), в том числе 172,8 тыс. безработных граждан (+5%), 4,2 тыс. пенсионеров, стремящихся возобновить трудовую деятельность (+9%), 17,9 тыс. женщин, находящихся в отпуске по уходу </w:t>
      </w:r>
      <w:r w:rsidRPr="009A714E">
        <w:rPr>
          <w:rFonts w:ascii="Arial" w:hAnsi="Arial" w:cs="Arial"/>
          <w:spacing w:val="4"/>
          <w:sz w:val="22"/>
          <w:szCs w:val="22"/>
        </w:rPr>
        <w:t xml:space="preserve">за </w:t>
      </w:r>
      <w:r w:rsidRPr="009A714E">
        <w:rPr>
          <w:rFonts w:ascii="Arial" w:hAnsi="Arial" w:cs="Arial"/>
          <w:sz w:val="22"/>
          <w:szCs w:val="22"/>
        </w:rPr>
        <w:t>ребенком до достижения им возраста трех лет. Около 65% безработных граждан и 50% пенсионеров, стремящихся возобновить трудовую деятельность, завершивших профессиональное обучение и дополнительное профессиональное образование в январе-сентябре 2017 года по состоянию на конец 2017 года были</w:t>
      </w:r>
      <w:r w:rsidRPr="009A714E">
        <w:rPr>
          <w:rFonts w:ascii="Arial" w:hAnsi="Arial" w:cs="Arial"/>
          <w:spacing w:val="-4"/>
          <w:sz w:val="22"/>
          <w:szCs w:val="22"/>
        </w:rPr>
        <w:t xml:space="preserve"> </w:t>
      </w:r>
      <w:r w:rsidRPr="009A714E">
        <w:rPr>
          <w:rFonts w:ascii="Arial" w:hAnsi="Arial" w:cs="Arial"/>
          <w:sz w:val="22"/>
          <w:szCs w:val="22"/>
        </w:rPr>
        <w:t>трудоустроены.</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феврале и августе 2017 года Минтрудом России проводился мониторинг и оценка качества доступности государственных услуг в области содействия занятости населения.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по сравнению с 2016 годом по результатам мониторинга отмечены следующие положительные тенденции: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снижение уровня напряженности на рынке 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повышение уровня трудоустройства граждан, обратившихся в органы службы занятости;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снижение количества вакансий с оплатой труда ниже региональной величины прожиточного минимума трудоспособного населения;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снижение численности безработных граждан, зарегистрированных в органах службы занятости.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целом по Российской Федерации обеспечено исполнение большинства нормативов доступности государственных</w:t>
      </w:r>
      <w:r w:rsidRPr="009A714E">
        <w:rPr>
          <w:rFonts w:ascii="Arial" w:hAnsi="Arial" w:cs="Arial"/>
          <w:spacing w:val="-3"/>
          <w:sz w:val="22"/>
          <w:szCs w:val="22"/>
        </w:rPr>
        <w:t xml:space="preserve"> </w:t>
      </w:r>
      <w:r w:rsidRPr="009A714E">
        <w:rPr>
          <w:rFonts w:ascii="Arial" w:hAnsi="Arial" w:cs="Arial"/>
          <w:sz w:val="22"/>
          <w:szCs w:val="22"/>
        </w:rPr>
        <w:t>услуг.</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Динамика, приведенных в мониторинге данных, характеризующих доступность и качество государственных услуг, свидетельствует о достижении преимущественно высоких показателей в республиках Башкортостан, Крым, Мордовия, Татарстан, Удмуртской и Чувашской, Краснодарском и Красноярском краях, Белгородской, Воронежской, Ленинградской, Липецкой, Новосибирской, Омской, Ростовской, Саратовской, Сахалинской, Тамбовской, Тюменской областях, Ханты-Мансийском и Ямало-Ненецком автономных округах, г.Севастополе.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Обеспечен высокий уровень трудоустройства граждан в Липецкой области, Чувашской Республике, Ростовской области.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Относительно высокие показатели по доле открывших собственное дело граждан в общей численности безработных, зарегистрированных в органах службы занятости, достигнуты в г.Севастополе, Республике Бурятия, Ханты-Мансийском автономном округе, Сахалинской области, Республике Крым, Тюменской области.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Отмечается снижение значений ряда показателей доступности и качества государственных услуг в республиках Ингушетия, Марий-Эл, Кабардино-Балкарской, Забайкальском крае, Амурской, Магаданской областях, Чукотском автономном округе, г.Байконуре. В республиках Дагестан, Северная Осетия-Алания, Чеченской Республике ряд государственных услуг безработным гражданам не оказывался.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результатам оценки качества и доступности государственных услуг (рейтингу достижения уровня качества и доступности государственных услуг субъектами Российской Федерации) сформированы перечни субъектов Российской Федерации в порядке убывания значений указанных показателей по каждой из оцениваемых государственных услуг.</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Результаты мониторинга и оценки качества государственных услуг размещены на официальном сайте Минтруда России и доведены до сведения высших должностных лиц субъектов Российской Федерации и руководителей органов исполнительной власти субъектов Российской Федерации, осуществляющих полномочия в области содействия занятости населения, для принятия управленческих решений.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Во исполнение плана мероприятий на 2016-2018 годы по повышению качества и доступности государственных услуг в области содействия занятости населения, утвержденного Заместителем Председателя Правительства Российской Федерации О.Ю.Голодец 9 июня 2016 г. № 3999п-П12, в целях определения ключевых показателей эффективности деятельности органов службы занятости в рамках реализации плана мероприятий, утверждены целевые прогнозные показатели в области содействия занятости населения на 2018 год (приказ Минтруда России от 26 октября 2017 г. № 747н) и нормативы доступности государственных услуг в области содействия занятости населения (приказ Минтруда России от 26 октября 2017 г. № 748н).</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целом, изменение приоритетов в деятельности органов службы занятости повышает социальную защищенность граждан, обеспечивая доступность государственных услуг в области содействия занятости населения и их качество, способствует повышению информационной открытости органов службы занятости, позволяет увеличить долю мероприятий превентивного характера при организации деятельности органов службы занятости в интересах граждан и работодателей - получателей государственных услуг в области содействия занятости населения.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с участием органов исполнительной власти субъектов Российской Федерации Минтрудом России был продолжен мониторинг высвобождения работников организаций в связи с ликвидацией либо сокращением численности или штата работников, а также введения режимов неполной занятости.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Данные мониторинга базируются на официальной информации, представляемой работодателями в органы службы занятости, о планируемых увольнениях работников в связи с ликвидацией организаций либо сокращением численности или штата работников</w:t>
      </w:r>
      <w:r w:rsidRPr="009A714E">
        <w:rPr>
          <w:rFonts w:ascii="Arial" w:hAnsi="Arial" w:cs="Arial"/>
          <w:spacing w:val="-23"/>
          <w:sz w:val="22"/>
          <w:szCs w:val="22"/>
        </w:rPr>
        <w:t xml:space="preserve"> </w:t>
      </w:r>
      <w:r w:rsidRPr="009A714E">
        <w:rPr>
          <w:rFonts w:ascii="Arial" w:hAnsi="Arial" w:cs="Arial"/>
          <w:sz w:val="22"/>
          <w:szCs w:val="22"/>
        </w:rPr>
        <w:t>организаций.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состоянию на 27 декабря 2017 года от органов службы занятости всех субъектов Российской Федерации и г.Байконура получена информация о состоявшихся и предстоящих увольнениях работников в связи с ликвидацией организаций либо сокращением численности или штата работников. В информации представлены сведения о 48,6 тыс. организации, со среднесписочной численностью работников 12,6 млн. человек.</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Численность работников, уволенных с начала 2017 г. в связи с ликвидацией организации либо сокращением численности или штата работников организаций, заявленных в мониторинг, составила 452,0 тыс.</w:t>
      </w:r>
      <w:r w:rsidRPr="009A714E">
        <w:rPr>
          <w:rFonts w:ascii="Arial" w:hAnsi="Arial" w:cs="Arial"/>
          <w:spacing w:val="-1"/>
          <w:sz w:val="22"/>
          <w:szCs w:val="22"/>
        </w:rPr>
        <w:t xml:space="preserve"> </w:t>
      </w:r>
      <w:r w:rsidRPr="009A714E">
        <w:rPr>
          <w:rFonts w:ascii="Arial" w:hAnsi="Arial" w:cs="Arial"/>
          <w:sz w:val="22"/>
          <w:szCs w:val="22"/>
        </w:rPr>
        <w:t>человек.</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сравнению с началом 2017 года численность работников, предполагаемых к высвобождению, снизилась на 91,0 тыс. человек или на 37,5% и по состоянию на 27 декабря 2017 года составила</w:t>
      </w:r>
      <w:r>
        <w:rPr>
          <w:rFonts w:ascii="Arial" w:hAnsi="Arial" w:cs="Arial"/>
          <w:sz w:val="22"/>
          <w:szCs w:val="22"/>
        </w:rPr>
        <w:t xml:space="preserve">  </w:t>
      </w:r>
      <w:r w:rsidRPr="009A714E">
        <w:rPr>
          <w:rFonts w:ascii="Arial" w:hAnsi="Arial" w:cs="Arial"/>
          <w:sz w:val="22"/>
          <w:szCs w:val="22"/>
        </w:rPr>
        <w:t>242,8 тыс.</w:t>
      </w:r>
      <w:r w:rsidRPr="009A714E">
        <w:rPr>
          <w:rFonts w:ascii="Arial" w:hAnsi="Arial" w:cs="Arial"/>
          <w:spacing w:val="1"/>
          <w:sz w:val="22"/>
          <w:szCs w:val="22"/>
        </w:rPr>
        <w:t xml:space="preserve"> </w:t>
      </w:r>
      <w:r w:rsidRPr="009A714E">
        <w:rPr>
          <w:rFonts w:ascii="Arial" w:hAnsi="Arial" w:cs="Arial"/>
          <w:sz w:val="22"/>
          <w:szCs w:val="22"/>
        </w:rPr>
        <w:t>человек.</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Значительно снизилась по сравнению с началом года численность работников, находившихся в режимах неполной занятости (в простое по инициативе администрации, работавших неполное рабочее время, в отпусках по соглашению сторон). Суммарная численность указанных работников снизилась по сравнению с началом 2017 года на 73,9 тыс.</w:t>
      </w:r>
      <w:r>
        <w:rPr>
          <w:rFonts w:ascii="Arial" w:hAnsi="Arial" w:cs="Arial"/>
          <w:sz w:val="22"/>
          <w:szCs w:val="22"/>
        </w:rPr>
        <w:t xml:space="preserve"> </w:t>
      </w:r>
      <w:r w:rsidRPr="009A714E">
        <w:rPr>
          <w:rFonts w:ascii="Arial" w:hAnsi="Arial" w:cs="Arial"/>
          <w:sz w:val="22"/>
          <w:szCs w:val="22"/>
        </w:rPr>
        <w:t>человек</w:t>
      </w:r>
      <w:r>
        <w:rPr>
          <w:rFonts w:ascii="Arial" w:hAnsi="Arial" w:cs="Arial"/>
          <w:sz w:val="22"/>
          <w:szCs w:val="22"/>
        </w:rPr>
        <w:t xml:space="preserve"> </w:t>
      </w:r>
      <w:r w:rsidRPr="009A714E">
        <w:rPr>
          <w:rFonts w:ascii="Arial" w:hAnsi="Arial" w:cs="Arial"/>
          <w:sz w:val="22"/>
          <w:szCs w:val="22"/>
        </w:rPr>
        <w:t>или</w:t>
      </w:r>
      <w:r>
        <w:rPr>
          <w:rFonts w:ascii="Arial" w:hAnsi="Arial" w:cs="Arial"/>
          <w:sz w:val="22"/>
          <w:szCs w:val="22"/>
        </w:rPr>
        <w:t xml:space="preserve"> </w:t>
      </w:r>
      <w:r w:rsidRPr="009A714E">
        <w:rPr>
          <w:rFonts w:ascii="Arial" w:hAnsi="Arial" w:cs="Arial"/>
          <w:sz w:val="22"/>
          <w:szCs w:val="22"/>
        </w:rPr>
        <w:t>на</w:t>
      </w:r>
      <w:r>
        <w:rPr>
          <w:rFonts w:ascii="Arial" w:hAnsi="Arial" w:cs="Arial"/>
          <w:sz w:val="22"/>
          <w:szCs w:val="22"/>
        </w:rPr>
        <w:t xml:space="preserve"> </w:t>
      </w:r>
      <w:r w:rsidRPr="009A714E">
        <w:rPr>
          <w:rFonts w:ascii="Arial" w:hAnsi="Arial" w:cs="Arial"/>
          <w:sz w:val="22"/>
          <w:szCs w:val="22"/>
        </w:rPr>
        <w:t>34,9%</w:t>
      </w:r>
      <w:r>
        <w:rPr>
          <w:rFonts w:ascii="Arial" w:hAnsi="Arial" w:cs="Arial"/>
          <w:sz w:val="22"/>
          <w:szCs w:val="22"/>
        </w:rPr>
        <w:t xml:space="preserve"> </w:t>
      </w:r>
      <w:r w:rsidRPr="009A714E">
        <w:rPr>
          <w:rFonts w:ascii="Arial" w:hAnsi="Arial" w:cs="Arial"/>
          <w:sz w:val="22"/>
          <w:szCs w:val="22"/>
        </w:rPr>
        <w:t>и</w:t>
      </w:r>
      <w:r>
        <w:rPr>
          <w:rFonts w:ascii="Arial" w:hAnsi="Arial" w:cs="Arial"/>
          <w:sz w:val="22"/>
          <w:szCs w:val="22"/>
        </w:rPr>
        <w:t xml:space="preserve"> </w:t>
      </w:r>
      <w:r w:rsidRPr="009A714E">
        <w:rPr>
          <w:rFonts w:ascii="Arial" w:hAnsi="Arial" w:cs="Arial"/>
          <w:sz w:val="22"/>
          <w:szCs w:val="22"/>
        </w:rPr>
        <w:t>составила</w:t>
      </w:r>
      <w:r>
        <w:rPr>
          <w:rFonts w:ascii="Arial" w:hAnsi="Arial" w:cs="Arial"/>
          <w:sz w:val="22"/>
          <w:szCs w:val="22"/>
        </w:rPr>
        <w:t xml:space="preserve"> </w:t>
      </w:r>
      <w:r w:rsidRPr="009A714E">
        <w:rPr>
          <w:rFonts w:ascii="Arial" w:hAnsi="Arial" w:cs="Arial"/>
          <w:sz w:val="22"/>
          <w:szCs w:val="22"/>
        </w:rPr>
        <w:t>на</w:t>
      </w:r>
      <w:r>
        <w:rPr>
          <w:rFonts w:ascii="Arial" w:hAnsi="Arial" w:cs="Arial"/>
          <w:sz w:val="22"/>
          <w:szCs w:val="22"/>
        </w:rPr>
        <w:t xml:space="preserve"> </w:t>
      </w:r>
      <w:r w:rsidRPr="009A714E">
        <w:rPr>
          <w:rFonts w:ascii="Arial" w:hAnsi="Arial" w:cs="Arial"/>
          <w:sz w:val="22"/>
          <w:szCs w:val="22"/>
        </w:rPr>
        <w:t>27</w:t>
      </w:r>
      <w:r>
        <w:rPr>
          <w:rFonts w:ascii="Arial" w:hAnsi="Arial" w:cs="Arial"/>
          <w:sz w:val="22"/>
          <w:szCs w:val="22"/>
        </w:rPr>
        <w:t xml:space="preserve"> </w:t>
      </w:r>
      <w:r w:rsidRPr="009A714E">
        <w:rPr>
          <w:rFonts w:ascii="Arial" w:hAnsi="Arial" w:cs="Arial"/>
          <w:sz w:val="22"/>
          <w:szCs w:val="22"/>
        </w:rPr>
        <w:t>декабря 2017 года 137,6 тыс. человек. При этом количество организаций, вводивших режимы неполной занятости, за указанный период снизилось с 2,8 до 2,0 тыс.</w:t>
      </w:r>
      <w:r w:rsidRPr="009A714E">
        <w:rPr>
          <w:rFonts w:ascii="Arial" w:hAnsi="Arial" w:cs="Arial"/>
          <w:spacing w:val="-10"/>
          <w:sz w:val="22"/>
          <w:szCs w:val="22"/>
        </w:rPr>
        <w:t xml:space="preserve"> </w:t>
      </w:r>
      <w:r w:rsidRPr="009A714E">
        <w:rPr>
          <w:rFonts w:ascii="Arial" w:hAnsi="Arial" w:cs="Arial"/>
          <w:sz w:val="22"/>
          <w:szCs w:val="22"/>
        </w:rPr>
        <w:t>единиц.</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состоянию на 27 декабря 2017 года количество организаций со среднесписочной численностью работников более 500 человек, заявивших об увольнении работников по различным причинам, составило 5117 единиц (10,5% от общего количества организаций, включенных в мониторинг высвобождения работников). Среднесписочная численность работников указанных организаций составляет 8179,2 тыс. человек.</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Из организаций со среднесписочной численностью работников более 500 человек, заявивших об увольнении работников по различным причинам, уволено 195356 человек. К увольнению предполагаются 101423 работника или 1,2% от среднесписочной численности работников соответствующих организаций. В режимах неполной занятости находятся 42505 работников или 0,5% от среднесписочной численности работников указанных</w:t>
      </w:r>
      <w:r w:rsidRPr="009A714E">
        <w:rPr>
          <w:rFonts w:ascii="Arial" w:hAnsi="Arial" w:cs="Arial"/>
          <w:spacing w:val="-3"/>
          <w:sz w:val="22"/>
          <w:szCs w:val="22"/>
        </w:rPr>
        <w:t xml:space="preserve"> </w:t>
      </w:r>
      <w:r w:rsidRPr="009A714E">
        <w:rPr>
          <w:rFonts w:ascii="Arial" w:hAnsi="Arial" w:cs="Arial"/>
          <w:sz w:val="22"/>
          <w:szCs w:val="22"/>
        </w:rPr>
        <w:t>организаций.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состоянию 27 декабря 2017 года количество системообразующих и градообразующих организаций, заявивших об увольнении работников в связи с ликвидацией организации либо сокращением численности или штата работников, составило 1908 единиц (3,9% от общего количества организаций, включенных в мониторинг высвобождения</w:t>
      </w:r>
      <w:r w:rsidRPr="009A714E">
        <w:rPr>
          <w:rFonts w:ascii="Arial" w:hAnsi="Arial" w:cs="Arial"/>
          <w:spacing w:val="-6"/>
          <w:sz w:val="22"/>
          <w:szCs w:val="22"/>
        </w:rPr>
        <w:t xml:space="preserve"> </w:t>
      </w:r>
      <w:r w:rsidRPr="009A714E">
        <w:rPr>
          <w:rFonts w:ascii="Arial" w:hAnsi="Arial" w:cs="Arial"/>
          <w:sz w:val="22"/>
          <w:szCs w:val="22"/>
        </w:rPr>
        <w:t>работников).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 начала 2017</w:t>
      </w:r>
      <w:r>
        <w:rPr>
          <w:rFonts w:ascii="Arial" w:hAnsi="Arial" w:cs="Arial"/>
          <w:sz w:val="22"/>
          <w:szCs w:val="22"/>
        </w:rPr>
        <w:t xml:space="preserve"> </w:t>
      </w:r>
      <w:r w:rsidRPr="009A714E">
        <w:rPr>
          <w:rFonts w:ascii="Arial" w:hAnsi="Arial" w:cs="Arial"/>
          <w:sz w:val="22"/>
          <w:szCs w:val="22"/>
        </w:rPr>
        <w:t>года</w:t>
      </w:r>
      <w:r>
        <w:rPr>
          <w:rFonts w:ascii="Arial" w:hAnsi="Arial" w:cs="Arial"/>
          <w:sz w:val="22"/>
          <w:szCs w:val="22"/>
        </w:rPr>
        <w:t xml:space="preserve"> </w:t>
      </w:r>
      <w:r w:rsidRPr="009A714E">
        <w:rPr>
          <w:rFonts w:ascii="Arial" w:hAnsi="Arial" w:cs="Arial"/>
          <w:sz w:val="22"/>
          <w:szCs w:val="22"/>
        </w:rPr>
        <w:t>из</w:t>
      </w:r>
      <w:r>
        <w:rPr>
          <w:rFonts w:ascii="Arial" w:hAnsi="Arial" w:cs="Arial"/>
          <w:sz w:val="22"/>
          <w:szCs w:val="22"/>
        </w:rPr>
        <w:t xml:space="preserve"> </w:t>
      </w:r>
      <w:r w:rsidRPr="009A714E">
        <w:rPr>
          <w:rFonts w:ascii="Arial" w:hAnsi="Arial" w:cs="Arial"/>
          <w:sz w:val="22"/>
          <w:szCs w:val="22"/>
        </w:rPr>
        <w:t>системообразующих</w:t>
      </w:r>
      <w:r>
        <w:rPr>
          <w:rFonts w:ascii="Arial" w:hAnsi="Arial" w:cs="Arial"/>
          <w:sz w:val="22"/>
          <w:szCs w:val="22"/>
        </w:rPr>
        <w:t xml:space="preserve"> </w:t>
      </w:r>
      <w:r w:rsidRPr="009A714E">
        <w:rPr>
          <w:rFonts w:ascii="Arial" w:hAnsi="Arial" w:cs="Arial"/>
          <w:sz w:val="22"/>
          <w:szCs w:val="22"/>
        </w:rPr>
        <w:t>и</w:t>
      </w:r>
      <w:r>
        <w:rPr>
          <w:rFonts w:ascii="Arial" w:hAnsi="Arial" w:cs="Arial"/>
          <w:sz w:val="22"/>
          <w:szCs w:val="22"/>
        </w:rPr>
        <w:t xml:space="preserve"> </w:t>
      </w:r>
      <w:r w:rsidRPr="009A714E">
        <w:rPr>
          <w:rFonts w:ascii="Arial" w:hAnsi="Arial" w:cs="Arial"/>
          <w:sz w:val="22"/>
          <w:szCs w:val="22"/>
        </w:rPr>
        <w:t>градообразующих</w:t>
      </w:r>
      <w:r>
        <w:rPr>
          <w:rFonts w:ascii="Arial" w:hAnsi="Arial" w:cs="Arial"/>
          <w:sz w:val="22"/>
          <w:szCs w:val="22"/>
        </w:rPr>
        <w:t xml:space="preserve"> </w:t>
      </w:r>
      <w:r w:rsidRPr="009A714E">
        <w:rPr>
          <w:rFonts w:ascii="Arial" w:hAnsi="Arial" w:cs="Arial"/>
          <w:sz w:val="22"/>
          <w:szCs w:val="22"/>
        </w:rPr>
        <w:t>организаций</w:t>
      </w:r>
      <w:r>
        <w:rPr>
          <w:rFonts w:ascii="Arial" w:hAnsi="Arial" w:cs="Arial"/>
          <w:sz w:val="22"/>
          <w:szCs w:val="22"/>
        </w:rPr>
        <w:t xml:space="preserve"> </w:t>
      </w:r>
      <w:r w:rsidRPr="009A714E">
        <w:rPr>
          <w:rFonts w:ascii="Arial" w:hAnsi="Arial" w:cs="Arial"/>
          <w:sz w:val="22"/>
          <w:szCs w:val="22"/>
        </w:rPr>
        <w:t>уволены</w:t>
      </w:r>
      <w:r>
        <w:rPr>
          <w:rFonts w:ascii="Arial" w:hAnsi="Arial" w:cs="Arial"/>
          <w:sz w:val="22"/>
          <w:szCs w:val="22"/>
        </w:rPr>
        <w:t xml:space="preserve"> </w:t>
      </w:r>
      <w:r w:rsidRPr="009A714E">
        <w:rPr>
          <w:rFonts w:ascii="Arial" w:hAnsi="Arial" w:cs="Arial"/>
          <w:sz w:val="22"/>
          <w:szCs w:val="22"/>
        </w:rPr>
        <w:t>39464 человека. К высвобождению предполагаются 24592 работника или 10,1% от общей численности работников, предполагаемых к высвобождению по всем организациям. В режиме неполной занятости находятся 13499 работников указанных</w:t>
      </w:r>
      <w:r w:rsidRPr="009A714E">
        <w:rPr>
          <w:rFonts w:ascii="Arial" w:hAnsi="Arial" w:cs="Arial"/>
          <w:spacing w:val="-4"/>
          <w:sz w:val="22"/>
          <w:szCs w:val="22"/>
        </w:rPr>
        <w:t xml:space="preserve"> </w:t>
      </w:r>
      <w:r w:rsidRPr="009A714E">
        <w:rPr>
          <w:rFonts w:ascii="Arial" w:hAnsi="Arial" w:cs="Arial"/>
          <w:sz w:val="22"/>
          <w:szCs w:val="22"/>
        </w:rPr>
        <w:t>организаций.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состоянию на 27 декабря 2017 года в монопрофильных населенных пунктах на 3899 предприятиях, среднесписочная численность работников которых составляет 1282,1 тыс. человек, к увольнению предполагаются 18203 работника или 1,4% от среднесписочной численности работников.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 начала 2017 года уволено 43768 работников, из которых 16502 человека трудоустроены при содействии работодателей; 17059 человек обратились в органы службы занятости; 3242 человека трудоустроены при содействии органов службы занятости; 9194 человека были признаны безработными в установленном порядке.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состоянию на 27 декабря 2017 года на предприятиях монопрофильных населенных пунктов в режиме неполной занятости находятся 19578 работников, в том числе: работают в режиме неполного рабочего времени 16099 человек, были предоставлены отпуска по соглашению сторон 158 работникам, в простое находятся 3321 человек.</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Распоряжением Правительства Российской Федерации от 23 августа 2017 г. № 1793-р из резервного фонда Правительства Российской Федерации бюджету Самарской области выделена субсидия в размере 439,2 млн. рублей на софинансирование дополнительных мероприятий, направленных на снижение напряженности на рынке труда Самарской области.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Постановлением Правительства Российской Федерации от 23 августа 2017 г. № 993 утверждены соответствующие Правила предоставления в 2017 году указанной субсидии. В этой связи постановлением Правительства Самарской области от 29 августа 2017 г. № 561 утверждена Программа дополнительных мероприятий, направленных на снижение напряженности на рынке труда Самарской области в 2017</w:t>
      </w:r>
      <w:r w:rsidRPr="009A714E">
        <w:rPr>
          <w:rFonts w:ascii="Arial" w:hAnsi="Arial" w:cs="Arial"/>
          <w:spacing w:val="-5"/>
          <w:sz w:val="22"/>
          <w:szCs w:val="22"/>
        </w:rPr>
        <w:t xml:space="preserve"> </w:t>
      </w:r>
      <w:r w:rsidRPr="009A714E">
        <w:rPr>
          <w:rFonts w:ascii="Arial" w:hAnsi="Arial" w:cs="Arial"/>
          <w:sz w:val="22"/>
          <w:szCs w:val="22"/>
        </w:rPr>
        <w:t>году.</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данным на 31 декабря 2017 года в реализации дополнительных мероприятий Программы приняли участие 23,7 тыс. человек, в том числе: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12,2 тыс. человек в рамках мероприятия по частичному возмещению организациям, принимающим на работу высвобождаемых работников акционерного общества, а до соответствующего трудоустройства - акционерному обществу (далее - работодатели) расходов на оплату труда (включая начисления страховых взносов в государственные внебюджетные фонды) и на материально- техническое обеспечение работ по ремонту производственных помещений, монтажу, демонтажу оборудования и иных видов работ по подготовке инфраструктуры для создания новых рабочих мест;</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11,5 тыс. человек в рамах мероприятия по частичному возмещению работодателям расходов на оплату стоимости профессионального обучения, переподготовки и повышения квалификации работников.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Реализация Программы в целом позволила сохранить занятость 12,2 тыс. работников ПАО</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«АВТОВАЗ», в том числе посредством профессионального обучения 11,5 тыс. работников.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Реализация дополнительных мероприятий, направленных на снижение напряженности на рынке труда Самарской области, в 2017 году положительно сказалась на рынке труда г.о. Тольятти Самарской области, позволила снизить риски высвобождения работников, обеспечила условия для перетока работников на более эффективные рабочие места, предотвратила рост</w:t>
      </w:r>
      <w:r w:rsidRPr="009A714E">
        <w:rPr>
          <w:rFonts w:ascii="Arial" w:hAnsi="Arial" w:cs="Arial"/>
          <w:spacing w:val="-23"/>
          <w:sz w:val="22"/>
          <w:szCs w:val="22"/>
        </w:rPr>
        <w:t xml:space="preserve"> </w:t>
      </w:r>
      <w:r w:rsidRPr="009A714E">
        <w:rPr>
          <w:rFonts w:ascii="Arial" w:hAnsi="Arial" w:cs="Arial"/>
          <w:sz w:val="22"/>
          <w:szCs w:val="22"/>
        </w:rPr>
        <w:t>безработицы.</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Распоряжением Правительства Российской Федерации от 28 января 2017 г. № 123-р было предусмотрено предоставление в 2017 году 203,3 млн. рублей из федерального бюджета бюджетам</w:t>
      </w:r>
      <w:r>
        <w:rPr>
          <w:rFonts w:ascii="Arial" w:hAnsi="Arial" w:cs="Arial"/>
          <w:sz w:val="22"/>
          <w:szCs w:val="22"/>
        </w:rPr>
        <w:t xml:space="preserve">  </w:t>
      </w:r>
      <w:r w:rsidRPr="009A714E">
        <w:rPr>
          <w:rFonts w:ascii="Arial" w:hAnsi="Arial" w:cs="Arial"/>
          <w:sz w:val="22"/>
          <w:szCs w:val="22"/>
        </w:rPr>
        <w:t>14 субъектов Российской Федерации (Камчатскому, Красноярскому, Пермскому, Приморскому, Хабаровскому краям, Амурской, Архангельской, Вологодской, Липецкой, Магаданской, Новосибирской, Сахалинской, Ульяновской областях и Чукотскому автономному округу) на софинансирование региональных программ повышения мобильности трудовых ресурсов в рамках</w:t>
      </w:r>
      <w:r w:rsidRPr="009A714E">
        <w:rPr>
          <w:rFonts w:ascii="Arial" w:hAnsi="Arial" w:cs="Arial"/>
          <w:spacing w:val="9"/>
          <w:sz w:val="22"/>
          <w:szCs w:val="22"/>
        </w:rPr>
        <w:t xml:space="preserve"> </w:t>
      </w:r>
      <w:r w:rsidRPr="009A714E">
        <w:rPr>
          <w:rFonts w:ascii="Arial" w:hAnsi="Arial" w:cs="Arial"/>
          <w:sz w:val="22"/>
          <w:szCs w:val="22"/>
        </w:rPr>
        <w:t>подпрограммы</w:t>
      </w:r>
      <w:r>
        <w:rPr>
          <w:rFonts w:ascii="Arial" w:hAnsi="Arial" w:cs="Arial"/>
          <w:sz w:val="22"/>
          <w:szCs w:val="22"/>
        </w:rPr>
        <w:t xml:space="preserve"> </w:t>
      </w:r>
      <w:r w:rsidRPr="009A714E">
        <w:rPr>
          <w:rFonts w:ascii="Arial" w:hAnsi="Arial" w:cs="Arial"/>
          <w:sz w:val="22"/>
          <w:szCs w:val="22"/>
        </w:rPr>
        <w:t xml:space="preserve">«Активная политика занятости населения и социальная поддержка безработных </w:t>
      </w:r>
      <w:r w:rsidRPr="009A714E">
        <w:rPr>
          <w:rFonts w:ascii="Arial" w:hAnsi="Arial" w:cs="Arial"/>
          <w:spacing w:val="-1"/>
          <w:sz w:val="22"/>
          <w:szCs w:val="22"/>
        </w:rPr>
        <w:t xml:space="preserve">граждан» </w:t>
      </w:r>
      <w:r w:rsidRPr="009A714E">
        <w:rPr>
          <w:rFonts w:ascii="Arial" w:hAnsi="Arial" w:cs="Arial"/>
          <w:sz w:val="22"/>
          <w:szCs w:val="22"/>
        </w:rPr>
        <w:t>государственной программы Российской Федерации «Содействие занятости</w:t>
      </w:r>
      <w:r w:rsidRPr="009A714E">
        <w:rPr>
          <w:rFonts w:ascii="Arial" w:hAnsi="Arial" w:cs="Arial"/>
          <w:spacing w:val="-13"/>
          <w:sz w:val="22"/>
          <w:szCs w:val="22"/>
        </w:rPr>
        <w:t xml:space="preserve"> </w:t>
      </w:r>
      <w:r w:rsidRPr="009A714E">
        <w:rPr>
          <w:rFonts w:ascii="Arial" w:hAnsi="Arial" w:cs="Arial"/>
          <w:sz w:val="22"/>
          <w:szCs w:val="22"/>
        </w:rPr>
        <w:t>населения».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совершенствования действующего механизма реализации региональных программ повышения мобильности трудовых ресурсов с учетом сложившейся правоприменительной практики подготовлен проект федерального закона «О внесении изменений в Закон Российской Федерации «О занятости населения в Российской Федерации» в части совершенствования механизма повышения мобильности трудовых ресурсов, который 9 января 2018 года внесен в Государственную Думу Федерального Собрания Российской Федерации.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продолжалась реализация мер по защите рынка труда от избыточного привлечения иностранной рабочей силы. Установление допустимых долей иностранных работников является одним из наименее затратных для бюджета организационных мер защиты национального рынка труда, формирования рабочих мест для российских граждан, стимулирует хозяйствующие субъекты внедрять современные технологии в производство и участвовать в программах повышения мобильности трудовых ресурсов.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Для минимизации появления в отдельных видах экономической деятельности моноэтнических компаний постоянно проводится работа по поэтапному снижению допустимых долей иностранных работников. Допустимая доля в сфере транспорта на 2018 год установлена в размере 28%. В течение</w:t>
      </w:r>
      <w:r>
        <w:rPr>
          <w:rFonts w:ascii="Arial" w:hAnsi="Arial" w:cs="Arial"/>
          <w:sz w:val="22"/>
          <w:szCs w:val="22"/>
        </w:rPr>
        <w:t xml:space="preserve"> </w:t>
      </w:r>
      <w:r w:rsidRPr="009A714E">
        <w:rPr>
          <w:rFonts w:ascii="Arial" w:hAnsi="Arial" w:cs="Arial"/>
          <w:sz w:val="22"/>
          <w:szCs w:val="22"/>
        </w:rPr>
        <w:t>4 лет, начиная с 2015 года, действует допустимая доля в сфере сельского хозяйства. На уровне прошлых лет установлены допустимые доли иностранных работников, в розничной торговле алкогольными напитками, табачными изделиями, лекарственными средствами, в торговле в нестационарных торговых объектах, вне магазинов, палаток и</w:t>
      </w:r>
      <w:r w:rsidRPr="009A714E">
        <w:rPr>
          <w:rFonts w:ascii="Arial" w:hAnsi="Arial" w:cs="Arial"/>
          <w:spacing w:val="-10"/>
          <w:sz w:val="22"/>
          <w:szCs w:val="22"/>
        </w:rPr>
        <w:t xml:space="preserve"> </w:t>
      </w:r>
      <w:r w:rsidRPr="009A714E">
        <w:rPr>
          <w:rFonts w:ascii="Arial" w:hAnsi="Arial" w:cs="Arial"/>
          <w:sz w:val="22"/>
          <w:szCs w:val="22"/>
        </w:rPr>
        <w:t>рынков.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защиты национального рынка труда проводится системная работа по определению потребности в привлечении иностранных работников, прибывающих в Российскую Федерацию на основании визы, установлению квот на выдачу иностранным гражданам разрешений на работу и приглашений на въезд в Российскую Федерацию с целью осуществления трудовой деятельности.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Серьезно повышена оперативность процедуры квотирования. В течение 2017 года квоты корректировались 7 раз в году, вплоть до декабря 2017 года. Новый оперативный механизм корректировки квот позволяет удовлетворить спрос работодателей в квалифицированных работниках, реализовать инвестиционные проекты, включая необходимые для проведения в Российской Федерации Чемпионата мира по футболу FIFA в 2018 году без роста напряженности на региональных рынках труда. Результатом данной работы является также недопущение роста численности трудовых мигрантов в приграничных субъектах Российской</w:t>
      </w:r>
      <w:r w:rsidRPr="009A714E">
        <w:rPr>
          <w:rFonts w:ascii="Arial" w:hAnsi="Arial" w:cs="Arial"/>
          <w:spacing w:val="-5"/>
          <w:sz w:val="22"/>
          <w:szCs w:val="22"/>
        </w:rPr>
        <w:t xml:space="preserve"> </w:t>
      </w:r>
      <w:r w:rsidRPr="009A714E">
        <w:rPr>
          <w:rFonts w:ascii="Arial" w:hAnsi="Arial" w:cs="Arial"/>
          <w:sz w:val="22"/>
          <w:szCs w:val="22"/>
        </w:rPr>
        <w:t>Федерации.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постановлением Правительства Российской Федерации от 15 октября 2015 г.</w:t>
      </w:r>
      <w:r>
        <w:rPr>
          <w:rFonts w:ascii="Arial" w:hAnsi="Arial" w:cs="Arial"/>
          <w:sz w:val="22"/>
          <w:szCs w:val="22"/>
        </w:rPr>
        <w:t xml:space="preserve"> </w:t>
      </w:r>
      <w:r w:rsidRPr="009A714E">
        <w:rPr>
          <w:rFonts w:ascii="Arial" w:hAnsi="Arial" w:cs="Arial"/>
          <w:sz w:val="22"/>
          <w:szCs w:val="22"/>
        </w:rPr>
        <w:t>№ 1106 «Об утверждении Правил проведения мониторинга ситуации на рынке труда Российской Федерации по субъектам Российской Федерации» в 2017 году осуществлялся мониторинг ситуации на рынке труда Российской Федерации.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его результатам наиболее высокий уровень социальной напряженности на рынке труда отмечается в следующих субъектах Российской Федерации: Республика Ингушетия – 26,5%, Республика Тыва – 18,4%, Сахалинская область – 14,7%, Магаданская область – 14,5%, Чеченская Республика – 13,9%, Карачаево-Черкесская Республика – 13,7%, Иркутская область – 13,1%.</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Распоряжением Правительства Российской Федерации от 10 мая 2017 года № 893-р утвержден План мероприятий по повышению уровня занятости инвалидов на 2017– 2020 годы (далее – План).</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Основные направления Плана предусматривают совершенствование механизма контроля за трудоустройством инвалидов на квотируемые рабочие места; повышение эффективности работы органов службы занятости; создание условий для расширения возможностей трудоустройства инвалидов.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Во исполнение Плана был подготовлен принятый от 29 декабря 2017 г. № 476-ФЗ Федеральный закон «О внесении изменений в Закон Российской Федерации «О занятости населения в Российской Федерации», который направлен на организацию сопровождения при содействии занятости инвалидов.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Закон устанавливает:</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инициативный характер деятельности органов службы занятости в отношении инвалидов при их согласии (такое согласие инвалид может дать при освидетельствовании, или в личном кабинете федерального реестра инвалидов);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услугу по организации сопровождения при содействии занятости инвалидам;</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оказание индивидуальной помощи незанятому инвалиду (в том числе в формировании пути их передвижения до места работы и обратно);</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организацию взаимодействия незанятого инвалида с работодателем.</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Закон также предусматривает выделение наставника инвалиду при необходимости, и оказание методической помощи работодателю со стороны служб занятости.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Закон вступает в силу с 1 января 2019 года.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Также подготовлен проект федерального закона по оптимизации механизма квотирования рабочих мест для инвалидов в части: установления понятия соблюдения работодателями квоты для приема на работу инвалидов; оптимизации деятельности по выявлению несоблюдения работодателями квоты; повышения гибкости исполнения</w:t>
      </w:r>
      <w:r w:rsidRPr="009A714E">
        <w:rPr>
          <w:rFonts w:ascii="Arial" w:hAnsi="Arial" w:cs="Arial"/>
          <w:spacing w:val="-6"/>
          <w:sz w:val="22"/>
          <w:szCs w:val="22"/>
        </w:rPr>
        <w:t xml:space="preserve"> </w:t>
      </w:r>
      <w:r w:rsidRPr="009A714E">
        <w:rPr>
          <w:rFonts w:ascii="Arial" w:hAnsi="Arial" w:cs="Arial"/>
          <w:sz w:val="22"/>
          <w:szCs w:val="22"/>
        </w:rPr>
        <w:t>квоты.</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Такого рода меры должны снять ряд ограничений, а также повысить защищенность инвалидов и мотивированность работодателей к их трудоустройству.</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Подготовлен проект постановления Правительства Российской Федерации «О внесении изменений в типовую форму трудового договора с руководителем государственного (муниципального) учреждения, утвержденную постановлением Правительства Российской Федерации от 12 апреля 2013 г. № 329 «О типовой форме трудового договора с руководителем государственного (муниципального) учреждения», который позволит активизировать деятельность по соблюдению работодателями требований по квотированию рабочих мест для трудоустройства инвалидов, а также расширить возможности трудоустройства</w:t>
      </w:r>
      <w:r w:rsidRPr="009A714E">
        <w:rPr>
          <w:rFonts w:ascii="Arial" w:hAnsi="Arial" w:cs="Arial"/>
          <w:spacing w:val="-5"/>
          <w:sz w:val="22"/>
          <w:szCs w:val="22"/>
        </w:rPr>
        <w:t xml:space="preserve"> </w:t>
      </w:r>
      <w:r w:rsidRPr="009A714E">
        <w:rPr>
          <w:rFonts w:ascii="Arial" w:hAnsi="Arial" w:cs="Arial"/>
          <w:sz w:val="22"/>
          <w:szCs w:val="22"/>
        </w:rPr>
        <w:t>инвалидов.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Перспективным направлением в части повышения эффективности трудоустройства инвалидов является их вовлечение в трудовую деятельность в организациях бюджетной сферы и акционерных обществах с государственным участием. В этой связи Минтрудом России проводится мониторинг данных о численности трудоустроенных инвалидов в указанных организациях, а также прорабатываются предложения по стимулированию таких организаций к приему на работу инвалидов.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Плана предусмотрено ежегодное установление прогнозных показателей в области содействия занятости населения, в том числе численности работающих инвалидов трудоспособного возраста. Целевые прогнозные показатели на 2018 год установлены приказом Минтруда России от 26 октября 2017 г. № 747н.</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целом меры, предусмотренные Планом, позволят к 2020 году поэтапно повысить уровень занятости инвалидов не менее чем в 2 раза по сравнению с 2016 годом.</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продолжалась работа по совершенствованию и развитию Общероссийской базы вакансий «Работа в России», которая в полной мере обеспечивает информирование граждан об условиях жизни и работы в субъектах Российской Федерации, и является крупнейшей базой вакансий в стране.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Некоторые сервисы Портала «Работа в России» оказались наиболее продвинутыми среди сайтов по поиску работы. К примеру, сервис проверки проекта трудового договора или голосовой сервис, читающий содержание портала для граждан с ограничениями по</w:t>
      </w:r>
      <w:r w:rsidRPr="009A714E">
        <w:rPr>
          <w:rFonts w:ascii="Arial" w:hAnsi="Arial" w:cs="Arial"/>
          <w:spacing w:val="-10"/>
          <w:sz w:val="22"/>
          <w:szCs w:val="22"/>
        </w:rPr>
        <w:t xml:space="preserve"> </w:t>
      </w:r>
      <w:r w:rsidRPr="009A714E">
        <w:rPr>
          <w:rFonts w:ascii="Arial" w:hAnsi="Arial" w:cs="Arial"/>
          <w:sz w:val="22"/>
          <w:szCs w:val="22"/>
        </w:rPr>
        <w:t>зрению.</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Ведены в эксплуатацию и успешно используются сервисы:</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для трудоустройства на предприятия оборонно-промышленного комплекса; по стимулированию внутренней трудовой мобильности;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для трудоустройства инвалидов;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для стажировок при трудоустройстве студентов и выпускников учебных заведений.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Для нужд идентификации пользователей (работодателей и соискателей) Портал интегрирован с Единой системой идентификации и аутентификации (ЕСИА). В результате, более 32 млн. граждан, являющихся пользователями ЕСИА, имеют доступ к Порталу «Работа в России» без дополнительной регистрации.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Портал наполнен сведениями об организациях сферы здравоохранения, культуры, образования. Наполнение Портала этими сведениями осуществляется в рамках взаимодействия с информационной системой Федерального казначейства.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На Портале размещена информация об инвестиционных проектах, реализуемых на территории субъектов Российской Федерации, региональных программах в области содействия занятости населения, контактная информация центров занятости населения.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Рострудом заключены соглашения о взаимодействии с основными поставщиками информации на Портал, включая субъекты Российской Федерации, коммерческие порталы по поиску и подбору работы, крупнейших работодателей (ОАО «Газпром», ФГУП «Почта России», ОАО «РЖД», Государственная корпорация «Ростех»).</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расширены возможности Портала «Работа в России», в частности: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разработаны инструменты для обмена информацией между Рострудом и органами службы занятости населения, а также подтверждения вакансии, зарегистрированных на портале с помощью Общероссийской базы вакансий пакетов;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доработаны подсистемы «Профессиональное образование», «Личный кабинет работодателя»,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«Личный кабинет соискателя», «Открытая часть портала», в том числе в части размещения справочной информации о международном движении «Абилимпикс».</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Портал доработан в части информационного обеспечения и мониторинга выполнения мероприятий в рамках Соглашения между Правительством Российской Федерацией и Правительством Республики Узбекистан для осуществления временной трудовой деятельности гражданами Узбекистана на территории Российской Федерации. В рамках данных доработок на Портале создан Личный кабинет Агентства по вопросам внешней трудовой миграции при Министерстве занятости и трудовых отношений Республики Узбекистан (далее – Агентство) со следующими функциональными возможностями: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обеспечен доступ к перечню работодателей, сообщивших о желании принять участие в оргнаборе (просмотр и печать списка</w:t>
      </w:r>
      <w:r w:rsidRPr="009A714E">
        <w:rPr>
          <w:rFonts w:ascii="Arial" w:hAnsi="Arial" w:cs="Arial"/>
          <w:spacing w:val="-5"/>
          <w:sz w:val="22"/>
          <w:szCs w:val="22"/>
        </w:rPr>
        <w:t xml:space="preserve"> </w:t>
      </w:r>
      <w:r w:rsidRPr="009A714E">
        <w:rPr>
          <w:rFonts w:ascii="Arial" w:hAnsi="Arial" w:cs="Arial"/>
          <w:sz w:val="22"/>
          <w:szCs w:val="22"/>
        </w:rPr>
        <w:t>работодателей);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обеспечен доступ к вакансиям для подбора граждан Узбекистана, участвующих в оргнаборе, размещенным работодателями;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предоставлена возможность размещать резюме граждан Узбекистана от лица Агентства, которое размещается на портале и доступно только в рамках оргнабора. Также организована возможность управлять размещенными резюме, просматривать приглашения по ним и отправлять отклики на вакансии работодателей;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реализована возможность направления запроса в подсистему «Личный кабинет сотрудника Роструда» для получения информации в отношении интересующего юридического лица (лиц) или физического лица (лиц), зарегистрированного в качестве индивидуального предпринимателя, по вопросам наличия (отсутствия) фактов нарушения законодательства о труде, а также возможность направления обращения в подсистему «Личный кабинет сотрудника Роструда» с информацией о нарушении трудового законодательства в отношении граждан Узбекистана в рамках оргнабора.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Реализованные возможности портала «Работа в России» позволяют повысить эффективность взаимодействия сторон при реализации межправительственных соглашений, а также обеспечат получение объективной информации о ходе организованного набора и привлечении иностранных граждан для осуществления временной трудовой деятельности на территории Российской Федерации.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Разработанный механизм является универсальным, проходит апробацию и в дальнейшем планируется к применению в рамках исполнения других заключенных международных соглашений об организованном наборе.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На Портале созданы модули, позволяющие органам службы занятости формировать экстерриториальные выборки информации и о вакансиях в других регионах, и о гражданах, сообщивших о готовности к переезду в другой регион с целью трудоустройства, а также обеспечивающие управление рассылками для</w:t>
      </w:r>
      <w:r w:rsidRPr="009A714E">
        <w:rPr>
          <w:rFonts w:ascii="Arial" w:hAnsi="Arial" w:cs="Arial"/>
          <w:spacing w:val="-3"/>
          <w:sz w:val="22"/>
          <w:szCs w:val="22"/>
        </w:rPr>
        <w:t xml:space="preserve"> </w:t>
      </w:r>
      <w:r w:rsidRPr="009A714E">
        <w:rPr>
          <w:rFonts w:ascii="Arial" w:hAnsi="Arial" w:cs="Arial"/>
          <w:sz w:val="22"/>
          <w:szCs w:val="22"/>
        </w:rPr>
        <w:t>работодателей.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Начаты работы над новым проектом: создание Общероссийской социальной сети деловых контактов.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привлечения достаточного для эффективной работы Портала числа пользователей, в 2017 году была организована следующая работа: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размещение вакансий портала «Работа в России» на партнерских ресурсах в сети «Интернет», включая сервис Яндекс.Работа (на условиях переадресации пользователей, выбравших вакансии портала «Работа в России» с партнерского ресурса на портал);</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размещение баннеров портала «Работа в России» на официальных сайтах в сети «Интернет» органов исполнительной власти субъектов Российской Федерации, многофункциональных центров предоставления государственных и муниципальных услуг.</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состоянию на 31 декабря 2017 года (с момента запуска Портала в промышленную эксплуатацию 3 июля 2015 г.) общее число посетителей Портала составило 44 млн. пользователей, общее число просмотров Портала – 600 млн. человек, ежедневно Портал посещает более 145 тыс. посетителей. На конец 2017 года на Портале размещена информация о 1,22 млн. рабочих мест и</w:t>
      </w:r>
      <w:r>
        <w:rPr>
          <w:rFonts w:ascii="Arial" w:hAnsi="Arial" w:cs="Arial"/>
          <w:sz w:val="22"/>
          <w:szCs w:val="22"/>
        </w:rPr>
        <w:t xml:space="preserve">   </w:t>
      </w:r>
      <w:r w:rsidRPr="009A714E">
        <w:rPr>
          <w:rFonts w:ascii="Arial" w:hAnsi="Arial" w:cs="Arial"/>
          <w:sz w:val="22"/>
          <w:szCs w:val="22"/>
        </w:rPr>
        <w:t>357 тыс. вакансий, 524 тысячи резюме соискателей, а также 70 тысяч работодателей, зарегистрировавшихся</w:t>
      </w:r>
      <w:r w:rsidRPr="009A714E">
        <w:rPr>
          <w:rFonts w:ascii="Arial" w:hAnsi="Arial" w:cs="Arial"/>
          <w:spacing w:val="-2"/>
          <w:sz w:val="22"/>
          <w:szCs w:val="22"/>
        </w:rPr>
        <w:t xml:space="preserve"> </w:t>
      </w:r>
      <w:r w:rsidRPr="009A714E">
        <w:rPr>
          <w:rFonts w:ascii="Arial" w:hAnsi="Arial" w:cs="Arial"/>
          <w:sz w:val="22"/>
          <w:szCs w:val="22"/>
        </w:rPr>
        <w:t>самостоятельно.</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продолжалась работа по совершенствованию законодательства об альтернативной гражданской службе.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В целях приведения Положения о порядке прохождения альтернативной гражданской службы в соответствие с Федеральным </w:t>
      </w:r>
      <w:hyperlink r:id="rId10">
        <w:r w:rsidRPr="009A714E">
          <w:rPr>
            <w:rFonts w:ascii="Arial" w:hAnsi="Arial" w:cs="Arial"/>
            <w:sz w:val="22"/>
            <w:szCs w:val="22"/>
          </w:rPr>
          <w:t>законом</w:t>
        </w:r>
      </w:hyperlink>
      <w:r w:rsidRPr="009A714E">
        <w:rPr>
          <w:rFonts w:ascii="Arial" w:hAnsi="Arial" w:cs="Arial"/>
          <w:sz w:val="22"/>
          <w:szCs w:val="22"/>
        </w:rPr>
        <w:t xml:space="preserve"> от 28 декабря 2016г. № 495-ФЗ «О внесении изменений в отдельные законодательные акты Российской Федерации» подготовлен проект постановления Правительства Российской Федерации «О внесении изменений в Положение о порядке прохождения альтернативной гражданской службы», которое принято 4 июля 2017 г. № 789.</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Согласно внесенным изменениям в срок альтернативной гражданской службы не засчитывается время нахождения в отпуске по уходу за ребенком и время проезда к месту использования указанного отпуска и обратно. Вместе с тем, при использовании гражданином, проходящим альтернативную гражданскую службу, отпуска по уходу за ребенком ему предоставляется свободное от работы время для проезда к месту использования указанного отпуска и обратно.</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Кроме того, в целях привлечения в соответствии с законодательством Российской Федерации граждан, проходящих альтернативную гражданскую службу, к ответственности за уклонение от ее прохождения установлены случаи и порядок, в соответствии с которыми работодатель направляет соответствующие материалы руководителю следственного органа Следственного комитета Российской Федерации по месту прохождения указанными гражданами альтернативной гражданской службы, а также уведомляет военный комиссариат, направивший гражданина для прохождения альтернативной гражданской службы, федеральный орган исполнительной власти или орган исполнительной власти субъекта Российской Федерации, которому подведомственна организация о наступлении случаев, предусмотренных постановлением.</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12 мая 2017 года вступил в силу Федеральный закон от 1 мая 2017 г. № 89-ФЗ «О внесении изменений в Закон Российской Федерации «О занятости населения в Российской Федерации» и статью 9 Федерального закона «О дополнительных гарантиях по социальной поддержке детей-сирот и детей, оставшихся без попечения родителей» (далее – Федеральный закон № 89-ФЗ), расширяющий категорию граждан, впервые ищущих работу, путем отнесения к ним детей-сирот и детей, оставшихся без попечения родителей, лиц из числа детей-сирот и детей, оставшихся без попечения родителей (далее – дети-сироты), которые в возрасте от 14 до 18 лет по направлению органов службы занятости принимали участие во временном трудоустройстве в свободное от учебы время, а также проходили производственную практику, предусмотренную образовательными программами, поскольку указанные случаи, являясь кратковременным трудоустройством, по сути, не свидетельствуют о том, что эти граждане ранее осуществляли полноценную трудовую деятельность.</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Таким образом, дети-сироты, относящиеся к указанной категории, получили право на получение пособия по безработице в течение шести месяцев со дня регистрации их в качестве безработных в размере среднемесячной начисленной заработной платы в соответствующем субъекте Российской Федерации на дату регистрации их в качестве безработных.</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Внесенные изменения в </w:t>
      </w:r>
      <w:hyperlink r:id="rId11">
        <w:r w:rsidRPr="009A714E">
          <w:rPr>
            <w:rFonts w:ascii="Arial" w:hAnsi="Arial" w:cs="Arial"/>
            <w:sz w:val="22"/>
            <w:szCs w:val="22"/>
          </w:rPr>
          <w:t>Закон</w:t>
        </w:r>
      </w:hyperlink>
      <w:r w:rsidRPr="009A714E">
        <w:rPr>
          <w:rFonts w:ascii="Arial" w:hAnsi="Arial" w:cs="Arial"/>
          <w:sz w:val="22"/>
          <w:szCs w:val="22"/>
        </w:rPr>
        <w:t xml:space="preserve"> Российской Федерации «О занятости населения в Российской Федерации», установили на законодательном уровне возможности получения детьми-сиротами в течение 6 месяцев в повышенном размере не только пособия по безработице, но и стипендии в период обучения ими во время прохождения профессионального обучения и получения дополнительного профессионального образования по направлению органов службы занятости.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приведения действующего законодательства в сфере занятости населения в соответствие</w:t>
      </w:r>
      <w:r w:rsidRPr="009A714E">
        <w:rPr>
          <w:rFonts w:ascii="Arial" w:hAnsi="Arial" w:cs="Arial"/>
          <w:spacing w:val="18"/>
          <w:sz w:val="22"/>
          <w:szCs w:val="22"/>
        </w:rPr>
        <w:t xml:space="preserve"> </w:t>
      </w:r>
      <w:r w:rsidRPr="009A714E">
        <w:rPr>
          <w:rFonts w:ascii="Arial" w:hAnsi="Arial" w:cs="Arial"/>
          <w:sz w:val="22"/>
          <w:szCs w:val="22"/>
        </w:rPr>
        <w:t>с</w:t>
      </w:r>
      <w:r w:rsidRPr="009A714E">
        <w:rPr>
          <w:rFonts w:ascii="Arial" w:hAnsi="Arial" w:cs="Arial"/>
          <w:spacing w:val="16"/>
          <w:sz w:val="22"/>
          <w:szCs w:val="22"/>
        </w:rPr>
        <w:t xml:space="preserve"> </w:t>
      </w:r>
      <w:r w:rsidRPr="009A714E">
        <w:rPr>
          <w:rFonts w:ascii="Arial" w:hAnsi="Arial" w:cs="Arial"/>
          <w:sz w:val="22"/>
          <w:szCs w:val="22"/>
        </w:rPr>
        <w:t>Постановлением</w:t>
      </w:r>
      <w:r w:rsidRPr="009A714E">
        <w:rPr>
          <w:rFonts w:ascii="Arial" w:hAnsi="Arial" w:cs="Arial"/>
          <w:spacing w:val="16"/>
          <w:sz w:val="22"/>
          <w:szCs w:val="22"/>
        </w:rPr>
        <w:t xml:space="preserve"> </w:t>
      </w:r>
      <w:r w:rsidRPr="009A714E">
        <w:rPr>
          <w:rFonts w:ascii="Arial" w:hAnsi="Arial" w:cs="Arial"/>
          <w:sz w:val="22"/>
          <w:szCs w:val="22"/>
        </w:rPr>
        <w:t>Конституционного</w:t>
      </w:r>
      <w:r w:rsidRPr="009A714E">
        <w:rPr>
          <w:rFonts w:ascii="Arial" w:hAnsi="Arial" w:cs="Arial"/>
          <w:spacing w:val="17"/>
          <w:sz w:val="22"/>
          <w:szCs w:val="22"/>
        </w:rPr>
        <w:t xml:space="preserve"> </w:t>
      </w:r>
      <w:r w:rsidRPr="009A714E">
        <w:rPr>
          <w:rFonts w:ascii="Arial" w:hAnsi="Arial" w:cs="Arial"/>
          <w:sz w:val="22"/>
          <w:szCs w:val="22"/>
        </w:rPr>
        <w:t>Суда</w:t>
      </w:r>
      <w:r w:rsidRPr="009A714E">
        <w:rPr>
          <w:rFonts w:ascii="Arial" w:hAnsi="Arial" w:cs="Arial"/>
          <w:spacing w:val="17"/>
          <w:sz w:val="22"/>
          <w:szCs w:val="22"/>
        </w:rPr>
        <w:t xml:space="preserve"> </w:t>
      </w:r>
      <w:r w:rsidRPr="009A714E">
        <w:rPr>
          <w:rFonts w:ascii="Arial" w:hAnsi="Arial" w:cs="Arial"/>
          <w:sz w:val="22"/>
          <w:szCs w:val="22"/>
        </w:rPr>
        <w:t>Российской</w:t>
      </w:r>
      <w:r w:rsidRPr="009A714E">
        <w:rPr>
          <w:rFonts w:ascii="Arial" w:hAnsi="Arial" w:cs="Arial"/>
          <w:spacing w:val="16"/>
          <w:sz w:val="22"/>
          <w:szCs w:val="22"/>
        </w:rPr>
        <w:t xml:space="preserve"> </w:t>
      </w:r>
      <w:r w:rsidRPr="009A714E">
        <w:rPr>
          <w:rFonts w:ascii="Arial" w:hAnsi="Arial" w:cs="Arial"/>
          <w:sz w:val="22"/>
          <w:szCs w:val="22"/>
        </w:rPr>
        <w:t>Федерации</w:t>
      </w:r>
      <w:r w:rsidRPr="009A714E">
        <w:rPr>
          <w:rFonts w:ascii="Arial" w:hAnsi="Arial" w:cs="Arial"/>
          <w:spacing w:val="19"/>
          <w:sz w:val="22"/>
          <w:szCs w:val="22"/>
        </w:rPr>
        <w:t xml:space="preserve"> </w:t>
      </w:r>
      <w:r w:rsidRPr="009A714E">
        <w:rPr>
          <w:rFonts w:ascii="Arial" w:hAnsi="Arial" w:cs="Arial"/>
          <w:sz w:val="22"/>
          <w:szCs w:val="22"/>
        </w:rPr>
        <w:t>от</w:t>
      </w:r>
      <w:r w:rsidRPr="009A714E">
        <w:rPr>
          <w:rFonts w:ascii="Arial" w:hAnsi="Arial" w:cs="Arial"/>
          <w:spacing w:val="18"/>
          <w:sz w:val="22"/>
          <w:szCs w:val="22"/>
        </w:rPr>
        <w:t xml:space="preserve"> </w:t>
      </w:r>
      <w:r w:rsidRPr="009A714E">
        <w:rPr>
          <w:rFonts w:ascii="Arial" w:hAnsi="Arial" w:cs="Arial"/>
          <w:sz w:val="22"/>
          <w:szCs w:val="22"/>
        </w:rPr>
        <w:t>11</w:t>
      </w:r>
      <w:r w:rsidRPr="009A714E">
        <w:rPr>
          <w:rFonts w:ascii="Arial" w:hAnsi="Arial" w:cs="Arial"/>
          <w:spacing w:val="17"/>
          <w:sz w:val="22"/>
          <w:szCs w:val="22"/>
        </w:rPr>
        <w:t xml:space="preserve"> </w:t>
      </w:r>
      <w:r w:rsidRPr="009A714E">
        <w:rPr>
          <w:rFonts w:ascii="Arial" w:hAnsi="Arial" w:cs="Arial"/>
          <w:sz w:val="22"/>
          <w:szCs w:val="22"/>
        </w:rPr>
        <w:t>октября</w:t>
      </w:r>
      <w:r w:rsidRPr="009A714E">
        <w:rPr>
          <w:rFonts w:ascii="Arial" w:hAnsi="Arial" w:cs="Arial"/>
          <w:spacing w:val="15"/>
          <w:sz w:val="22"/>
          <w:szCs w:val="22"/>
        </w:rPr>
        <w:t xml:space="preserve"> </w:t>
      </w:r>
      <w:r w:rsidRPr="009A714E">
        <w:rPr>
          <w:rFonts w:ascii="Arial" w:hAnsi="Arial" w:cs="Arial"/>
          <w:sz w:val="22"/>
          <w:szCs w:val="22"/>
        </w:rPr>
        <w:t>2016</w:t>
      </w:r>
      <w:r w:rsidRPr="009A714E">
        <w:rPr>
          <w:rFonts w:ascii="Arial" w:hAnsi="Arial" w:cs="Arial"/>
          <w:spacing w:val="16"/>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 19-П «По делу о проверке конституционности пункта 1 статьи 33 и пункта 1 статьи 34 Закона 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«О</w:t>
      </w:r>
      <w:r>
        <w:rPr>
          <w:rFonts w:ascii="Arial" w:hAnsi="Arial" w:cs="Arial"/>
          <w:sz w:val="22"/>
          <w:szCs w:val="22"/>
        </w:rPr>
        <w:t xml:space="preserve"> </w:t>
      </w:r>
      <w:r w:rsidRPr="009A714E">
        <w:rPr>
          <w:rFonts w:ascii="Arial" w:hAnsi="Arial" w:cs="Arial"/>
          <w:sz w:val="22"/>
          <w:szCs w:val="22"/>
        </w:rPr>
        <w:t>занятости</w:t>
      </w:r>
      <w:r>
        <w:rPr>
          <w:rFonts w:ascii="Arial" w:hAnsi="Arial" w:cs="Arial"/>
          <w:sz w:val="22"/>
          <w:szCs w:val="22"/>
        </w:rPr>
        <w:t xml:space="preserve"> </w:t>
      </w:r>
      <w:r w:rsidRPr="009A714E">
        <w:rPr>
          <w:rFonts w:ascii="Arial" w:hAnsi="Arial" w:cs="Arial"/>
          <w:sz w:val="22"/>
          <w:szCs w:val="22"/>
        </w:rPr>
        <w:t>населения</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связи</w:t>
      </w:r>
      <w:r>
        <w:rPr>
          <w:rFonts w:ascii="Arial" w:hAnsi="Arial" w:cs="Arial"/>
          <w:sz w:val="22"/>
          <w:szCs w:val="22"/>
        </w:rPr>
        <w:t xml:space="preserve"> </w:t>
      </w:r>
      <w:r w:rsidRPr="009A714E">
        <w:rPr>
          <w:rFonts w:ascii="Arial" w:hAnsi="Arial" w:cs="Arial"/>
          <w:sz w:val="22"/>
          <w:szCs w:val="22"/>
        </w:rPr>
        <w:t>с</w:t>
      </w:r>
      <w:r>
        <w:rPr>
          <w:rFonts w:ascii="Arial" w:hAnsi="Arial" w:cs="Arial"/>
          <w:sz w:val="22"/>
          <w:szCs w:val="22"/>
        </w:rPr>
        <w:t xml:space="preserve"> </w:t>
      </w:r>
      <w:r w:rsidRPr="009A714E">
        <w:rPr>
          <w:rFonts w:ascii="Arial" w:hAnsi="Arial" w:cs="Arial"/>
          <w:sz w:val="22"/>
          <w:szCs w:val="22"/>
        </w:rPr>
        <w:t>жалобой гражданина Н.А.Назарова» Минтрудом России разработан проект федерального закона «О внесении изменений в Закон Российской Федерации «О занятости населения в Российской Федерации».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нормами Закона о занятости населения (в редакции Федерального закона от</w:t>
      </w:r>
      <w:r>
        <w:rPr>
          <w:rFonts w:ascii="Arial" w:hAnsi="Arial" w:cs="Arial"/>
          <w:sz w:val="22"/>
          <w:szCs w:val="22"/>
        </w:rPr>
        <w:t xml:space="preserve">  </w:t>
      </w:r>
      <w:r w:rsidRPr="009A714E">
        <w:rPr>
          <w:rFonts w:ascii="Arial" w:hAnsi="Arial" w:cs="Arial"/>
          <w:sz w:val="22"/>
          <w:szCs w:val="22"/>
        </w:rPr>
        <w:t xml:space="preserve"> 1 мая 2017г. </w:t>
      </w:r>
      <w:hyperlink r:id="rId12">
        <w:r w:rsidRPr="009A714E">
          <w:rPr>
            <w:rFonts w:ascii="Arial" w:hAnsi="Arial" w:cs="Arial"/>
            <w:sz w:val="22"/>
            <w:szCs w:val="22"/>
          </w:rPr>
          <w:t>№ 89-ФЗ)</w:t>
        </w:r>
      </w:hyperlink>
      <w:r w:rsidRPr="009A714E">
        <w:rPr>
          <w:rFonts w:ascii="Arial" w:hAnsi="Arial" w:cs="Arial"/>
          <w:sz w:val="22"/>
          <w:szCs w:val="22"/>
        </w:rPr>
        <w:t xml:space="preserve"> граждане, имевшие до увольнения с военной службы по призыву 26 недель оплачиваемой работы, относятся к категории стремящихся возобновить трудовую деятельность после длительного (более одного года) перерыва и при признании их безработными органы службы занятости</w:t>
      </w:r>
      <w:r w:rsidRPr="009A714E">
        <w:rPr>
          <w:rFonts w:ascii="Arial" w:hAnsi="Arial" w:cs="Arial"/>
          <w:spacing w:val="-3"/>
          <w:sz w:val="22"/>
          <w:szCs w:val="22"/>
        </w:rPr>
        <w:t xml:space="preserve"> </w:t>
      </w:r>
      <w:r w:rsidRPr="009A714E">
        <w:rPr>
          <w:rFonts w:ascii="Arial" w:hAnsi="Arial" w:cs="Arial"/>
          <w:sz w:val="22"/>
          <w:szCs w:val="22"/>
        </w:rPr>
        <w:t>назначают</w:t>
      </w:r>
      <w:r w:rsidRPr="009A714E">
        <w:rPr>
          <w:rFonts w:ascii="Arial" w:hAnsi="Arial" w:cs="Arial"/>
          <w:spacing w:val="-3"/>
          <w:sz w:val="22"/>
          <w:szCs w:val="22"/>
        </w:rPr>
        <w:t xml:space="preserve"> </w:t>
      </w:r>
      <w:r w:rsidRPr="009A714E">
        <w:rPr>
          <w:rFonts w:ascii="Arial" w:hAnsi="Arial" w:cs="Arial"/>
          <w:sz w:val="22"/>
          <w:szCs w:val="22"/>
        </w:rPr>
        <w:t>им</w:t>
      </w:r>
      <w:r w:rsidRPr="009A714E">
        <w:rPr>
          <w:rFonts w:ascii="Arial" w:hAnsi="Arial" w:cs="Arial"/>
          <w:spacing w:val="-3"/>
          <w:sz w:val="22"/>
          <w:szCs w:val="22"/>
        </w:rPr>
        <w:t xml:space="preserve"> </w:t>
      </w:r>
      <w:r w:rsidRPr="009A714E">
        <w:rPr>
          <w:rFonts w:ascii="Arial" w:hAnsi="Arial" w:cs="Arial"/>
          <w:sz w:val="22"/>
          <w:szCs w:val="22"/>
        </w:rPr>
        <w:t>пособие</w:t>
      </w:r>
      <w:r w:rsidRPr="009A714E">
        <w:rPr>
          <w:rFonts w:ascii="Arial" w:hAnsi="Arial" w:cs="Arial"/>
          <w:spacing w:val="-4"/>
          <w:sz w:val="22"/>
          <w:szCs w:val="22"/>
        </w:rPr>
        <w:t xml:space="preserve"> </w:t>
      </w:r>
      <w:r w:rsidRPr="009A714E">
        <w:rPr>
          <w:rFonts w:ascii="Arial" w:hAnsi="Arial" w:cs="Arial"/>
          <w:sz w:val="22"/>
          <w:szCs w:val="22"/>
        </w:rPr>
        <w:t>по</w:t>
      </w:r>
      <w:r w:rsidRPr="009A714E">
        <w:rPr>
          <w:rFonts w:ascii="Arial" w:hAnsi="Arial" w:cs="Arial"/>
          <w:spacing w:val="-3"/>
          <w:sz w:val="22"/>
          <w:szCs w:val="22"/>
        </w:rPr>
        <w:t xml:space="preserve"> </w:t>
      </w:r>
      <w:r w:rsidRPr="009A714E">
        <w:rPr>
          <w:rFonts w:ascii="Arial" w:hAnsi="Arial" w:cs="Arial"/>
          <w:sz w:val="22"/>
          <w:szCs w:val="22"/>
        </w:rPr>
        <w:t>безработице</w:t>
      </w:r>
      <w:r w:rsidRPr="009A714E">
        <w:rPr>
          <w:rFonts w:ascii="Arial" w:hAnsi="Arial" w:cs="Arial"/>
          <w:spacing w:val="-2"/>
          <w:sz w:val="22"/>
          <w:szCs w:val="22"/>
        </w:rPr>
        <w:t xml:space="preserve"> </w:t>
      </w:r>
      <w:r w:rsidRPr="009A714E">
        <w:rPr>
          <w:rFonts w:ascii="Arial" w:hAnsi="Arial" w:cs="Arial"/>
          <w:sz w:val="22"/>
          <w:szCs w:val="22"/>
        </w:rPr>
        <w:t>в</w:t>
      </w:r>
      <w:r w:rsidRPr="009A714E">
        <w:rPr>
          <w:rFonts w:ascii="Arial" w:hAnsi="Arial" w:cs="Arial"/>
          <w:spacing w:val="-6"/>
          <w:sz w:val="22"/>
          <w:szCs w:val="22"/>
        </w:rPr>
        <w:t xml:space="preserve"> </w:t>
      </w:r>
      <w:r w:rsidRPr="009A714E">
        <w:rPr>
          <w:rFonts w:ascii="Arial" w:hAnsi="Arial" w:cs="Arial"/>
          <w:sz w:val="22"/>
          <w:szCs w:val="22"/>
        </w:rPr>
        <w:t>размере</w:t>
      </w:r>
      <w:r w:rsidRPr="009A714E">
        <w:rPr>
          <w:rFonts w:ascii="Arial" w:hAnsi="Arial" w:cs="Arial"/>
          <w:spacing w:val="-4"/>
          <w:sz w:val="22"/>
          <w:szCs w:val="22"/>
        </w:rPr>
        <w:t xml:space="preserve"> </w:t>
      </w:r>
      <w:r w:rsidRPr="009A714E">
        <w:rPr>
          <w:rFonts w:ascii="Arial" w:hAnsi="Arial" w:cs="Arial"/>
          <w:sz w:val="22"/>
          <w:szCs w:val="22"/>
        </w:rPr>
        <w:t>его</w:t>
      </w:r>
      <w:r w:rsidRPr="009A714E">
        <w:rPr>
          <w:rFonts w:ascii="Arial" w:hAnsi="Arial" w:cs="Arial"/>
          <w:spacing w:val="-3"/>
          <w:sz w:val="22"/>
          <w:szCs w:val="22"/>
        </w:rPr>
        <w:t xml:space="preserve"> </w:t>
      </w:r>
      <w:r w:rsidRPr="009A714E">
        <w:rPr>
          <w:rFonts w:ascii="Arial" w:hAnsi="Arial" w:cs="Arial"/>
          <w:sz w:val="22"/>
          <w:szCs w:val="22"/>
        </w:rPr>
        <w:t>минимальной</w:t>
      </w:r>
      <w:r w:rsidRPr="009A714E">
        <w:rPr>
          <w:rFonts w:ascii="Arial" w:hAnsi="Arial" w:cs="Arial"/>
          <w:spacing w:val="-5"/>
          <w:sz w:val="22"/>
          <w:szCs w:val="22"/>
        </w:rPr>
        <w:t xml:space="preserve"> </w:t>
      </w:r>
      <w:r w:rsidRPr="009A714E">
        <w:rPr>
          <w:rFonts w:ascii="Arial" w:hAnsi="Arial" w:cs="Arial"/>
          <w:sz w:val="22"/>
          <w:szCs w:val="22"/>
        </w:rPr>
        <w:t>величины</w:t>
      </w:r>
      <w:r w:rsidRPr="009A714E">
        <w:rPr>
          <w:rFonts w:ascii="Arial" w:hAnsi="Arial" w:cs="Arial"/>
          <w:spacing w:val="-2"/>
          <w:sz w:val="22"/>
          <w:szCs w:val="22"/>
        </w:rPr>
        <w:t xml:space="preserve"> </w:t>
      </w:r>
      <w:r w:rsidRPr="009A714E">
        <w:rPr>
          <w:rFonts w:ascii="Arial" w:hAnsi="Arial" w:cs="Arial"/>
          <w:sz w:val="22"/>
          <w:szCs w:val="22"/>
        </w:rPr>
        <w:t>(850</w:t>
      </w:r>
      <w:r w:rsidRPr="009A714E">
        <w:rPr>
          <w:rFonts w:ascii="Arial" w:hAnsi="Arial" w:cs="Arial"/>
          <w:spacing w:val="-3"/>
          <w:sz w:val="22"/>
          <w:szCs w:val="22"/>
        </w:rPr>
        <w:t xml:space="preserve"> </w:t>
      </w:r>
      <w:r w:rsidRPr="009A714E">
        <w:rPr>
          <w:rFonts w:ascii="Arial" w:hAnsi="Arial" w:cs="Arial"/>
          <w:sz w:val="22"/>
          <w:szCs w:val="22"/>
        </w:rPr>
        <w:t>рублей).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Конституционный Суд Российской Федерации, принимая во внимание, что лица, несущие военную службу по призыву, выполняют конституционно значимые функции по защите Отечества, чем обусловливается их особый правовой статус, а также содержание и характер обязанностей государства по отношению к ним, признал положения </w:t>
      </w:r>
      <w:hyperlink r:id="rId13">
        <w:r w:rsidRPr="009A714E">
          <w:rPr>
            <w:rFonts w:ascii="Arial" w:hAnsi="Arial" w:cs="Arial"/>
            <w:sz w:val="22"/>
            <w:szCs w:val="22"/>
          </w:rPr>
          <w:t xml:space="preserve">статей 33 </w:t>
        </w:r>
      </w:hyperlink>
      <w:r w:rsidRPr="009A714E">
        <w:rPr>
          <w:rFonts w:ascii="Arial" w:hAnsi="Arial" w:cs="Arial"/>
          <w:sz w:val="22"/>
          <w:szCs w:val="22"/>
        </w:rPr>
        <w:t xml:space="preserve">и </w:t>
      </w:r>
      <w:hyperlink r:id="rId14">
        <w:r w:rsidRPr="009A714E">
          <w:rPr>
            <w:rFonts w:ascii="Arial" w:hAnsi="Arial" w:cs="Arial"/>
            <w:sz w:val="22"/>
            <w:szCs w:val="22"/>
          </w:rPr>
          <w:t xml:space="preserve">34 </w:t>
        </w:r>
      </w:hyperlink>
      <w:r w:rsidRPr="009A714E">
        <w:rPr>
          <w:rFonts w:ascii="Arial" w:hAnsi="Arial" w:cs="Arial"/>
          <w:sz w:val="22"/>
          <w:szCs w:val="22"/>
        </w:rPr>
        <w:t>Закона о занятости населения не соответствующими Конституции Российской Федерации, в части признания срока военной службы по призыву периодом перерыва в трудовой деятельности в целях определения им размера пособия по безработице.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10 августа 2017 года вступил в силу Федеральный закон от 29 июля 2017г. № 235-ФЗ «О внесении изменений в Закон Российской Федерации «О занятости населения в Российской Федерации», устраняющий указанный пробел в правовом</w:t>
      </w:r>
      <w:r w:rsidRPr="009A714E">
        <w:rPr>
          <w:rFonts w:ascii="Arial" w:hAnsi="Arial" w:cs="Arial"/>
          <w:spacing w:val="-9"/>
          <w:sz w:val="22"/>
          <w:szCs w:val="22"/>
        </w:rPr>
        <w:t xml:space="preserve"> </w:t>
      </w:r>
      <w:r w:rsidRPr="009A714E">
        <w:rPr>
          <w:rFonts w:ascii="Arial" w:hAnsi="Arial" w:cs="Arial"/>
          <w:sz w:val="22"/>
          <w:szCs w:val="22"/>
        </w:rPr>
        <w:t>регулировании.</w:t>
      </w:r>
    </w:p>
    <w:p w:rsidR="00085385" w:rsidRPr="009A714E" w:rsidRDefault="00085385" w:rsidP="00AE2558">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Подготовить предложения по обновлению структуры занятости и повышению ее эффективности.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Повысить качество и доступность государственных услуг в области содействия занятости населения.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Повысить эффективность социальной поддержки граждан, признанных в установленном порядке безработными, путем повышения размеров минимальной и максимальной величин пособия по безработице.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реализации отдельных мероприятий приоритетной программы «Повышение производительности труда и поддержка занятости» и мероприятий в сфере занятости населения, направленных на снижение напряженности на рынке труда субъектов Российской Федерации, входящих в Северо-Кавказский федеральный округ, отработать новые механизмы работы служб занятости.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Подготовить предложения по совершенствованию механизма повышения мобильности трудовых ресурсов.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Продолжить регулирование допустимой доли иностранных работников в отдельных видах экономической деятельности для недопущения роста напряженности на рынке труда отдельных субъектов Российской Федерации и отраслей.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Разработать и заключить международные соглашения, предусматривающие создание эффективных механизмов организованного привлечения иностранных работников и расширение возможностей портала «Работа в России».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Усовершенствовать механизм квотирования рабочих мест для трудоустройства инвалидов.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Проводить мониторинг ситуации на рынке труда субъектов Российской Федерации, включая мониторинг высвобождения работников организаций в связи с ликвидацией либо сокращением численности или штата работников и, при необходимости, разрабатывать меры по поддержке отдельных проектов в сфере занятости населения.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Проводить мониторинг ситуации на рынке труда субъектов Российской Федерации, связанной с привлечением иностранных работников.</w:t>
      </w:r>
    </w:p>
    <w:p w:rsidR="00085385" w:rsidRPr="009A714E" w:rsidRDefault="00085385" w:rsidP="00AE2558">
      <w:pPr>
        <w:pStyle w:val="Heading1"/>
        <w:numPr>
          <w:ilvl w:val="1"/>
          <w:numId w:val="17"/>
        </w:numPr>
        <w:tabs>
          <w:tab w:val="left" w:pos="2151"/>
        </w:tabs>
        <w:spacing w:line="300" w:lineRule="atLeast"/>
        <w:ind w:left="0" w:firstLine="680"/>
        <w:jc w:val="both"/>
        <w:rPr>
          <w:rFonts w:ascii="Arial" w:hAnsi="Arial" w:cs="Arial"/>
          <w:sz w:val="22"/>
          <w:szCs w:val="22"/>
        </w:rPr>
      </w:pPr>
      <w:bookmarkStart w:id="4" w:name="_bookmark4"/>
      <w:bookmarkEnd w:id="4"/>
      <w:r w:rsidRPr="009A714E">
        <w:rPr>
          <w:rFonts w:ascii="Arial" w:hAnsi="Arial" w:cs="Arial"/>
          <w:sz w:val="22"/>
          <w:szCs w:val="22"/>
        </w:rPr>
        <w:t>Обеспечено улучшение условий</w:t>
      </w:r>
      <w:r w:rsidRPr="009A714E">
        <w:rPr>
          <w:rFonts w:ascii="Arial" w:hAnsi="Arial" w:cs="Arial"/>
          <w:spacing w:val="-3"/>
          <w:sz w:val="22"/>
          <w:szCs w:val="22"/>
        </w:rPr>
        <w:t xml:space="preserve"> </w:t>
      </w:r>
      <w:r w:rsidRPr="009A714E">
        <w:rPr>
          <w:rFonts w:ascii="Arial" w:hAnsi="Arial" w:cs="Arial"/>
          <w:sz w:val="22"/>
          <w:szCs w:val="22"/>
        </w:rPr>
        <w:t>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предварительным данным в 2017 году:</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количество несчастных случаев с тяжелыми последствиями (групповых несчастных случаев, несчастных случаев с тяжелым и смертельным исходом), сократилось по сравнению с 2016 годом на 21% (с 6881 случая в 2016 году до 5412 случаев в 2017 году);</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количество погибших на производстве снизилось на 32% (с 2072 человек в 2016 году до 1413 человек в 2017 году).</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Наибольшее количество погибших работников в результате несчастных случаев на производстве зарегистрировано в следующих видах экономической деятельности (от общего количества погибших на производстве в 2017 году) :</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строительстве (23,6%);</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обрабатывающих производствах (16,1%); в транспортировке и хранении (11,5%);</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сельском хозяйстве, охоте (9,2%);</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добыче полезных ископаемых (8,6%).</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из общего количества несчастных случаев с тяжелыми последствиями: 25,8% несчастных случаев произошло в результате падения пострадавшего с высоты; 22,6% – в результате воздействия движущихся деталей машин и механизмов;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11,7% – в результате транспортных происшествий.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Более 69% несчастных случаев с тяжелыми последствиями вызваны типичными причинами организационного характера и так называемым «человеческим фактором» (неудовлетворительной организацией производства работ, нарушениями требований охраны труда, недостатками в обучении, нарушениями трудовой дисциплины).</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то же время, технологические и технические (техногенные) факторы послужили причинами более 7% вышеуказанных несчастных случаев.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сближения и гармонизации законодательства Российской Федерации в области охраны труда с аналогичными требованиями экономически развитых стран, а также обмена передовыми достижениями в области охраны 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7 февраля 2017 г. № 1-ФЗ ратифицирована Конвенция Международной организации труда № 139 «О профилактике и контроле профессиональных рисков, вызываемых канцерогенными веществами и агентами»;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подготовлен проект федерального закона «О ратификации Конвенции о безопасности и гигиене труда в строительстве» (Конвенция Международной организации труда № 167).</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поручением Заместителя Председателя Правительства Российской Федерации О.Ю.Голодец от 7 ноября 2017 г. № ОГ-П12-7400 осуществлялась разработка подпрограммы</w:t>
      </w:r>
      <w:r>
        <w:rPr>
          <w:rFonts w:ascii="Arial" w:hAnsi="Arial" w:cs="Arial"/>
          <w:sz w:val="22"/>
          <w:szCs w:val="22"/>
        </w:rPr>
        <w:t xml:space="preserve"> </w:t>
      </w:r>
      <w:r w:rsidRPr="009A714E">
        <w:rPr>
          <w:rFonts w:ascii="Arial" w:hAnsi="Arial" w:cs="Arial"/>
          <w:sz w:val="22"/>
          <w:szCs w:val="22"/>
        </w:rPr>
        <w:t>«Безопасный труд», которая будет включена в состав государственной программы Российской Федерации «Содействие занятости населения». Мероприятия указанной подпрограммы будут направлены на формирование культуры безопасного труда, сохранение жизни и здоровья работников в процессе трудовой деятельности.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Проект постановления Правительства Российской Федерации «О внесении изменений в государственную программу Российской Федерации «Содействие занятости населения» (в части дополнения подпрограммой «Безопасный труд») направлен в Правительство Российской Федерации и Государственную Думу Федерального Собрания Российской Федерации.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Планом мероприятий, необходимых для реализации технического регламента Таможенного союза «О безопасности средств индивидуальной защиты» (ТР ТС 019/2011), а также во исполнение поручения Заместителя Председателя Правительства Российской Федерации О.Ю.Голодец от 19 декабря 2017 г. № ОГ-П12-8471 подготовлены и внесены в Евразийскую экономическую</w:t>
      </w:r>
      <w:r w:rsidRPr="009A714E">
        <w:rPr>
          <w:rFonts w:ascii="Arial" w:hAnsi="Arial" w:cs="Arial"/>
          <w:spacing w:val="-2"/>
          <w:sz w:val="22"/>
          <w:szCs w:val="22"/>
        </w:rPr>
        <w:t xml:space="preserve"> </w:t>
      </w:r>
      <w:r w:rsidRPr="009A714E">
        <w:rPr>
          <w:rFonts w:ascii="Arial" w:hAnsi="Arial" w:cs="Arial"/>
          <w:sz w:val="22"/>
          <w:szCs w:val="22"/>
        </w:rPr>
        <w:t>комиссию:</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актуализированные перечни стандартов к техническому регламенту Таможенного союза «О безопасности средств индивидуальной защиты» (ТР ТС 019/2011) в целях уточнения области применения данного технического регламента, уточнения требований безопасности к отдельным средствам индивидуальной защиты по результатам правоприменительной практики и порядку подтверждения их соответствия установленным в техническом регламенте требованиям;</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проект изменений в технический регламент Таможенного союза «О безопасности средств индивидуальной защиты» (ТР ТС 019/2011)». В настоящее время указанный проект изменений проходит внутригосударственное согласование в странах-участниках Евразийской экономической комиссии.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Продолжалась активная работа по реализации законодательства о специальной оценке условий 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За период с апреля 2014 года по декабрь 2017 года специальная оценка условий труда проведена на более чем 11 млн. рабочих мест, на которых занято свыше 15 млн. работников. Улучшены условия труда более чем на 1,7 млн. рабочих</w:t>
      </w:r>
      <w:r w:rsidRPr="009A714E">
        <w:rPr>
          <w:rFonts w:ascii="Arial" w:hAnsi="Arial" w:cs="Arial"/>
          <w:spacing w:val="-11"/>
          <w:sz w:val="22"/>
          <w:szCs w:val="22"/>
        </w:rPr>
        <w:t xml:space="preserve"> </w:t>
      </w:r>
      <w:r w:rsidRPr="009A714E">
        <w:rPr>
          <w:rFonts w:ascii="Arial" w:hAnsi="Arial" w:cs="Arial"/>
          <w:sz w:val="22"/>
          <w:szCs w:val="22"/>
        </w:rPr>
        <w:t>мест.</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результатам мониторинга проведения специальной оценки условий труда в 2017 году: принято</w:t>
      </w:r>
      <w:r>
        <w:rPr>
          <w:rFonts w:ascii="Arial" w:hAnsi="Arial" w:cs="Arial"/>
          <w:sz w:val="22"/>
          <w:szCs w:val="22"/>
        </w:rPr>
        <w:t xml:space="preserve"> </w:t>
      </w:r>
      <w:r w:rsidRPr="009A714E">
        <w:rPr>
          <w:rFonts w:ascii="Arial" w:hAnsi="Arial" w:cs="Arial"/>
          <w:sz w:val="22"/>
          <w:szCs w:val="22"/>
        </w:rPr>
        <w:t>постановление Правительства</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от 24</w:t>
      </w:r>
      <w:r>
        <w:rPr>
          <w:rFonts w:ascii="Arial" w:hAnsi="Arial" w:cs="Arial"/>
          <w:sz w:val="22"/>
          <w:szCs w:val="22"/>
        </w:rPr>
        <w:t xml:space="preserve"> </w:t>
      </w:r>
      <w:r w:rsidRPr="009A714E">
        <w:rPr>
          <w:rFonts w:ascii="Arial" w:hAnsi="Arial" w:cs="Arial"/>
          <w:sz w:val="22"/>
          <w:szCs w:val="22"/>
        </w:rPr>
        <w:t>января 2018</w:t>
      </w:r>
      <w:r>
        <w:rPr>
          <w:rFonts w:ascii="Arial" w:hAnsi="Arial" w:cs="Arial"/>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 52</w:t>
      </w:r>
      <w:r w:rsidRPr="009A714E">
        <w:rPr>
          <w:rFonts w:ascii="Arial" w:hAnsi="Arial" w:cs="Arial"/>
          <w:spacing w:val="40"/>
          <w:sz w:val="22"/>
          <w:szCs w:val="22"/>
        </w:rPr>
        <w:t xml:space="preserve"> </w:t>
      </w:r>
      <w:r w:rsidRPr="009A714E">
        <w:rPr>
          <w:rFonts w:ascii="Arial" w:hAnsi="Arial" w:cs="Arial"/>
          <w:sz w:val="22"/>
          <w:szCs w:val="22"/>
        </w:rPr>
        <w:t>«О</w:t>
      </w:r>
      <w:r>
        <w:rPr>
          <w:rFonts w:ascii="Arial" w:hAnsi="Arial" w:cs="Arial"/>
          <w:sz w:val="22"/>
          <w:szCs w:val="22"/>
        </w:rPr>
        <w:t xml:space="preserve"> </w:t>
      </w:r>
      <w:r w:rsidRPr="009A714E">
        <w:rPr>
          <w:rFonts w:ascii="Arial" w:hAnsi="Arial" w:cs="Arial"/>
          <w:sz w:val="22"/>
          <w:szCs w:val="22"/>
        </w:rPr>
        <w:t>внесении изменений в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Вносены</w:t>
      </w:r>
      <w:r w:rsidRPr="009A714E">
        <w:rPr>
          <w:rFonts w:ascii="Arial" w:hAnsi="Arial" w:cs="Arial"/>
          <w:spacing w:val="24"/>
          <w:sz w:val="22"/>
          <w:szCs w:val="22"/>
        </w:rPr>
        <w:t xml:space="preserve"> </w:t>
      </w:r>
      <w:r w:rsidRPr="009A714E">
        <w:rPr>
          <w:rFonts w:ascii="Arial" w:hAnsi="Arial" w:cs="Arial"/>
          <w:sz w:val="22"/>
          <w:szCs w:val="22"/>
        </w:rPr>
        <w:t>изменения</w:t>
      </w:r>
      <w:r w:rsidRPr="009A714E">
        <w:rPr>
          <w:rFonts w:ascii="Arial" w:hAnsi="Arial" w:cs="Arial"/>
          <w:spacing w:val="25"/>
          <w:sz w:val="22"/>
          <w:szCs w:val="22"/>
        </w:rPr>
        <w:t xml:space="preserve"> </w:t>
      </w:r>
      <w:r w:rsidRPr="009A714E">
        <w:rPr>
          <w:rFonts w:ascii="Arial" w:hAnsi="Arial" w:cs="Arial"/>
          <w:sz w:val="22"/>
          <w:szCs w:val="22"/>
        </w:rPr>
        <w:t>в</w:t>
      </w:r>
      <w:r w:rsidRPr="009A714E">
        <w:rPr>
          <w:rFonts w:ascii="Arial" w:hAnsi="Arial" w:cs="Arial"/>
          <w:spacing w:val="24"/>
          <w:sz w:val="22"/>
          <w:szCs w:val="22"/>
        </w:rPr>
        <w:t xml:space="preserve"> </w:t>
      </w:r>
      <w:r w:rsidRPr="009A714E">
        <w:rPr>
          <w:rFonts w:ascii="Arial" w:hAnsi="Arial" w:cs="Arial"/>
          <w:sz w:val="22"/>
          <w:szCs w:val="22"/>
        </w:rPr>
        <w:t>постановление</w:t>
      </w:r>
      <w:r w:rsidRPr="009A714E">
        <w:rPr>
          <w:rFonts w:ascii="Arial" w:hAnsi="Arial" w:cs="Arial"/>
          <w:spacing w:val="26"/>
          <w:sz w:val="22"/>
          <w:szCs w:val="22"/>
        </w:rPr>
        <w:t xml:space="preserve"> </w:t>
      </w:r>
      <w:r w:rsidRPr="009A714E">
        <w:rPr>
          <w:rFonts w:ascii="Arial" w:hAnsi="Arial" w:cs="Arial"/>
          <w:sz w:val="22"/>
          <w:szCs w:val="22"/>
        </w:rPr>
        <w:t>Правительства</w:t>
      </w:r>
      <w:r w:rsidRPr="009A714E">
        <w:rPr>
          <w:rFonts w:ascii="Arial" w:hAnsi="Arial" w:cs="Arial"/>
          <w:spacing w:val="26"/>
          <w:sz w:val="22"/>
          <w:szCs w:val="22"/>
        </w:rPr>
        <w:t xml:space="preserve"> </w:t>
      </w:r>
      <w:r w:rsidRPr="009A714E">
        <w:rPr>
          <w:rFonts w:ascii="Arial" w:hAnsi="Arial" w:cs="Arial"/>
          <w:sz w:val="22"/>
          <w:szCs w:val="22"/>
        </w:rPr>
        <w:t>Российской</w:t>
      </w:r>
      <w:r w:rsidRPr="009A714E">
        <w:rPr>
          <w:rFonts w:ascii="Arial" w:hAnsi="Arial" w:cs="Arial"/>
          <w:spacing w:val="27"/>
          <w:sz w:val="22"/>
          <w:szCs w:val="22"/>
        </w:rPr>
        <w:t xml:space="preserve"> </w:t>
      </w:r>
      <w:r w:rsidRPr="009A714E">
        <w:rPr>
          <w:rFonts w:ascii="Arial" w:hAnsi="Arial" w:cs="Arial"/>
          <w:sz w:val="22"/>
          <w:szCs w:val="22"/>
        </w:rPr>
        <w:t>Федерации</w:t>
      </w:r>
      <w:r w:rsidRPr="009A714E">
        <w:rPr>
          <w:rFonts w:ascii="Arial" w:hAnsi="Arial" w:cs="Arial"/>
          <w:spacing w:val="26"/>
          <w:sz w:val="22"/>
          <w:szCs w:val="22"/>
        </w:rPr>
        <w:t xml:space="preserve"> </w:t>
      </w:r>
      <w:r w:rsidRPr="009A714E">
        <w:rPr>
          <w:rFonts w:ascii="Arial" w:hAnsi="Arial" w:cs="Arial"/>
          <w:sz w:val="22"/>
          <w:szCs w:val="22"/>
        </w:rPr>
        <w:t>от</w:t>
      </w:r>
      <w:r w:rsidRPr="009A714E">
        <w:rPr>
          <w:rFonts w:ascii="Arial" w:hAnsi="Arial" w:cs="Arial"/>
          <w:spacing w:val="24"/>
          <w:sz w:val="22"/>
          <w:szCs w:val="22"/>
        </w:rPr>
        <w:t xml:space="preserve"> </w:t>
      </w:r>
      <w:r w:rsidRPr="009A714E">
        <w:rPr>
          <w:rFonts w:ascii="Arial" w:hAnsi="Arial" w:cs="Arial"/>
          <w:sz w:val="22"/>
          <w:szCs w:val="22"/>
        </w:rPr>
        <w:t>14</w:t>
      </w:r>
      <w:r w:rsidRPr="009A714E">
        <w:rPr>
          <w:rFonts w:ascii="Arial" w:hAnsi="Arial" w:cs="Arial"/>
          <w:spacing w:val="24"/>
          <w:sz w:val="22"/>
          <w:szCs w:val="22"/>
        </w:rPr>
        <w:t xml:space="preserve"> </w:t>
      </w:r>
      <w:r w:rsidRPr="009A714E">
        <w:rPr>
          <w:rFonts w:ascii="Arial" w:hAnsi="Arial" w:cs="Arial"/>
          <w:sz w:val="22"/>
          <w:szCs w:val="22"/>
        </w:rPr>
        <w:t>апреля</w:t>
      </w:r>
      <w:r w:rsidRPr="009A714E">
        <w:rPr>
          <w:rFonts w:ascii="Arial" w:hAnsi="Arial" w:cs="Arial"/>
          <w:spacing w:val="25"/>
          <w:sz w:val="22"/>
          <w:szCs w:val="22"/>
        </w:rPr>
        <w:t xml:space="preserve"> </w:t>
      </w:r>
      <w:r w:rsidRPr="009A714E">
        <w:rPr>
          <w:rFonts w:ascii="Arial" w:hAnsi="Arial" w:cs="Arial"/>
          <w:sz w:val="22"/>
          <w:szCs w:val="22"/>
        </w:rPr>
        <w:t>2014</w:t>
      </w:r>
      <w:r w:rsidRPr="009A714E">
        <w:rPr>
          <w:rFonts w:ascii="Arial" w:hAnsi="Arial" w:cs="Arial"/>
          <w:spacing w:val="24"/>
          <w:sz w:val="22"/>
          <w:szCs w:val="22"/>
        </w:rPr>
        <w:t xml:space="preserve"> </w:t>
      </w:r>
      <w:r w:rsidRPr="009A714E">
        <w:rPr>
          <w:rFonts w:ascii="Arial" w:hAnsi="Arial" w:cs="Arial"/>
          <w:sz w:val="22"/>
          <w:szCs w:val="22"/>
        </w:rPr>
        <w:t>г.</w:t>
      </w:r>
      <w:r w:rsidRPr="009A714E">
        <w:rPr>
          <w:rFonts w:ascii="Arial" w:hAnsi="Arial" w:cs="Arial"/>
          <w:spacing w:val="24"/>
          <w:sz w:val="22"/>
          <w:szCs w:val="22"/>
        </w:rPr>
        <w:t xml:space="preserve"> </w:t>
      </w:r>
      <w:r w:rsidRPr="009A714E">
        <w:rPr>
          <w:rFonts w:ascii="Arial" w:hAnsi="Arial" w:cs="Arial"/>
          <w:sz w:val="22"/>
          <w:szCs w:val="22"/>
        </w:rPr>
        <w:t>№</w:t>
      </w:r>
      <w:r>
        <w:rPr>
          <w:rFonts w:ascii="Arial" w:hAnsi="Arial" w:cs="Arial"/>
          <w:sz w:val="22"/>
          <w:szCs w:val="22"/>
        </w:rPr>
        <w:t xml:space="preserve"> </w:t>
      </w:r>
      <w:r w:rsidRPr="009A714E">
        <w:rPr>
          <w:rFonts w:ascii="Arial" w:hAnsi="Arial" w:cs="Arial"/>
          <w:sz w:val="22"/>
          <w:szCs w:val="22"/>
        </w:rPr>
        <w:t>290 «Об утверждении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и предусмотрено установление особенностей проведения специальной оценки условий труда в отношении рабочих мест работников организаций промышленности боеприпасов и спецхимии, а также организаций, эксплуатирующих радиационно опасные и ядерно опасные производства и объекты, на которых осуществляется изготовление и обращение взрывчатых веществ и их компонентов;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развитие положений постановления Правительства Российской Федерации от 14 декабря 2016 г. № 1351, которым внесены изменения в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утвержденный постановлением Правительства Российской Федерации от 14 апреля 2014 г. № 290, приняты приказы Минтруда России, обеспечивающие необходимый уровень социальной защиты указанных категорий работников по результатам проведения у них специальной оценки условий труда (от 30 июня 2017 г. № 543н «Об утверждении особенностей проведения специальной оценки условий труда на рабочих местах водителей городского наземного пассажирского транспорта общего пользования»; от 30 июня 2017 г. № 544н «О внесении изменений в приказ Министерства труда и социальной защиты Российской Федерации от 24 апреля 2015 г. № 250н «Об утверждении особенностей проведения специальной оценки условий труда на рабочих местах отдельных категорий медицинских работников и перечня медицинской аппаратуры (аппаратов, приборов, оборудования), на нормальное функционирование которой могут оказывать воздействие средства измерений, используемые в ходе проведения специальной оценки условий</w:t>
      </w:r>
      <w:r w:rsidRPr="009A714E">
        <w:rPr>
          <w:rFonts w:ascii="Arial" w:hAnsi="Arial" w:cs="Arial"/>
          <w:spacing w:val="-7"/>
          <w:sz w:val="22"/>
          <w:szCs w:val="22"/>
        </w:rPr>
        <w:t xml:space="preserve"> </w:t>
      </w:r>
      <w:r w:rsidRPr="009A714E">
        <w:rPr>
          <w:rFonts w:ascii="Arial" w:hAnsi="Arial" w:cs="Arial"/>
          <w:sz w:val="22"/>
          <w:szCs w:val="22"/>
        </w:rPr>
        <w:t>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результатам обобщения практики оказания Минтрудом России услуги по формированию и ведению реестра организаций, проводящих специальную оценку условий труда, разработан проект федерального закона «О внесении изменений в Федеральный закон «О специальной оценке условий труда», направленный на исключение фактов недобросовестной конкуренции, путем внесения дополнительных требований к организации проведения специальной оценки условий труда, а также на установление действующего механизма контроля за передачей результатов специальной оценки условий труда в федеральную информационную систему учета результатов специальной оценки условий 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выполнения Плана мероприятий по реализации Концепции повышения эффективности обеспечения соблюдения трудового законодательства и иных нормативных правовых актов, содержащих нормы трудового права, на 2015 - 2020 годы, утвержденного Заместителем Председателя Правительства Российской Федерации О.Ю.Голодец от 26 октября 2015 г. № 7011п-П12:</w:t>
      </w:r>
    </w:p>
    <w:p w:rsidR="00085385" w:rsidRPr="009A714E" w:rsidRDefault="00085385" w:rsidP="00AE2558">
      <w:pPr>
        <w:pStyle w:val="ListParagraph1"/>
        <w:numPr>
          <w:ilvl w:val="0"/>
          <w:numId w:val="1"/>
        </w:numPr>
        <w:tabs>
          <w:tab w:val="left" w:pos="2619"/>
        </w:tabs>
        <w:spacing w:line="300" w:lineRule="atLeast"/>
        <w:ind w:left="0" w:firstLine="680"/>
        <w:jc w:val="both"/>
        <w:rPr>
          <w:rFonts w:ascii="Arial" w:hAnsi="Arial" w:cs="Arial"/>
        </w:rPr>
      </w:pPr>
      <w:r w:rsidRPr="009A714E">
        <w:rPr>
          <w:rFonts w:ascii="Arial" w:hAnsi="Arial" w:cs="Arial"/>
        </w:rPr>
        <w:t>доработана типовая государственная программа субъекта Российской Федерации по улучшению условий и охраны труда в части дополнения положениями по обеспечению соблюдения трудового законодательства и иных нормативных правовых актов, содержащих нормы трудового права и</w:t>
      </w:r>
      <w:r w:rsidRPr="009A714E">
        <w:rPr>
          <w:rFonts w:ascii="Arial" w:hAnsi="Arial" w:cs="Arial"/>
          <w:spacing w:val="11"/>
        </w:rPr>
        <w:t xml:space="preserve"> </w:t>
      </w:r>
      <w:r w:rsidRPr="009A714E">
        <w:rPr>
          <w:rFonts w:ascii="Arial" w:hAnsi="Arial" w:cs="Arial"/>
        </w:rPr>
        <w:t>направлена</w:t>
      </w:r>
      <w:r w:rsidRPr="009A714E">
        <w:rPr>
          <w:rFonts w:ascii="Arial" w:hAnsi="Arial" w:cs="Arial"/>
          <w:spacing w:val="9"/>
        </w:rPr>
        <w:t xml:space="preserve"> </w:t>
      </w:r>
      <w:r w:rsidRPr="009A714E">
        <w:rPr>
          <w:rFonts w:ascii="Arial" w:hAnsi="Arial" w:cs="Arial"/>
        </w:rPr>
        <w:t>во</w:t>
      </w:r>
      <w:r w:rsidRPr="009A714E">
        <w:rPr>
          <w:rFonts w:ascii="Arial" w:hAnsi="Arial" w:cs="Arial"/>
          <w:spacing w:val="10"/>
        </w:rPr>
        <w:t xml:space="preserve"> </w:t>
      </w:r>
      <w:r w:rsidRPr="009A714E">
        <w:rPr>
          <w:rFonts w:ascii="Arial" w:hAnsi="Arial" w:cs="Arial"/>
        </w:rPr>
        <w:t>все</w:t>
      </w:r>
      <w:r w:rsidRPr="009A714E">
        <w:rPr>
          <w:rFonts w:ascii="Arial" w:hAnsi="Arial" w:cs="Arial"/>
          <w:spacing w:val="10"/>
        </w:rPr>
        <w:t xml:space="preserve"> </w:t>
      </w:r>
      <w:r w:rsidRPr="009A714E">
        <w:rPr>
          <w:rFonts w:ascii="Arial" w:hAnsi="Arial" w:cs="Arial"/>
        </w:rPr>
        <w:t>субъекты</w:t>
      </w:r>
      <w:r w:rsidRPr="009A714E">
        <w:rPr>
          <w:rFonts w:ascii="Arial" w:hAnsi="Arial" w:cs="Arial"/>
          <w:spacing w:val="9"/>
        </w:rPr>
        <w:t xml:space="preserve"> </w:t>
      </w:r>
      <w:r w:rsidRPr="009A714E">
        <w:rPr>
          <w:rFonts w:ascii="Arial" w:hAnsi="Arial" w:cs="Arial"/>
        </w:rPr>
        <w:t>Российской</w:t>
      </w:r>
      <w:r w:rsidRPr="009A714E">
        <w:rPr>
          <w:rFonts w:ascii="Arial" w:hAnsi="Arial" w:cs="Arial"/>
          <w:spacing w:val="10"/>
        </w:rPr>
        <w:t xml:space="preserve"> </w:t>
      </w:r>
      <w:r w:rsidRPr="009A714E">
        <w:rPr>
          <w:rFonts w:ascii="Arial" w:hAnsi="Arial" w:cs="Arial"/>
        </w:rPr>
        <w:t>Федерации</w:t>
      </w:r>
      <w:r w:rsidRPr="009A714E">
        <w:rPr>
          <w:rFonts w:ascii="Arial" w:hAnsi="Arial" w:cs="Arial"/>
          <w:spacing w:val="12"/>
        </w:rPr>
        <w:t xml:space="preserve"> </w:t>
      </w:r>
      <w:r w:rsidRPr="009A714E">
        <w:rPr>
          <w:rFonts w:ascii="Arial" w:hAnsi="Arial" w:cs="Arial"/>
        </w:rPr>
        <w:t>письмом</w:t>
      </w:r>
      <w:r w:rsidRPr="009A714E">
        <w:rPr>
          <w:rFonts w:ascii="Arial" w:hAnsi="Arial" w:cs="Arial"/>
          <w:spacing w:val="10"/>
        </w:rPr>
        <w:t xml:space="preserve"> </w:t>
      </w:r>
      <w:r w:rsidRPr="009A714E">
        <w:rPr>
          <w:rFonts w:ascii="Arial" w:hAnsi="Arial" w:cs="Arial"/>
        </w:rPr>
        <w:t>Минтруда</w:t>
      </w:r>
      <w:r w:rsidRPr="009A714E">
        <w:rPr>
          <w:rFonts w:ascii="Arial" w:hAnsi="Arial" w:cs="Arial"/>
          <w:spacing w:val="11"/>
        </w:rPr>
        <w:t xml:space="preserve"> </w:t>
      </w:r>
      <w:r w:rsidRPr="009A714E">
        <w:rPr>
          <w:rFonts w:ascii="Arial" w:hAnsi="Arial" w:cs="Arial"/>
        </w:rPr>
        <w:t>России</w:t>
      </w:r>
      <w:r w:rsidRPr="009A714E">
        <w:rPr>
          <w:rFonts w:ascii="Arial" w:hAnsi="Arial" w:cs="Arial"/>
          <w:spacing w:val="12"/>
        </w:rPr>
        <w:t xml:space="preserve"> </w:t>
      </w:r>
      <w:r w:rsidRPr="009A714E">
        <w:rPr>
          <w:rFonts w:ascii="Arial" w:hAnsi="Arial" w:cs="Arial"/>
        </w:rPr>
        <w:t>от</w:t>
      </w:r>
      <w:r w:rsidRPr="009A714E">
        <w:rPr>
          <w:rFonts w:ascii="Arial" w:hAnsi="Arial" w:cs="Arial"/>
          <w:spacing w:val="10"/>
        </w:rPr>
        <w:t xml:space="preserve"> </w:t>
      </w:r>
      <w:r w:rsidRPr="009A714E">
        <w:rPr>
          <w:rFonts w:ascii="Arial" w:hAnsi="Arial" w:cs="Arial"/>
        </w:rPr>
        <w:t>31</w:t>
      </w:r>
      <w:r w:rsidRPr="009A714E">
        <w:rPr>
          <w:rFonts w:ascii="Arial" w:hAnsi="Arial" w:cs="Arial"/>
          <w:spacing w:val="12"/>
        </w:rPr>
        <w:t xml:space="preserve"> </w:t>
      </w:r>
      <w:r w:rsidRPr="009A714E">
        <w:rPr>
          <w:rFonts w:ascii="Arial" w:hAnsi="Arial" w:cs="Arial"/>
        </w:rPr>
        <w:t>января</w:t>
      </w:r>
      <w:r w:rsidRPr="009A714E">
        <w:rPr>
          <w:rFonts w:ascii="Arial" w:hAnsi="Arial" w:cs="Arial"/>
          <w:spacing w:val="8"/>
        </w:rPr>
        <w:t xml:space="preserve"> </w:t>
      </w:r>
      <w:r w:rsidRPr="009A714E">
        <w:rPr>
          <w:rFonts w:ascii="Arial" w:hAnsi="Arial" w:cs="Arial"/>
        </w:rPr>
        <w:t>2017</w:t>
      </w:r>
      <w:r w:rsidRPr="009A714E">
        <w:rPr>
          <w:rFonts w:ascii="Arial" w:hAnsi="Arial" w:cs="Arial"/>
          <w:spacing w:val="9"/>
        </w:rPr>
        <w:t xml:space="preserve"> </w:t>
      </w:r>
      <w:r w:rsidRPr="009A714E">
        <w:rPr>
          <w:rFonts w:ascii="Arial" w:hAnsi="Arial" w:cs="Arial"/>
        </w:rPr>
        <w:t>г.</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 15-3/10/П-535.</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Органами исполнительной власти субъектов Российской Федерации проводилась работа по актуализации своих государственных программ (подпрограммы государственной программы) по улучшению условий и охраны труда (программные документы актуализированы в 23 субъектах Российской Федерации);</w:t>
      </w:r>
    </w:p>
    <w:p w:rsidR="00085385" w:rsidRPr="009A714E" w:rsidRDefault="00085385" w:rsidP="00AE2558">
      <w:pPr>
        <w:pStyle w:val="ListParagraph1"/>
        <w:numPr>
          <w:ilvl w:val="0"/>
          <w:numId w:val="1"/>
        </w:numPr>
        <w:tabs>
          <w:tab w:val="left" w:pos="2513"/>
        </w:tabs>
        <w:spacing w:line="300" w:lineRule="atLeast"/>
        <w:ind w:left="0" w:firstLine="680"/>
        <w:jc w:val="both"/>
        <w:rPr>
          <w:rFonts w:ascii="Arial" w:hAnsi="Arial" w:cs="Arial"/>
        </w:rPr>
      </w:pPr>
      <w:r w:rsidRPr="009A714E">
        <w:rPr>
          <w:rFonts w:ascii="Arial" w:hAnsi="Arial" w:cs="Arial"/>
        </w:rPr>
        <w:t>разработана Методика формирования ежегодного рейтинга субъектов Российской Федерации по</w:t>
      </w:r>
      <w:r w:rsidRPr="009A714E">
        <w:rPr>
          <w:rFonts w:ascii="Arial" w:hAnsi="Arial" w:cs="Arial"/>
          <w:spacing w:val="26"/>
        </w:rPr>
        <w:t xml:space="preserve"> </w:t>
      </w:r>
      <w:r w:rsidRPr="009A714E">
        <w:rPr>
          <w:rFonts w:ascii="Arial" w:hAnsi="Arial" w:cs="Arial"/>
        </w:rPr>
        <w:t>уровню</w:t>
      </w:r>
      <w:r w:rsidRPr="009A714E">
        <w:rPr>
          <w:rFonts w:ascii="Arial" w:hAnsi="Arial" w:cs="Arial"/>
          <w:spacing w:val="23"/>
        </w:rPr>
        <w:t xml:space="preserve"> </w:t>
      </w:r>
      <w:r w:rsidRPr="009A714E">
        <w:rPr>
          <w:rFonts w:ascii="Arial" w:hAnsi="Arial" w:cs="Arial"/>
        </w:rPr>
        <w:t>соблюдения</w:t>
      </w:r>
      <w:r w:rsidRPr="009A714E">
        <w:rPr>
          <w:rFonts w:ascii="Arial" w:hAnsi="Arial" w:cs="Arial"/>
          <w:spacing w:val="25"/>
        </w:rPr>
        <w:t xml:space="preserve"> </w:t>
      </w:r>
      <w:r w:rsidRPr="009A714E">
        <w:rPr>
          <w:rFonts w:ascii="Arial" w:hAnsi="Arial" w:cs="Arial"/>
        </w:rPr>
        <w:t>трудового</w:t>
      </w:r>
      <w:r w:rsidRPr="009A714E">
        <w:rPr>
          <w:rFonts w:ascii="Arial" w:hAnsi="Arial" w:cs="Arial"/>
          <w:spacing w:val="23"/>
        </w:rPr>
        <w:t xml:space="preserve"> </w:t>
      </w:r>
      <w:r w:rsidRPr="009A714E">
        <w:rPr>
          <w:rFonts w:ascii="Arial" w:hAnsi="Arial" w:cs="Arial"/>
        </w:rPr>
        <w:t>законодательства</w:t>
      </w:r>
      <w:r w:rsidRPr="009A714E">
        <w:rPr>
          <w:rFonts w:ascii="Arial" w:hAnsi="Arial" w:cs="Arial"/>
          <w:spacing w:val="26"/>
        </w:rPr>
        <w:t xml:space="preserve"> </w:t>
      </w:r>
      <w:r w:rsidRPr="009A714E">
        <w:rPr>
          <w:rFonts w:ascii="Arial" w:hAnsi="Arial" w:cs="Arial"/>
        </w:rPr>
        <w:t>(утверждена</w:t>
      </w:r>
      <w:r w:rsidRPr="009A714E">
        <w:rPr>
          <w:rFonts w:ascii="Arial" w:hAnsi="Arial" w:cs="Arial"/>
          <w:spacing w:val="25"/>
        </w:rPr>
        <w:t xml:space="preserve"> </w:t>
      </w:r>
      <w:r w:rsidRPr="009A714E">
        <w:rPr>
          <w:rFonts w:ascii="Arial" w:hAnsi="Arial" w:cs="Arial"/>
        </w:rPr>
        <w:t>на</w:t>
      </w:r>
      <w:r w:rsidRPr="009A714E">
        <w:rPr>
          <w:rFonts w:ascii="Arial" w:hAnsi="Arial" w:cs="Arial"/>
          <w:spacing w:val="25"/>
        </w:rPr>
        <w:t xml:space="preserve"> </w:t>
      </w:r>
      <w:r w:rsidRPr="009A714E">
        <w:rPr>
          <w:rFonts w:ascii="Arial" w:hAnsi="Arial" w:cs="Arial"/>
        </w:rPr>
        <w:t>заседании</w:t>
      </w:r>
      <w:r w:rsidRPr="009A714E">
        <w:rPr>
          <w:rFonts w:ascii="Arial" w:hAnsi="Arial" w:cs="Arial"/>
          <w:spacing w:val="26"/>
        </w:rPr>
        <w:t xml:space="preserve"> </w:t>
      </w:r>
      <w:r w:rsidRPr="009A714E">
        <w:rPr>
          <w:rFonts w:ascii="Arial" w:hAnsi="Arial" w:cs="Arial"/>
        </w:rPr>
        <w:t>Ученого</w:t>
      </w:r>
      <w:r w:rsidRPr="009A714E">
        <w:rPr>
          <w:rFonts w:ascii="Arial" w:hAnsi="Arial" w:cs="Arial"/>
          <w:spacing w:val="26"/>
        </w:rPr>
        <w:t xml:space="preserve"> </w:t>
      </w:r>
      <w:r w:rsidRPr="009A714E">
        <w:rPr>
          <w:rFonts w:ascii="Arial" w:hAnsi="Arial" w:cs="Arial"/>
        </w:rPr>
        <w:t>совета</w:t>
      </w:r>
      <w:r w:rsidRPr="009A714E">
        <w:rPr>
          <w:rFonts w:ascii="Arial" w:hAnsi="Arial" w:cs="Arial"/>
          <w:spacing w:val="26"/>
        </w:rPr>
        <w:t xml:space="preserve"> </w:t>
      </w:r>
      <w:r w:rsidRPr="009A714E">
        <w:rPr>
          <w:rFonts w:ascii="Arial" w:hAnsi="Arial" w:cs="Arial"/>
        </w:rPr>
        <w:t>ФГБУ</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«Всероссийский научно-исследовательский институт труда» Минтруда России 27 сентября 2017 г.).</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 2017 года начато формирование базы лучших практик субъектов Российской Федерации по уровню соблюдения трудового законодательства на основе информации, представленной Рострудом и субъектами Российской Федерации в рамках мониторинга и оценки государственных программ (подпрограмм государственных программ) субъектов Российской Федерации по улучшению условий и охраны труда. Указанная база размещена в Единой общероссийской справочно-информационной системе по охране труда;</w:t>
      </w:r>
    </w:p>
    <w:p w:rsidR="00085385" w:rsidRPr="009A714E" w:rsidRDefault="00085385" w:rsidP="00AE2558">
      <w:pPr>
        <w:pStyle w:val="ListParagraph1"/>
        <w:numPr>
          <w:ilvl w:val="0"/>
          <w:numId w:val="1"/>
        </w:numPr>
        <w:tabs>
          <w:tab w:val="left" w:pos="2547"/>
        </w:tabs>
        <w:spacing w:line="300" w:lineRule="atLeast"/>
        <w:ind w:left="0" w:firstLine="680"/>
        <w:jc w:val="both"/>
        <w:rPr>
          <w:rFonts w:ascii="Arial" w:hAnsi="Arial" w:cs="Arial"/>
        </w:rPr>
      </w:pPr>
      <w:r w:rsidRPr="009A714E">
        <w:rPr>
          <w:rFonts w:ascii="Arial" w:hAnsi="Arial" w:cs="Arial"/>
        </w:rPr>
        <w:t>подготовлен и направлен в Правительство Российской Федерации доклад «О результатах мониторинга и оценки государственных программ субъектов Российской Федерации (подпрограмм государственных программ) по улучшению условий и охраны труда» (письмо от 26 декабря 2017 г. № 15-3/10/П-8889).</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совершенствования нормативно-правового обеспечения в области охраны труда для различных видов экономической деятельности, профилактики производственного травматизма и профессиональной заболеваемости среди работников, в 2017 году была продолжена комплексная работа по актуализации правил по охране труда, а также типовых норм бесплатной выдачи специальной одежды, специальной обуви и других средств индивидуальной защиты.</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Приказами Минтруда России утверждены правила по охране труда и типовые нормы бесплатной выдачи специальной одежды, специальной обуви и других средств индивидуальной защиты:</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2 февраля 2017 г. № 129н «Об утверждении Правил по охране труда при производстве дорожных строительных и ремонтно-строительных работ»;</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19 апреля 2017 г. № 371н «Об утверждении Правил по охране труда при использовании отдельных видов химических веществ и материалов»;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31 мая 2017 г. № 466н «Об утверждении Правил по охране труда при проведении работ в легкой промышленности»;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19 июня 2017 г. № 507н «Об утверждении Типовых норм бесплатной выдачи специальной одежды, специальной обуви и других средств индивидуальной защиты работникам авиационной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28 июля 2017 г. № 601н «Об утверждении Правил по охране труда при осуществлении охраны (защиты) объектов и (или) имущества»;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23 ноября 2017 г. № 805н «О внесении изменений в приложение № 2 к приказу Министерства здравоохранения и социального развития Российской Федерации от 17 декабря 2010 г. №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22 декабря 2017 г. № 863н «Об утверждении Типовых норм бесплатной выдачи специальной одежды, специальной обуви и других средств индивидуальной защиты работникам элеваторной, мукомольно-крупяной и комбикормовой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повышения эффективности мероприятий в области охраны труда принят приказ Минтруда России от 31 октября 2017 г. № 764н «О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10 декабря 2012 г. № 580н». Уточнены отдельные категории работников, расходы страхователя на обучение по охране труда которых подлежат финансовому обеспечению за счет сумм страховых взносов, а также перечень документов, обосновывающих необходимость финансового обеспечения предупредительных мер.</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реализации положений Федерального закона от 28 декабря 2013 г. № 426-ФЗ «О специальной оценке условий труда» и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приказом Минтруда России от 21 апреля 2017 г. № 377н утвержден 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контроля (надзора) за соблюдением требований законодательства о специальной оценке условий 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Проведена работа по актуализации административных регламентов. В этой связи приняты приказы Минтруда России: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4 апреля 2017 г. № 334н «О внесении изменений в Административный регламент предоставления Фондом социального страхования Российской Федерации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утвержденный приказом Министерства труда и социальной защиты Российской Федерации от 2 сентября 2014 г. № 598н». Изменения направлены на обеспечение предоставления государственной услуги на основании документов (копий документов), представленных заявителем как на бумажном носителе, так и в форме электронного документа, а также приводит текст административного регламента в соответствие с действующей редакцией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утвержденных приказом Министерства труда и социальной защиты Российской Федерации от 10 декабря 2012 г. №</w:t>
      </w:r>
      <w:r w:rsidRPr="009A714E">
        <w:rPr>
          <w:rFonts w:ascii="Arial" w:hAnsi="Arial" w:cs="Arial"/>
          <w:spacing w:val="-30"/>
          <w:sz w:val="22"/>
          <w:szCs w:val="22"/>
        </w:rPr>
        <w:t xml:space="preserve"> </w:t>
      </w:r>
      <w:r w:rsidRPr="009A714E">
        <w:rPr>
          <w:rFonts w:ascii="Arial" w:hAnsi="Arial" w:cs="Arial"/>
          <w:sz w:val="22"/>
          <w:szCs w:val="22"/>
        </w:rPr>
        <w:t>580н;</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21 апреля 2017 г. № 380н «О внесении изменений в 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надзора за соблюдением требований,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а также порядка назначения, исчисления и выплаты пособий по временной нетрудоспособности за счет средств работодателей, утвержденный приказом Министерства здравоохранения и социального развития Российской Федерации от 7 ноября 2011 г. № 1325н, и в 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надзора за соблюдением установленного порядка расследования и учета несчастных случаев на производстве, утвержденный приказом Министерства здравоохранения и социального развития Российской Федерации от 21 сентября 2011 г. № 1065н». Изменения направлены на определение документов и (или) информации, запрашиваемых в рамках межведомственного информационного взаимодействия при организации и проведении проверок, а также на внесение изменений в перечень оснований, позволяющих вносить изменения в утвержденный ежегодный сводный план проведения плановых проверок юридических лиц и индивидуальных предпринимателей, и срока направления в органы прокуратуры сведений о внесенных в ежегодный план</w:t>
      </w:r>
      <w:r w:rsidRPr="009A714E">
        <w:rPr>
          <w:rFonts w:ascii="Arial" w:hAnsi="Arial" w:cs="Arial"/>
          <w:spacing w:val="-26"/>
          <w:sz w:val="22"/>
          <w:szCs w:val="22"/>
        </w:rPr>
        <w:t xml:space="preserve"> </w:t>
      </w:r>
      <w:r w:rsidRPr="009A714E">
        <w:rPr>
          <w:rFonts w:ascii="Arial" w:hAnsi="Arial" w:cs="Arial"/>
          <w:sz w:val="22"/>
          <w:szCs w:val="22"/>
        </w:rPr>
        <w:t>изменениях;</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18 августа 2017 г. № 622н «О внесении изменений в Административный регламент предоставления Министерством труда и социальной защиты Российской Федерации государственной услуги по рассмотрению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организаций, проводивших специальную оценку условий труда, с результатами экспертизы качества специальной оценки условий труда, утвержденный приказом Министерства труда и социальной защиты Российской Федерации от 8 июля 2016 г. № 350н». Изменения направлены на реализацию электронного межведомственного взаимодействия при предоставлении регулируемой указанным административным регламентом государственной</w:t>
      </w:r>
      <w:r w:rsidRPr="009A714E">
        <w:rPr>
          <w:rFonts w:ascii="Arial" w:hAnsi="Arial" w:cs="Arial"/>
          <w:spacing w:val="-6"/>
          <w:sz w:val="22"/>
          <w:szCs w:val="22"/>
        </w:rPr>
        <w:t xml:space="preserve"> </w:t>
      </w:r>
      <w:r w:rsidRPr="009A714E">
        <w:rPr>
          <w:rFonts w:ascii="Arial" w:hAnsi="Arial" w:cs="Arial"/>
          <w:sz w:val="22"/>
          <w:szCs w:val="22"/>
        </w:rPr>
        <w:t>услуги;</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1 ноября 2017 г. № 767н «О внесении изменений в Административный регламент предоставления Федеральной службой по труду и занятости государственной услуги по информированию и консультированию работодателей и работников по вопросам соблюдения трудового законодательства и иных нормативных правовых актов, содержащих нормы трудового</w:t>
      </w:r>
      <w:r>
        <w:rPr>
          <w:rFonts w:ascii="Arial" w:hAnsi="Arial" w:cs="Arial"/>
          <w:sz w:val="22"/>
          <w:szCs w:val="22"/>
        </w:rPr>
        <w:t xml:space="preserve"> </w:t>
      </w:r>
      <w:r w:rsidRPr="009A714E">
        <w:rPr>
          <w:rFonts w:ascii="Arial" w:hAnsi="Arial" w:cs="Arial"/>
          <w:sz w:val="22"/>
          <w:szCs w:val="22"/>
        </w:rPr>
        <w:t>права, утвержденный приказом Министерства труда и социальной защиты Российской Федерации от 3 сентября 2014 г. № 603н». Изменения направлены на предоставление государственной услуги по информированию и консультированию работодателей и работников по вопросам соблюдения трудового законодательства и иных нормативных правовых актов, содержащих нормы трудового права в открытой и доступной форме на официальном сайте Федеральной службы по труду и занятости и ее территориальных органов в информационно-телекоммуникационной сети</w:t>
      </w:r>
      <w:r w:rsidRPr="009A714E">
        <w:rPr>
          <w:rFonts w:ascii="Arial" w:hAnsi="Arial" w:cs="Arial"/>
          <w:spacing w:val="-7"/>
          <w:sz w:val="22"/>
          <w:szCs w:val="22"/>
        </w:rPr>
        <w:t xml:space="preserve"> </w:t>
      </w:r>
      <w:r w:rsidRPr="009A714E">
        <w:rPr>
          <w:rFonts w:ascii="Arial" w:hAnsi="Arial" w:cs="Arial"/>
          <w:sz w:val="22"/>
          <w:szCs w:val="22"/>
        </w:rPr>
        <w:t>«Интернет»;</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8 ноября 2017 г. № 770н «О внесении изменений в 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утвержденный приказом Министерства труда и социальной защиты Российской Федерации от 30 октября 2012 г. № 354н». Изменения направлены на урегулирование отдельных вопросов, возникающих при осуществлении должностными лицами Роструда и его территориальных органов федерального государственного надзора за соблюдением трудового законодательства и иных нормативных правовых актов, содержащих нормы трудового</w:t>
      </w:r>
      <w:r w:rsidRPr="009A714E">
        <w:rPr>
          <w:rFonts w:ascii="Arial" w:hAnsi="Arial" w:cs="Arial"/>
          <w:spacing w:val="-3"/>
          <w:sz w:val="22"/>
          <w:szCs w:val="22"/>
        </w:rPr>
        <w:t xml:space="preserve"> </w:t>
      </w:r>
      <w:r w:rsidRPr="009A714E">
        <w:rPr>
          <w:rFonts w:ascii="Arial" w:hAnsi="Arial" w:cs="Arial"/>
          <w:sz w:val="22"/>
          <w:szCs w:val="22"/>
        </w:rPr>
        <w:t>права;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от 4 декабря 2017 г. № 829н «О внесении изменений в некоторые административные регламенты, утвержденные приказами Министерства труда и социальной защиты Российской Федерации, в части определения требований к предоставлению государственных услуг в электронной форме, предоставляемых Министерством труда и социальной защиты Российской Федерации, Федеральной службой по труду и занятости и Фондом социального страхования Российской Федерации». Изменения обеспечивают реализацию электронного межведомственного взаимодействия при предоставлении Минтрудом России, Фондом социального страхования Российской Федерации и Рострудом регулируемых перечисленными в данном приказе административными регламентами предоставления государственных услуг и осуществления государственных</w:t>
      </w:r>
      <w:r w:rsidRPr="009A714E">
        <w:rPr>
          <w:rFonts w:ascii="Arial" w:hAnsi="Arial" w:cs="Arial"/>
          <w:spacing w:val="-13"/>
          <w:sz w:val="22"/>
          <w:szCs w:val="22"/>
        </w:rPr>
        <w:t xml:space="preserve"> </w:t>
      </w:r>
      <w:r w:rsidRPr="009A714E">
        <w:rPr>
          <w:rFonts w:ascii="Arial" w:hAnsi="Arial" w:cs="Arial"/>
          <w:sz w:val="22"/>
          <w:szCs w:val="22"/>
        </w:rPr>
        <w:t>функций.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Планом научно-практических мероприятий Министерства труда и социальной защиты Российской Федерации по вопросам охраны труда, утвержденным приказом Минтруда России от 14 декабря 2016 г. № 730, в 2017 году ежемесячно в регионах и федеральных округах Российской Федерации проводились совещания по вопросам состояния производственного травматизма, условий труда и реализации территориальных программ по улучшению условий и охраны труда в субъектах Российской Федерации, изучения передового опыта регионов, совершенствования законодательства об охране</w:t>
      </w:r>
      <w:r w:rsidRPr="009A714E">
        <w:rPr>
          <w:rFonts w:ascii="Arial" w:hAnsi="Arial" w:cs="Arial"/>
          <w:spacing w:val="-3"/>
          <w:sz w:val="22"/>
          <w:szCs w:val="22"/>
        </w:rPr>
        <w:t xml:space="preserve"> </w:t>
      </w:r>
      <w:r w:rsidRPr="009A714E">
        <w:rPr>
          <w:rFonts w:ascii="Arial" w:hAnsi="Arial" w:cs="Arial"/>
          <w:sz w:val="22"/>
          <w:szCs w:val="22"/>
        </w:rPr>
        <w:t>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Одним из значимых мероприятий 2017 года явилась вторая Всероссийская неделя охраны труда, проведенная Минтрудом России в апреле 2017 года в г. Сочи, в рамках которой прошло свыше 170 мероприятий (научно-практические конференции, панельные дискуссии, круглые столы, обучающие семинары) при участии почти 12 тыс.человек. В мероприятиях Недели активное участие приняли делегации Международной организации труда, Международной ассоциации социального обеспечения, Международной ассоциации инспекций труда. При этом количество участников недели в 2017 году превысило в 1,2 раза показатель 2016 года.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Минтрудом России осуществлялась реализация следующих государственных услуг в области охраны 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аккредитация организаций, оказывающих услуги в области охраны труда (приказ Минтруда России от 23 апреля 2015 г. № 242н). В 2017 году рассмотрено 971 заявление от юридических лиц и индивидуальных предпринимателей, претендующих на включение в реестр организаций, оказывающих услуги в области охраны труда; подготовлено 517 положительных решений, 454 заявления отправлены организациям на доработку и устранение замечаний, выявленных в ходе рассмотрения заявления;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аттестация на право выполнения работ по специальной оценке условий труда и выдаче в результате ее проведения сертификата эксперта на право выполнения работ по специальной оценке условий труда (приказ Минтруда России от</w:t>
      </w:r>
      <w:r>
        <w:rPr>
          <w:rFonts w:ascii="Arial" w:hAnsi="Arial" w:cs="Arial"/>
          <w:sz w:val="22"/>
          <w:szCs w:val="22"/>
        </w:rPr>
        <w:t xml:space="preserve"> </w:t>
      </w:r>
      <w:r w:rsidRPr="009A714E">
        <w:rPr>
          <w:rFonts w:ascii="Arial" w:hAnsi="Arial" w:cs="Arial"/>
          <w:sz w:val="22"/>
          <w:szCs w:val="22"/>
        </w:rPr>
        <w:t>29</w:t>
      </w:r>
      <w:r>
        <w:rPr>
          <w:rFonts w:ascii="Arial" w:hAnsi="Arial" w:cs="Arial"/>
          <w:sz w:val="22"/>
          <w:szCs w:val="22"/>
        </w:rPr>
        <w:t xml:space="preserve"> </w:t>
      </w:r>
      <w:r w:rsidRPr="009A714E">
        <w:rPr>
          <w:rFonts w:ascii="Arial" w:hAnsi="Arial" w:cs="Arial"/>
          <w:sz w:val="22"/>
          <w:szCs w:val="22"/>
        </w:rPr>
        <w:t>апреля 2015 г.</w:t>
      </w:r>
      <w:r>
        <w:rPr>
          <w:rFonts w:ascii="Arial" w:hAnsi="Arial" w:cs="Arial"/>
          <w:sz w:val="22"/>
          <w:szCs w:val="22"/>
        </w:rPr>
        <w:t xml:space="preserve"> </w:t>
      </w:r>
      <w:r w:rsidRPr="009A714E">
        <w:rPr>
          <w:rFonts w:ascii="Arial" w:hAnsi="Arial" w:cs="Arial"/>
          <w:sz w:val="22"/>
          <w:szCs w:val="22"/>
        </w:rPr>
        <w:t>№ 258н).</w:t>
      </w:r>
      <w:r>
        <w:rPr>
          <w:rFonts w:ascii="Arial" w:hAnsi="Arial" w:cs="Arial"/>
          <w:sz w:val="22"/>
          <w:szCs w:val="22"/>
        </w:rPr>
        <w:t xml:space="preserve"> </w:t>
      </w:r>
      <w:r w:rsidRPr="009A714E">
        <w:rPr>
          <w:rFonts w:ascii="Arial" w:hAnsi="Arial" w:cs="Arial"/>
          <w:sz w:val="22"/>
          <w:szCs w:val="22"/>
        </w:rPr>
        <w:t>В 2017</w:t>
      </w:r>
      <w:r>
        <w:rPr>
          <w:rFonts w:ascii="Arial" w:hAnsi="Arial" w:cs="Arial"/>
          <w:sz w:val="22"/>
          <w:szCs w:val="22"/>
        </w:rPr>
        <w:t xml:space="preserve"> </w:t>
      </w:r>
      <w:r w:rsidRPr="009A714E">
        <w:rPr>
          <w:rFonts w:ascii="Arial" w:hAnsi="Arial" w:cs="Arial"/>
          <w:sz w:val="22"/>
          <w:szCs w:val="22"/>
        </w:rPr>
        <w:t>году</w:t>
      </w:r>
      <w:r>
        <w:rPr>
          <w:rFonts w:ascii="Arial" w:hAnsi="Arial" w:cs="Arial"/>
          <w:sz w:val="22"/>
          <w:szCs w:val="22"/>
        </w:rPr>
        <w:t xml:space="preserve"> </w:t>
      </w:r>
      <w:r w:rsidRPr="009A714E">
        <w:rPr>
          <w:rFonts w:ascii="Arial" w:hAnsi="Arial" w:cs="Arial"/>
          <w:sz w:val="22"/>
          <w:szCs w:val="22"/>
        </w:rPr>
        <w:t>рассмотрено</w:t>
      </w:r>
      <w:r>
        <w:rPr>
          <w:rFonts w:ascii="Arial" w:hAnsi="Arial" w:cs="Arial"/>
          <w:sz w:val="22"/>
          <w:szCs w:val="22"/>
        </w:rPr>
        <w:t xml:space="preserve"> </w:t>
      </w:r>
      <w:r w:rsidRPr="009A714E">
        <w:rPr>
          <w:rFonts w:ascii="Arial" w:hAnsi="Arial" w:cs="Arial"/>
          <w:sz w:val="22"/>
          <w:szCs w:val="22"/>
        </w:rPr>
        <w:t>658 заявлений от физических лиц, претендующих на право выполнения работ по специальной оценке условий труда и выдаче в результате ее проведения сертификата эксперта на право выполнения работ по специальной оценке условий труда; подготовлено 582 положительных решения, по 76 заявлениям вынесены решения об</w:t>
      </w:r>
      <w:r w:rsidRPr="009A714E">
        <w:rPr>
          <w:rFonts w:ascii="Arial" w:hAnsi="Arial" w:cs="Arial"/>
          <w:spacing w:val="-6"/>
          <w:sz w:val="22"/>
          <w:szCs w:val="22"/>
        </w:rPr>
        <w:t xml:space="preserve"> </w:t>
      </w:r>
      <w:r w:rsidRPr="009A714E">
        <w:rPr>
          <w:rFonts w:ascii="Arial" w:hAnsi="Arial" w:cs="Arial"/>
          <w:sz w:val="22"/>
          <w:szCs w:val="22"/>
        </w:rPr>
        <w:t>отказе;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формирование и ведение реестра организаций, проводящих специальную оценку условий труда (приказ Минтруда России от 19 мая 2015 г. № 304н). В 2017 году рассмотрено 287 заявлений от юридических лиц, претендующих на включение в реестр организаций, проводящих специальную оценку условий труда, подготовлено 76 положительных решений, 211 заявлений отправлены организациям на доработку и устранение замечаний, выявленных в ходе рассмотрения заявления.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данным Федеральной государственной информационной системы учета результатов специальной оценки условий труда (далее - ФГИС СОУТ) в 2017 году:</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во ФГИС СОУТ поступило 154190 отчетов о специальной оценке условий труда; специальная оценка условий труда проведена у 119741 работодателя;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специальная оценка условий труда проведена на 5114070 рабочих местах, на которых занято 6847288 работников.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законодательством о специальной оценке условий труда организации вправе проводить специальную оценку условий труда в двух случаях:</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частью 1 статьи 27 Федерального закона от 28 декабря 2013 г. № 426-ФЗ «О специальной оценке условий труда» (далее – Федеральный закон № 426-ФЗ), если их деятельность осуществлялась на законных основаниях до вступления в силу Закона (в части проведения специальной оценки условий труда по переходным положениям);</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при соблюдении организацией требований статьи 19 Федерального закона № 426-ФЗ (с января 2014 г).</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первом случае, сведения об организациях, проводящих специальную оценку условий труда, содержатся в Реестре аккредитованных организаций, оказывающих услуги в области охраны труда, во втором случае - в Реестре организаций, проводящих специальную оценку условий труда (далее – Реестр).</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деятельность 29 организаций в Реестре, а также 108 организаций в реестре организаций, оказывающих услуги по охране труда (по переходным положениям), приостановлена в соответствии с законодательством о специальной оценке условий 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15 организаций исключены из Реестра, по результатам устранения причин, послуживших основанием для приостановления деятельности в соответствии с законодательством о специальной оценке условий 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деятельность 13 организаций в Реестре возобновлена.</w:t>
      </w:r>
    </w:p>
    <w:p w:rsidR="00085385" w:rsidRPr="009A714E" w:rsidRDefault="00085385" w:rsidP="00AE2558">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совершенствования законодательного и нормативно-правового регулирования в сфере охраны труда обеспечить принятие: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проекта федерального закона «О внесении изменений в Федеральный закон «О специальной оценке условий 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проекта постановления Правительства Российской Федерации о включении подпрограммы</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«Безопасный труд» в состав государственной программы Российской Федерации «Содействие занятости населения», а также реализацию предусмотренных данной подпрограммой мероприятий;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проекта приказа Минтруда России «Об утверждении перечня вредных производственных факторов, при наличии которых ограничивается применение труда женщин, и перечня отдельных видов работ с вредными и (или) опасными условиями труда, при выполнении которых ограничивается применение труда</w:t>
      </w:r>
      <w:r w:rsidRPr="009A714E">
        <w:rPr>
          <w:rFonts w:ascii="Arial" w:hAnsi="Arial" w:cs="Arial"/>
          <w:spacing w:val="-1"/>
          <w:sz w:val="22"/>
          <w:szCs w:val="22"/>
        </w:rPr>
        <w:t xml:space="preserve"> </w:t>
      </w:r>
      <w:r w:rsidRPr="009A714E">
        <w:rPr>
          <w:rFonts w:ascii="Arial" w:hAnsi="Arial" w:cs="Arial"/>
          <w:sz w:val="22"/>
          <w:szCs w:val="22"/>
        </w:rPr>
        <w:t>женщин»;</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проекта приказа Минтруда России «Об утверждении Порядка обучения по охране труда и проверки знания требований охраны труда работников организаций».</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Завершить работы по ратификации Конвенции Международной организации труда № 167 о безопасности и гигиене труда в строительстве.</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Разработать и утвердить особенности проведения специальной оценки условий труда на рабочих местах работников организаций промышленности боеприпасов и спецхимии, а также организаций, эксплуатирующих радиационно опасные и ядерно опасные производства и объекты, на которых осуществляется изготовление и обращение взрывчатых веществ и их компонентов.</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мониторинга проведения специальной оценки условий труда продолжить работу по совершенствованию процедуры проведения специальной оценки условий труда, в том числе в части установления особенностей ее проведения на отдельных рабочих местах посредством внесения изменений в нормативные правовые акты Правительства Российской Федерации и Минтруда России по вопросам проведения специальной оценки условий</w:t>
      </w:r>
      <w:r w:rsidRPr="009A714E">
        <w:rPr>
          <w:rFonts w:ascii="Arial" w:hAnsi="Arial" w:cs="Arial"/>
          <w:spacing w:val="-6"/>
          <w:sz w:val="22"/>
          <w:szCs w:val="22"/>
        </w:rPr>
        <w:t xml:space="preserve"> </w:t>
      </w:r>
      <w:r w:rsidRPr="009A714E">
        <w:rPr>
          <w:rFonts w:ascii="Arial" w:hAnsi="Arial" w:cs="Arial"/>
          <w:sz w:val="22"/>
          <w:szCs w:val="22"/>
        </w:rPr>
        <w:t>труда.</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Продолжить работу:</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совершенствованию нормативно-правового обеспечения охраны труда в различных видах экономической деятельности, в том числе посредством принятия правил по охране труда, типовых норм бесплатной выдачи средств индивидуальной</w:t>
      </w:r>
      <w:r w:rsidRPr="009A714E">
        <w:rPr>
          <w:rFonts w:ascii="Arial" w:hAnsi="Arial" w:cs="Arial"/>
          <w:spacing w:val="-9"/>
          <w:sz w:val="22"/>
          <w:szCs w:val="22"/>
        </w:rPr>
        <w:t xml:space="preserve"> </w:t>
      </w:r>
      <w:r w:rsidRPr="009A714E">
        <w:rPr>
          <w:rFonts w:ascii="Arial" w:hAnsi="Arial" w:cs="Arial"/>
          <w:sz w:val="22"/>
          <w:szCs w:val="22"/>
        </w:rPr>
        <w:t>защиты;</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по инвентаризации и инкорпорации документов СССР и РСФСР по вопросам охраны труда в законодательство Российской Федерации в области охраны труда в целях упорядочивания их применения.</w:t>
      </w:r>
    </w:p>
    <w:p w:rsidR="00085385" w:rsidRPr="009A714E" w:rsidRDefault="00085385" w:rsidP="00AE2558">
      <w:pPr>
        <w:pStyle w:val="BodyText"/>
        <w:spacing w:line="300" w:lineRule="atLeast"/>
        <w:ind w:left="0" w:firstLine="680"/>
        <w:rPr>
          <w:rFonts w:ascii="Arial" w:hAnsi="Arial" w:cs="Arial"/>
          <w:sz w:val="22"/>
          <w:szCs w:val="22"/>
        </w:rPr>
      </w:pPr>
      <w:r w:rsidRPr="009A714E">
        <w:rPr>
          <w:rFonts w:ascii="Arial" w:hAnsi="Arial" w:cs="Arial"/>
          <w:sz w:val="22"/>
          <w:szCs w:val="22"/>
        </w:rPr>
        <w:t>Провести в период с 9 по 13 апреля 2018 года в г. Сочи (Краснодарский край) Всероссийскую неделю охраны труда.</w:t>
      </w:r>
    </w:p>
    <w:p w:rsidR="00085385" w:rsidRPr="00742604" w:rsidRDefault="00085385" w:rsidP="005A6661">
      <w:pPr>
        <w:pStyle w:val="Heading1"/>
        <w:numPr>
          <w:ilvl w:val="1"/>
          <w:numId w:val="17"/>
        </w:numPr>
        <w:tabs>
          <w:tab w:val="left" w:pos="2151"/>
        </w:tabs>
        <w:spacing w:line="300" w:lineRule="atLeast"/>
        <w:ind w:left="0" w:firstLine="680"/>
        <w:jc w:val="both"/>
        <w:rPr>
          <w:rFonts w:ascii="Arial" w:hAnsi="Arial" w:cs="Arial"/>
          <w:sz w:val="22"/>
          <w:szCs w:val="22"/>
        </w:rPr>
      </w:pPr>
      <w:bookmarkStart w:id="5" w:name="_bookmark5"/>
      <w:bookmarkEnd w:id="5"/>
      <w:r w:rsidRPr="00742604">
        <w:rPr>
          <w:rFonts w:ascii="Arial" w:hAnsi="Arial" w:cs="Arial"/>
          <w:sz w:val="22"/>
          <w:szCs w:val="22"/>
        </w:rPr>
        <w:t>Трудовые права граждан</w:t>
      </w:r>
      <w:r w:rsidRPr="00742604">
        <w:rPr>
          <w:rFonts w:ascii="Arial" w:hAnsi="Arial" w:cs="Arial"/>
          <w:spacing w:val="-9"/>
          <w:sz w:val="22"/>
          <w:szCs w:val="22"/>
        </w:rPr>
        <w:t xml:space="preserve"> </w:t>
      </w:r>
      <w:r w:rsidRPr="00742604">
        <w:rPr>
          <w:rFonts w:ascii="Arial" w:hAnsi="Arial" w:cs="Arial"/>
          <w:sz w:val="22"/>
          <w:szCs w:val="22"/>
        </w:rPr>
        <w:t>защищены</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проводилась работа по совершенствованию законодательства по обязательному социальному страхованию от несчастных случаев на производстве и профессиональных заболеваний.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Принят Федеральный закон от 31 декабря 2017 г. № 484-ФЗ «О страховых тарифах на обязательное социальное страхование от несчастных случаев на производстве и профессиональных заболеваний на 2018 год и на плановый период 2019 и 2020 годов».</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устанавливается, что в 2018 году и в плановом периоде 2019 и 2020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страхователями в порядке и по тарифам, которые установлены Федеральным законом от 22 декабря 2005 г. № 179-ФЗ «О страховых тарифах на обязательное социальное страхование от несчастных случаев на производстве и профессиональных заболеваний на 2006 год».</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При этом сохраняются условия установления и размеры тарифов, действовавших в 2017 году -</w:t>
      </w:r>
      <w:r>
        <w:rPr>
          <w:rFonts w:ascii="Arial" w:hAnsi="Arial" w:cs="Arial"/>
          <w:sz w:val="22"/>
          <w:szCs w:val="22"/>
        </w:rPr>
        <w:t xml:space="preserve"> </w:t>
      </w:r>
      <w:r w:rsidRPr="009A714E">
        <w:rPr>
          <w:rFonts w:ascii="Arial" w:hAnsi="Arial" w:cs="Arial"/>
          <w:sz w:val="22"/>
          <w:szCs w:val="22"/>
        </w:rPr>
        <w:t>32 страховых тарифа на обязательное социальное страхование от несчастных случаев на производстве и профессиональных заболеваний (от 0,2 до 8,5 процента к суммам выплат и иных вознаграждений, которые начислены в пользу застрахованных в рамках трудовых отношений и гражданско-правовых договоров, предметом которых являются выполнение работ и (или) оказание услуг, договора авторского заказа, и включаются в базу для начисления страховых взносов на данный вид страхования) в соответствии с видами экономической деятельности по классам профессионального</w:t>
      </w:r>
      <w:r w:rsidRPr="009A714E">
        <w:rPr>
          <w:rFonts w:ascii="Arial" w:hAnsi="Arial" w:cs="Arial"/>
          <w:spacing w:val="-3"/>
          <w:sz w:val="22"/>
          <w:szCs w:val="22"/>
        </w:rPr>
        <w:t xml:space="preserve"> </w:t>
      </w:r>
      <w:r w:rsidRPr="009A714E">
        <w:rPr>
          <w:rFonts w:ascii="Arial" w:hAnsi="Arial" w:cs="Arial"/>
          <w:sz w:val="22"/>
          <w:szCs w:val="22"/>
        </w:rPr>
        <w:t>риска.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Страхование от несчастных случаев на производстве и профессиональных заболеваний – важнейший элемент социальной защиты работников от профессиональных рисков, который гарантирует не только обеспечение по страхованию вследствие страхового случая, но и создает экономические стимулы для работодателей в предупреждении и снижении производственного травматизма и профессиональной заболеваемости.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Ежегодно отмечается позитивная динамика показателей снижения страховых случаев. Согласно статистическим данным Фонда социального страхования Российской Федерации (далее - Фонд) общее число страховых случаев, произошедших в 2017 году, в сравнении с 2016 годом сократилось на 12% (с 45990 до 40131 страховых случаев).</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 целью стимулирования работодателей к реализации профилактических мероприятий, из года в год увеличивается объем средств, направляемых на финансовое обеспечение предупредительных мер по сокращению производственного травматизма и профессиональных заболеваний. В истекшем году на эти цели было направлено 10,6</w:t>
      </w:r>
      <w:r w:rsidRPr="009A714E">
        <w:rPr>
          <w:rFonts w:ascii="Arial" w:hAnsi="Arial" w:cs="Arial"/>
          <w:spacing w:val="-1"/>
          <w:sz w:val="22"/>
          <w:szCs w:val="22"/>
        </w:rPr>
        <w:t xml:space="preserve"> </w:t>
      </w:r>
      <w:r w:rsidRPr="009A714E">
        <w:rPr>
          <w:rFonts w:ascii="Arial" w:hAnsi="Arial" w:cs="Arial"/>
          <w:sz w:val="22"/>
          <w:szCs w:val="22"/>
        </w:rPr>
        <w:t>млрд.рублей.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Ежегодно за счет средств Фонда работодатели оздоравливаются около 60 тысяч работников, занятых на работах с вредными и (или) опасными производственными факторами, в организациях, осуществляющих санаторно-курортное лечение. В целях укрепления здоровья работников и предупреждения возникновения профессиональных заболеваний работникам, работающим в условиях неблагоприятного воздействия производственной среды на предприятии, организуется лечебно- профилактическое питание. Для контроля за соблюдением режима труда и отдыха водителей за счет средств Фонда приобретаются тахографы. Кроме того, в рамках предупредительных мер предусмотрено финансирование средств индивидуальной защиты работников, а также приобретение 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реализации положений Федерального закона от 24 июля 1998 г. № 125-ФЗ «Об обязательном социальном страховании от несчастных случаев на производстве и профессиональных заболеваний», Фондом социального страхования Российской Федерации осуществляется исполнение публичных обязательств государства в части страхового обеспечения пострадавших по обязательному социальному страхованию от несчастных случаев на производстве и профессиональных заболеваний.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 предварительным данным в 2017 году направлено средств:</w:t>
      </w:r>
    </w:p>
    <w:p w:rsidR="00085385" w:rsidRPr="009A714E" w:rsidRDefault="00085385" w:rsidP="005A6661">
      <w:pPr>
        <w:pStyle w:val="ListParagraph1"/>
        <w:numPr>
          <w:ilvl w:val="0"/>
          <w:numId w:val="16"/>
        </w:numPr>
        <w:tabs>
          <w:tab w:val="left" w:pos="2482"/>
        </w:tabs>
        <w:spacing w:line="300" w:lineRule="atLeast"/>
        <w:ind w:left="0" w:firstLine="680"/>
        <w:jc w:val="both"/>
        <w:rPr>
          <w:rFonts w:ascii="Arial" w:hAnsi="Arial" w:cs="Arial"/>
        </w:rPr>
      </w:pPr>
      <w:r w:rsidRPr="009A714E">
        <w:rPr>
          <w:rFonts w:ascii="Arial" w:hAnsi="Arial" w:cs="Arial"/>
        </w:rPr>
        <w:t>на выплату пособия по временной нетрудоспособности по обязательному социальному страхованию</w:t>
      </w:r>
      <w:r>
        <w:rPr>
          <w:rFonts w:ascii="Arial" w:hAnsi="Arial" w:cs="Arial"/>
        </w:rPr>
        <w:t xml:space="preserve"> </w:t>
      </w:r>
      <w:r w:rsidRPr="009A714E">
        <w:rPr>
          <w:rFonts w:ascii="Arial" w:hAnsi="Arial" w:cs="Arial"/>
        </w:rPr>
        <w:t>от</w:t>
      </w:r>
      <w:r>
        <w:rPr>
          <w:rFonts w:ascii="Arial" w:hAnsi="Arial" w:cs="Arial"/>
        </w:rPr>
        <w:t xml:space="preserve"> </w:t>
      </w:r>
      <w:r w:rsidRPr="009A714E">
        <w:rPr>
          <w:rFonts w:ascii="Arial" w:hAnsi="Arial" w:cs="Arial"/>
        </w:rPr>
        <w:t>несчастных</w:t>
      </w:r>
      <w:r>
        <w:rPr>
          <w:rFonts w:ascii="Arial" w:hAnsi="Arial" w:cs="Arial"/>
        </w:rPr>
        <w:t xml:space="preserve">  </w:t>
      </w:r>
      <w:r w:rsidRPr="009A714E">
        <w:rPr>
          <w:rFonts w:ascii="Arial" w:hAnsi="Arial" w:cs="Arial"/>
        </w:rPr>
        <w:t>случаев</w:t>
      </w:r>
      <w:r>
        <w:rPr>
          <w:rFonts w:ascii="Arial" w:hAnsi="Arial" w:cs="Arial"/>
        </w:rPr>
        <w:t xml:space="preserve">  </w:t>
      </w:r>
      <w:r w:rsidRPr="009A714E">
        <w:rPr>
          <w:rFonts w:ascii="Arial" w:hAnsi="Arial" w:cs="Arial"/>
        </w:rPr>
        <w:t>на</w:t>
      </w:r>
      <w:r>
        <w:rPr>
          <w:rFonts w:ascii="Arial" w:hAnsi="Arial" w:cs="Arial"/>
        </w:rPr>
        <w:t xml:space="preserve">  </w:t>
      </w:r>
      <w:r w:rsidRPr="009A714E">
        <w:rPr>
          <w:rFonts w:ascii="Arial" w:hAnsi="Arial" w:cs="Arial"/>
        </w:rPr>
        <w:t>производстве</w:t>
      </w:r>
      <w:r>
        <w:rPr>
          <w:rFonts w:ascii="Arial" w:hAnsi="Arial" w:cs="Arial"/>
        </w:rPr>
        <w:t xml:space="preserve">  </w:t>
      </w:r>
      <w:r w:rsidRPr="009A714E">
        <w:rPr>
          <w:rFonts w:ascii="Arial" w:hAnsi="Arial" w:cs="Arial"/>
        </w:rPr>
        <w:t>и</w:t>
      </w:r>
      <w:r>
        <w:rPr>
          <w:rFonts w:ascii="Arial" w:hAnsi="Arial" w:cs="Arial"/>
        </w:rPr>
        <w:t xml:space="preserve">  </w:t>
      </w:r>
      <w:r w:rsidRPr="009A714E">
        <w:rPr>
          <w:rFonts w:ascii="Arial" w:hAnsi="Arial" w:cs="Arial"/>
        </w:rPr>
        <w:t>профессиональных</w:t>
      </w:r>
      <w:r>
        <w:rPr>
          <w:rFonts w:ascii="Arial" w:hAnsi="Arial" w:cs="Arial"/>
        </w:rPr>
        <w:t xml:space="preserve">  </w:t>
      </w:r>
      <w:r w:rsidRPr="009A714E">
        <w:rPr>
          <w:rFonts w:ascii="Arial" w:hAnsi="Arial" w:cs="Arial"/>
        </w:rPr>
        <w:t>заболеваний</w:t>
      </w:r>
      <w:r>
        <w:rPr>
          <w:rFonts w:ascii="Arial" w:hAnsi="Arial" w:cs="Arial"/>
        </w:rPr>
        <w:t xml:space="preserve">  </w:t>
      </w:r>
      <w:r w:rsidRPr="009A714E">
        <w:rPr>
          <w:rFonts w:ascii="Arial" w:hAnsi="Arial" w:cs="Arial"/>
        </w:rPr>
        <w:t>-</w:t>
      </w:r>
      <w:r>
        <w:rPr>
          <w:rFonts w:ascii="Arial" w:hAnsi="Arial" w:cs="Arial"/>
        </w:rPr>
        <w:t xml:space="preserve">  </w:t>
      </w:r>
      <w:r w:rsidRPr="009A714E">
        <w:rPr>
          <w:rFonts w:ascii="Arial" w:hAnsi="Arial" w:cs="Arial"/>
        </w:rPr>
        <w:t>2,5 млрд.рублей, выплаты осуществлены 39</w:t>
      </w:r>
      <w:r w:rsidRPr="009A714E">
        <w:rPr>
          <w:rFonts w:ascii="Arial" w:hAnsi="Arial" w:cs="Arial"/>
          <w:spacing w:val="-5"/>
        </w:rPr>
        <w:t xml:space="preserve"> </w:t>
      </w:r>
      <w:r w:rsidRPr="009A714E">
        <w:rPr>
          <w:rFonts w:ascii="Arial" w:hAnsi="Arial" w:cs="Arial"/>
        </w:rPr>
        <w:t>тыс.получателей.</w:t>
      </w:r>
    </w:p>
    <w:p w:rsidR="00085385" w:rsidRPr="009A714E" w:rsidRDefault="00085385" w:rsidP="005A6661">
      <w:pPr>
        <w:pStyle w:val="ListParagraph1"/>
        <w:numPr>
          <w:ilvl w:val="0"/>
          <w:numId w:val="16"/>
        </w:numPr>
        <w:tabs>
          <w:tab w:val="left" w:pos="2502"/>
        </w:tabs>
        <w:spacing w:line="300" w:lineRule="atLeast"/>
        <w:ind w:left="0" w:firstLine="680"/>
        <w:jc w:val="both"/>
        <w:rPr>
          <w:rFonts w:ascii="Arial" w:hAnsi="Arial" w:cs="Arial"/>
        </w:rPr>
      </w:pPr>
      <w:r w:rsidRPr="009A714E">
        <w:rPr>
          <w:rFonts w:ascii="Arial" w:hAnsi="Arial" w:cs="Arial"/>
        </w:rPr>
        <w:t>на</w:t>
      </w:r>
      <w:r>
        <w:rPr>
          <w:rFonts w:ascii="Arial" w:hAnsi="Arial" w:cs="Arial"/>
        </w:rPr>
        <w:t xml:space="preserve"> </w:t>
      </w:r>
      <w:r w:rsidRPr="009A714E">
        <w:rPr>
          <w:rFonts w:ascii="Arial" w:hAnsi="Arial" w:cs="Arial"/>
        </w:rPr>
        <w:t>единовременные</w:t>
      </w:r>
      <w:r>
        <w:rPr>
          <w:rFonts w:ascii="Arial" w:hAnsi="Arial" w:cs="Arial"/>
        </w:rPr>
        <w:t xml:space="preserve"> </w:t>
      </w:r>
      <w:r w:rsidRPr="009A714E">
        <w:rPr>
          <w:rFonts w:ascii="Arial" w:hAnsi="Arial" w:cs="Arial"/>
        </w:rPr>
        <w:t>страховые</w:t>
      </w:r>
      <w:r>
        <w:rPr>
          <w:rFonts w:ascii="Arial" w:hAnsi="Arial" w:cs="Arial"/>
        </w:rPr>
        <w:t xml:space="preserve"> </w:t>
      </w:r>
      <w:r w:rsidRPr="009A714E">
        <w:rPr>
          <w:rFonts w:ascii="Arial" w:hAnsi="Arial" w:cs="Arial"/>
        </w:rPr>
        <w:t>выплаты</w:t>
      </w:r>
      <w:r>
        <w:rPr>
          <w:rFonts w:ascii="Arial" w:hAnsi="Arial" w:cs="Arial"/>
        </w:rPr>
        <w:t xml:space="preserve"> </w:t>
      </w:r>
      <w:r w:rsidRPr="009A714E">
        <w:rPr>
          <w:rFonts w:ascii="Arial" w:hAnsi="Arial" w:cs="Arial"/>
        </w:rPr>
        <w:t>–</w:t>
      </w:r>
      <w:r>
        <w:rPr>
          <w:rFonts w:ascii="Arial" w:hAnsi="Arial" w:cs="Arial"/>
        </w:rPr>
        <w:t xml:space="preserve"> </w:t>
      </w:r>
      <w:r w:rsidRPr="009A714E">
        <w:rPr>
          <w:rFonts w:ascii="Arial" w:hAnsi="Arial" w:cs="Arial"/>
        </w:rPr>
        <w:t>1,67</w:t>
      </w:r>
      <w:r>
        <w:rPr>
          <w:rFonts w:ascii="Arial" w:hAnsi="Arial" w:cs="Arial"/>
        </w:rPr>
        <w:t xml:space="preserve"> </w:t>
      </w:r>
      <w:r w:rsidRPr="009A714E">
        <w:rPr>
          <w:rFonts w:ascii="Arial" w:hAnsi="Arial" w:cs="Arial"/>
        </w:rPr>
        <w:t>млрд.рублей,</w:t>
      </w:r>
      <w:r>
        <w:rPr>
          <w:rFonts w:ascii="Arial" w:hAnsi="Arial" w:cs="Arial"/>
        </w:rPr>
        <w:t xml:space="preserve"> </w:t>
      </w:r>
      <w:r w:rsidRPr="009A714E">
        <w:rPr>
          <w:rFonts w:ascii="Arial" w:hAnsi="Arial" w:cs="Arial"/>
        </w:rPr>
        <w:t>выплаты</w:t>
      </w:r>
      <w:r>
        <w:rPr>
          <w:rFonts w:ascii="Arial" w:hAnsi="Arial" w:cs="Arial"/>
        </w:rPr>
        <w:t xml:space="preserve">  </w:t>
      </w:r>
      <w:r w:rsidRPr="009A714E">
        <w:rPr>
          <w:rFonts w:ascii="Arial" w:hAnsi="Arial" w:cs="Arial"/>
        </w:rPr>
        <w:t>осуществлены 11,5</w:t>
      </w:r>
      <w:r w:rsidRPr="009A714E">
        <w:rPr>
          <w:rFonts w:ascii="Arial" w:hAnsi="Arial" w:cs="Arial"/>
          <w:spacing w:val="-2"/>
        </w:rPr>
        <w:t xml:space="preserve"> </w:t>
      </w:r>
      <w:r w:rsidRPr="009A714E">
        <w:rPr>
          <w:rFonts w:ascii="Arial" w:hAnsi="Arial" w:cs="Arial"/>
        </w:rPr>
        <w:t>тыс.получателей.</w:t>
      </w:r>
    </w:p>
    <w:p w:rsidR="00085385" w:rsidRPr="009A714E" w:rsidRDefault="00085385" w:rsidP="005A6661">
      <w:pPr>
        <w:pStyle w:val="ListParagraph1"/>
        <w:numPr>
          <w:ilvl w:val="0"/>
          <w:numId w:val="16"/>
        </w:numPr>
        <w:tabs>
          <w:tab w:val="left" w:pos="2461"/>
        </w:tabs>
        <w:spacing w:line="300" w:lineRule="atLeast"/>
        <w:ind w:left="0" w:firstLine="680"/>
        <w:jc w:val="both"/>
        <w:rPr>
          <w:rFonts w:ascii="Arial" w:hAnsi="Arial" w:cs="Arial"/>
        </w:rPr>
      </w:pPr>
      <w:r w:rsidRPr="009A714E">
        <w:rPr>
          <w:rFonts w:ascii="Arial" w:hAnsi="Arial" w:cs="Arial"/>
        </w:rPr>
        <w:t>на ежемесячные страховые выплаты –</w:t>
      </w:r>
      <w:r>
        <w:rPr>
          <w:rFonts w:ascii="Arial" w:hAnsi="Arial" w:cs="Arial"/>
        </w:rPr>
        <w:t xml:space="preserve"> </w:t>
      </w:r>
      <w:r w:rsidRPr="009A714E">
        <w:rPr>
          <w:rFonts w:ascii="Arial" w:hAnsi="Arial" w:cs="Arial"/>
        </w:rPr>
        <w:t>55,2</w:t>
      </w:r>
      <w:r>
        <w:rPr>
          <w:rFonts w:ascii="Arial" w:hAnsi="Arial" w:cs="Arial"/>
        </w:rPr>
        <w:t xml:space="preserve"> </w:t>
      </w:r>
      <w:r w:rsidRPr="009A714E">
        <w:rPr>
          <w:rFonts w:ascii="Arial" w:hAnsi="Arial" w:cs="Arial"/>
        </w:rPr>
        <w:t>млрд.рублей,</w:t>
      </w:r>
      <w:r>
        <w:rPr>
          <w:rFonts w:ascii="Arial" w:hAnsi="Arial" w:cs="Arial"/>
        </w:rPr>
        <w:t xml:space="preserve"> </w:t>
      </w:r>
      <w:r w:rsidRPr="009A714E">
        <w:rPr>
          <w:rFonts w:ascii="Arial" w:hAnsi="Arial" w:cs="Arial"/>
        </w:rPr>
        <w:t>выплаты</w:t>
      </w:r>
      <w:r>
        <w:rPr>
          <w:rFonts w:ascii="Arial" w:hAnsi="Arial" w:cs="Arial"/>
        </w:rPr>
        <w:t xml:space="preserve"> </w:t>
      </w:r>
      <w:r w:rsidRPr="009A714E">
        <w:rPr>
          <w:rFonts w:ascii="Arial" w:hAnsi="Arial" w:cs="Arial"/>
        </w:rPr>
        <w:t>осуществлены</w:t>
      </w:r>
      <w:r>
        <w:rPr>
          <w:rFonts w:ascii="Arial" w:hAnsi="Arial" w:cs="Arial"/>
        </w:rPr>
        <w:t xml:space="preserve"> </w:t>
      </w:r>
      <w:r w:rsidRPr="009A714E">
        <w:rPr>
          <w:rFonts w:ascii="Arial" w:hAnsi="Arial" w:cs="Arial"/>
        </w:rPr>
        <w:t>более</w:t>
      </w:r>
      <w:r>
        <w:rPr>
          <w:rFonts w:ascii="Arial" w:hAnsi="Arial" w:cs="Arial"/>
        </w:rPr>
        <w:t xml:space="preserve"> </w:t>
      </w:r>
      <w:r w:rsidRPr="009A714E">
        <w:rPr>
          <w:rFonts w:ascii="Arial" w:hAnsi="Arial" w:cs="Arial"/>
        </w:rPr>
        <w:t>465</w:t>
      </w:r>
      <w:r w:rsidRPr="009A714E">
        <w:rPr>
          <w:rFonts w:ascii="Arial" w:hAnsi="Arial" w:cs="Arial"/>
          <w:spacing w:val="-3"/>
        </w:rPr>
        <w:t xml:space="preserve"> </w:t>
      </w:r>
      <w:r w:rsidRPr="009A714E">
        <w:rPr>
          <w:rFonts w:ascii="Arial" w:hAnsi="Arial" w:cs="Arial"/>
        </w:rPr>
        <w:t>тыс.получателей.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Кроме</w:t>
      </w:r>
      <w:r>
        <w:rPr>
          <w:rFonts w:ascii="Arial" w:hAnsi="Arial" w:cs="Arial"/>
          <w:sz w:val="22"/>
          <w:szCs w:val="22"/>
        </w:rPr>
        <w:t xml:space="preserve"> </w:t>
      </w:r>
      <w:r w:rsidRPr="009A714E">
        <w:rPr>
          <w:rFonts w:ascii="Arial" w:hAnsi="Arial" w:cs="Arial"/>
          <w:sz w:val="22"/>
          <w:szCs w:val="22"/>
        </w:rPr>
        <w:t>того,</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соответствии</w:t>
      </w:r>
      <w:r>
        <w:rPr>
          <w:rFonts w:ascii="Arial" w:hAnsi="Arial" w:cs="Arial"/>
          <w:sz w:val="22"/>
          <w:szCs w:val="22"/>
        </w:rPr>
        <w:t xml:space="preserve"> </w:t>
      </w:r>
      <w:r w:rsidRPr="009A714E">
        <w:rPr>
          <w:rFonts w:ascii="Arial" w:hAnsi="Arial" w:cs="Arial"/>
          <w:sz w:val="22"/>
          <w:szCs w:val="22"/>
        </w:rPr>
        <w:t>с</w:t>
      </w:r>
      <w:r>
        <w:rPr>
          <w:rFonts w:ascii="Arial" w:hAnsi="Arial" w:cs="Arial"/>
          <w:sz w:val="22"/>
          <w:szCs w:val="22"/>
        </w:rPr>
        <w:t xml:space="preserve">  </w:t>
      </w:r>
      <w:r w:rsidRPr="009A714E">
        <w:rPr>
          <w:rFonts w:ascii="Arial" w:hAnsi="Arial" w:cs="Arial"/>
          <w:sz w:val="22"/>
          <w:szCs w:val="22"/>
        </w:rPr>
        <w:t>постановлением</w:t>
      </w:r>
      <w:r>
        <w:rPr>
          <w:rFonts w:ascii="Arial" w:hAnsi="Arial" w:cs="Arial"/>
          <w:sz w:val="22"/>
          <w:szCs w:val="22"/>
        </w:rPr>
        <w:t xml:space="preserve"> </w:t>
      </w:r>
      <w:r w:rsidRPr="009A714E">
        <w:rPr>
          <w:rFonts w:ascii="Arial" w:hAnsi="Arial" w:cs="Arial"/>
          <w:sz w:val="22"/>
          <w:szCs w:val="22"/>
        </w:rPr>
        <w:t>Правительства</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от</w:t>
      </w:r>
      <w:r>
        <w:rPr>
          <w:rFonts w:ascii="Arial" w:hAnsi="Arial" w:cs="Arial"/>
          <w:sz w:val="22"/>
          <w:szCs w:val="22"/>
        </w:rPr>
        <w:t xml:space="preserve">  </w:t>
      </w:r>
      <w:r w:rsidRPr="009A714E">
        <w:rPr>
          <w:rFonts w:ascii="Arial" w:hAnsi="Arial" w:cs="Arial"/>
          <w:sz w:val="22"/>
          <w:szCs w:val="22"/>
        </w:rPr>
        <w:t>7 декабря 2016 г. № 1308 «Об установлении коэффициента индексации размера ежемесячной страховой выплаты по обязательному социальному страхованию от несчастных случаев на производстве и профессиональных заболеваний» в целях усиления социальной защищенности застрахованных</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2017</w:t>
      </w:r>
      <w:r>
        <w:rPr>
          <w:rFonts w:ascii="Arial" w:hAnsi="Arial" w:cs="Arial"/>
          <w:sz w:val="22"/>
          <w:szCs w:val="22"/>
        </w:rPr>
        <w:t xml:space="preserve"> </w:t>
      </w:r>
      <w:r w:rsidRPr="009A714E">
        <w:rPr>
          <w:rFonts w:ascii="Arial" w:hAnsi="Arial" w:cs="Arial"/>
          <w:sz w:val="22"/>
          <w:szCs w:val="22"/>
        </w:rPr>
        <w:t>году</w:t>
      </w:r>
      <w:r>
        <w:rPr>
          <w:rFonts w:ascii="Arial" w:hAnsi="Arial" w:cs="Arial"/>
          <w:sz w:val="22"/>
          <w:szCs w:val="22"/>
        </w:rPr>
        <w:t xml:space="preserve"> </w:t>
      </w:r>
      <w:r w:rsidRPr="009A714E">
        <w:rPr>
          <w:rFonts w:ascii="Arial" w:hAnsi="Arial" w:cs="Arial"/>
          <w:sz w:val="22"/>
          <w:szCs w:val="22"/>
        </w:rPr>
        <w:t>проведена</w:t>
      </w:r>
      <w:r>
        <w:rPr>
          <w:rFonts w:ascii="Arial" w:hAnsi="Arial" w:cs="Arial"/>
          <w:sz w:val="22"/>
          <w:szCs w:val="22"/>
        </w:rPr>
        <w:t xml:space="preserve">  </w:t>
      </w:r>
      <w:r w:rsidRPr="009A714E">
        <w:rPr>
          <w:rFonts w:ascii="Arial" w:hAnsi="Arial" w:cs="Arial"/>
          <w:sz w:val="22"/>
          <w:szCs w:val="22"/>
        </w:rPr>
        <w:t>индексация</w:t>
      </w:r>
      <w:r>
        <w:rPr>
          <w:rFonts w:ascii="Arial" w:hAnsi="Arial" w:cs="Arial"/>
          <w:sz w:val="22"/>
          <w:szCs w:val="22"/>
        </w:rPr>
        <w:t xml:space="preserve">  </w:t>
      </w:r>
      <w:r w:rsidRPr="009A714E">
        <w:rPr>
          <w:rFonts w:ascii="Arial" w:hAnsi="Arial" w:cs="Arial"/>
          <w:sz w:val="22"/>
          <w:szCs w:val="22"/>
        </w:rPr>
        <w:t>ежемесячных</w:t>
      </w:r>
      <w:r>
        <w:rPr>
          <w:rFonts w:ascii="Arial" w:hAnsi="Arial" w:cs="Arial"/>
          <w:sz w:val="22"/>
          <w:szCs w:val="22"/>
        </w:rPr>
        <w:t xml:space="preserve">  </w:t>
      </w:r>
      <w:r w:rsidRPr="009A714E">
        <w:rPr>
          <w:rFonts w:ascii="Arial" w:hAnsi="Arial" w:cs="Arial"/>
          <w:sz w:val="22"/>
          <w:szCs w:val="22"/>
        </w:rPr>
        <w:t>страховых</w:t>
      </w:r>
      <w:r>
        <w:rPr>
          <w:rFonts w:ascii="Arial" w:hAnsi="Arial" w:cs="Arial"/>
          <w:sz w:val="22"/>
          <w:szCs w:val="22"/>
        </w:rPr>
        <w:t xml:space="preserve">  </w:t>
      </w:r>
      <w:r w:rsidRPr="009A714E">
        <w:rPr>
          <w:rFonts w:ascii="Arial" w:hAnsi="Arial" w:cs="Arial"/>
          <w:sz w:val="22"/>
          <w:szCs w:val="22"/>
        </w:rPr>
        <w:t>выплат</w:t>
      </w:r>
      <w:r>
        <w:rPr>
          <w:rFonts w:ascii="Arial" w:hAnsi="Arial" w:cs="Arial"/>
          <w:sz w:val="22"/>
          <w:szCs w:val="22"/>
        </w:rPr>
        <w:t xml:space="preserve">  </w:t>
      </w:r>
      <w:r w:rsidRPr="009A714E">
        <w:rPr>
          <w:rFonts w:ascii="Arial" w:hAnsi="Arial" w:cs="Arial"/>
          <w:sz w:val="22"/>
          <w:szCs w:val="22"/>
        </w:rPr>
        <w:t>более</w:t>
      </w:r>
      <w:r>
        <w:rPr>
          <w:rFonts w:ascii="Arial" w:hAnsi="Arial" w:cs="Arial"/>
          <w:sz w:val="22"/>
          <w:szCs w:val="22"/>
        </w:rPr>
        <w:t xml:space="preserve">  </w:t>
      </w:r>
      <w:r w:rsidRPr="009A714E">
        <w:rPr>
          <w:rFonts w:ascii="Arial" w:hAnsi="Arial" w:cs="Arial"/>
          <w:sz w:val="22"/>
          <w:szCs w:val="22"/>
        </w:rPr>
        <w:t>452 тыс.получателей на сумму 4,5 млрд.рублей (на 1,04%). В 2018 году в соответствии с постановлением Правительства Российской Федерации от 26 января 2018 г. № 74 «Об утверждении коэффициента индексации выплат, пособий и компенсаций в 2018 году» с 1 февраля 2018 года проведена индексация пособий и компенсаций на 2,5</w:t>
      </w:r>
      <w:r w:rsidRPr="009A714E">
        <w:rPr>
          <w:rFonts w:ascii="Arial" w:hAnsi="Arial" w:cs="Arial"/>
          <w:spacing w:val="-4"/>
          <w:sz w:val="22"/>
          <w:szCs w:val="22"/>
        </w:rPr>
        <w:t xml:space="preserve"> </w:t>
      </w:r>
      <w:r w:rsidRPr="009A714E">
        <w:rPr>
          <w:rFonts w:ascii="Arial" w:hAnsi="Arial" w:cs="Arial"/>
          <w:sz w:val="22"/>
          <w:szCs w:val="22"/>
        </w:rPr>
        <w:t>процента.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На проведение индексации в бюджете Фонда социального страхования Российской Федерации запланировано 1,3 млрд.рублей.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Продолжалась работа по обязательному социальному страхованию на случай временной нетрудоспособности и в связи с материнством.</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Принят Федеральный закон от 1 мая 2017 г. № 86-ФЗ «О внесении изменений в статью 13 Федерального закона «Об обязательном социальном страховании на случай временной нетрудоспособности и в связи с материнством» и статьи 59 и 78 Федерального закона «Об основах охраны здоровья граждан в Российской Федерации» (далее - Федеральный закон № 86-ФЗ), которым предусмотрена возможность использования листка нетрудоспособности как на бумажном носителе, так и в форме электронного документа. Такой электронный документ имеет равную юридическую силу с листком нетрудоспособности, оформленным на бумажном носителе.</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Внедрение технологии электронного листка нетрудоспособности позволяет оптимизировать процесс установления страховых выплат, сделать обмен информацией о страховых случаях прозрачным, снизить трудозатраты на оформление бумажных листков нетрудоспособности в медицинских организациях и у страхователей. Также применение указанной технологии минимизирует участие застрахованного лица в процессе передачи сведений о страховом случае, так как исключается возможность потери листка нетрудоспособности и необходимость переоформления в случае обнаружения ошибок его заполнения, сокращается количество обращений застрахованного лица.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настоящее время в формировании электронных</w:t>
      </w:r>
      <w:r>
        <w:rPr>
          <w:rFonts w:ascii="Arial" w:hAnsi="Arial" w:cs="Arial"/>
          <w:sz w:val="22"/>
          <w:szCs w:val="22"/>
        </w:rPr>
        <w:t xml:space="preserve"> </w:t>
      </w:r>
      <w:r w:rsidRPr="009A714E">
        <w:rPr>
          <w:rFonts w:ascii="Arial" w:hAnsi="Arial" w:cs="Arial"/>
          <w:sz w:val="22"/>
          <w:szCs w:val="22"/>
        </w:rPr>
        <w:t>листков нетрудоспособности участвуют все</w:t>
      </w:r>
      <w:r>
        <w:rPr>
          <w:rFonts w:ascii="Arial" w:hAnsi="Arial" w:cs="Arial"/>
          <w:sz w:val="22"/>
          <w:szCs w:val="22"/>
        </w:rPr>
        <w:t xml:space="preserve"> </w:t>
      </w:r>
      <w:r w:rsidRPr="009A714E">
        <w:rPr>
          <w:rFonts w:ascii="Arial" w:hAnsi="Arial" w:cs="Arial"/>
          <w:sz w:val="22"/>
          <w:szCs w:val="22"/>
        </w:rPr>
        <w:t>85 субъектов Российской Федерации, с поэтапным увеличением количества страхователей и медицинских организаций, участвующих в формировании электронного листка</w:t>
      </w:r>
      <w:r w:rsidRPr="009A714E">
        <w:rPr>
          <w:rFonts w:ascii="Arial" w:hAnsi="Arial" w:cs="Arial"/>
          <w:spacing w:val="-26"/>
          <w:sz w:val="22"/>
          <w:szCs w:val="22"/>
        </w:rPr>
        <w:t xml:space="preserve"> </w:t>
      </w:r>
      <w:r w:rsidRPr="009A714E">
        <w:rPr>
          <w:rFonts w:ascii="Arial" w:hAnsi="Arial" w:cs="Arial"/>
          <w:sz w:val="22"/>
          <w:szCs w:val="22"/>
        </w:rPr>
        <w:t>нетрудоспособности.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w:t>
      </w:r>
      <w:r>
        <w:rPr>
          <w:rFonts w:ascii="Arial" w:hAnsi="Arial" w:cs="Arial"/>
          <w:sz w:val="22"/>
          <w:szCs w:val="22"/>
        </w:rPr>
        <w:t xml:space="preserve"> </w:t>
      </w:r>
      <w:r w:rsidRPr="009A714E">
        <w:rPr>
          <w:rFonts w:ascii="Arial" w:hAnsi="Arial" w:cs="Arial"/>
          <w:sz w:val="22"/>
          <w:szCs w:val="22"/>
        </w:rPr>
        <w:t>состоянию</w:t>
      </w:r>
      <w:r>
        <w:rPr>
          <w:rFonts w:ascii="Arial" w:hAnsi="Arial" w:cs="Arial"/>
          <w:sz w:val="22"/>
          <w:szCs w:val="22"/>
        </w:rPr>
        <w:t xml:space="preserve"> </w:t>
      </w:r>
      <w:r w:rsidRPr="009A714E">
        <w:rPr>
          <w:rFonts w:ascii="Arial" w:hAnsi="Arial" w:cs="Arial"/>
          <w:sz w:val="22"/>
          <w:szCs w:val="22"/>
        </w:rPr>
        <w:t>на</w:t>
      </w:r>
      <w:r>
        <w:rPr>
          <w:rFonts w:ascii="Arial" w:hAnsi="Arial" w:cs="Arial"/>
          <w:sz w:val="22"/>
          <w:szCs w:val="22"/>
        </w:rPr>
        <w:t xml:space="preserve">  </w:t>
      </w:r>
      <w:r w:rsidRPr="009A714E">
        <w:rPr>
          <w:rFonts w:ascii="Arial" w:hAnsi="Arial" w:cs="Arial"/>
          <w:sz w:val="22"/>
          <w:szCs w:val="22"/>
        </w:rPr>
        <w:t>январь</w:t>
      </w:r>
      <w:r>
        <w:rPr>
          <w:rFonts w:ascii="Arial" w:hAnsi="Arial" w:cs="Arial"/>
          <w:sz w:val="22"/>
          <w:szCs w:val="22"/>
        </w:rPr>
        <w:t xml:space="preserve"> </w:t>
      </w:r>
      <w:r w:rsidRPr="009A714E">
        <w:rPr>
          <w:rFonts w:ascii="Arial" w:hAnsi="Arial" w:cs="Arial"/>
          <w:sz w:val="22"/>
          <w:szCs w:val="22"/>
        </w:rPr>
        <w:t>2018</w:t>
      </w:r>
      <w:r>
        <w:rPr>
          <w:rFonts w:ascii="Arial" w:hAnsi="Arial" w:cs="Arial"/>
          <w:sz w:val="22"/>
          <w:szCs w:val="22"/>
        </w:rPr>
        <w:t xml:space="preserve"> </w:t>
      </w:r>
      <w:r w:rsidRPr="009A714E">
        <w:rPr>
          <w:rFonts w:ascii="Arial" w:hAnsi="Arial" w:cs="Arial"/>
          <w:sz w:val="22"/>
          <w:szCs w:val="22"/>
        </w:rPr>
        <w:t>года</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зарегистрировано</w:t>
      </w:r>
      <w:r>
        <w:rPr>
          <w:rFonts w:ascii="Arial" w:hAnsi="Arial" w:cs="Arial"/>
          <w:sz w:val="22"/>
          <w:szCs w:val="22"/>
        </w:rPr>
        <w:t xml:space="preserve"> </w:t>
      </w:r>
      <w:r w:rsidRPr="009A714E">
        <w:rPr>
          <w:rFonts w:ascii="Arial" w:hAnsi="Arial" w:cs="Arial"/>
          <w:sz w:val="22"/>
          <w:szCs w:val="22"/>
        </w:rPr>
        <w:t>12047 медицинских организаций, имеющих лицензию на оказание медицинских</w:t>
      </w:r>
      <w:r w:rsidRPr="009A714E">
        <w:rPr>
          <w:rFonts w:ascii="Arial" w:hAnsi="Arial" w:cs="Arial"/>
          <w:spacing w:val="-10"/>
          <w:sz w:val="22"/>
          <w:szCs w:val="22"/>
        </w:rPr>
        <w:t xml:space="preserve"> </w:t>
      </w:r>
      <w:r w:rsidRPr="009A714E">
        <w:rPr>
          <w:rFonts w:ascii="Arial" w:hAnsi="Arial" w:cs="Arial"/>
          <w:sz w:val="22"/>
          <w:szCs w:val="22"/>
        </w:rPr>
        <w:t>услуг.</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 состоянию на 20 февраля 2018 года количество электронных листков нетрудоспособности, сформированных в 4555 медицинских организациях превысило 476,5 тыс.штук, из них 291,9 тыс.штук обработано страхователями.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протоколом совещания у Председателя Правительства Российской Федерации Д.А.Медведева от 9 сентября 2016 г. № ДМ-П12-58пр и поручением Заместителя Председателя Правительства Российской Федерации О.Ю.Голодец от 2 октября 2017 г. № ОГ-П12-6511 в 2017 году подготовлен проект федерального закона «О внесении изменений в Трудовой кодекс Российской Федерации (в части совершенствования механизмов предупреждения производственного травматизма и профессиональной заболеваемости, соблюдения трудового законодательства и иных нормативных правовых актов, содержащих нормы трудового права)», обеспечивающий внедрение наилучших практик и достижений в области охраны</w:t>
      </w:r>
      <w:r w:rsidRPr="009A714E">
        <w:rPr>
          <w:rFonts w:ascii="Arial" w:hAnsi="Arial" w:cs="Arial"/>
          <w:spacing w:val="-6"/>
          <w:sz w:val="22"/>
          <w:szCs w:val="22"/>
        </w:rPr>
        <w:t xml:space="preserve"> </w:t>
      </w:r>
      <w:r w:rsidRPr="009A714E">
        <w:rPr>
          <w:rFonts w:ascii="Arial" w:hAnsi="Arial" w:cs="Arial"/>
          <w:sz w:val="22"/>
          <w:szCs w:val="22"/>
        </w:rPr>
        <w:t>труда.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реализации поручений Заместителя Председателя Правительства Российской Федерации О.Ю.Голодец от 14 августа 2017 г. № ОГ-П12-5350 по подпункту «в» пункта 12 решений, предусмотренных Протоколом № 7 заседания Российской трехсторонней комиссии по регулированию социально-трудовых отношений от 21 июля 2017 г., подготовлен проект федерального закона «О внесении изменений в статью 330.3 Трудового кодекса Российской Федерации», который приводит в соответствие терминологию положений Трудового кодекса Российской Федерации с терминологией Федерального закона от 21 ноября 2011 г. № 323-ФЗ «Об основах охраны здоровья граждан в Российской Федерации» и расширяет определение времени прохождения медицинского осмотра, а также предлагает дополнить содержание указанной статьи новой частью, предусматривающей установление в отраслевых соглашениях, заключаемых на федеральном уровне социального партнерства, и (или) коллективном договоре, порядок учета и оплаты времени прохождения медицинского осмотра перед началом рабочего дня (смены) и после окончания рабочего дня (смены).</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реализации Плана мероприятий («дорожной карты») по совершенствованию контрольно- надзорной деятельности в Российской Федерации на 2016-2017 годы, утвержденного распоряжением Правительства Российской Федерации от 1 апреля 2016 г. № 559-р:</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 анализ законодательных и нормативных правовых актов, регулирующих вопросы обеспечения безопасных условий труда на предмет выявления обязательных дублирующих требований, и по его результатам подготовлены проекты федеральных законов «О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 и «О внесении изменений в статью 366 и статью 367 Трудового кодекса Российской Федерации (в части исключения дублирования полномочий федеральных органов исполнительной власти в сфере охраны труда)», 22 февраля 2018 года проекты федеральных законов рассмотрены Государственной Думой Федерального Собрания Российской Федерации в первом</w:t>
      </w:r>
      <w:r w:rsidRPr="009A714E">
        <w:rPr>
          <w:rFonts w:ascii="Arial" w:hAnsi="Arial" w:cs="Arial"/>
          <w:spacing w:val="-10"/>
          <w:sz w:val="22"/>
          <w:szCs w:val="22"/>
        </w:rPr>
        <w:t xml:space="preserve"> </w:t>
      </w:r>
      <w:r w:rsidRPr="009A714E">
        <w:rPr>
          <w:rFonts w:ascii="Arial" w:hAnsi="Arial" w:cs="Arial"/>
          <w:sz w:val="22"/>
          <w:szCs w:val="22"/>
        </w:rPr>
        <w:t>чтении;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принято постановление Правительства Российской Федерации от 16 февраля 2017 г. № 197 «О внесении изменений в некоторые акты Правительства Российской Федерации», предусматривающее установление обязанности применения органом федерального государственного надзора в сфере труда риск-ориентированного подхода при организации плановых проверок;</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требованиями пунктов 11.1-11.3 статьи 9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принято постановление Правительства Российской Федерации от 8 сентября 2017 г. № 1080 «О внесении изменений в Положение о федеральном государственном надзоре за соблюдением трудового законодательства и иных нормативных правовых актов, содержащих нормы трудового права», предусматривающее обязанность государственных инспекторов труда использовать проверочные листы (списки контрольных вопросов) при проведении плановых проверок всех работодателей - юридических лиц и работодателей - физических лиц, зарегистрированных в установленном порядке в качестве индивидуальных предпринимателей и осуществляющих предпринимательскую деятельность без образования юридического лица.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Одной из основных задач в развитии системы социального страхования является поиск путей решения проблемы дефицита средств обязательного социального страхования на случай временной нетрудоспособности и в связи с материнством.</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этой связи Минтрудом России в 2017 году проведена работа по внесению изменений в действующее законодательство Российской Федерации с целью обеспечения сбалансированности бюджета Фонда социального страхования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Подготовлен проект федерального закона «О внесении изменения в статью 5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предусматривающий продление до 31 декабря 2024 года возможности применения зачетного механизма уплаты страховых взносов по обязательному социальному страхованию на случай временной нетрудоспособности и в связи с материнством в субъектах Российской Федерации, не вступивших в пилотный проект по «прямым» выплатам пособий по временной нетрудоспособности и в связи с материнством территориальными органами Фонда социального страхования Российской Федерации. 18 октября 2017 года законопроект принят Государственной Думой Федерального Собрания Российской Федерации в первом чтении.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усиления мер ответственности плательщиков страховых взносов за уклонение от уплаты страховых взносов в государственные внебюджетные фонды приняты Федеральные законы от 29 июля 2017 г. № 250-ФЗ «О внесении изменений в Уголовный кодекс Российской Федерации и Уголовно- процессуальный кодекс Российской Федерации в связи с совершенствованием правового регулирования отношений, связанных с уплатой страховых взносов в государственные внебюджетные фонды» и от 29 июля 2017 г. № 272-ФЗ «О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и статьи 12 и 13 Федерального закона «О полиции» (вступили в силу с 10 августа 2017 года).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Вводимая уголовная ответственность за неуплату страховых взносов, прежде всего, нацелена на соблюдение и охрану прав застрахованных лиц в системе обязательного социального страхования на социальное обеспечение в виде пенсий, пособий и т.д. и будет способствовать укреплению финансовой дисциплины плательщиков страховых взносов и профилактике экономических правонарушений и преступлений (в частности, пресечению «конвертных» и иных схем выплаты заработной</w:t>
      </w:r>
      <w:r w:rsidRPr="009A714E">
        <w:rPr>
          <w:rFonts w:ascii="Arial" w:hAnsi="Arial" w:cs="Arial"/>
          <w:spacing w:val="-1"/>
          <w:sz w:val="22"/>
          <w:szCs w:val="22"/>
        </w:rPr>
        <w:t xml:space="preserve"> </w:t>
      </w:r>
      <w:r w:rsidRPr="009A714E">
        <w:rPr>
          <w:rFonts w:ascii="Arial" w:hAnsi="Arial" w:cs="Arial"/>
          <w:sz w:val="22"/>
          <w:szCs w:val="22"/>
        </w:rPr>
        <w:t>платы).</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Роструд проводит мониторинг и координацию деятельности субъектов Российской Федерации, направленной на снижение неформальной занятости, включая координацию деятельности региональных межведомственных комиссий, в состав которых входят представители исполнительных органов власти региона, органов местного самоуправления, государственных инспекций труда, правоохранительных органов, территориальных отделений Пенсионного фонда Российской Федерации, Федеральной налоговой службы Российской Федерации, Фонда социального страхования Российской Федерации, объединений работодателей и профсоюзов, иных общественных</w:t>
      </w:r>
      <w:r w:rsidRPr="009A714E">
        <w:rPr>
          <w:rFonts w:ascii="Arial" w:hAnsi="Arial" w:cs="Arial"/>
          <w:spacing w:val="36"/>
          <w:sz w:val="22"/>
          <w:szCs w:val="22"/>
        </w:rPr>
        <w:t xml:space="preserve"> </w:t>
      </w:r>
      <w:r w:rsidRPr="009A714E">
        <w:rPr>
          <w:rFonts w:ascii="Arial" w:hAnsi="Arial" w:cs="Arial"/>
          <w:sz w:val="22"/>
          <w:szCs w:val="22"/>
        </w:rPr>
        <w:t>организаций.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За весь период работы легализовано более 6 млн.работников, из них в 2017 году легализовано более 2048,0 тыс.лиц трудоспособного возраста, за которых не поступают взносы во внебюджетные фонды.</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Наиболее эффективно в 2017 году реализованы меры, направленные на сокращение неформальной занятости и легализацию трудовых отношений, в следующих субъектах Российской Федерации, обеспечивших выполнение контрольного показателя: Ставропольский край, Белгородская область, Республика Татарстан, город Севастополь, Алтайский край, Ростовская область, Республика Башкортостан, Липецкая область, Краснодарский край, Республика Хакасия, Чувашская республика, Тамбовская область, Волгоградская область, Ханты-Мансийский автономный округ, Удмуртская Республика.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Государственными инспекторами труда было проведено более 3,9 тысяч надзорно-контрольных мероприятий, выявлено более 10,5 тыс.человек, находящихся в неформальных трудовых отношениях, из них все легализованы. Сумма страховых взносов, дополнительно поступившая в бюджет в Пенсионного фонда Российской Федерации, составила более 35 млрд.рублей.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продолжалась работа по совершенствованию законодательства о страховых взносах на обязательное пенсионное страхование для самозанятых представителей малого и среднего предпринимательства.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27 ноября 2017 г. № 335-ФЗ «О внесении изменений в части первую и вторую Налогового кодекса Российской Федерации и отдельные законодательные акты Российской</w:t>
      </w:r>
      <w:r w:rsidRPr="009A714E">
        <w:rPr>
          <w:rFonts w:ascii="Arial" w:hAnsi="Arial" w:cs="Arial"/>
          <w:w w:val="99"/>
          <w:sz w:val="22"/>
          <w:szCs w:val="22"/>
        </w:rPr>
        <w:t xml:space="preserve"> </w:t>
      </w:r>
      <w:r w:rsidRPr="009A714E">
        <w:rPr>
          <w:rFonts w:ascii="Arial" w:hAnsi="Arial" w:cs="Arial"/>
          <w:sz w:val="22"/>
          <w:szCs w:val="22"/>
        </w:rPr>
        <w:t>Федерации» в Налоговый кодекс внесены изменения, согласно которым с 1 января 2018 г. для вышеназванных плательщиков при исчислении размера страховых взносов, уплачиваемых за себя, исключена привязка к минимальному размеру оплаты труда и установлены страховые взносы</w:t>
      </w:r>
      <w:r w:rsidRPr="009A714E">
        <w:rPr>
          <w:rFonts w:ascii="Arial" w:hAnsi="Arial" w:cs="Arial"/>
          <w:spacing w:val="54"/>
          <w:sz w:val="22"/>
          <w:szCs w:val="22"/>
        </w:rPr>
        <w:t xml:space="preserve"> </w:t>
      </w:r>
      <w:r w:rsidRPr="009A714E">
        <w:rPr>
          <w:rFonts w:ascii="Arial" w:hAnsi="Arial" w:cs="Arial"/>
          <w:sz w:val="22"/>
          <w:szCs w:val="22"/>
        </w:rPr>
        <w:t>на обязательное пенсионное страхование в фиксированном размере 26545 рублей за расчетный период 2018 года, 29354 рублей за расчетный период 2019 года, 32448 рублей за расчетный период 2020 года. Фиксированный размер страховых взносов на обязательное пенсионное страхование (с учетом прогноза социально-экономического развития Российской Федерации на 2018 год и на плановый</w:t>
      </w:r>
      <w:r w:rsidRPr="009A714E">
        <w:rPr>
          <w:rFonts w:ascii="Arial" w:hAnsi="Arial" w:cs="Arial"/>
          <w:w w:val="99"/>
          <w:sz w:val="22"/>
          <w:szCs w:val="22"/>
        </w:rPr>
        <w:t xml:space="preserve"> </w:t>
      </w:r>
      <w:r w:rsidRPr="009A714E">
        <w:rPr>
          <w:rFonts w:ascii="Arial" w:hAnsi="Arial" w:cs="Arial"/>
          <w:sz w:val="22"/>
          <w:szCs w:val="22"/>
        </w:rPr>
        <w:t>период 2019 и 2020 годов) будет обеспечивать один индивидуальный пенсионный коэффициент для упомянутой категории плательщиков страховых взносов в целях формирования объема их пенсионных прав.</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сохранялась проблема своевременной выплаты заработной платы.</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 данным Росстата, на 1 февраля 2018 г. суммарная задолженность по заработной плате по кругу наблюдаемых видов экономической деятельности составила 2676 млн. рублей. По сравнению с</w:t>
      </w:r>
      <w:r>
        <w:rPr>
          <w:rFonts w:ascii="Arial" w:hAnsi="Arial" w:cs="Arial"/>
          <w:sz w:val="22"/>
          <w:szCs w:val="22"/>
        </w:rPr>
        <w:t xml:space="preserve">  </w:t>
      </w:r>
      <w:r w:rsidRPr="009A714E">
        <w:rPr>
          <w:rFonts w:ascii="Arial" w:hAnsi="Arial" w:cs="Arial"/>
          <w:sz w:val="22"/>
          <w:szCs w:val="22"/>
        </w:rPr>
        <w:t>1 февраля 2017 г. задолженность уменьшилась на 556 млн. рублей (на</w:t>
      </w:r>
      <w:r w:rsidRPr="009A714E">
        <w:rPr>
          <w:rFonts w:ascii="Arial" w:hAnsi="Arial" w:cs="Arial"/>
          <w:spacing w:val="-13"/>
          <w:sz w:val="22"/>
          <w:szCs w:val="22"/>
        </w:rPr>
        <w:t xml:space="preserve"> </w:t>
      </w:r>
      <w:r w:rsidRPr="009A714E">
        <w:rPr>
          <w:rFonts w:ascii="Arial" w:hAnsi="Arial" w:cs="Arial"/>
          <w:sz w:val="22"/>
          <w:szCs w:val="22"/>
        </w:rPr>
        <w:t>17,1%).</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Из общей суммы невыплаченной заработной платы на долги, образовавшиеся в 2017 году, приходится 1305 млн. рублей (48,8%), в 2016 году и ранее – 1255 млн. рублей (46,9%).</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Основная сумма задолженности по заработной плате сложилась из–за отсутствия у организаций собственных средств – 2648 млн. рублей (99,0% от общей суммы просроченной задолженности).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Численность работников, имеющих задолженность по заработной плате, составляет 44,2 тыс. человек (менее 1% работников по обследуемым видам экономической деятельности), из них 47% – работники обрабатывающих производств; 21% – строительства; 11% – сельского хозяйства, охоты и предоставления услуг в этих областях, лесозаготовок; 8% – транспорта; 4% – добычи полезных ископаемых.</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Государственными инспекциями труда проводятся проверки соблюдения работодателями законодательства об оплате труда, по итогам которых виновные лица привлекаются к административной ответственности в виде штрафа. При невыплате заработной платы свыше трех месяцев материалы проверок направляются в следственные органы для рассмотрения вопроса о возбуждении уголовного дела.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Государственными инспекциями труда проведено 39,7 тыс.проверок по оплате труда (за 2016 год – 43,1 тыс.проверок), выявлено 119,4 тыс.нарушений (за 2016 год – 117,3 тыс.нарушений).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За 12 месяцев 2017</w:t>
      </w:r>
      <w:r>
        <w:rPr>
          <w:rFonts w:ascii="Arial" w:hAnsi="Arial" w:cs="Arial"/>
          <w:sz w:val="22"/>
          <w:szCs w:val="22"/>
        </w:rPr>
        <w:t xml:space="preserve"> </w:t>
      </w:r>
      <w:r w:rsidRPr="009A714E">
        <w:rPr>
          <w:rFonts w:ascii="Arial" w:hAnsi="Arial" w:cs="Arial"/>
          <w:sz w:val="22"/>
          <w:szCs w:val="22"/>
        </w:rPr>
        <w:t>года</w:t>
      </w:r>
      <w:r>
        <w:rPr>
          <w:rFonts w:ascii="Arial" w:hAnsi="Arial" w:cs="Arial"/>
          <w:sz w:val="22"/>
          <w:szCs w:val="22"/>
        </w:rPr>
        <w:t xml:space="preserve"> </w:t>
      </w:r>
      <w:r w:rsidRPr="009A714E">
        <w:rPr>
          <w:rFonts w:ascii="Arial" w:hAnsi="Arial" w:cs="Arial"/>
          <w:sz w:val="22"/>
          <w:szCs w:val="22"/>
        </w:rPr>
        <w:t>по</w:t>
      </w:r>
      <w:r>
        <w:rPr>
          <w:rFonts w:ascii="Arial" w:hAnsi="Arial" w:cs="Arial"/>
          <w:sz w:val="22"/>
          <w:szCs w:val="22"/>
        </w:rPr>
        <w:t xml:space="preserve"> </w:t>
      </w:r>
      <w:r w:rsidRPr="009A714E">
        <w:rPr>
          <w:rFonts w:ascii="Arial" w:hAnsi="Arial" w:cs="Arial"/>
          <w:sz w:val="22"/>
          <w:szCs w:val="22"/>
        </w:rPr>
        <w:t>результатам</w:t>
      </w:r>
      <w:r>
        <w:rPr>
          <w:rFonts w:ascii="Arial" w:hAnsi="Arial" w:cs="Arial"/>
          <w:sz w:val="22"/>
          <w:szCs w:val="22"/>
        </w:rPr>
        <w:t xml:space="preserve"> </w:t>
      </w:r>
      <w:r w:rsidRPr="009A714E">
        <w:rPr>
          <w:rFonts w:ascii="Arial" w:hAnsi="Arial" w:cs="Arial"/>
          <w:sz w:val="22"/>
          <w:szCs w:val="22"/>
        </w:rPr>
        <w:t>надзорно-контрольных</w:t>
      </w:r>
      <w:r>
        <w:rPr>
          <w:rFonts w:ascii="Arial" w:hAnsi="Arial" w:cs="Arial"/>
          <w:sz w:val="22"/>
          <w:szCs w:val="22"/>
        </w:rPr>
        <w:t xml:space="preserve"> </w:t>
      </w:r>
      <w:r w:rsidRPr="009A714E">
        <w:rPr>
          <w:rFonts w:ascii="Arial" w:hAnsi="Arial" w:cs="Arial"/>
          <w:sz w:val="22"/>
          <w:szCs w:val="22"/>
        </w:rPr>
        <w:t>мероприятий</w:t>
      </w:r>
      <w:r>
        <w:rPr>
          <w:rFonts w:ascii="Arial" w:hAnsi="Arial" w:cs="Arial"/>
          <w:sz w:val="22"/>
          <w:szCs w:val="22"/>
        </w:rPr>
        <w:t xml:space="preserve"> </w:t>
      </w:r>
      <w:r w:rsidRPr="009A714E">
        <w:rPr>
          <w:rFonts w:ascii="Arial" w:hAnsi="Arial" w:cs="Arial"/>
          <w:sz w:val="22"/>
          <w:szCs w:val="22"/>
        </w:rPr>
        <w:t>выплачено</w:t>
      </w:r>
      <w:r>
        <w:rPr>
          <w:rFonts w:ascii="Arial" w:hAnsi="Arial" w:cs="Arial"/>
          <w:sz w:val="22"/>
          <w:szCs w:val="22"/>
        </w:rPr>
        <w:t xml:space="preserve"> </w:t>
      </w:r>
      <w:r w:rsidRPr="009A714E">
        <w:rPr>
          <w:rFonts w:ascii="Arial" w:hAnsi="Arial" w:cs="Arial"/>
          <w:sz w:val="22"/>
          <w:szCs w:val="22"/>
        </w:rPr>
        <w:t>21,0 млрд.рублей, задержанной заработной платы, более чем 1,0 млн.работников</w:t>
      </w:r>
      <w:r>
        <w:rPr>
          <w:rFonts w:ascii="Arial" w:hAnsi="Arial" w:cs="Arial"/>
          <w:sz w:val="22"/>
          <w:szCs w:val="22"/>
        </w:rPr>
        <w:t xml:space="preserve"> </w:t>
      </w:r>
      <w:r w:rsidRPr="009A714E">
        <w:rPr>
          <w:rFonts w:ascii="Arial" w:hAnsi="Arial" w:cs="Arial"/>
          <w:sz w:val="22"/>
          <w:szCs w:val="22"/>
        </w:rPr>
        <w:t>(за</w:t>
      </w:r>
      <w:r>
        <w:rPr>
          <w:rFonts w:ascii="Arial" w:hAnsi="Arial" w:cs="Arial"/>
          <w:sz w:val="22"/>
          <w:szCs w:val="22"/>
        </w:rPr>
        <w:t xml:space="preserve"> </w:t>
      </w:r>
      <w:r w:rsidRPr="009A714E">
        <w:rPr>
          <w:rFonts w:ascii="Arial" w:hAnsi="Arial" w:cs="Arial"/>
          <w:sz w:val="22"/>
          <w:szCs w:val="22"/>
        </w:rPr>
        <w:t>2016</w:t>
      </w:r>
      <w:r>
        <w:rPr>
          <w:rFonts w:ascii="Arial" w:hAnsi="Arial" w:cs="Arial"/>
          <w:sz w:val="22"/>
          <w:szCs w:val="22"/>
        </w:rPr>
        <w:t xml:space="preserve"> </w:t>
      </w:r>
      <w:r w:rsidRPr="009A714E">
        <w:rPr>
          <w:rFonts w:ascii="Arial" w:hAnsi="Arial" w:cs="Arial"/>
          <w:sz w:val="22"/>
          <w:szCs w:val="22"/>
        </w:rPr>
        <w:t>года</w:t>
      </w:r>
      <w:r>
        <w:rPr>
          <w:rFonts w:ascii="Arial" w:hAnsi="Arial" w:cs="Arial"/>
          <w:sz w:val="22"/>
          <w:szCs w:val="22"/>
        </w:rPr>
        <w:t xml:space="preserve"> </w:t>
      </w:r>
      <w:r w:rsidRPr="009A714E">
        <w:rPr>
          <w:rFonts w:ascii="Arial" w:hAnsi="Arial" w:cs="Arial"/>
          <w:sz w:val="22"/>
          <w:szCs w:val="22"/>
        </w:rPr>
        <w:t>– 25,1 млрд.рублей, более чем 1,0 млн.работников). При этом уровень текущей задолженности по кругу наблюдаемых видов экономической деятельности составил 2,5</w:t>
      </w:r>
      <w:r w:rsidRPr="009A714E">
        <w:rPr>
          <w:rFonts w:ascii="Arial" w:hAnsi="Arial" w:cs="Arial"/>
          <w:spacing w:val="-7"/>
          <w:sz w:val="22"/>
          <w:szCs w:val="22"/>
        </w:rPr>
        <w:t xml:space="preserve"> </w:t>
      </w:r>
      <w:r w:rsidRPr="009A714E">
        <w:rPr>
          <w:rFonts w:ascii="Arial" w:hAnsi="Arial" w:cs="Arial"/>
          <w:sz w:val="22"/>
          <w:szCs w:val="22"/>
        </w:rPr>
        <w:t>млрд.рублей.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За задержку выплаты заработной платы виновные лица привлечены к административной ответственности в виде штрафа на сумму более 786,5 млн.рублей (за 2016 год – 759,3 млн.рублей).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следственные органы направлено более 1,6 тыс.материалов (за 2016 год – более 1,7 тыс.), в судебные органы - 710 протоколов в целях дисквалификации должностных лиц, виновных в нарушениях трудового законодательства, включая задержку выплаты заработной</w:t>
      </w:r>
      <w:r w:rsidRPr="009A714E">
        <w:rPr>
          <w:rFonts w:ascii="Arial" w:hAnsi="Arial" w:cs="Arial"/>
          <w:spacing w:val="-16"/>
          <w:sz w:val="22"/>
          <w:szCs w:val="22"/>
        </w:rPr>
        <w:t xml:space="preserve"> </w:t>
      </w:r>
      <w:r w:rsidRPr="009A714E">
        <w:rPr>
          <w:rFonts w:ascii="Arial" w:hAnsi="Arial" w:cs="Arial"/>
          <w:sz w:val="22"/>
          <w:szCs w:val="22"/>
        </w:rPr>
        <w:t>платы.</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Сформирован и ведется Реестр организаций, имеющих задолженность по оплате труда, включая организации, в отношении которых осуществляются процедуры банкротства в соответствии с Федеральным законом от 26 октября 2002 г. № 127-ФЗ «О несостоятельности (банкротстве)», в который вошли 2,1 тыс.хозяйствующих субъектов, имеющих задолженность по заработной плате в размере более 10,5 млрд.рублей.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течение 2017 года общая сумма погашенной задолженности в организациях, имеющих задолженность свыше 25 млн.рублей, составила более 5,7 млрд.рублей.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Кроме того, по материалам</w:t>
      </w:r>
      <w:r>
        <w:rPr>
          <w:rFonts w:ascii="Arial" w:hAnsi="Arial" w:cs="Arial"/>
          <w:sz w:val="22"/>
          <w:szCs w:val="22"/>
        </w:rPr>
        <w:t xml:space="preserve"> </w:t>
      </w:r>
      <w:r w:rsidRPr="009A714E">
        <w:rPr>
          <w:rFonts w:ascii="Arial" w:hAnsi="Arial" w:cs="Arial"/>
          <w:sz w:val="22"/>
          <w:szCs w:val="22"/>
        </w:rPr>
        <w:t>территориальных органов</w:t>
      </w:r>
      <w:r>
        <w:rPr>
          <w:rFonts w:ascii="Arial" w:hAnsi="Arial" w:cs="Arial"/>
          <w:sz w:val="22"/>
          <w:szCs w:val="22"/>
        </w:rPr>
        <w:t xml:space="preserve"> </w:t>
      </w:r>
      <w:r w:rsidRPr="009A714E">
        <w:rPr>
          <w:rFonts w:ascii="Arial" w:hAnsi="Arial" w:cs="Arial"/>
          <w:sz w:val="22"/>
          <w:szCs w:val="22"/>
        </w:rPr>
        <w:t>Роструда</w:t>
      </w:r>
      <w:r>
        <w:rPr>
          <w:rFonts w:ascii="Arial" w:hAnsi="Arial" w:cs="Arial"/>
          <w:sz w:val="22"/>
          <w:szCs w:val="22"/>
        </w:rPr>
        <w:t xml:space="preserve"> </w:t>
      </w:r>
      <w:r w:rsidRPr="009A714E">
        <w:rPr>
          <w:rFonts w:ascii="Arial" w:hAnsi="Arial" w:cs="Arial"/>
          <w:sz w:val="22"/>
          <w:szCs w:val="22"/>
        </w:rPr>
        <w:t>судами дисквалифицировано 68 руководителей предприятий.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Минтрудом России подготовлен проект федерального закона «О внесении изменений в отдельные законодательные акты Российской Федерации» (далее — законопроект), предусматривающий придание предписанию государственного инспектора труда об устранении нарушений, связанных с оплатой труда работников, статуса исполнительного документа и возможности принудительного списания денежных средств со счетов организации-должника. Законопроект проходит согласование с соответствующими федеральными органами исполнительной власти и организациями</w:t>
      </w:r>
      <w:r>
        <w:rPr>
          <w:rFonts w:ascii="Arial" w:hAnsi="Arial" w:cs="Arial"/>
          <w:sz w:val="22"/>
          <w:szCs w:val="22"/>
        </w:rPr>
        <w:t xml:space="preserve"> </w:t>
      </w:r>
      <w:r w:rsidRPr="009A714E">
        <w:rPr>
          <w:rFonts w:ascii="Arial" w:hAnsi="Arial" w:cs="Arial"/>
          <w:sz w:val="22"/>
          <w:szCs w:val="22"/>
        </w:rPr>
        <w:t>в установленном</w:t>
      </w:r>
      <w:r w:rsidRPr="009A714E">
        <w:rPr>
          <w:rFonts w:ascii="Arial" w:hAnsi="Arial" w:cs="Arial"/>
          <w:spacing w:val="-2"/>
          <w:sz w:val="22"/>
          <w:szCs w:val="22"/>
        </w:rPr>
        <w:t xml:space="preserve"> </w:t>
      </w:r>
      <w:r w:rsidRPr="009A714E">
        <w:rPr>
          <w:rFonts w:ascii="Arial" w:hAnsi="Arial" w:cs="Arial"/>
          <w:sz w:val="22"/>
          <w:szCs w:val="22"/>
        </w:rPr>
        <w:t>порядке.</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Одним из ключевых направлений развития механизмов стимулирования соблюдения работниками и работодателями законодательства о труде является развитие системы электронных сервисов «Онлайнинспекция.рф».</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Система «Онлайнинспекция.РФ» создается с 2013 года и включает в себя комплекс сервисов, позволяющих работникам и работодателям:</w:t>
      </w:r>
    </w:p>
    <w:p w:rsidR="00085385" w:rsidRPr="009A714E" w:rsidRDefault="00085385" w:rsidP="005A6661">
      <w:pPr>
        <w:pStyle w:val="ListParagraph1"/>
        <w:numPr>
          <w:ilvl w:val="0"/>
          <w:numId w:val="15"/>
        </w:numPr>
        <w:tabs>
          <w:tab w:val="left" w:pos="2545"/>
        </w:tabs>
        <w:spacing w:line="300" w:lineRule="atLeast"/>
        <w:ind w:left="0" w:firstLine="680"/>
        <w:jc w:val="both"/>
        <w:rPr>
          <w:rFonts w:ascii="Arial" w:hAnsi="Arial" w:cs="Arial"/>
        </w:rPr>
      </w:pPr>
      <w:r w:rsidRPr="009A714E">
        <w:rPr>
          <w:rFonts w:ascii="Arial" w:hAnsi="Arial" w:cs="Arial"/>
        </w:rPr>
        <w:t>в доступной форме получать исчерпывающую информацию о требованиях трудового законодательства и повышать уровень своих правовых</w:t>
      </w:r>
      <w:r w:rsidRPr="009A714E">
        <w:rPr>
          <w:rFonts w:ascii="Arial" w:hAnsi="Arial" w:cs="Arial"/>
          <w:spacing w:val="-5"/>
        </w:rPr>
        <w:t xml:space="preserve"> </w:t>
      </w:r>
      <w:r w:rsidRPr="009A714E">
        <w:rPr>
          <w:rFonts w:ascii="Arial" w:hAnsi="Arial" w:cs="Arial"/>
        </w:rPr>
        <w:t>знаний;</w:t>
      </w:r>
    </w:p>
    <w:p w:rsidR="00085385" w:rsidRPr="009A714E" w:rsidRDefault="00085385" w:rsidP="005A6661">
      <w:pPr>
        <w:pStyle w:val="ListParagraph1"/>
        <w:numPr>
          <w:ilvl w:val="0"/>
          <w:numId w:val="15"/>
        </w:numPr>
        <w:tabs>
          <w:tab w:val="left" w:pos="2437"/>
        </w:tabs>
        <w:spacing w:line="300" w:lineRule="atLeast"/>
        <w:ind w:left="0" w:firstLine="680"/>
        <w:jc w:val="both"/>
        <w:rPr>
          <w:rFonts w:ascii="Arial" w:hAnsi="Arial" w:cs="Arial"/>
        </w:rPr>
      </w:pPr>
      <w:r w:rsidRPr="009A714E">
        <w:rPr>
          <w:rFonts w:ascii="Arial" w:hAnsi="Arial" w:cs="Arial"/>
        </w:rPr>
        <w:t>обращаться за разъяснениями о порядке исполнения данных требований, оперативно получать необходимые инструкции и уметь применять нормы трудового законодательства на</w:t>
      </w:r>
      <w:r w:rsidRPr="009A714E">
        <w:rPr>
          <w:rFonts w:ascii="Arial" w:hAnsi="Arial" w:cs="Arial"/>
          <w:spacing w:val="-20"/>
        </w:rPr>
        <w:t xml:space="preserve"> </w:t>
      </w:r>
      <w:r w:rsidRPr="009A714E">
        <w:rPr>
          <w:rFonts w:ascii="Arial" w:hAnsi="Arial" w:cs="Arial"/>
        </w:rPr>
        <w:t>практике;</w:t>
      </w:r>
    </w:p>
    <w:p w:rsidR="00085385" w:rsidRPr="009A714E" w:rsidRDefault="00085385" w:rsidP="005A6661">
      <w:pPr>
        <w:pStyle w:val="ListParagraph1"/>
        <w:numPr>
          <w:ilvl w:val="0"/>
          <w:numId w:val="15"/>
        </w:numPr>
        <w:tabs>
          <w:tab w:val="left" w:pos="2566"/>
        </w:tabs>
        <w:spacing w:line="300" w:lineRule="atLeast"/>
        <w:ind w:left="0" w:firstLine="680"/>
        <w:jc w:val="both"/>
        <w:rPr>
          <w:rFonts w:ascii="Arial" w:hAnsi="Arial" w:cs="Arial"/>
        </w:rPr>
      </w:pPr>
      <w:r w:rsidRPr="009A714E">
        <w:rPr>
          <w:rFonts w:ascii="Arial" w:hAnsi="Arial" w:cs="Arial"/>
        </w:rPr>
        <w:t>иметь неограниченный доступ к эффективным инструментам, предназначенным для устранения нарушений, защиты трудовых прав и реализации законных</w:t>
      </w:r>
      <w:r w:rsidRPr="009A714E">
        <w:rPr>
          <w:rFonts w:ascii="Arial" w:hAnsi="Arial" w:cs="Arial"/>
          <w:spacing w:val="-10"/>
        </w:rPr>
        <w:t xml:space="preserve"> </w:t>
      </w:r>
      <w:r w:rsidRPr="009A714E">
        <w:rPr>
          <w:rFonts w:ascii="Arial" w:hAnsi="Arial" w:cs="Arial"/>
        </w:rPr>
        <w:t>интересов.</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За время работы системы к различным сервисам «Онлайнинспекции.рф» уже обратились свыше 3,86 млн.человек (уникальных пользователей), число обращений превысило 26,3 миллиона. С помощью сервиса «Сообщить о проблеме» получено и рассмотрено более 200 тыс.заявлений о нарушении трудовых</w:t>
      </w:r>
      <w:r>
        <w:rPr>
          <w:rFonts w:ascii="Arial" w:hAnsi="Arial" w:cs="Arial"/>
          <w:sz w:val="22"/>
          <w:szCs w:val="22"/>
        </w:rPr>
        <w:t xml:space="preserve"> </w:t>
      </w:r>
      <w:r w:rsidRPr="009A714E">
        <w:rPr>
          <w:rFonts w:ascii="Arial" w:hAnsi="Arial" w:cs="Arial"/>
          <w:sz w:val="22"/>
          <w:szCs w:val="22"/>
        </w:rPr>
        <w:t>прав</w:t>
      </w:r>
      <w:r>
        <w:rPr>
          <w:rFonts w:ascii="Arial" w:hAnsi="Arial" w:cs="Arial"/>
          <w:sz w:val="22"/>
          <w:szCs w:val="22"/>
        </w:rPr>
        <w:t xml:space="preserve"> </w:t>
      </w:r>
      <w:r w:rsidRPr="009A714E">
        <w:rPr>
          <w:rFonts w:ascii="Arial" w:hAnsi="Arial" w:cs="Arial"/>
          <w:sz w:val="22"/>
          <w:szCs w:val="22"/>
        </w:rPr>
        <w:t>граждан.</w:t>
      </w:r>
      <w:r>
        <w:rPr>
          <w:rFonts w:ascii="Arial" w:hAnsi="Arial" w:cs="Arial"/>
          <w:sz w:val="22"/>
          <w:szCs w:val="22"/>
        </w:rPr>
        <w:t xml:space="preserve"> </w:t>
      </w:r>
      <w:r w:rsidRPr="009A714E">
        <w:rPr>
          <w:rFonts w:ascii="Arial" w:hAnsi="Arial" w:cs="Arial"/>
          <w:sz w:val="22"/>
          <w:szCs w:val="22"/>
        </w:rPr>
        <w:t>Через</w:t>
      </w:r>
      <w:r>
        <w:rPr>
          <w:rFonts w:ascii="Arial" w:hAnsi="Arial" w:cs="Arial"/>
          <w:sz w:val="22"/>
          <w:szCs w:val="22"/>
        </w:rPr>
        <w:t xml:space="preserve"> </w:t>
      </w:r>
      <w:r w:rsidRPr="009A714E">
        <w:rPr>
          <w:rFonts w:ascii="Arial" w:hAnsi="Arial" w:cs="Arial"/>
          <w:sz w:val="22"/>
          <w:szCs w:val="22"/>
        </w:rPr>
        <w:t>сервис</w:t>
      </w:r>
      <w:r>
        <w:rPr>
          <w:rFonts w:ascii="Arial" w:hAnsi="Arial" w:cs="Arial"/>
          <w:sz w:val="22"/>
          <w:szCs w:val="22"/>
        </w:rPr>
        <w:t xml:space="preserve"> </w:t>
      </w:r>
      <w:r w:rsidRPr="009A714E">
        <w:rPr>
          <w:rFonts w:ascii="Arial" w:hAnsi="Arial" w:cs="Arial"/>
          <w:sz w:val="22"/>
          <w:szCs w:val="22"/>
        </w:rPr>
        <w:t>«Дежурный</w:t>
      </w:r>
      <w:r>
        <w:rPr>
          <w:rFonts w:ascii="Arial" w:hAnsi="Arial" w:cs="Arial"/>
          <w:sz w:val="22"/>
          <w:szCs w:val="22"/>
        </w:rPr>
        <w:t xml:space="preserve"> </w:t>
      </w:r>
      <w:r w:rsidRPr="009A714E">
        <w:rPr>
          <w:rFonts w:ascii="Arial" w:hAnsi="Arial" w:cs="Arial"/>
          <w:sz w:val="22"/>
          <w:szCs w:val="22"/>
        </w:rPr>
        <w:t>инспектор»</w:t>
      </w:r>
      <w:r>
        <w:rPr>
          <w:rFonts w:ascii="Arial" w:hAnsi="Arial" w:cs="Arial"/>
          <w:sz w:val="22"/>
          <w:szCs w:val="22"/>
        </w:rPr>
        <w:t xml:space="preserve"> </w:t>
      </w:r>
      <w:r w:rsidRPr="009A714E">
        <w:rPr>
          <w:rFonts w:ascii="Arial" w:hAnsi="Arial" w:cs="Arial"/>
          <w:sz w:val="22"/>
          <w:szCs w:val="22"/>
        </w:rPr>
        <w:t>предоставлены</w:t>
      </w:r>
      <w:r>
        <w:rPr>
          <w:rFonts w:ascii="Arial" w:hAnsi="Arial" w:cs="Arial"/>
          <w:sz w:val="22"/>
          <w:szCs w:val="22"/>
        </w:rPr>
        <w:t xml:space="preserve"> </w:t>
      </w:r>
      <w:r w:rsidRPr="009A714E">
        <w:rPr>
          <w:rFonts w:ascii="Arial" w:hAnsi="Arial" w:cs="Arial"/>
          <w:sz w:val="22"/>
          <w:szCs w:val="22"/>
        </w:rPr>
        <w:t>более</w:t>
      </w:r>
      <w:r>
        <w:rPr>
          <w:rFonts w:ascii="Arial" w:hAnsi="Arial" w:cs="Arial"/>
          <w:sz w:val="22"/>
          <w:szCs w:val="22"/>
        </w:rPr>
        <w:t xml:space="preserve"> </w:t>
      </w:r>
      <w:r w:rsidRPr="009A714E">
        <w:rPr>
          <w:rFonts w:ascii="Arial" w:hAnsi="Arial" w:cs="Arial"/>
          <w:sz w:val="22"/>
          <w:szCs w:val="22"/>
        </w:rPr>
        <w:t>70 тыс.ответов на вопросы, за счет чего также сформирована их уникальная общедоступная база консультаций. Используя сервис «Электронный инспектор», российские работодатели уже провели свыше 300 тыс.самопроверок и получили возможность не только устранить нарушения, но и за счет этого оградить себя от штрафов на общую сумму, превысившую 6,6</w:t>
      </w:r>
      <w:r w:rsidRPr="009A714E">
        <w:rPr>
          <w:rFonts w:ascii="Arial" w:hAnsi="Arial" w:cs="Arial"/>
          <w:spacing w:val="-15"/>
          <w:sz w:val="22"/>
          <w:szCs w:val="22"/>
        </w:rPr>
        <w:t xml:space="preserve"> </w:t>
      </w:r>
      <w:r w:rsidRPr="009A714E">
        <w:rPr>
          <w:rFonts w:ascii="Arial" w:hAnsi="Arial" w:cs="Arial"/>
          <w:sz w:val="22"/>
          <w:szCs w:val="22"/>
        </w:rPr>
        <w:t>млрд.рублей.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были созданы, и запущены новые сервисы системы: «Общественная оценка деятельности федеральной инспекции труда», «Банк типовых документов», мобильное приложение «Я</w:t>
      </w:r>
      <w:r>
        <w:rPr>
          <w:rFonts w:ascii="Arial" w:hAnsi="Arial" w:cs="Arial"/>
          <w:sz w:val="22"/>
          <w:szCs w:val="22"/>
        </w:rPr>
        <w:t xml:space="preserve"> </w:t>
      </w:r>
      <w:r w:rsidRPr="009A714E">
        <w:rPr>
          <w:rFonts w:ascii="Arial" w:hAnsi="Arial" w:cs="Arial"/>
          <w:sz w:val="22"/>
          <w:szCs w:val="22"/>
        </w:rPr>
        <w:t>– инспектор» пополнилось возможностями сообщить о фактах задержки заработной платы, сокрытия несчастных случаев и др.</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Одними из ключевых направлений развития системы «Онлайнинспекция.рф» в 2018 году станет ее интеграция с Автоматизированной системой управления контрольно-надзорной деятельностью (далее - АСУ КНД).</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Создание АСУ КНД позволяет решать такие задачи, как:</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обеспечение автоматизированного управления деятельностью инспектора вплоть до конкретных административных процедур, снижающее коррупционные риски;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поддержка принятия управленческих решений руководителем Роструда и руководителями государственных инспекций труда в режиме реального времени, в том числе снижение нагрузки на руководителей за счет перехода с тотального контроля за всеми действиями подчиненных на систему реагирования на автоматически выявляемые инциденты;</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снижение коррупционных рисков при привлечении к административной ответственности путем применения инструментов контроля за отклонениями от среднестатистических значений;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снижение нагрузки на работодателей с низким уровнем риска возникновения нарушений и др.</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осуществлено поэтапное введение системы в промышленную эксплуатацию государственными инспекциями труда в субъектах Российской Федерации. Система сформирована на основе процессного принципа управления и вне зависимости от инспектора инициирует процессы контрольно-надзорной деятельности, отслеживает сроки их реализации и блокирует возможность неправомерных действий. Система позволяет повысить качество работы, производительности и исполнительской дисциплины инспекторов, уровень соблюдения трудовых прав работников и прав работодателей, а также предоставляет возможность осуществлять мониторинг ситуации в реальном времени в любой инспекции труда.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системе сформирован полный перечень поднадзорных субъектов, а также в соответствии с утвержденными Правительством Российской Федерации критериями осуществлено автоматическое присвоение им уровней риска и формирование плана проверок на 2018 год. Кроме того, в 2017 году система была дополнена модулями обеспечивающими осуществление мониторинга задолженности по заработной плате, процессов расследования несчастных случаев и досудебного обжалования, ведения проверочных листов, контроля за частными агентствами занятости. Необходимо отметить подсистему электронного документооборота, которая была интегрирована с ранее действующей системой центрального аппарата Роструда. Также выполнены работы по интеграции АСУ КНД с ранее введенными в эксплуатацию системами учета кадровых и бюджетных ресурсов Роструда. Создан прототип «офф-лайн» версии системы, предназначенной для работы государственных инспекторов труда в местностях, где не доступно интернет - соединение.</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 декабря 2017 года государственные инспекторы труда работают в АСУ КНД, в которой реализованы все возможные сценарии осуществления контрольно-надзорной деятельности, размещены необходимые электронные формы документов, проверочные листы, содержащие список контрольных вопросов, с помощью которых проводится проверка.</w:t>
      </w:r>
    </w:p>
    <w:p w:rsidR="00085385" w:rsidRPr="009A714E" w:rsidRDefault="00085385" w:rsidP="005A6661">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Обеспечить принятие проектов федеральных законов:</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 и «О внесении изменений в статьи 366 и 367 Трудового кодекса Российской Федерации в части исключения дублирования полномочий федеральных органов исполнительной власти в сфере охраны труда», обеспечивающие упорядочивание и исключение дублирования контрольно-надзорной деятельности в области охраны труда;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 внесении изменений в Трудовой кодекс Российской Федерации» (в части совершенствования механизмов предупреждения производственного травматизма и профессиональной заболеваемости, соблюдения трудового законодательства и иных нормативных правовых актов, содержащих нормы трудового права)» в целях внедрения передовых достижений в области охраны труда, гармонизации норм по охране труда в законодательстве Российской Федерации с аналогичными нормами экономически развитых стран;</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 внесении изменений в статью 330.3 Трудового кодекса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 внесении изменений в статьи 212 и 357 Трудового кодекса Российской Федерации в части установления обязанностей по координации мероприятий по охране труда несколькими работодателями, осуществляющими деятельность на одной производственной территории», который разработан по результатам работы межведомственной рабочей группы Минтруда России, утвержденной приказом Минтруда России от 15 июня 2017 г. № 489, в целях исполнения плана мероприятий по снижению производственного травматизма в строительной отрасли на 2017 год, разработанного Минстроем России по поручению Заместителя Председателя Правительства Российской Федерации О.Ю. Голодец;</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 внесении изменений в отдельные законодательные акты Российской Федерации», предусматривающий придание предписанию государственного инспектора труда об устранении нарушений, связанных с оплатой труда работников, статуса исполнительного документа и возможности принудительного списания денежных средств со счетов организации-должника.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 внесении изменения в статью 5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предусматривающий продление до 31 декабря 2024 года возможности применения зачетного механизма уплаты страховых взносов по обязательному социальному страхованию на случай временной нетрудоспособности и в связи с материнством в субъектах Российской Федерации, не вступивших в пилотный проект по «прямым» выплатам пособий по временной нетрудоспособности и в связи с материнством территориальными органами Фонда социального страхования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Подготовить предложения по совершенствованию системы обязательного социального страхования на случай временной нетрудоспособности и в связи с материнством.</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Выработать новые подходы к определению справедливых тарифов страховых взносов, отражающих уровень страхового риска у конкретного работодателя и достаточных для покрытия страховых обязательств перед застрахованными гражданами. Необходимо заложить в тарифную политику стимулы для работодателя по снижению не только профессиональной заболеваемости и производственного травматизма, но и общей заболеваемости работников.</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Продолжить работу по дальнейшей реализации пилотного проекта по прямым выплатам непосредственно территориальными органами Фонда социального страхования Российской Федерации пособий по обязательному социальному страхованию застрахованным лицам, основной целью которого является гарантированное получение застрахованными гражданами пособий независимо от финансового положения</w:t>
      </w:r>
      <w:r w:rsidRPr="009A714E">
        <w:rPr>
          <w:rFonts w:ascii="Arial" w:hAnsi="Arial" w:cs="Arial"/>
          <w:spacing w:val="-3"/>
          <w:sz w:val="22"/>
          <w:szCs w:val="22"/>
        </w:rPr>
        <w:t xml:space="preserve"> </w:t>
      </w:r>
      <w:r w:rsidRPr="009A714E">
        <w:rPr>
          <w:rFonts w:ascii="Arial" w:hAnsi="Arial" w:cs="Arial"/>
          <w:sz w:val="22"/>
          <w:szCs w:val="22"/>
        </w:rPr>
        <w:t>работодателя.</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Продолжить внедрение на территории Российской Федерации технологии информационного взаимодействия органов Фонда социального страхования Российской Федерации, страхователей и медицинских организаций в целях формирования листка нетрудоспособности в электронном виде.</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Совершенствовать систему обязательного социального страхования от несчастных случаев на производстве и профессиональных заболеваний в части профилактики производственного травматизма, восстановления трудоспособности пострадавших и возвращения их к труду.</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Рострудом планируется продолжить:</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мониторинг ситуации с задолженностью по заработной плате со стороны федеральных министерств в отношении хозяйствующих субъектов, осуществляющих деятельность в сфере их регулирования, имеющих задолженность по заработной плате;</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мониторинг деятельности субъектов Российской Федерации по снижению неформальной занятости;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работу по выявлению несчастных случаев на производстве, сокрытых работодателями от расследования и учета;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информационное взаимодействие федеральной инспекции труда с работниками и работодателями, включающего развитие системы онлайн-сервисов на информационном портале</w:t>
      </w:r>
      <w:r>
        <w:rPr>
          <w:rFonts w:ascii="Arial" w:hAnsi="Arial" w:cs="Arial"/>
          <w:sz w:val="22"/>
          <w:szCs w:val="22"/>
        </w:rPr>
        <w:t xml:space="preserve"> </w:t>
      </w:r>
      <w:r w:rsidRPr="009A714E">
        <w:rPr>
          <w:rFonts w:ascii="Arial" w:hAnsi="Arial" w:cs="Arial"/>
          <w:sz w:val="22"/>
          <w:szCs w:val="22"/>
        </w:rPr>
        <w:t>«Онлайнинспекция.рф» в сети интернет.</w:t>
      </w:r>
    </w:p>
    <w:p w:rsidR="00085385" w:rsidRPr="009A714E" w:rsidRDefault="00085385" w:rsidP="005A6661">
      <w:pPr>
        <w:pStyle w:val="Heading1"/>
        <w:numPr>
          <w:ilvl w:val="0"/>
          <w:numId w:val="17"/>
        </w:numPr>
        <w:tabs>
          <w:tab w:val="left" w:pos="1959"/>
        </w:tabs>
        <w:spacing w:line="300" w:lineRule="atLeast"/>
        <w:ind w:left="0" w:firstLine="680"/>
        <w:jc w:val="both"/>
        <w:rPr>
          <w:rFonts w:ascii="Arial" w:hAnsi="Arial" w:cs="Arial"/>
          <w:sz w:val="22"/>
          <w:szCs w:val="22"/>
        </w:rPr>
      </w:pPr>
      <w:bookmarkStart w:id="6" w:name="_bookmark6"/>
      <w:bookmarkEnd w:id="6"/>
      <w:r w:rsidRPr="009A714E">
        <w:rPr>
          <w:rFonts w:ascii="Arial" w:hAnsi="Arial" w:cs="Arial"/>
          <w:sz w:val="22"/>
          <w:szCs w:val="22"/>
        </w:rPr>
        <w:t>ДОСТОЙНАЯ ПЕНСИЯ ЗА ПРОДОЛЖИТЕЛЬНЫЙ ДОБРОСОВЕСТНЫЙ</w:t>
      </w:r>
      <w:r w:rsidRPr="009A714E">
        <w:rPr>
          <w:rFonts w:ascii="Arial" w:hAnsi="Arial" w:cs="Arial"/>
          <w:spacing w:val="-7"/>
          <w:sz w:val="22"/>
          <w:szCs w:val="22"/>
        </w:rPr>
        <w:t xml:space="preserve"> </w:t>
      </w:r>
      <w:r w:rsidRPr="009A714E">
        <w:rPr>
          <w:rFonts w:ascii="Arial" w:hAnsi="Arial" w:cs="Arial"/>
          <w:sz w:val="22"/>
          <w:szCs w:val="22"/>
        </w:rPr>
        <w:t>ТРУД</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 состоянию на 31 декабря 2017 г. численность получателей пенсий по обязательному пенсионному страхованию и государственному пенсионному обеспечению в Российской Федерации составила 43,5 млн. граждан, из них около 3,7 млн. человек являются получателями пенсий по государственному пенсионному обеспечению, около 3,2 млн. пенсионеров – получатели социальной пенсии.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январе 2017 года в соответствии с Федеральным законом от 22 ноября 2016 г. № 385-ФЗ «О единовременной денежной выплате гражданам, получающим пенсию» 43,9 млн. пенсионеров</w:t>
      </w:r>
      <w:r>
        <w:rPr>
          <w:rFonts w:ascii="Arial" w:hAnsi="Arial" w:cs="Arial"/>
          <w:sz w:val="22"/>
          <w:szCs w:val="22"/>
        </w:rPr>
        <w:t xml:space="preserve"> </w:t>
      </w:r>
      <w:r w:rsidRPr="009A714E">
        <w:rPr>
          <w:rFonts w:ascii="Arial" w:hAnsi="Arial" w:cs="Arial"/>
          <w:sz w:val="22"/>
          <w:szCs w:val="22"/>
        </w:rPr>
        <w:t>получили единовременную денежную выплату в размере 5 тыс.</w:t>
      </w:r>
      <w:r w:rsidRPr="009A714E">
        <w:rPr>
          <w:rFonts w:ascii="Arial" w:hAnsi="Arial" w:cs="Arial"/>
          <w:spacing w:val="-11"/>
          <w:sz w:val="22"/>
          <w:szCs w:val="22"/>
        </w:rPr>
        <w:t xml:space="preserve"> </w:t>
      </w:r>
      <w:r w:rsidRPr="009A714E">
        <w:rPr>
          <w:rFonts w:ascii="Arial" w:hAnsi="Arial" w:cs="Arial"/>
          <w:sz w:val="22"/>
          <w:szCs w:val="22"/>
        </w:rPr>
        <w:t>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Определяющей характеристикой 2017 года в области пенсионного обеспечения </w:t>
      </w:r>
      <w:r w:rsidRPr="009A714E">
        <w:rPr>
          <w:rFonts w:ascii="Arial" w:hAnsi="Arial" w:cs="Arial"/>
          <w:spacing w:val="2"/>
          <w:sz w:val="22"/>
          <w:szCs w:val="22"/>
        </w:rPr>
        <w:t xml:space="preserve">стал </w:t>
      </w:r>
      <w:r w:rsidRPr="009A714E">
        <w:rPr>
          <w:rFonts w:ascii="Arial" w:hAnsi="Arial" w:cs="Arial"/>
          <w:sz w:val="22"/>
          <w:szCs w:val="22"/>
        </w:rPr>
        <w:t>возврат к механизму индексации страховых пенсий и фиксированных выплат к ним для неработающих пенсионеров по фактической инфляции предшествующего года, а также индексации социальных пенсий на индекс роста прожиточного минимума пенсионера в Российской</w:t>
      </w:r>
      <w:r w:rsidRPr="009A714E">
        <w:rPr>
          <w:rFonts w:ascii="Arial" w:hAnsi="Arial" w:cs="Arial"/>
          <w:spacing w:val="-17"/>
          <w:sz w:val="22"/>
          <w:szCs w:val="22"/>
        </w:rPr>
        <w:t xml:space="preserve"> </w:t>
      </w:r>
      <w:r w:rsidRPr="009A714E">
        <w:rPr>
          <w:rFonts w:ascii="Arial" w:hAnsi="Arial" w:cs="Arial"/>
          <w:sz w:val="22"/>
          <w:szCs w:val="22"/>
        </w:rPr>
        <w:t>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Согласно Федеральному закону</w:t>
      </w:r>
      <w:r>
        <w:rPr>
          <w:rFonts w:ascii="Arial" w:hAnsi="Arial" w:cs="Arial"/>
          <w:sz w:val="22"/>
          <w:szCs w:val="22"/>
        </w:rPr>
        <w:t xml:space="preserve"> </w:t>
      </w:r>
      <w:r w:rsidRPr="009A714E">
        <w:rPr>
          <w:rFonts w:ascii="Arial" w:hAnsi="Arial" w:cs="Arial"/>
          <w:sz w:val="22"/>
          <w:szCs w:val="22"/>
        </w:rPr>
        <w:t>от</w:t>
      </w:r>
      <w:r>
        <w:rPr>
          <w:rFonts w:ascii="Arial" w:hAnsi="Arial" w:cs="Arial"/>
          <w:sz w:val="22"/>
          <w:szCs w:val="22"/>
        </w:rPr>
        <w:t xml:space="preserve"> </w:t>
      </w:r>
      <w:r w:rsidRPr="009A714E">
        <w:rPr>
          <w:rFonts w:ascii="Arial" w:hAnsi="Arial" w:cs="Arial"/>
          <w:sz w:val="22"/>
          <w:szCs w:val="22"/>
        </w:rPr>
        <w:t>28</w:t>
      </w:r>
      <w:r>
        <w:rPr>
          <w:rFonts w:ascii="Arial" w:hAnsi="Arial" w:cs="Arial"/>
          <w:sz w:val="22"/>
          <w:szCs w:val="22"/>
        </w:rPr>
        <w:t xml:space="preserve"> </w:t>
      </w:r>
      <w:r w:rsidRPr="009A714E">
        <w:rPr>
          <w:rFonts w:ascii="Arial" w:hAnsi="Arial" w:cs="Arial"/>
          <w:sz w:val="22"/>
          <w:szCs w:val="22"/>
        </w:rPr>
        <w:t>декабря</w:t>
      </w:r>
      <w:r>
        <w:rPr>
          <w:rFonts w:ascii="Arial" w:hAnsi="Arial" w:cs="Arial"/>
          <w:sz w:val="22"/>
          <w:szCs w:val="22"/>
        </w:rPr>
        <w:t xml:space="preserve"> </w:t>
      </w:r>
      <w:r w:rsidRPr="009A714E">
        <w:rPr>
          <w:rFonts w:ascii="Arial" w:hAnsi="Arial" w:cs="Arial"/>
          <w:sz w:val="22"/>
          <w:szCs w:val="22"/>
        </w:rPr>
        <w:t>2013</w:t>
      </w:r>
      <w:r>
        <w:rPr>
          <w:rFonts w:ascii="Arial" w:hAnsi="Arial" w:cs="Arial"/>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w:t>
      </w:r>
      <w:r>
        <w:rPr>
          <w:rFonts w:ascii="Arial" w:hAnsi="Arial" w:cs="Arial"/>
          <w:sz w:val="22"/>
          <w:szCs w:val="22"/>
        </w:rPr>
        <w:t xml:space="preserve"> </w:t>
      </w:r>
      <w:r w:rsidRPr="009A714E">
        <w:rPr>
          <w:rFonts w:ascii="Arial" w:hAnsi="Arial" w:cs="Arial"/>
          <w:sz w:val="22"/>
          <w:szCs w:val="22"/>
        </w:rPr>
        <w:t>400-ФЗ</w:t>
      </w:r>
      <w:r>
        <w:rPr>
          <w:rFonts w:ascii="Arial" w:hAnsi="Arial" w:cs="Arial"/>
          <w:sz w:val="22"/>
          <w:szCs w:val="22"/>
        </w:rPr>
        <w:t xml:space="preserve"> </w:t>
      </w:r>
      <w:r w:rsidRPr="009A714E">
        <w:rPr>
          <w:rFonts w:ascii="Arial" w:hAnsi="Arial" w:cs="Arial"/>
          <w:sz w:val="22"/>
          <w:szCs w:val="22"/>
        </w:rPr>
        <w:t>«О</w:t>
      </w:r>
      <w:r>
        <w:rPr>
          <w:rFonts w:ascii="Arial" w:hAnsi="Arial" w:cs="Arial"/>
          <w:sz w:val="22"/>
          <w:szCs w:val="22"/>
        </w:rPr>
        <w:t xml:space="preserve"> </w:t>
      </w:r>
      <w:r w:rsidRPr="009A714E">
        <w:rPr>
          <w:rFonts w:ascii="Arial" w:hAnsi="Arial" w:cs="Arial"/>
          <w:sz w:val="22"/>
          <w:szCs w:val="22"/>
        </w:rPr>
        <w:t>страховых</w:t>
      </w:r>
      <w:r>
        <w:rPr>
          <w:rFonts w:ascii="Arial" w:hAnsi="Arial" w:cs="Arial"/>
          <w:sz w:val="22"/>
          <w:szCs w:val="22"/>
        </w:rPr>
        <w:t xml:space="preserve"> </w:t>
      </w:r>
      <w:r w:rsidRPr="009A714E">
        <w:rPr>
          <w:rFonts w:ascii="Arial" w:hAnsi="Arial" w:cs="Arial"/>
          <w:sz w:val="22"/>
          <w:szCs w:val="22"/>
        </w:rPr>
        <w:t>пенсиях»</w:t>
      </w:r>
      <w:r>
        <w:rPr>
          <w:rFonts w:ascii="Arial" w:hAnsi="Arial" w:cs="Arial"/>
          <w:sz w:val="22"/>
          <w:szCs w:val="22"/>
        </w:rPr>
        <w:t xml:space="preserve"> </w:t>
      </w:r>
      <w:r w:rsidRPr="009A714E">
        <w:rPr>
          <w:rFonts w:ascii="Arial" w:hAnsi="Arial" w:cs="Arial"/>
          <w:sz w:val="22"/>
          <w:szCs w:val="22"/>
        </w:rPr>
        <w:t>с 1 февраля 2017 г. для 31,4 млн. неработающих пенсионеров размеры страховых пенсий и фиксированных выплат к ним были увеличены на 5,4% исходя из роста потребительских цен за прошедший год, а с 1 апреля 2017 года – дополнительно увеличены на 0,38</w:t>
      </w:r>
      <w:r w:rsidRPr="009A714E">
        <w:rPr>
          <w:rFonts w:ascii="Arial" w:hAnsi="Arial" w:cs="Arial"/>
          <w:spacing w:val="-13"/>
          <w:sz w:val="22"/>
          <w:szCs w:val="22"/>
        </w:rPr>
        <w:t xml:space="preserve"> </w:t>
      </w:r>
      <w:r w:rsidRPr="009A714E">
        <w:rPr>
          <w:rFonts w:ascii="Arial" w:hAnsi="Arial" w:cs="Arial"/>
          <w:sz w:val="22"/>
          <w:szCs w:val="22"/>
        </w:rPr>
        <w:t>процента.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Дополнительное увеличение страховых пенсий на 0,38% определено исходя из разницы между прогнозным уровнем инфляции - 5,8%, заложенным в бюджете Пенсионного фонда Российской Федерации на 2017 год и фактическим уровнем инфляции за 2016 год - 5,4 процента.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 1 апреля 2017 г. пенсии по государственному пенсионному обеспечению (в том числе социальные пенсии) 3,9 млн. человек проиндексированы на 1,5% исходя из темпа роста прожиточного минимума пенсионера в Российской Федерации (далее - ПМП) за 2016 год.</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 1 августа 2017 г. проведен беззаявительный перерасчет размеров страховых пенсий более 11,8 млн. пенсионерам, осуществлявшим работу в 2016 году, по данным индивидуального (персонифицированного) учета, исходя из страховых взносов, отраженных</w:t>
      </w:r>
      <w:r>
        <w:rPr>
          <w:rFonts w:ascii="Arial" w:hAnsi="Arial" w:cs="Arial"/>
          <w:sz w:val="22"/>
          <w:szCs w:val="22"/>
        </w:rPr>
        <w:t xml:space="preserve"> </w:t>
      </w:r>
      <w:r w:rsidRPr="009A714E">
        <w:rPr>
          <w:rFonts w:ascii="Arial" w:hAnsi="Arial" w:cs="Arial"/>
          <w:sz w:val="22"/>
          <w:szCs w:val="22"/>
        </w:rPr>
        <w:t>на</w:t>
      </w:r>
      <w:r>
        <w:rPr>
          <w:rFonts w:ascii="Arial" w:hAnsi="Arial" w:cs="Arial"/>
          <w:sz w:val="22"/>
          <w:szCs w:val="22"/>
        </w:rPr>
        <w:t xml:space="preserve"> </w:t>
      </w:r>
      <w:r w:rsidRPr="009A714E">
        <w:rPr>
          <w:rFonts w:ascii="Arial" w:hAnsi="Arial" w:cs="Arial"/>
          <w:sz w:val="22"/>
          <w:szCs w:val="22"/>
        </w:rPr>
        <w:t>их</w:t>
      </w:r>
      <w:r>
        <w:rPr>
          <w:rFonts w:ascii="Arial" w:hAnsi="Arial" w:cs="Arial"/>
          <w:sz w:val="22"/>
          <w:szCs w:val="22"/>
        </w:rPr>
        <w:t xml:space="preserve"> </w:t>
      </w:r>
      <w:r w:rsidRPr="009A714E">
        <w:rPr>
          <w:rFonts w:ascii="Arial" w:hAnsi="Arial" w:cs="Arial"/>
          <w:sz w:val="22"/>
          <w:szCs w:val="22"/>
        </w:rPr>
        <w:t>лицевых</w:t>
      </w:r>
      <w:r>
        <w:rPr>
          <w:rFonts w:ascii="Arial" w:hAnsi="Arial" w:cs="Arial"/>
          <w:sz w:val="22"/>
          <w:szCs w:val="22"/>
        </w:rPr>
        <w:t xml:space="preserve"> </w:t>
      </w:r>
      <w:r w:rsidRPr="009A714E">
        <w:rPr>
          <w:rFonts w:ascii="Arial" w:hAnsi="Arial" w:cs="Arial"/>
          <w:sz w:val="22"/>
          <w:szCs w:val="22"/>
        </w:rPr>
        <w:t>счетах,</w:t>
      </w:r>
      <w:r>
        <w:rPr>
          <w:rFonts w:ascii="Arial" w:hAnsi="Arial" w:cs="Arial"/>
          <w:sz w:val="22"/>
          <w:szCs w:val="22"/>
        </w:rPr>
        <w:t xml:space="preserve"> </w:t>
      </w:r>
      <w:r w:rsidRPr="009A714E">
        <w:rPr>
          <w:rFonts w:ascii="Arial" w:hAnsi="Arial" w:cs="Arial"/>
          <w:sz w:val="22"/>
          <w:szCs w:val="22"/>
        </w:rPr>
        <w:t>при этом максимальное значение индивидуального пенсионного коэффициента в соответствии с действующим законодательством Российской Федерации учтено в размере, не превышаемом трех баллов. Средний размер увеличения страховых пенсий составил 168,78</w:t>
      </w:r>
      <w:r w:rsidRPr="009A714E">
        <w:rPr>
          <w:rFonts w:ascii="Arial" w:hAnsi="Arial" w:cs="Arial"/>
          <w:spacing w:val="-11"/>
          <w:sz w:val="22"/>
          <w:szCs w:val="22"/>
        </w:rPr>
        <w:t xml:space="preserve"> </w:t>
      </w:r>
      <w:r w:rsidRPr="009A714E">
        <w:rPr>
          <w:rFonts w:ascii="Arial" w:hAnsi="Arial" w:cs="Arial"/>
          <w:sz w:val="22"/>
          <w:szCs w:val="22"/>
        </w:rPr>
        <w:t>рубля.</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результате всех произведенных повышений за 2017 год средний размер страховой пенсии увеличился на 581 рубль и на конец года составил 13 306 рублей (160% ПМП), средний размер страховой пенсии по старости увеличился на 590 рублей и на конец года составил 13 762 рубля (165,5% ПМП). При этом средний размер страховой пенсии по старости неработающих пенсионеров за 2017 год увеличился на 748 рублей и на конец года составил 13 903 рубля (167,2%</w:t>
      </w:r>
      <w:r w:rsidRPr="009A714E">
        <w:rPr>
          <w:rFonts w:ascii="Arial" w:hAnsi="Arial" w:cs="Arial"/>
          <w:spacing w:val="-26"/>
          <w:sz w:val="22"/>
          <w:szCs w:val="22"/>
        </w:rPr>
        <w:t xml:space="preserve"> </w:t>
      </w:r>
      <w:r w:rsidRPr="009A714E">
        <w:rPr>
          <w:rFonts w:ascii="Arial" w:hAnsi="Arial" w:cs="Arial"/>
          <w:sz w:val="22"/>
          <w:szCs w:val="22"/>
        </w:rPr>
        <w:t>ПМП).</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Среднегодовой размер страховой пенсии по старости в 2017 году составил 13 677 рублей (164,5%</w:t>
      </w:r>
      <w:r>
        <w:rPr>
          <w:rFonts w:ascii="Arial" w:hAnsi="Arial" w:cs="Arial"/>
          <w:sz w:val="22"/>
          <w:szCs w:val="22"/>
        </w:rPr>
        <w:t xml:space="preserve"> </w:t>
      </w:r>
      <w:r w:rsidRPr="009A714E">
        <w:rPr>
          <w:rFonts w:ascii="Arial" w:hAnsi="Arial" w:cs="Arial"/>
          <w:sz w:val="22"/>
          <w:szCs w:val="22"/>
        </w:rPr>
        <w:t>ПМП),</w:t>
      </w:r>
      <w:r>
        <w:rPr>
          <w:rFonts w:ascii="Arial" w:hAnsi="Arial" w:cs="Arial"/>
          <w:sz w:val="22"/>
          <w:szCs w:val="22"/>
        </w:rPr>
        <w:t xml:space="preserve"> </w:t>
      </w:r>
      <w:r w:rsidRPr="009A714E">
        <w:rPr>
          <w:rFonts w:ascii="Arial" w:hAnsi="Arial" w:cs="Arial"/>
          <w:sz w:val="22"/>
          <w:szCs w:val="22"/>
        </w:rPr>
        <w:t>а</w:t>
      </w:r>
      <w:r>
        <w:rPr>
          <w:rFonts w:ascii="Arial" w:hAnsi="Arial" w:cs="Arial"/>
          <w:sz w:val="22"/>
          <w:szCs w:val="22"/>
        </w:rPr>
        <w:t xml:space="preserve"> </w:t>
      </w:r>
      <w:r w:rsidRPr="009A714E">
        <w:rPr>
          <w:rFonts w:ascii="Arial" w:hAnsi="Arial" w:cs="Arial"/>
          <w:sz w:val="22"/>
          <w:szCs w:val="22"/>
        </w:rPr>
        <w:t>с</w:t>
      </w:r>
      <w:r>
        <w:rPr>
          <w:rFonts w:ascii="Arial" w:hAnsi="Arial" w:cs="Arial"/>
          <w:sz w:val="22"/>
          <w:szCs w:val="22"/>
        </w:rPr>
        <w:t xml:space="preserve"> </w:t>
      </w:r>
      <w:r w:rsidRPr="009A714E">
        <w:rPr>
          <w:rFonts w:ascii="Arial" w:hAnsi="Arial" w:cs="Arial"/>
          <w:sz w:val="22"/>
          <w:szCs w:val="22"/>
        </w:rPr>
        <w:t>учетом</w:t>
      </w:r>
      <w:r>
        <w:rPr>
          <w:rFonts w:ascii="Arial" w:hAnsi="Arial" w:cs="Arial"/>
          <w:sz w:val="22"/>
          <w:szCs w:val="22"/>
        </w:rPr>
        <w:t xml:space="preserve"> </w:t>
      </w:r>
      <w:r w:rsidRPr="009A714E">
        <w:rPr>
          <w:rFonts w:ascii="Arial" w:hAnsi="Arial" w:cs="Arial"/>
          <w:sz w:val="22"/>
          <w:szCs w:val="22"/>
        </w:rPr>
        <w:t>единовременной</w:t>
      </w:r>
      <w:r>
        <w:rPr>
          <w:rFonts w:ascii="Arial" w:hAnsi="Arial" w:cs="Arial"/>
          <w:sz w:val="22"/>
          <w:szCs w:val="22"/>
        </w:rPr>
        <w:t xml:space="preserve"> </w:t>
      </w:r>
      <w:r w:rsidRPr="009A714E">
        <w:rPr>
          <w:rFonts w:ascii="Arial" w:hAnsi="Arial" w:cs="Arial"/>
          <w:sz w:val="22"/>
          <w:szCs w:val="22"/>
        </w:rPr>
        <w:t>выплаты</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5</w:t>
      </w:r>
      <w:r>
        <w:rPr>
          <w:rFonts w:ascii="Arial" w:hAnsi="Arial" w:cs="Arial"/>
          <w:sz w:val="22"/>
          <w:szCs w:val="22"/>
        </w:rPr>
        <w:t xml:space="preserve">  </w:t>
      </w:r>
      <w:r w:rsidRPr="009A714E">
        <w:rPr>
          <w:rFonts w:ascii="Arial" w:hAnsi="Arial" w:cs="Arial"/>
          <w:sz w:val="22"/>
          <w:szCs w:val="22"/>
        </w:rPr>
        <w:t>тыс.</w:t>
      </w:r>
      <w:r>
        <w:rPr>
          <w:rFonts w:ascii="Arial" w:hAnsi="Arial" w:cs="Arial"/>
          <w:sz w:val="22"/>
          <w:szCs w:val="22"/>
        </w:rPr>
        <w:t xml:space="preserve"> </w:t>
      </w:r>
      <w:r w:rsidRPr="009A714E">
        <w:rPr>
          <w:rFonts w:ascii="Arial" w:hAnsi="Arial" w:cs="Arial"/>
          <w:sz w:val="22"/>
          <w:szCs w:val="22"/>
        </w:rPr>
        <w:t>рублей</w:t>
      </w:r>
      <w:r>
        <w:rPr>
          <w:rFonts w:ascii="Arial" w:hAnsi="Arial" w:cs="Arial"/>
          <w:sz w:val="22"/>
          <w:szCs w:val="22"/>
        </w:rPr>
        <w:t xml:space="preserve"> </w:t>
      </w:r>
      <w:r w:rsidRPr="009A714E">
        <w:rPr>
          <w:rFonts w:ascii="Arial" w:hAnsi="Arial" w:cs="Arial"/>
          <w:sz w:val="22"/>
          <w:szCs w:val="22"/>
        </w:rPr>
        <w:t>этот</w:t>
      </w:r>
      <w:r>
        <w:rPr>
          <w:rFonts w:ascii="Arial" w:hAnsi="Arial" w:cs="Arial"/>
          <w:sz w:val="22"/>
          <w:szCs w:val="22"/>
        </w:rPr>
        <w:t xml:space="preserve">  </w:t>
      </w:r>
      <w:r w:rsidRPr="009A714E">
        <w:rPr>
          <w:rFonts w:ascii="Arial" w:hAnsi="Arial" w:cs="Arial"/>
          <w:sz w:val="22"/>
          <w:szCs w:val="22"/>
        </w:rPr>
        <w:t>размер</w:t>
      </w:r>
      <w:r>
        <w:rPr>
          <w:rFonts w:ascii="Arial" w:hAnsi="Arial" w:cs="Arial"/>
          <w:sz w:val="22"/>
          <w:szCs w:val="22"/>
        </w:rPr>
        <w:t xml:space="preserve">  </w:t>
      </w:r>
      <w:r w:rsidRPr="009A714E">
        <w:rPr>
          <w:rFonts w:ascii="Arial" w:hAnsi="Arial" w:cs="Arial"/>
          <w:sz w:val="22"/>
          <w:szCs w:val="22"/>
        </w:rPr>
        <w:t>составил</w:t>
      </w:r>
      <w:r>
        <w:rPr>
          <w:rFonts w:ascii="Arial" w:hAnsi="Arial" w:cs="Arial"/>
          <w:sz w:val="22"/>
          <w:szCs w:val="22"/>
        </w:rPr>
        <w:t xml:space="preserve">  </w:t>
      </w:r>
      <w:r w:rsidRPr="009A714E">
        <w:rPr>
          <w:rFonts w:ascii="Arial" w:hAnsi="Arial" w:cs="Arial"/>
          <w:sz w:val="22"/>
          <w:szCs w:val="22"/>
        </w:rPr>
        <w:t>14 094 рубля (169,5% ПМП), что позволило достичь в 2017 году роста реального среднегодового размера страховой пенсии по старости - 103,3% по сравнению с 2016</w:t>
      </w:r>
      <w:r w:rsidRPr="009A714E">
        <w:rPr>
          <w:rFonts w:ascii="Arial" w:hAnsi="Arial" w:cs="Arial"/>
          <w:spacing w:val="-8"/>
          <w:sz w:val="22"/>
          <w:szCs w:val="22"/>
        </w:rPr>
        <w:t xml:space="preserve"> </w:t>
      </w:r>
      <w:r w:rsidRPr="009A714E">
        <w:rPr>
          <w:rFonts w:ascii="Arial" w:hAnsi="Arial" w:cs="Arial"/>
          <w:sz w:val="22"/>
          <w:szCs w:val="22"/>
        </w:rPr>
        <w:t>годом.</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Средний размер пенсии инвалидов вследствие военной травмы и участников Великой Отечественной войны составил 29 777 рублей и 34 281 рубль соответственно, а с учетом мер социальной поддержки (ежемесячных денежных выплат и дополнительного ежемесячного материального обеспечения) уровень их доходов составил 35 831 рубль и 40 335 рублей соответственно (увеличение за 2017 год на 620 рублей и на 1 599 рублей соответственно).</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Уровень дохода вдов военнослужащих, погибших в период прохождения военной службы, получающих две пенсии, составил 28 709 рублей (увеличился за 2017 год на 816 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Средний размер социальной пенсии за 2017 год увеличился на 152 рубля и на конец года составил 8 797 рублей (105,8% ПМП).</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течение года минимальный уровень материального обеспечения неработающих пенсионеров поддерживался на уровне не ниже прожиточного минимума пенсионера в субъекте Российской Федерации за счет социальной доплаты к пенсии в соответствии с Федеральным законом от 17 июля 1999 г. № 178-ФЗ «О государственной социальной помощи».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Величина прожиточного минимума пенсионера в целом по Российской Федерации для определения размера федеральной социальной доплаты (далее – ФСД) к пенсии на 2017 год установлена в размере 8 504 рубля (в 2016 году -</w:t>
      </w:r>
      <w:r>
        <w:rPr>
          <w:rFonts w:ascii="Arial" w:hAnsi="Arial" w:cs="Arial"/>
          <w:sz w:val="22"/>
          <w:szCs w:val="22"/>
        </w:rPr>
        <w:t xml:space="preserve"> </w:t>
      </w:r>
      <w:r w:rsidRPr="009A714E">
        <w:rPr>
          <w:rFonts w:ascii="Arial" w:hAnsi="Arial" w:cs="Arial"/>
          <w:sz w:val="22"/>
          <w:szCs w:val="22"/>
        </w:rPr>
        <w:t>8803 рубля). В условиях снижения установленного</w:t>
      </w:r>
      <w:r>
        <w:rPr>
          <w:rFonts w:ascii="Arial" w:hAnsi="Arial" w:cs="Arial"/>
          <w:sz w:val="22"/>
          <w:szCs w:val="22"/>
        </w:rPr>
        <w:t xml:space="preserve"> </w:t>
      </w:r>
      <w:r w:rsidRPr="009A714E">
        <w:rPr>
          <w:rFonts w:ascii="Arial" w:hAnsi="Arial" w:cs="Arial"/>
          <w:sz w:val="22"/>
          <w:szCs w:val="22"/>
        </w:rPr>
        <w:t>на 2017 год размера прожиточного минимума пенсионера в субъектах Российской Федерации материальное</w:t>
      </w:r>
      <w:r>
        <w:rPr>
          <w:rFonts w:ascii="Arial" w:hAnsi="Arial" w:cs="Arial"/>
          <w:sz w:val="22"/>
          <w:szCs w:val="22"/>
        </w:rPr>
        <w:t xml:space="preserve"> </w:t>
      </w:r>
      <w:r w:rsidRPr="009A714E">
        <w:rPr>
          <w:rFonts w:ascii="Arial" w:hAnsi="Arial" w:cs="Arial"/>
          <w:sz w:val="22"/>
          <w:szCs w:val="22"/>
        </w:rPr>
        <w:t>обеспечение</w:t>
      </w:r>
      <w:r>
        <w:rPr>
          <w:rFonts w:ascii="Arial" w:hAnsi="Arial" w:cs="Arial"/>
          <w:sz w:val="22"/>
          <w:szCs w:val="22"/>
        </w:rPr>
        <w:t xml:space="preserve"> </w:t>
      </w:r>
      <w:r w:rsidRPr="009A714E">
        <w:rPr>
          <w:rFonts w:ascii="Arial" w:hAnsi="Arial" w:cs="Arial"/>
          <w:sz w:val="22"/>
          <w:szCs w:val="22"/>
        </w:rPr>
        <w:t>получателей</w:t>
      </w:r>
      <w:r>
        <w:rPr>
          <w:rFonts w:ascii="Arial" w:hAnsi="Arial" w:cs="Arial"/>
          <w:sz w:val="22"/>
          <w:szCs w:val="22"/>
        </w:rPr>
        <w:t xml:space="preserve"> </w:t>
      </w:r>
      <w:r w:rsidRPr="009A714E">
        <w:rPr>
          <w:rFonts w:ascii="Arial" w:hAnsi="Arial" w:cs="Arial"/>
          <w:sz w:val="22"/>
          <w:szCs w:val="22"/>
        </w:rPr>
        <w:t>социальной</w:t>
      </w:r>
      <w:r>
        <w:rPr>
          <w:rFonts w:ascii="Arial" w:hAnsi="Arial" w:cs="Arial"/>
          <w:sz w:val="22"/>
          <w:szCs w:val="22"/>
        </w:rPr>
        <w:t xml:space="preserve">  </w:t>
      </w:r>
      <w:r w:rsidRPr="009A714E">
        <w:rPr>
          <w:rFonts w:ascii="Arial" w:hAnsi="Arial" w:cs="Arial"/>
          <w:sz w:val="22"/>
          <w:szCs w:val="22"/>
        </w:rPr>
        <w:t>доплаты</w:t>
      </w:r>
      <w:r>
        <w:rPr>
          <w:rFonts w:ascii="Arial" w:hAnsi="Arial" w:cs="Arial"/>
          <w:sz w:val="22"/>
          <w:szCs w:val="22"/>
        </w:rPr>
        <w:t xml:space="preserve">  </w:t>
      </w:r>
      <w:r w:rsidRPr="009A714E">
        <w:rPr>
          <w:rFonts w:ascii="Arial" w:hAnsi="Arial" w:cs="Arial"/>
          <w:sz w:val="22"/>
          <w:szCs w:val="22"/>
        </w:rPr>
        <w:t>к</w:t>
      </w:r>
      <w:r>
        <w:rPr>
          <w:rFonts w:ascii="Arial" w:hAnsi="Arial" w:cs="Arial"/>
          <w:sz w:val="22"/>
          <w:szCs w:val="22"/>
        </w:rPr>
        <w:t xml:space="preserve">  </w:t>
      </w:r>
      <w:r w:rsidRPr="009A714E">
        <w:rPr>
          <w:rFonts w:ascii="Arial" w:hAnsi="Arial" w:cs="Arial"/>
          <w:sz w:val="22"/>
          <w:szCs w:val="22"/>
        </w:rPr>
        <w:t>пенсии</w:t>
      </w:r>
      <w:r>
        <w:rPr>
          <w:rFonts w:ascii="Arial" w:hAnsi="Arial" w:cs="Arial"/>
          <w:sz w:val="22"/>
          <w:szCs w:val="22"/>
        </w:rPr>
        <w:t xml:space="preserve">  </w:t>
      </w:r>
      <w:r w:rsidRPr="009A714E">
        <w:rPr>
          <w:rFonts w:ascii="Arial" w:hAnsi="Arial" w:cs="Arial"/>
          <w:sz w:val="22"/>
          <w:szCs w:val="22"/>
        </w:rPr>
        <w:t>сохранено</w:t>
      </w:r>
      <w:r>
        <w:rPr>
          <w:rFonts w:ascii="Arial" w:hAnsi="Arial" w:cs="Arial"/>
          <w:sz w:val="22"/>
          <w:szCs w:val="22"/>
        </w:rPr>
        <w:t xml:space="preserve">  </w:t>
      </w:r>
      <w:r w:rsidRPr="009A714E">
        <w:rPr>
          <w:rFonts w:ascii="Arial" w:hAnsi="Arial" w:cs="Arial"/>
          <w:sz w:val="22"/>
          <w:szCs w:val="22"/>
        </w:rPr>
        <w:t>на</w:t>
      </w:r>
      <w:r>
        <w:rPr>
          <w:rFonts w:ascii="Arial" w:hAnsi="Arial" w:cs="Arial"/>
          <w:sz w:val="22"/>
          <w:szCs w:val="22"/>
        </w:rPr>
        <w:t xml:space="preserve">  </w:t>
      </w:r>
      <w:r w:rsidRPr="009A714E">
        <w:rPr>
          <w:rFonts w:ascii="Arial" w:hAnsi="Arial" w:cs="Arial"/>
          <w:sz w:val="22"/>
          <w:szCs w:val="22"/>
        </w:rPr>
        <w:t>уровне 31 декабря 2016</w:t>
      </w:r>
      <w:r w:rsidRPr="009A714E">
        <w:rPr>
          <w:rFonts w:ascii="Arial" w:hAnsi="Arial" w:cs="Arial"/>
          <w:spacing w:val="-2"/>
          <w:sz w:val="22"/>
          <w:szCs w:val="22"/>
        </w:rPr>
        <w:t xml:space="preserve"> </w:t>
      </w:r>
      <w:r w:rsidRPr="009A714E">
        <w:rPr>
          <w:rFonts w:ascii="Arial" w:hAnsi="Arial" w:cs="Arial"/>
          <w:sz w:val="22"/>
          <w:szCs w:val="22"/>
        </w:rPr>
        <w:t>года.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федеральная социальная доплата к пенсии установлена в 70 субъектах Российской Федерации. По сравнению с 2016 годом численность получателей ФСД уменьшилась на 201,9 тыс. человек. По состоянию на 1 января 2018 года средний размер ФСД по Российской Федерации уменьшился с 2061,17 рублей в 2016 г. до 1962,24 рубля.</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16 субъектах Российской Федерации в 2017 году выплачивалась региональная социальная доплата к пенсии.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Указом Президента Российской Федерации от 12 декабря 2017 г. №</w:t>
      </w:r>
      <w:r w:rsidRPr="009A714E">
        <w:rPr>
          <w:rFonts w:ascii="Arial" w:hAnsi="Arial" w:cs="Arial"/>
          <w:spacing w:val="53"/>
          <w:sz w:val="22"/>
          <w:szCs w:val="22"/>
        </w:rPr>
        <w:t xml:space="preserve"> </w:t>
      </w:r>
      <w:r w:rsidRPr="009A714E">
        <w:rPr>
          <w:rFonts w:ascii="Arial" w:hAnsi="Arial" w:cs="Arial"/>
          <w:sz w:val="22"/>
          <w:szCs w:val="22"/>
        </w:rPr>
        <w:t>594</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 повышении окладов месячного денежного содержания лиц, замещающих должности федеральной государственной гражданской службы» и постановлением Правительства Российской Федерации от 21 декабря 2017 г. № 1598 «О повышении денежного довольствия военнослужащих и сотрудников некоторых федеральных органов исполнительной власти» с 1 января 2018 года был произведен перерасчет пенсий за выслугу лет федеральных государственных гражданских служащих в связи с их индексацией в 1,04 раза.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результате перерасчета средний размер общей суммы пенсии за выслугу лет и страховой пенсии по старости (инвалидности), фиксированной выплаты к страховой пенсии, повышений фиксированной выплаты к страховой пенсии, определенный с учетом стажа государственной службы и заработка государственного служащего, составил 11 558,51 рубля.</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Территориальными органами Пенсионного фонда Российской Федерации (далее</w:t>
      </w:r>
      <w:r>
        <w:rPr>
          <w:rFonts w:ascii="Arial" w:hAnsi="Arial" w:cs="Arial"/>
          <w:sz w:val="22"/>
          <w:szCs w:val="22"/>
        </w:rPr>
        <w:t xml:space="preserve"> </w:t>
      </w:r>
      <w:r w:rsidRPr="009A714E">
        <w:rPr>
          <w:rFonts w:ascii="Arial" w:hAnsi="Arial" w:cs="Arial"/>
          <w:sz w:val="22"/>
          <w:szCs w:val="22"/>
        </w:rPr>
        <w:t>–</w:t>
      </w:r>
      <w:r>
        <w:rPr>
          <w:rFonts w:ascii="Arial" w:hAnsi="Arial" w:cs="Arial"/>
          <w:sz w:val="22"/>
          <w:szCs w:val="22"/>
        </w:rPr>
        <w:t xml:space="preserve"> </w:t>
      </w:r>
      <w:r w:rsidRPr="009A714E">
        <w:rPr>
          <w:rFonts w:ascii="Arial" w:hAnsi="Arial" w:cs="Arial"/>
          <w:sz w:val="22"/>
          <w:szCs w:val="22"/>
        </w:rPr>
        <w:t>ПФР)</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2017 году</w:t>
      </w:r>
      <w:r>
        <w:rPr>
          <w:rFonts w:ascii="Arial" w:hAnsi="Arial" w:cs="Arial"/>
          <w:sz w:val="22"/>
          <w:szCs w:val="22"/>
        </w:rPr>
        <w:t xml:space="preserve"> </w:t>
      </w:r>
      <w:r w:rsidRPr="009A714E">
        <w:rPr>
          <w:rFonts w:ascii="Arial" w:hAnsi="Arial" w:cs="Arial"/>
          <w:sz w:val="22"/>
          <w:szCs w:val="22"/>
        </w:rPr>
        <w:t>вынесено</w:t>
      </w:r>
      <w:r>
        <w:rPr>
          <w:rFonts w:ascii="Arial" w:hAnsi="Arial" w:cs="Arial"/>
          <w:sz w:val="22"/>
          <w:szCs w:val="22"/>
        </w:rPr>
        <w:t xml:space="preserve"> </w:t>
      </w:r>
      <w:r w:rsidRPr="009A714E">
        <w:rPr>
          <w:rFonts w:ascii="Arial" w:hAnsi="Arial" w:cs="Arial"/>
          <w:sz w:val="22"/>
          <w:szCs w:val="22"/>
        </w:rPr>
        <w:t>более</w:t>
      </w:r>
      <w:r>
        <w:rPr>
          <w:rFonts w:ascii="Arial" w:hAnsi="Arial" w:cs="Arial"/>
          <w:sz w:val="22"/>
          <w:szCs w:val="22"/>
        </w:rPr>
        <w:t xml:space="preserve"> </w:t>
      </w:r>
      <w:r w:rsidRPr="009A714E">
        <w:rPr>
          <w:rFonts w:ascii="Arial" w:hAnsi="Arial" w:cs="Arial"/>
          <w:sz w:val="22"/>
          <w:szCs w:val="22"/>
        </w:rPr>
        <w:t>2,6</w:t>
      </w:r>
      <w:r>
        <w:rPr>
          <w:rFonts w:ascii="Arial" w:hAnsi="Arial" w:cs="Arial"/>
          <w:sz w:val="22"/>
          <w:szCs w:val="22"/>
        </w:rPr>
        <w:t xml:space="preserve"> </w:t>
      </w:r>
      <w:r w:rsidRPr="009A714E">
        <w:rPr>
          <w:rFonts w:ascii="Arial" w:hAnsi="Arial" w:cs="Arial"/>
          <w:sz w:val="22"/>
          <w:szCs w:val="22"/>
        </w:rPr>
        <w:t>млн.</w:t>
      </w:r>
      <w:r>
        <w:rPr>
          <w:rFonts w:ascii="Arial" w:hAnsi="Arial" w:cs="Arial"/>
          <w:sz w:val="22"/>
          <w:szCs w:val="22"/>
        </w:rPr>
        <w:t xml:space="preserve"> </w:t>
      </w:r>
      <w:r w:rsidRPr="009A714E">
        <w:rPr>
          <w:rFonts w:ascii="Arial" w:hAnsi="Arial" w:cs="Arial"/>
          <w:sz w:val="22"/>
          <w:szCs w:val="22"/>
        </w:rPr>
        <w:t>решений</w:t>
      </w:r>
      <w:r>
        <w:rPr>
          <w:rFonts w:ascii="Arial" w:hAnsi="Arial" w:cs="Arial"/>
          <w:sz w:val="22"/>
          <w:szCs w:val="22"/>
        </w:rPr>
        <w:t xml:space="preserve"> </w:t>
      </w:r>
      <w:r w:rsidRPr="009A714E">
        <w:rPr>
          <w:rFonts w:ascii="Arial" w:hAnsi="Arial" w:cs="Arial"/>
          <w:sz w:val="22"/>
          <w:szCs w:val="22"/>
        </w:rPr>
        <w:t>о</w:t>
      </w:r>
      <w:r>
        <w:rPr>
          <w:rFonts w:ascii="Arial" w:hAnsi="Arial" w:cs="Arial"/>
          <w:sz w:val="22"/>
          <w:szCs w:val="22"/>
        </w:rPr>
        <w:t xml:space="preserve"> </w:t>
      </w:r>
      <w:r w:rsidRPr="009A714E">
        <w:rPr>
          <w:rFonts w:ascii="Arial" w:hAnsi="Arial" w:cs="Arial"/>
          <w:sz w:val="22"/>
          <w:szCs w:val="22"/>
        </w:rPr>
        <w:t>назначении</w:t>
      </w:r>
      <w:r>
        <w:rPr>
          <w:rFonts w:ascii="Arial" w:hAnsi="Arial" w:cs="Arial"/>
          <w:sz w:val="22"/>
          <w:szCs w:val="22"/>
        </w:rPr>
        <w:t xml:space="preserve"> </w:t>
      </w:r>
      <w:r w:rsidRPr="009A714E">
        <w:rPr>
          <w:rFonts w:ascii="Arial" w:hAnsi="Arial" w:cs="Arial"/>
          <w:sz w:val="22"/>
          <w:szCs w:val="22"/>
        </w:rPr>
        <w:t>пенсий</w:t>
      </w:r>
      <w:r>
        <w:rPr>
          <w:rFonts w:ascii="Arial" w:hAnsi="Arial" w:cs="Arial"/>
          <w:sz w:val="22"/>
          <w:szCs w:val="22"/>
        </w:rPr>
        <w:t xml:space="preserve"> </w:t>
      </w:r>
      <w:r w:rsidRPr="009A714E">
        <w:rPr>
          <w:rFonts w:ascii="Arial" w:hAnsi="Arial" w:cs="Arial"/>
          <w:sz w:val="22"/>
          <w:szCs w:val="22"/>
        </w:rPr>
        <w:t>всех</w:t>
      </w:r>
      <w:r>
        <w:rPr>
          <w:rFonts w:ascii="Arial" w:hAnsi="Arial" w:cs="Arial"/>
          <w:sz w:val="22"/>
          <w:szCs w:val="22"/>
        </w:rPr>
        <w:t xml:space="preserve"> </w:t>
      </w:r>
      <w:r w:rsidRPr="009A714E">
        <w:rPr>
          <w:rFonts w:ascii="Arial" w:hAnsi="Arial" w:cs="Arial"/>
          <w:sz w:val="22"/>
          <w:szCs w:val="22"/>
        </w:rPr>
        <w:t>видов</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2016</w:t>
      </w:r>
      <w:r>
        <w:rPr>
          <w:rFonts w:ascii="Arial" w:hAnsi="Arial" w:cs="Arial"/>
          <w:sz w:val="22"/>
          <w:szCs w:val="22"/>
        </w:rPr>
        <w:t xml:space="preserve"> </w:t>
      </w:r>
      <w:r w:rsidRPr="009A714E">
        <w:rPr>
          <w:rFonts w:ascii="Arial" w:hAnsi="Arial" w:cs="Arial"/>
          <w:sz w:val="22"/>
          <w:szCs w:val="22"/>
        </w:rPr>
        <w:t>году</w:t>
      </w:r>
      <w:r>
        <w:rPr>
          <w:rFonts w:ascii="Arial" w:hAnsi="Arial" w:cs="Arial"/>
          <w:sz w:val="22"/>
          <w:szCs w:val="22"/>
        </w:rPr>
        <w:t xml:space="preserve"> </w:t>
      </w:r>
      <w:r w:rsidRPr="009A714E">
        <w:rPr>
          <w:rFonts w:ascii="Arial" w:hAnsi="Arial" w:cs="Arial"/>
          <w:sz w:val="22"/>
          <w:szCs w:val="22"/>
        </w:rPr>
        <w:t>–</w:t>
      </w:r>
      <w:r>
        <w:rPr>
          <w:rFonts w:ascii="Arial" w:hAnsi="Arial" w:cs="Arial"/>
          <w:sz w:val="22"/>
          <w:szCs w:val="22"/>
        </w:rPr>
        <w:t xml:space="preserve">  </w:t>
      </w:r>
      <w:r w:rsidRPr="009A714E">
        <w:rPr>
          <w:rFonts w:ascii="Arial" w:hAnsi="Arial" w:cs="Arial"/>
          <w:sz w:val="22"/>
          <w:szCs w:val="22"/>
        </w:rPr>
        <w:t>2,7 млн. решений). При этом более 1,6 млн. решений вынесено по результатам заблаговременной работы с лицами, выходящими на пенсию, что, в свою очередь, обеспечило своевременное</w:t>
      </w:r>
      <w:r>
        <w:rPr>
          <w:rFonts w:ascii="Arial" w:hAnsi="Arial" w:cs="Arial"/>
          <w:sz w:val="22"/>
          <w:szCs w:val="22"/>
        </w:rPr>
        <w:t xml:space="preserve"> </w:t>
      </w:r>
      <w:r w:rsidRPr="009A714E">
        <w:rPr>
          <w:rFonts w:ascii="Arial" w:hAnsi="Arial" w:cs="Arial"/>
          <w:sz w:val="22"/>
          <w:szCs w:val="22"/>
        </w:rPr>
        <w:t>назначение пенсий гражданам. Свыше 3,9 млн. распоряжений вынесено о перерасчете размера страховой</w:t>
      </w:r>
      <w:r w:rsidRPr="009A714E">
        <w:rPr>
          <w:rFonts w:ascii="Arial" w:hAnsi="Arial" w:cs="Arial"/>
          <w:spacing w:val="-1"/>
          <w:sz w:val="22"/>
          <w:szCs w:val="22"/>
        </w:rPr>
        <w:t xml:space="preserve"> </w:t>
      </w:r>
      <w:r w:rsidRPr="009A714E">
        <w:rPr>
          <w:rFonts w:ascii="Arial" w:hAnsi="Arial" w:cs="Arial"/>
          <w:sz w:val="22"/>
          <w:szCs w:val="22"/>
        </w:rPr>
        <w:t>пенсии.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Прием заявлений о назначении пенсии и доставке пенсии организован, в том числе, через электронные сервисы на сайте ПФР и на Едином портале государственных и муниципальных услуг (функций)</w:t>
      </w:r>
      <w:r w:rsidRPr="009A714E">
        <w:rPr>
          <w:rFonts w:ascii="Arial" w:hAnsi="Arial" w:cs="Arial"/>
          <w:spacing w:val="-1"/>
          <w:sz w:val="22"/>
          <w:szCs w:val="22"/>
        </w:rPr>
        <w:t xml:space="preserve"> </w:t>
      </w:r>
      <w:r w:rsidRPr="009A714E">
        <w:rPr>
          <w:rFonts w:ascii="Arial" w:hAnsi="Arial" w:cs="Arial"/>
          <w:sz w:val="22"/>
          <w:szCs w:val="22"/>
        </w:rPr>
        <w:t>(ЕПГУ).</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За 2017 год через электронные сервисы по приему заявлений о назначении пенсии и о доставке пенсии в территориальные органы Пенсионного фонда Российской Федерации поступило 4,15 млн. электронных заявлений, что составляет 63,7% от общего числа заявлений, в том числе:</w:t>
      </w:r>
    </w:p>
    <w:p w:rsidR="00085385" w:rsidRPr="009A714E" w:rsidRDefault="00085385" w:rsidP="005A6661">
      <w:pPr>
        <w:pStyle w:val="ListParagraph1"/>
        <w:numPr>
          <w:ilvl w:val="0"/>
          <w:numId w:val="14"/>
        </w:numPr>
        <w:tabs>
          <w:tab w:val="left" w:pos="2458"/>
        </w:tabs>
        <w:spacing w:line="300" w:lineRule="atLeast"/>
        <w:ind w:left="0" w:firstLine="680"/>
        <w:jc w:val="both"/>
        <w:rPr>
          <w:rFonts w:ascii="Arial" w:hAnsi="Arial" w:cs="Arial"/>
        </w:rPr>
      </w:pPr>
      <w:r w:rsidRPr="009A714E">
        <w:rPr>
          <w:rFonts w:ascii="Arial" w:hAnsi="Arial" w:cs="Arial"/>
        </w:rPr>
        <w:t>назначении пенсии - 1,7 млн. заявлений или 58,7% от общего числа заявлений о назначении пенсии;</w:t>
      </w:r>
    </w:p>
    <w:p w:rsidR="00085385" w:rsidRPr="009A714E" w:rsidRDefault="00085385" w:rsidP="005A6661">
      <w:pPr>
        <w:pStyle w:val="ListParagraph1"/>
        <w:numPr>
          <w:ilvl w:val="0"/>
          <w:numId w:val="14"/>
        </w:numPr>
        <w:tabs>
          <w:tab w:val="left" w:pos="2434"/>
        </w:tabs>
        <w:spacing w:line="300" w:lineRule="atLeast"/>
        <w:ind w:left="0" w:firstLine="680"/>
        <w:jc w:val="both"/>
      </w:pPr>
      <w:r w:rsidRPr="009A714E">
        <w:t>доставке</w:t>
      </w:r>
      <w:r w:rsidRPr="009A714E">
        <w:rPr>
          <w:spacing w:val="-3"/>
        </w:rPr>
        <w:t xml:space="preserve"> </w:t>
      </w:r>
      <w:r w:rsidRPr="009A714E">
        <w:t>пенсии</w:t>
      </w:r>
      <w:r w:rsidRPr="009A714E">
        <w:rPr>
          <w:spacing w:val="-3"/>
        </w:rPr>
        <w:t xml:space="preserve"> </w:t>
      </w:r>
      <w:r w:rsidRPr="009A714E">
        <w:t>–</w:t>
      </w:r>
      <w:r w:rsidRPr="009A714E">
        <w:rPr>
          <w:spacing w:val="-2"/>
        </w:rPr>
        <w:t xml:space="preserve"> </w:t>
      </w:r>
      <w:r w:rsidRPr="009A714E">
        <w:t>2,4</w:t>
      </w:r>
      <w:r w:rsidRPr="009A714E">
        <w:rPr>
          <w:spacing w:val="-3"/>
        </w:rPr>
        <w:t xml:space="preserve"> </w:t>
      </w:r>
      <w:r w:rsidRPr="009A714E">
        <w:t>млн.</w:t>
      </w:r>
      <w:r w:rsidRPr="009A714E">
        <w:rPr>
          <w:spacing w:val="-4"/>
        </w:rPr>
        <w:t xml:space="preserve"> </w:t>
      </w:r>
      <w:r w:rsidRPr="009A714E">
        <w:t>заявлений</w:t>
      </w:r>
      <w:r w:rsidRPr="009A714E">
        <w:rPr>
          <w:spacing w:val="-4"/>
        </w:rPr>
        <w:t xml:space="preserve"> </w:t>
      </w:r>
      <w:r w:rsidRPr="009A714E">
        <w:t>или</w:t>
      </w:r>
      <w:r w:rsidRPr="009A714E">
        <w:rPr>
          <w:spacing w:val="-3"/>
        </w:rPr>
        <w:t xml:space="preserve"> </w:t>
      </w:r>
      <w:r w:rsidRPr="009A714E">
        <w:t>66,1%</w:t>
      </w:r>
      <w:r w:rsidRPr="009A714E">
        <w:rPr>
          <w:spacing w:val="-9"/>
        </w:rPr>
        <w:t xml:space="preserve"> </w:t>
      </w:r>
      <w:r w:rsidRPr="009A714E">
        <w:t>от</w:t>
      </w:r>
      <w:r w:rsidRPr="009A714E">
        <w:rPr>
          <w:spacing w:val="-3"/>
        </w:rPr>
        <w:t xml:space="preserve"> </w:t>
      </w:r>
      <w:r w:rsidRPr="009A714E">
        <w:t>общего</w:t>
      </w:r>
      <w:r w:rsidRPr="009A714E">
        <w:rPr>
          <w:spacing w:val="-4"/>
        </w:rPr>
        <w:t xml:space="preserve"> </w:t>
      </w:r>
      <w:r w:rsidRPr="009A714E">
        <w:t>числа</w:t>
      </w:r>
      <w:r w:rsidRPr="009A714E">
        <w:rPr>
          <w:spacing w:val="-4"/>
        </w:rPr>
        <w:t xml:space="preserve"> </w:t>
      </w:r>
      <w:r w:rsidRPr="009A714E">
        <w:t>заявлений</w:t>
      </w:r>
      <w:r w:rsidRPr="009A714E">
        <w:rPr>
          <w:spacing w:val="-4"/>
        </w:rPr>
        <w:t xml:space="preserve"> </w:t>
      </w:r>
      <w:r w:rsidRPr="009A714E">
        <w:t>о</w:t>
      </w:r>
      <w:r w:rsidRPr="009A714E">
        <w:rPr>
          <w:spacing w:val="-2"/>
        </w:rPr>
        <w:t xml:space="preserve"> </w:t>
      </w:r>
      <w:r w:rsidRPr="009A714E">
        <w:t>доставке</w:t>
      </w:r>
      <w:r w:rsidRPr="009A714E">
        <w:rPr>
          <w:spacing w:val="-4"/>
        </w:rPr>
        <w:t xml:space="preserve"> </w:t>
      </w:r>
      <w:r w:rsidRPr="009A714E">
        <w:t>пенсии. Наибольшее количество заявлений в электронной форме от общего</w:t>
      </w:r>
      <w:r w:rsidRPr="009A714E">
        <w:rPr>
          <w:spacing w:val="48"/>
        </w:rPr>
        <w:t xml:space="preserve"> </w:t>
      </w:r>
      <w:r w:rsidRPr="009A714E">
        <w:t>количества</w:t>
      </w:r>
      <w:r w:rsidRPr="009A714E">
        <w:rPr>
          <w:spacing w:val="11"/>
        </w:rPr>
        <w:t xml:space="preserve"> </w:t>
      </w:r>
      <w:r w:rsidRPr="009A714E">
        <w:t>заявлений</w:t>
      </w:r>
      <w:r w:rsidRPr="009A714E">
        <w:rPr>
          <w:w w:val="99"/>
        </w:rPr>
        <w:t xml:space="preserve"> </w:t>
      </w:r>
      <w:r w:rsidRPr="009A714E">
        <w:t>принято территориальными органами ПФР в Республике Бурятия (96,6%), Республике</w:t>
      </w:r>
      <w:r w:rsidRPr="009A714E">
        <w:rPr>
          <w:spacing w:val="-38"/>
        </w:rPr>
        <w:t xml:space="preserve"> </w:t>
      </w:r>
      <w:r w:rsidRPr="009A714E">
        <w:t>Карелия</w:t>
      </w:r>
      <w:r w:rsidRPr="009A714E">
        <w:rPr>
          <w:spacing w:val="-5"/>
        </w:rPr>
        <w:t xml:space="preserve"> </w:t>
      </w:r>
      <w:r w:rsidRPr="009A714E">
        <w:t>(96,3%), Волгоградской</w:t>
      </w:r>
      <w:r w:rsidRPr="009A714E">
        <w:rPr>
          <w:spacing w:val="12"/>
        </w:rPr>
        <w:t xml:space="preserve"> </w:t>
      </w:r>
      <w:r w:rsidRPr="009A714E">
        <w:t>области</w:t>
      </w:r>
      <w:r w:rsidRPr="009A714E">
        <w:rPr>
          <w:spacing w:val="11"/>
        </w:rPr>
        <w:t xml:space="preserve"> </w:t>
      </w:r>
      <w:r w:rsidRPr="009A714E">
        <w:t>(93,9%),</w:t>
      </w:r>
      <w:r w:rsidRPr="009A714E">
        <w:rPr>
          <w:spacing w:val="13"/>
        </w:rPr>
        <w:t xml:space="preserve"> </w:t>
      </w:r>
      <w:r w:rsidRPr="009A714E">
        <w:t>Белгородской</w:t>
      </w:r>
      <w:r w:rsidRPr="009A714E">
        <w:rPr>
          <w:spacing w:val="13"/>
        </w:rPr>
        <w:t xml:space="preserve"> </w:t>
      </w:r>
      <w:r w:rsidRPr="009A714E">
        <w:t>области</w:t>
      </w:r>
      <w:r w:rsidRPr="009A714E">
        <w:rPr>
          <w:spacing w:val="14"/>
        </w:rPr>
        <w:t xml:space="preserve"> </w:t>
      </w:r>
      <w:r w:rsidRPr="009A714E">
        <w:t>(91,3%),</w:t>
      </w:r>
      <w:r w:rsidRPr="009A714E">
        <w:rPr>
          <w:spacing w:val="13"/>
        </w:rPr>
        <w:t xml:space="preserve"> </w:t>
      </w:r>
      <w:r w:rsidRPr="009A714E">
        <w:t>Тамбовской</w:t>
      </w:r>
      <w:r w:rsidRPr="009A714E">
        <w:rPr>
          <w:spacing w:val="13"/>
        </w:rPr>
        <w:t xml:space="preserve"> </w:t>
      </w:r>
      <w:r w:rsidRPr="009A714E">
        <w:t>области</w:t>
      </w:r>
      <w:r w:rsidRPr="009A714E">
        <w:rPr>
          <w:spacing w:val="14"/>
        </w:rPr>
        <w:t xml:space="preserve"> </w:t>
      </w:r>
      <w:r w:rsidRPr="009A714E">
        <w:t>(90,7%),</w:t>
      </w:r>
      <w:r>
        <w:t xml:space="preserve"> </w:t>
      </w:r>
      <w:r w:rsidRPr="009A714E">
        <w:t>Республике Адыгея (89,1%).</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Согласно опубликованным данным Министерства связи и массовых коммуникаций Российской Федерации, электронные услуги ПФР вошли в список наиболее востребованных сервисов ЕПГУ в 2017 году. Такие данные приводятся в отчете Минкомсвязи России о работе портала за прошлый год.</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За получением отдельных государственных услуг ПФР граждане могут обращаться в многофункциональные центры предоставления государственных и муниципальных услуг.</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организации информационного взаимодействия с МФЦ при предоставлении государственных услуг по принципу «одного окна» в 2017 году перезаключены соглашения о взаимодействии между отделениями ПФР и уполномоченными МФЦ во всех субъектах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вопросах выплаты и доставки пенсий продолжается тенденция к увеличению числа пенсионеров, доставка пенсий которым осуществляется через кредитные организации.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28 млн. человек выбрали способ доставки через кредитные организации, в том числе более 18,9 млн. человек получают пенсию с использованием банковских карт, за 2017 год численность таких получателей увеличилась на 1 млн. человек.</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1 мая 2017 г. № 88-ФЗ «О внесении изменений в статью 16.1 Закона Российской Федерации «О защите прав потребителей» и Федеральный закон «О национальной платежной системе», предусмотрен перевод получателей всех видов денежных выплат, осуществляемых ПФР, на использование национальных платежных инструментов (карта</w:t>
      </w:r>
      <w:r w:rsidRPr="009A714E">
        <w:rPr>
          <w:rFonts w:ascii="Arial" w:hAnsi="Arial" w:cs="Arial"/>
          <w:spacing w:val="-25"/>
          <w:sz w:val="22"/>
          <w:szCs w:val="22"/>
        </w:rPr>
        <w:t xml:space="preserve"> </w:t>
      </w:r>
      <w:r w:rsidRPr="009A714E">
        <w:rPr>
          <w:rFonts w:ascii="Arial" w:hAnsi="Arial" w:cs="Arial"/>
          <w:sz w:val="22"/>
          <w:szCs w:val="22"/>
        </w:rPr>
        <w:t>«Мир»):</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 1 июля 2017 года карты «Мир» выдаются гражданам, которым после указанной даты устанавливаются пенсии или иные выплаты, осуществляемые ПФР;</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до 31 июня 2020 года всем получателям пенсий и иных выплат, осуществляемых ПФР, по истечении срока действия карт Visa и MasterCard будет произведен их обмен на карту «Мир».</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существенно увеличилось количество застрахованных лиц, подавших заявления об отказе от получения установленной страховой пенсии по старости – 7793 человека, из них назначенной досрочно – 1 283, для сравнения в 2016 году: 554 и 129 человек соответственно.</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В течение 2017 года численность лиц, которым </w:t>
      </w:r>
      <w:r w:rsidRPr="009A714E">
        <w:rPr>
          <w:rFonts w:ascii="Arial" w:hAnsi="Arial" w:cs="Arial"/>
          <w:spacing w:val="2"/>
          <w:sz w:val="22"/>
          <w:szCs w:val="22"/>
        </w:rPr>
        <w:t xml:space="preserve">при </w:t>
      </w:r>
      <w:r w:rsidRPr="009A714E">
        <w:rPr>
          <w:rFonts w:ascii="Arial" w:hAnsi="Arial" w:cs="Arial"/>
          <w:sz w:val="22"/>
          <w:szCs w:val="22"/>
        </w:rPr>
        <w:t xml:space="preserve">назначении страховой пенсии по старости при исчислении её размера применен коэффициент повышения индивидуального пенсионного коэффициента за отложенный выход на пенсию, также возросла и составила 25 391 человек (1,6% от общей численности лиц, которым назначена страховая пенсия по старости на указанную дату), из них 12 454 мужчины и 12 937 женщин. В 2016 году указанная численность составляла 18 100 человек (1% от общей численности лиц, которым назначена страховая пенсия по старости на указанную дату), </w:t>
      </w:r>
      <w:r w:rsidRPr="009A714E">
        <w:rPr>
          <w:rFonts w:ascii="Arial" w:hAnsi="Arial" w:cs="Arial"/>
          <w:spacing w:val="4"/>
          <w:sz w:val="22"/>
          <w:szCs w:val="22"/>
        </w:rPr>
        <w:t xml:space="preserve">из </w:t>
      </w:r>
      <w:r w:rsidRPr="009A714E">
        <w:rPr>
          <w:rFonts w:ascii="Arial" w:hAnsi="Arial" w:cs="Arial"/>
          <w:sz w:val="22"/>
          <w:szCs w:val="22"/>
        </w:rPr>
        <w:t>них 8 486 мужчин и 9 614</w:t>
      </w:r>
      <w:r w:rsidRPr="009A714E">
        <w:rPr>
          <w:rFonts w:ascii="Arial" w:hAnsi="Arial" w:cs="Arial"/>
          <w:spacing w:val="-5"/>
          <w:sz w:val="22"/>
          <w:szCs w:val="22"/>
        </w:rPr>
        <w:t xml:space="preserve"> </w:t>
      </w:r>
      <w:r w:rsidRPr="009A714E">
        <w:rPr>
          <w:rFonts w:ascii="Arial" w:hAnsi="Arial" w:cs="Arial"/>
          <w:sz w:val="22"/>
          <w:szCs w:val="22"/>
        </w:rPr>
        <w:t>женщин.</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продолжена работа по совершенствованию законодательства в сфере пенсионного обеспечения.</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Федеральным законом от 18 июля 2017 г. № 162-ФЗ «О внесении изменений в Федеральный</w:t>
      </w:r>
      <w:r>
        <w:rPr>
          <w:rFonts w:ascii="Arial" w:hAnsi="Arial" w:cs="Arial"/>
          <w:sz w:val="22"/>
          <w:szCs w:val="22"/>
        </w:rPr>
        <w:t xml:space="preserve"> </w:t>
      </w:r>
      <w:r w:rsidRPr="009A714E">
        <w:rPr>
          <w:rFonts w:ascii="Arial" w:hAnsi="Arial" w:cs="Arial"/>
          <w:sz w:val="22"/>
          <w:szCs w:val="22"/>
        </w:rPr>
        <w:t>закон</w:t>
      </w:r>
      <w:r>
        <w:rPr>
          <w:rFonts w:ascii="Arial" w:hAnsi="Arial" w:cs="Arial"/>
          <w:sz w:val="22"/>
          <w:szCs w:val="22"/>
        </w:rPr>
        <w:t xml:space="preserve"> </w:t>
      </w:r>
      <w:r w:rsidRPr="009A714E">
        <w:rPr>
          <w:rFonts w:ascii="Arial" w:hAnsi="Arial" w:cs="Arial"/>
          <w:sz w:val="22"/>
          <w:szCs w:val="22"/>
        </w:rPr>
        <w:t>«О</w:t>
      </w:r>
      <w:r>
        <w:rPr>
          <w:rFonts w:ascii="Arial" w:hAnsi="Arial" w:cs="Arial"/>
          <w:sz w:val="22"/>
          <w:szCs w:val="22"/>
        </w:rPr>
        <w:t xml:space="preserve">  </w:t>
      </w:r>
      <w:r w:rsidRPr="009A714E">
        <w:rPr>
          <w:rFonts w:ascii="Arial" w:hAnsi="Arial" w:cs="Arial"/>
          <w:sz w:val="22"/>
          <w:szCs w:val="22"/>
        </w:rPr>
        <w:t>государственном</w:t>
      </w:r>
      <w:r>
        <w:rPr>
          <w:rFonts w:ascii="Arial" w:hAnsi="Arial" w:cs="Arial"/>
          <w:sz w:val="22"/>
          <w:szCs w:val="22"/>
        </w:rPr>
        <w:t xml:space="preserve">  </w:t>
      </w:r>
      <w:r w:rsidRPr="009A714E">
        <w:rPr>
          <w:rFonts w:ascii="Arial" w:hAnsi="Arial" w:cs="Arial"/>
          <w:sz w:val="22"/>
          <w:szCs w:val="22"/>
        </w:rPr>
        <w:t>пенсионном</w:t>
      </w:r>
      <w:r>
        <w:rPr>
          <w:rFonts w:ascii="Arial" w:hAnsi="Arial" w:cs="Arial"/>
          <w:sz w:val="22"/>
          <w:szCs w:val="22"/>
        </w:rPr>
        <w:t xml:space="preserve">  </w:t>
      </w:r>
      <w:r w:rsidRPr="009A714E">
        <w:rPr>
          <w:rFonts w:ascii="Arial" w:hAnsi="Arial" w:cs="Arial"/>
          <w:sz w:val="22"/>
          <w:szCs w:val="22"/>
        </w:rPr>
        <w:t>обеспечении</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с 1 января 2018 года предусматривается установление нового вида социальной пенсии – социальной пенсии детям, оба родителя которых неизвестны, на весь период, в течение которого соответствующее лицо считается нетрудоспособным, и до момента усыновления ребенка, в размере 10 068,53</w:t>
      </w:r>
      <w:r w:rsidRPr="009A714E">
        <w:rPr>
          <w:rFonts w:ascii="Arial" w:hAnsi="Arial" w:cs="Arial"/>
          <w:spacing w:val="-24"/>
          <w:sz w:val="22"/>
          <w:szCs w:val="22"/>
        </w:rPr>
        <w:t xml:space="preserve"> </w:t>
      </w:r>
      <w:r w:rsidRPr="009A714E">
        <w:rPr>
          <w:rFonts w:ascii="Arial" w:hAnsi="Arial" w:cs="Arial"/>
          <w:sz w:val="22"/>
          <w:szCs w:val="22"/>
        </w:rPr>
        <w:t>рубля.</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Таким образом, права этих детей (в вопросах пенсионного обеспечения) приравнены к имеющимся в действующем законодательстве правам детей, потерявших обоих родителей или единственного кормильца.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принят Федеральный закон от 1 июля 2017 г. № 134-ФЗ «О внесении изменения в статью 26.1 Федерального закона «О страховых пенсиях», направленный на обеспечение прав пенсионеров, прекративших осуществление трудовой и (или) иной деятельности, на получение страховой пенсии в полном объеме в период после увольнения и (или) прекращения деятельности.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Согласно изменениям, внесенным указанным Федеральным законом, всем пенсионерам, прекратившим трудовую деятельность после 1-го октября 2017 года, выплата страховой пенсии в полном размере с учетом всех индексаций, имевших место в период их работы, будет производиться с 1-го числа месяца, следующего за месяцем прекращения осуществления работы и (или) деятельности путем осуществления доплаты с указанной даты.</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реализации указанного Федерального закона принят приказ Минтруда России от 28 августа 2017 г. № 638н «О внесении изменений в некоторые приказы Министерства труда и социальной защиты Российской Федерации, касающиеся выплаты страховых пенсий» (зарегистрирован Минюстом России 18 октября 2017 г., регистрационный № 48595).</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международного сотрудничества в сфере пенсионного обеспечения следует отметить, что по состоянию на 31 декабря 2017 г. общее количество российских пенсионеров, проживающих за границей, достигло 307 тыс. человек, что на 3,5% больше по сравнению с 2016 годом.</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Из указанного количества пенсионеров свыше 45 тыс. граждан предоставляется пенсионное обеспечение</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рамках</w:t>
      </w:r>
      <w:r>
        <w:rPr>
          <w:rFonts w:ascii="Arial" w:hAnsi="Arial" w:cs="Arial"/>
          <w:sz w:val="22"/>
          <w:szCs w:val="22"/>
        </w:rPr>
        <w:t xml:space="preserve"> </w:t>
      </w:r>
      <w:r w:rsidRPr="009A714E">
        <w:rPr>
          <w:rFonts w:ascii="Arial" w:hAnsi="Arial" w:cs="Arial"/>
          <w:sz w:val="22"/>
          <w:szCs w:val="22"/>
        </w:rPr>
        <w:t>реализации</w:t>
      </w:r>
      <w:r>
        <w:rPr>
          <w:rFonts w:ascii="Arial" w:hAnsi="Arial" w:cs="Arial"/>
          <w:sz w:val="22"/>
          <w:szCs w:val="22"/>
        </w:rPr>
        <w:t xml:space="preserve"> </w:t>
      </w:r>
      <w:r w:rsidRPr="009A714E">
        <w:rPr>
          <w:rFonts w:ascii="Arial" w:hAnsi="Arial" w:cs="Arial"/>
          <w:sz w:val="22"/>
          <w:szCs w:val="22"/>
        </w:rPr>
        <w:t>международных</w:t>
      </w:r>
      <w:r>
        <w:rPr>
          <w:rFonts w:ascii="Arial" w:hAnsi="Arial" w:cs="Arial"/>
          <w:sz w:val="22"/>
          <w:szCs w:val="22"/>
        </w:rPr>
        <w:t xml:space="preserve">  </w:t>
      </w:r>
      <w:r w:rsidRPr="009A714E">
        <w:rPr>
          <w:rFonts w:ascii="Arial" w:hAnsi="Arial" w:cs="Arial"/>
          <w:sz w:val="22"/>
          <w:szCs w:val="22"/>
        </w:rPr>
        <w:t>договоров:</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настоящее</w:t>
      </w:r>
      <w:r>
        <w:rPr>
          <w:rFonts w:ascii="Arial" w:hAnsi="Arial" w:cs="Arial"/>
          <w:sz w:val="22"/>
          <w:szCs w:val="22"/>
        </w:rPr>
        <w:t xml:space="preserve">  </w:t>
      </w:r>
      <w:r w:rsidRPr="009A714E">
        <w:rPr>
          <w:rFonts w:ascii="Arial" w:hAnsi="Arial" w:cs="Arial"/>
          <w:sz w:val="22"/>
          <w:szCs w:val="22"/>
        </w:rPr>
        <w:t>время</w:t>
      </w:r>
      <w:r>
        <w:rPr>
          <w:rFonts w:ascii="Arial" w:hAnsi="Arial" w:cs="Arial"/>
          <w:sz w:val="22"/>
          <w:szCs w:val="22"/>
        </w:rPr>
        <w:t xml:space="preserve">  </w:t>
      </w:r>
      <w:r w:rsidRPr="009A714E">
        <w:rPr>
          <w:rFonts w:ascii="Arial" w:hAnsi="Arial" w:cs="Arial"/>
          <w:sz w:val="22"/>
          <w:szCs w:val="22"/>
        </w:rPr>
        <w:t>действует 19 международных договоров (соглашений) Российской Федерации в области пенсионного обеспечения, регулирующих отношения с 23 государствами</w:t>
      </w:r>
      <w:r w:rsidRPr="009A714E">
        <w:rPr>
          <w:rFonts w:ascii="Arial" w:hAnsi="Arial" w:cs="Arial"/>
          <w:spacing w:val="-9"/>
          <w:sz w:val="22"/>
          <w:szCs w:val="22"/>
        </w:rPr>
        <w:t xml:space="preserve"> </w:t>
      </w:r>
      <w:r w:rsidRPr="009A714E">
        <w:rPr>
          <w:rFonts w:ascii="Arial" w:hAnsi="Arial" w:cs="Arial"/>
          <w:sz w:val="22"/>
          <w:szCs w:val="22"/>
        </w:rPr>
        <w:t>мира.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11 июля 2017 года в г. Иерусалиме (Государство Израиль) подписано Административное соглашение между Минтрудом России и Министерством социального обеспечения и услуг Государства Израиль по применению Договора между Российской Федерацией и Государством Израиль о сотрудничестве в области социального обеспечения (далее – Договор,</w:t>
      </w:r>
      <w:r>
        <w:rPr>
          <w:rFonts w:ascii="Arial" w:hAnsi="Arial" w:cs="Arial"/>
          <w:sz w:val="22"/>
          <w:szCs w:val="22"/>
        </w:rPr>
        <w:t xml:space="preserve"> </w:t>
      </w:r>
      <w:r w:rsidRPr="009A714E">
        <w:rPr>
          <w:rFonts w:ascii="Arial" w:hAnsi="Arial" w:cs="Arial"/>
          <w:sz w:val="22"/>
          <w:szCs w:val="22"/>
        </w:rPr>
        <w:t>Административное соглашение), которое предусматривает порядок взаимодействия компетентных учреждений Договаривающихся</w:t>
      </w:r>
      <w:r w:rsidRPr="009A714E">
        <w:rPr>
          <w:rFonts w:ascii="Arial" w:hAnsi="Arial" w:cs="Arial"/>
          <w:spacing w:val="20"/>
          <w:sz w:val="22"/>
          <w:szCs w:val="22"/>
        </w:rPr>
        <w:t xml:space="preserve"> </w:t>
      </w:r>
      <w:r w:rsidRPr="009A714E">
        <w:rPr>
          <w:rFonts w:ascii="Arial" w:hAnsi="Arial" w:cs="Arial"/>
          <w:sz w:val="22"/>
          <w:szCs w:val="22"/>
        </w:rPr>
        <w:t>Сторон.</w:t>
      </w:r>
      <w:r w:rsidRPr="009A714E">
        <w:rPr>
          <w:rFonts w:ascii="Arial" w:hAnsi="Arial" w:cs="Arial"/>
          <w:spacing w:val="22"/>
          <w:sz w:val="22"/>
          <w:szCs w:val="22"/>
        </w:rPr>
        <w:t xml:space="preserve"> </w:t>
      </w:r>
      <w:r w:rsidRPr="009A714E">
        <w:rPr>
          <w:rFonts w:ascii="Arial" w:hAnsi="Arial" w:cs="Arial"/>
          <w:sz w:val="22"/>
          <w:szCs w:val="22"/>
        </w:rPr>
        <w:t>В</w:t>
      </w:r>
      <w:r w:rsidRPr="009A714E">
        <w:rPr>
          <w:rFonts w:ascii="Arial" w:hAnsi="Arial" w:cs="Arial"/>
          <w:spacing w:val="23"/>
          <w:sz w:val="22"/>
          <w:szCs w:val="22"/>
        </w:rPr>
        <w:t xml:space="preserve"> </w:t>
      </w:r>
      <w:r w:rsidRPr="009A714E">
        <w:rPr>
          <w:rFonts w:ascii="Arial" w:hAnsi="Arial" w:cs="Arial"/>
          <w:sz w:val="22"/>
          <w:szCs w:val="22"/>
        </w:rPr>
        <w:t>частности,</w:t>
      </w:r>
      <w:r w:rsidRPr="009A714E">
        <w:rPr>
          <w:rFonts w:ascii="Arial" w:hAnsi="Arial" w:cs="Arial"/>
          <w:spacing w:val="22"/>
          <w:sz w:val="22"/>
          <w:szCs w:val="22"/>
        </w:rPr>
        <w:t xml:space="preserve"> </w:t>
      </w:r>
      <w:r w:rsidRPr="009A714E">
        <w:rPr>
          <w:rFonts w:ascii="Arial" w:hAnsi="Arial" w:cs="Arial"/>
          <w:sz w:val="22"/>
          <w:szCs w:val="22"/>
        </w:rPr>
        <w:t>взаимодействие</w:t>
      </w:r>
      <w:r w:rsidRPr="009A714E">
        <w:rPr>
          <w:rFonts w:ascii="Arial" w:hAnsi="Arial" w:cs="Arial"/>
          <w:spacing w:val="23"/>
          <w:sz w:val="22"/>
          <w:szCs w:val="22"/>
        </w:rPr>
        <w:t xml:space="preserve"> </w:t>
      </w:r>
      <w:r w:rsidRPr="009A714E">
        <w:rPr>
          <w:rFonts w:ascii="Arial" w:hAnsi="Arial" w:cs="Arial"/>
          <w:sz w:val="22"/>
          <w:szCs w:val="22"/>
        </w:rPr>
        <w:t>будет</w:t>
      </w:r>
      <w:r w:rsidRPr="009A714E">
        <w:rPr>
          <w:rFonts w:ascii="Arial" w:hAnsi="Arial" w:cs="Arial"/>
          <w:spacing w:val="22"/>
          <w:sz w:val="22"/>
          <w:szCs w:val="22"/>
        </w:rPr>
        <w:t xml:space="preserve"> </w:t>
      </w:r>
      <w:r w:rsidRPr="009A714E">
        <w:rPr>
          <w:rFonts w:ascii="Arial" w:hAnsi="Arial" w:cs="Arial"/>
          <w:sz w:val="22"/>
          <w:szCs w:val="22"/>
        </w:rPr>
        <w:t>осуществляться</w:t>
      </w:r>
      <w:r w:rsidRPr="009A714E">
        <w:rPr>
          <w:rFonts w:ascii="Arial" w:hAnsi="Arial" w:cs="Arial"/>
          <w:spacing w:val="22"/>
          <w:sz w:val="22"/>
          <w:szCs w:val="22"/>
        </w:rPr>
        <w:t xml:space="preserve"> </w:t>
      </w:r>
      <w:r w:rsidRPr="009A714E">
        <w:rPr>
          <w:rFonts w:ascii="Arial" w:hAnsi="Arial" w:cs="Arial"/>
          <w:sz w:val="22"/>
          <w:szCs w:val="22"/>
        </w:rPr>
        <w:t>с</w:t>
      </w:r>
      <w:r w:rsidRPr="009A714E">
        <w:rPr>
          <w:rFonts w:ascii="Arial" w:hAnsi="Arial" w:cs="Arial"/>
          <w:spacing w:val="22"/>
          <w:sz w:val="22"/>
          <w:szCs w:val="22"/>
        </w:rPr>
        <w:t xml:space="preserve"> </w:t>
      </w:r>
      <w:r w:rsidRPr="009A714E">
        <w:rPr>
          <w:rFonts w:ascii="Arial" w:hAnsi="Arial" w:cs="Arial"/>
          <w:sz w:val="22"/>
          <w:szCs w:val="22"/>
        </w:rPr>
        <w:t>участием Пенсионного фонда Российской Федерации, Фонда социального страхования Российской Федерации, Института национального страхования Государства Израиль.</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 вступлением в силу Договора с 1 октября 2017 года на постоянной основе совместно с Институтом национального страхования Государства Израиль осуществляется работа по мониторингу реализации вышеназванного Договора и Административного соглашения.</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19 декабря 2017 года в г. Москве состоялось подписание Договора между Российской Федерацией и Республикой Сербией о социальном обеспечении (далее – Договор), основанного на пропорциональном принципе и предусматривающего распределение ответственности Договаривающихся Сторон по предоставлению страхового обеспечения за пенсионные права, приобретенные (приобретаемые) на их территории.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Действие договора распространяется на лиц, являющихся гражданами Российской Федерации и Республики Сербии, проживающих на их территориях, а также членов семей указанных лиц. В предмет Договора входят, в частности, страховые пенсии по старости, страховые пенсии по инвалидности, страховые пенсии по случаю потери кормильца, накопительная пенсия и выплаты за счет средств пенсионных накоплений, а также социальные пенсии (назначаются и выплачиваются при условии проживания в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года также приняты важные решения, касающиеся механизма индексации пенсий.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Статьей 1 Федерального закона от 28 декабря 2017 г. № 420-ФЗ действие отдельных положений Федерального закона № 400-ФЗ «О страховых пенсиях», регулирующих ежегодное (с 1 февраля и</w:t>
      </w:r>
      <w:r>
        <w:rPr>
          <w:rFonts w:ascii="Arial" w:hAnsi="Arial" w:cs="Arial"/>
          <w:sz w:val="22"/>
          <w:szCs w:val="22"/>
        </w:rPr>
        <w:t xml:space="preserve"> </w:t>
      </w:r>
      <w:r w:rsidRPr="009A714E">
        <w:rPr>
          <w:rFonts w:ascii="Arial" w:hAnsi="Arial" w:cs="Arial"/>
          <w:sz w:val="22"/>
          <w:szCs w:val="22"/>
        </w:rPr>
        <w:t>1 апреля) увеличение и установление стоимости одного пенсионного коэффициента, индексацию и дополнительное увеличение фиксированной выплаты к страховой пенсии, корректировку размера страховой пенсии, приостановлено до 1 января 2019</w:t>
      </w:r>
      <w:r w:rsidRPr="009A714E">
        <w:rPr>
          <w:rFonts w:ascii="Arial" w:hAnsi="Arial" w:cs="Arial"/>
          <w:spacing w:val="-6"/>
          <w:sz w:val="22"/>
          <w:szCs w:val="22"/>
        </w:rPr>
        <w:t xml:space="preserve"> </w:t>
      </w:r>
      <w:r w:rsidRPr="009A714E">
        <w:rPr>
          <w:rFonts w:ascii="Arial" w:hAnsi="Arial" w:cs="Arial"/>
          <w:sz w:val="22"/>
          <w:szCs w:val="22"/>
        </w:rPr>
        <w:t>года.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Согласно</w:t>
      </w:r>
      <w:r>
        <w:rPr>
          <w:rFonts w:ascii="Arial" w:hAnsi="Arial" w:cs="Arial"/>
          <w:sz w:val="22"/>
          <w:szCs w:val="22"/>
        </w:rPr>
        <w:t xml:space="preserve"> </w:t>
      </w:r>
      <w:r w:rsidRPr="009A714E">
        <w:rPr>
          <w:rFonts w:ascii="Arial" w:hAnsi="Arial" w:cs="Arial"/>
          <w:sz w:val="22"/>
          <w:szCs w:val="22"/>
        </w:rPr>
        <w:t>положениям статьей 4</w:t>
      </w:r>
      <w:r>
        <w:rPr>
          <w:rFonts w:ascii="Arial" w:hAnsi="Arial" w:cs="Arial"/>
          <w:sz w:val="22"/>
          <w:szCs w:val="22"/>
        </w:rPr>
        <w:t xml:space="preserve"> </w:t>
      </w:r>
      <w:r w:rsidRPr="009A714E">
        <w:rPr>
          <w:rFonts w:ascii="Arial" w:hAnsi="Arial" w:cs="Arial"/>
          <w:sz w:val="22"/>
          <w:szCs w:val="22"/>
        </w:rPr>
        <w:t>и 5</w:t>
      </w:r>
      <w:r>
        <w:rPr>
          <w:rFonts w:ascii="Arial" w:hAnsi="Arial" w:cs="Arial"/>
          <w:sz w:val="22"/>
          <w:szCs w:val="22"/>
        </w:rPr>
        <w:t xml:space="preserve"> </w:t>
      </w:r>
      <w:r w:rsidRPr="009A714E">
        <w:rPr>
          <w:rFonts w:ascii="Arial" w:hAnsi="Arial" w:cs="Arial"/>
          <w:sz w:val="22"/>
          <w:szCs w:val="22"/>
        </w:rPr>
        <w:t>Федерального</w:t>
      </w:r>
      <w:r>
        <w:rPr>
          <w:rFonts w:ascii="Arial" w:hAnsi="Arial" w:cs="Arial"/>
          <w:sz w:val="22"/>
          <w:szCs w:val="22"/>
        </w:rPr>
        <w:t xml:space="preserve"> </w:t>
      </w:r>
      <w:r w:rsidRPr="009A714E">
        <w:rPr>
          <w:rFonts w:ascii="Arial" w:hAnsi="Arial" w:cs="Arial"/>
          <w:sz w:val="22"/>
          <w:szCs w:val="22"/>
        </w:rPr>
        <w:t>закона от</w:t>
      </w:r>
      <w:r>
        <w:rPr>
          <w:rFonts w:ascii="Arial" w:hAnsi="Arial" w:cs="Arial"/>
          <w:sz w:val="22"/>
          <w:szCs w:val="22"/>
        </w:rPr>
        <w:t xml:space="preserve"> </w:t>
      </w:r>
      <w:r w:rsidRPr="009A714E">
        <w:rPr>
          <w:rFonts w:ascii="Arial" w:hAnsi="Arial" w:cs="Arial"/>
          <w:sz w:val="22"/>
          <w:szCs w:val="22"/>
        </w:rPr>
        <w:t>28 декабря 2017</w:t>
      </w:r>
      <w:r>
        <w:rPr>
          <w:rFonts w:ascii="Arial" w:hAnsi="Arial" w:cs="Arial"/>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 420-ФЗ с</w:t>
      </w:r>
      <w:r>
        <w:rPr>
          <w:rFonts w:ascii="Arial" w:hAnsi="Arial" w:cs="Arial"/>
          <w:sz w:val="22"/>
          <w:szCs w:val="22"/>
        </w:rPr>
        <w:t xml:space="preserve"> </w:t>
      </w:r>
      <w:r w:rsidRPr="009A714E">
        <w:rPr>
          <w:rFonts w:ascii="Arial" w:hAnsi="Arial" w:cs="Arial"/>
          <w:sz w:val="22"/>
          <w:szCs w:val="22"/>
        </w:rPr>
        <w:t>1 января 2018 года размер фиксированной выплаты к страховой пенсии проиндексирован на коэффициент, равный 1,037, и установлен в сумме, равной 4 982 рублям 90 копейкам, стоимость одного пенсионного коэффициента увеличена на коэффициент, равный 1,037, и установлена в размере, равном 81 рублю 49</w:t>
      </w:r>
      <w:r w:rsidRPr="009A714E">
        <w:rPr>
          <w:rFonts w:ascii="Arial" w:hAnsi="Arial" w:cs="Arial"/>
          <w:spacing w:val="-8"/>
          <w:sz w:val="22"/>
          <w:szCs w:val="22"/>
        </w:rPr>
        <w:t xml:space="preserve"> </w:t>
      </w:r>
      <w:r w:rsidRPr="009A714E">
        <w:rPr>
          <w:rFonts w:ascii="Arial" w:hAnsi="Arial" w:cs="Arial"/>
          <w:sz w:val="22"/>
          <w:szCs w:val="22"/>
        </w:rPr>
        <w:t>копейкам.</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со статьей 1 Федерального закона от 19 декабря 2016 г. № 428-ФЗ с 1 января 2017 года до 1 января 2020 также приостановлено действие отдельных положений Федерального закона № 400-ФЗ «О</w:t>
      </w:r>
      <w:r>
        <w:rPr>
          <w:rFonts w:ascii="Arial" w:hAnsi="Arial" w:cs="Arial"/>
          <w:sz w:val="22"/>
          <w:szCs w:val="22"/>
        </w:rPr>
        <w:t xml:space="preserve"> </w:t>
      </w:r>
      <w:r w:rsidRPr="009A714E">
        <w:rPr>
          <w:rFonts w:ascii="Arial" w:hAnsi="Arial" w:cs="Arial"/>
          <w:sz w:val="22"/>
          <w:szCs w:val="22"/>
        </w:rPr>
        <w:t>страховых</w:t>
      </w:r>
      <w:r>
        <w:rPr>
          <w:rFonts w:ascii="Arial" w:hAnsi="Arial" w:cs="Arial"/>
          <w:sz w:val="22"/>
          <w:szCs w:val="22"/>
        </w:rPr>
        <w:t xml:space="preserve"> </w:t>
      </w:r>
      <w:r w:rsidRPr="009A714E">
        <w:rPr>
          <w:rFonts w:ascii="Arial" w:hAnsi="Arial" w:cs="Arial"/>
          <w:sz w:val="22"/>
          <w:szCs w:val="22"/>
        </w:rPr>
        <w:t>пенсиях»,</w:t>
      </w:r>
      <w:r>
        <w:rPr>
          <w:rFonts w:ascii="Arial" w:hAnsi="Arial" w:cs="Arial"/>
          <w:sz w:val="22"/>
          <w:szCs w:val="22"/>
        </w:rPr>
        <w:t xml:space="preserve"> </w:t>
      </w:r>
      <w:r w:rsidRPr="009A714E">
        <w:rPr>
          <w:rFonts w:ascii="Arial" w:hAnsi="Arial" w:cs="Arial"/>
          <w:sz w:val="22"/>
          <w:szCs w:val="22"/>
        </w:rPr>
        <w:t>предусматривающих</w:t>
      </w:r>
      <w:r>
        <w:rPr>
          <w:rFonts w:ascii="Arial" w:hAnsi="Arial" w:cs="Arial"/>
          <w:sz w:val="22"/>
          <w:szCs w:val="22"/>
        </w:rPr>
        <w:t xml:space="preserve"> </w:t>
      </w:r>
      <w:r w:rsidRPr="009A714E">
        <w:rPr>
          <w:rFonts w:ascii="Arial" w:hAnsi="Arial" w:cs="Arial"/>
          <w:sz w:val="22"/>
          <w:szCs w:val="22"/>
        </w:rPr>
        <w:t>лицам,</w:t>
      </w:r>
      <w:r>
        <w:rPr>
          <w:rFonts w:ascii="Arial" w:hAnsi="Arial" w:cs="Arial"/>
          <w:sz w:val="22"/>
          <w:szCs w:val="22"/>
        </w:rPr>
        <w:t xml:space="preserve"> </w:t>
      </w:r>
      <w:r w:rsidRPr="009A714E">
        <w:rPr>
          <w:rFonts w:ascii="Arial" w:hAnsi="Arial" w:cs="Arial"/>
          <w:sz w:val="22"/>
          <w:szCs w:val="22"/>
        </w:rPr>
        <w:t>проработавшим</w:t>
      </w:r>
      <w:r>
        <w:rPr>
          <w:rFonts w:ascii="Arial" w:hAnsi="Arial" w:cs="Arial"/>
          <w:sz w:val="22"/>
          <w:szCs w:val="22"/>
        </w:rPr>
        <w:t xml:space="preserve"> </w:t>
      </w:r>
      <w:r w:rsidRPr="009A714E">
        <w:rPr>
          <w:rFonts w:ascii="Arial" w:hAnsi="Arial" w:cs="Arial"/>
          <w:sz w:val="22"/>
          <w:szCs w:val="22"/>
        </w:rPr>
        <w:t>не</w:t>
      </w:r>
      <w:r>
        <w:rPr>
          <w:rFonts w:ascii="Arial" w:hAnsi="Arial" w:cs="Arial"/>
          <w:sz w:val="22"/>
          <w:szCs w:val="22"/>
        </w:rPr>
        <w:t xml:space="preserve"> </w:t>
      </w:r>
      <w:r w:rsidRPr="009A714E">
        <w:rPr>
          <w:rFonts w:ascii="Arial" w:hAnsi="Arial" w:cs="Arial"/>
          <w:sz w:val="22"/>
          <w:szCs w:val="22"/>
        </w:rPr>
        <w:t>менее</w:t>
      </w:r>
      <w:r>
        <w:rPr>
          <w:rFonts w:ascii="Arial" w:hAnsi="Arial" w:cs="Arial"/>
          <w:sz w:val="22"/>
          <w:szCs w:val="22"/>
        </w:rPr>
        <w:t xml:space="preserve"> </w:t>
      </w:r>
      <w:r w:rsidRPr="009A714E">
        <w:rPr>
          <w:rFonts w:ascii="Arial" w:hAnsi="Arial" w:cs="Arial"/>
          <w:sz w:val="22"/>
          <w:szCs w:val="22"/>
        </w:rPr>
        <w:t>30 календарных лет в сельском хозяйстве, не осуществляющим работу и (или) иную деятельность, установление повышения фиксированной выплаты к страховой пенсии по старости и к страховой пенсии по инвалидности в размере 25% суммы установленной фиксированной выплаты к соответствующей страховой пенсии, предусмотренной частями 1 и 2 статьи 16 названного Федерального закона, на весь период их проживания в сельской</w:t>
      </w:r>
      <w:r w:rsidRPr="009A714E">
        <w:rPr>
          <w:rFonts w:ascii="Arial" w:hAnsi="Arial" w:cs="Arial"/>
          <w:spacing w:val="-13"/>
          <w:sz w:val="22"/>
          <w:szCs w:val="22"/>
        </w:rPr>
        <w:t xml:space="preserve"> </w:t>
      </w:r>
      <w:r w:rsidRPr="009A714E">
        <w:rPr>
          <w:rFonts w:ascii="Arial" w:hAnsi="Arial" w:cs="Arial"/>
          <w:sz w:val="22"/>
          <w:szCs w:val="22"/>
        </w:rPr>
        <w:t>местности.</w:t>
      </w:r>
    </w:p>
    <w:p w:rsidR="00085385" w:rsidRPr="009A714E" w:rsidRDefault="00085385" w:rsidP="005A6661">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5A6661">
      <w:pPr>
        <w:pStyle w:val="ListParagraph1"/>
        <w:numPr>
          <w:ilvl w:val="0"/>
          <w:numId w:val="13"/>
        </w:numPr>
        <w:tabs>
          <w:tab w:val="left" w:pos="2590"/>
        </w:tabs>
        <w:spacing w:line="300" w:lineRule="atLeast"/>
        <w:ind w:left="0" w:firstLine="680"/>
        <w:jc w:val="both"/>
        <w:rPr>
          <w:rFonts w:ascii="Arial" w:hAnsi="Arial" w:cs="Arial"/>
        </w:rPr>
      </w:pPr>
      <w:r w:rsidRPr="009A714E">
        <w:rPr>
          <w:rFonts w:ascii="Arial" w:hAnsi="Arial" w:cs="Arial"/>
        </w:rPr>
        <w:t>Подготовить</w:t>
      </w:r>
      <w:r>
        <w:rPr>
          <w:rFonts w:ascii="Arial" w:hAnsi="Arial" w:cs="Arial"/>
        </w:rPr>
        <w:t xml:space="preserve"> </w:t>
      </w:r>
      <w:r w:rsidRPr="009A714E">
        <w:rPr>
          <w:rFonts w:ascii="Arial" w:hAnsi="Arial" w:cs="Arial"/>
        </w:rPr>
        <w:t>предложения</w:t>
      </w:r>
      <w:r>
        <w:rPr>
          <w:rFonts w:ascii="Arial" w:hAnsi="Arial" w:cs="Arial"/>
        </w:rPr>
        <w:t xml:space="preserve"> </w:t>
      </w:r>
      <w:r w:rsidRPr="009A714E">
        <w:rPr>
          <w:rFonts w:ascii="Arial" w:hAnsi="Arial" w:cs="Arial"/>
        </w:rPr>
        <w:t>о</w:t>
      </w:r>
      <w:r>
        <w:rPr>
          <w:rFonts w:ascii="Arial" w:hAnsi="Arial" w:cs="Arial"/>
        </w:rPr>
        <w:t xml:space="preserve"> </w:t>
      </w:r>
      <w:r w:rsidRPr="009A714E">
        <w:rPr>
          <w:rFonts w:ascii="Arial" w:hAnsi="Arial" w:cs="Arial"/>
        </w:rPr>
        <w:t>поэтапном</w:t>
      </w:r>
      <w:r>
        <w:rPr>
          <w:rFonts w:ascii="Arial" w:hAnsi="Arial" w:cs="Arial"/>
        </w:rPr>
        <w:t xml:space="preserve"> </w:t>
      </w:r>
      <w:r w:rsidRPr="009A714E">
        <w:rPr>
          <w:rFonts w:ascii="Arial" w:hAnsi="Arial" w:cs="Arial"/>
        </w:rPr>
        <w:t>сокращении</w:t>
      </w:r>
      <w:r>
        <w:rPr>
          <w:rFonts w:ascii="Arial" w:hAnsi="Arial" w:cs="Arial"/>
        </w:rPr>
        <w:t xml:space="preserve"> </w:t>
      </w:r>
      <w:r w:rsidRPr="009A714E">
        <w:rPr>
          <w:rFonts w:ascii="Arial" w:hAnsi="Arial" w:cs="Arial"/>
        </w:rPr>
        <w:t>разрыва</w:t>
      </w:r>
      <w:r>
        <w:rPr>
          <w:rFonts w:ascii="Arial" w:hAnsi="Arial" w:cs="Arial"/>
        </w:rPr>
        <w:t xml:space="preserve"> </w:t>
      </w:r>
      <w:r w:rsidRPr="009A714E">
        <w:rPr>
          <w:rFonts w:ascii="Arial" w:hAnsi="Arial" w:cs="Arial"/>
        </w:rPr>
        <w:t>между</w:t>
      </w:r>
      <w:r>
        <w:rPr>
          <w:rFonts w:ascii="Arial" w:hAnsi="Arial" w:cs="Arial"/>
        </w:rPr>
        <w:t xml:space="preserve"> </w:t>
      </w:r>
      <w:r w:rsidRPr="009A714E">
        <w:rPr>
          <w:rFonts w:ascii="Arial" w:hAnsi="Arial" w:cs="Arial"/>
        </w:rPr>
        <w:t>размером</w:t>
      </w:r>
      <w:r>
        <w:rPr>
          <w:rFonts w:ascii="Arial" w:hAnsi="Arial" w:cs="Arial"/>
        </w:rPr>
        <w:t xml:space="preserve"> </w:t>
      </w:r>
      <w:r w:rsidRPr="009A714E">
        <w:rPr>
          <w:rFonts w:ascii="Arial" w:hAnsi="Arial" w:cs="Arial"/>
        </w:rPr>
        <w:t>пенсии</w:t>
      </w:r>
      <w:r>
        <w:rPr>
          <w:rFonts w:ascii="Arial" w:hAnsi="Arial" w:cs="Arial"/>
        </w:rPr>
        <w:t xml:space="preserve"> </w:t>
      </w:r>
      <w:r w:rsidRPr="009A714E">
        <w:rPr>
          <w:rFonts w:ascii="Arial" w:hAnsi="Arial" w:cs="Arial"/>
        </w:rPr>
        <w:t>и заработной платой, которая была у человека перед выходом на</w:t>
      </w:r>
      <w:r w:rsidRPr="009A714E">
        <w:rPr>
          <w:rFonts w:ascii="Arial" w:hAnsi="Arial" w:cs="Arial"/>
          <w:spacing w:val="-6"/>
        </w:rPr>
        <w:t xml:space="preserve"> </w:t>
      </w:r>
      <w:r w:rsidRPr="009A714E">
        <w:rPr>
          <w:rFonts w:ascii="Arial" w:hAnsi="Arial" w:cs="Arial"/>
        </w:rPr>
        <w:t>пенсию.</w:t>
      </w:r>
    </w:p>
    <w:p w:rsidR="00085385" w:rsidRPr="009A714E" w:rsidRDefault="00085385" w:rsidP="005A6661">
      <w:pPr>
        <w:pStyle w:val="ListParagraph1"/>
        <w:numPr>
          <w:ilvl w:val="0"/>
          <w:numId w:val="13"/>
        </w:numPr>
        <w:tabs>
          <w:tab w:val="left" w:pos="2566"/>
        </w:tabs>
        <w:spacing w:line="300" w:lineRule="atLeast"/>
        <w:ind w:left="0" w:firstLine="680"/>
        <w:jc w:val="both"/>
        <w:rPr>
          <w:rFonts w:ascii="Arial" w:hAnsi="Arial" w:cs="Arial"/>
        </w:rPr>
      </w:pPr>
      <w:r w:rsidRPr="009A714E">
        <w:rPr>
          <w:rFonts w:ascii="Arial" w:hAnsi="Arial" w:cs="Arial"/>
        </w:rPr>
        <w:t>Провести индексацию размера страховых пенсий с 1 января 2018 г. в соответствии с положениями Федерального закона от 28 декабря 2017 г. №</w:t>
      </w:r>
      <w:r w:rsidRPr="009A714E">
        <w:rPr>
          <w:rFonts w:ascii="Arial" w:hAnsi="Arial" w:cs="Arial"/>
          <w:spacing w:val="-12"/>
        </w:rPr>
        <w:t xml:space="preserve"> </w:t>
      </w:r>
      <w:r w:rsidRPr="009A714E">
        <w:rPr>
          <w:rFonts w:ascii="Arial" w:hAnsi="Arial" w:cs="Arial"/>
        </w:rPr>
        <w:t>420-ФЗ.</w:t>
      </w:r>
    </w:p>
    <w:p w:rsidR="00085385" w:rsidRPr="009A714E" w:rsidRDefault="00085385" w:rsidP="005A6661">
      <w:pPr>
        <w:pStyle w:val="ListParagraph1"/>
        <w:numPr>
          <w:ilvl w:val="0"/>
          <w:numId w:val="13"/>
        </w:numPr>
        <w:tabs>
          <w:tab w:val="left" w:pos="2489"/>
        </w:tabs>
        <w:spacing w:line="300" w:lineRule="atLeast"/>
        <w:ind w:left="0" w:firstLine="680"/>
        <w:jc w:val="both"/>
        <w:rPr>
          <w:rFonts w:ascii="Arial" w:hAnsi="Arial" w:cs="Arial"/>
        </w:rPr>
      </w:pPr>
      <w:r w:rsidRPr="009A714E">
        <w:rPr>
          <w:rFonts w:ascii="Arial" w:hAnsi="Arial" w:cs="Arial"/>
        </w:rPr>
        <w:t>Провести индексацию размера социальных пенсий и пенсий по государственному пенсионному обеспечению с 1 апреля 2018 г. в соответствии с положениями Федерального закона от 15 декабря 2001 г. № 166-ФЗ «О государственном пенсионном обеспечении в Российской</w:t>
      </w:r>
      <w:r w:rsidRPr="009A714E">
        <w:rPr>
          <w:rFonts w:ascii="Arial" w:hAnsi="Arial" w:cs="Arial"/>
          <w:spacing w:val="-21"/>
        </w:rPr>
        <w:t xml:space="preserve"> </w:t>
      </w:r>
      <w:r w:rsidRPr="009A714E">
        <w:rPr>
          <w:rFonts w:ascii="Arial" w:hAnsi="Arial" w:cs="Arial"/>
        </w:rPr>
        <w:t>Федерации».</w:t>
      </w:r>
    </w:p>
    <w:p w:rsidR="00085385" w:rsidRPr="009A714E" w:rsidRDefault="00085385" w:rsidP="005A6661">
      <w:pPr>
        <w:pStyle w:val="ListParagraph1"/>
        <w:numPr>
          <w:ilvl w:val="0"/>
          <w:numId w:val="13"/>
        </w:numPr>
        <w:tabs>
          <w:tab w:val="left" w:pos="2537"/>
        </w:tabs>
        <w:spacing w:line="300" w:lineRule="atLeast"/>
        <w:ind w:left="0" w:firstLine="680"/>
        <w:jc w:val="both"/>
        <w:rPr>
          <w:rFonts w:ascii="Arial" w:hAnsi="Arial" w:cs="Arial"/>
        </w:rPr>
      </w:pPr>
      <w:r w:rsidRPr="009A714E">
        <w:rPr>
          <w:rFonts w:ascii="Arial" w:hAnsi="Arial" w:cs="Arial"/>
        </w:rPr>
        <w:t>Реализовать положения Федерального закона от 18 июля 2017 г. № 162-ФЗ «О внесении изменений в Федеральный закон «О государственном пенсионном обеспечении в Российской Федерации», предусматривающих установление нового вида социальной пенсии – социальной пенсии детям, оба родителя которых неизвестны, на весь период, в течение которого соответствующее лицо считается нетрудоспособным, и до момента усыновления</w:t>
      </w:r>
      <w:r w:rsidRPr="009A714E">
        <w:rPr>
          <w:rFonts w:ascii="Arial" w:hAnsi="Arial" w:cs="Arial"/>
          <w:spacing w:val="-5"/>
        </w:rPr>
        <w:t xml:space="preserve"> </w:t>
      </w:r>
      <w:r w:rsidRPr="009A714E">
        <w:rPr>
          <w:rFonts w:ascii="Arial" w:hAnsi="Arial" w:cs="Arial"/>
        </w:rPr>
        <w:t>ребенка.</w:t>
      </w:r>
    </w:p>
    <w:p w:rsidR="00085385" w:rsidRPr="009A714E" w:rsidRDefault="00085385" w:rsidP="005A6661">
      <w:pPr>
        <w:pStyle w:val="ListParagraph1"/>
        <w:numPr>
          <w:ilvl w:val="0"/>
          <w:numId w:val="13"/>
        </w:numPr>
        <w:tabs>
          <w:tab w:val="left" w:pos="2607"/>
        </w:tabs>
        <w:spacing w:line="300" w:lineRule="atLeast"/>
        <w:ind w:left="0" w:firstLine="680"/>
        <w:jc w:val="both"/>
        <w:rPr>
          <w:rFonts w:ascii="Arial" w:hAnsi="Arial" w:cs="Arial"/>
        </w:rPr>
      </w:pPr>
      <w:r w:rsidRPr="009A714E">
        <w:rPr>
          <w:rFonts w:ascii="Arial" w:hAnsi="Arial" w:cs="Arial"/>
        </w:rPr>
        <w:t>Продолжить работу в рамках международного сотрудничества в сфере пенсионного обеспечения, в том</w:t>
      </w:r>
      <w:r w:rsidRPr="009A714E">
        <w:rPr>
          <w:rFonts w:ascii="Arial" w:hAnsi="Arial" w:cs="Arial"/>
          <w:spacing w:val="-4"/>
        </w:rPr>
        <w:t xml:space="preserve"> </w:t>
      </w:r>
      <w:r w:rsidRPr="009A714E">
        <w:rPr>
          <w:rFonts w:ascii="Arial" w:hAnsi="Arial" w:cs="Arial"/>
        </w:rPr>
        <w:t>числе:</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подготовка и заключение двусторонних (многосторонних) международных договоров о сотрудничестве в области социального (пенсионного) обеспечения;</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внесение изменений в действующие договоры о сотрудничестве в области социального (пенсионного) обеспечения с Республикой Беларусь, Республикой Болгарией, Латвийской Республикой и Эстонской Республикой в связи с изменениями, внесенными в пенсионное законодательство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осуществление процедуры внутригосударственного согласования по проекту федерального закона «О ратификации Договора между Российской Федерацией и Республикой Сербией о социальном</w:t>
      </w:r>
      <w:r w:rsidRPr="009A714E">
        <w:rPr>
          <w:rFonts w:ascii="Arial" w:hAnsi="Arial" w:cs="Arial"/>
          <w:spacing w:val="-2"/>
          <w:sz w:val="22"/>
          <w:szCs w:val="22"/>
        </w:rPr>
        <w:t xml:space="preserve"> </w:t>
      </w:r>
      <w:r w:rsidRPr="009A714E">
        <w:rPr>
          <w:rFonts w:ascii="Arial" w:hAnsi="Arial" w:cs="Arial"/>
          <w:sz w:val="22"/>
          <w:szCs w:val="22"/>
        </w:rPr>
        <w:t>обеспечении»;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проведение консультаций экспертов по обсуждению проектов договоров о сотрудничестве в области социального (пенсионного) обеспечения с государствами-членами Евразийского экономического союза (Армения, Белоруссия, Казахстан, Киргизия), Турецкой Республикой, Венгрией, Республикой Таджикистан, Молдовой, Республикой Кореей, Республикой Словенией, Республикой Македонией, Японией, Азербайджанской Республикой, Монголией, Великим Княжеством Люксембург.</w:t>
      </w:r>
    </w:p>
    <w:p w:rsidR="00085385" w:rsidRPr="009A714E" w:rsidRDefault="00085385" w:rsidP="005A6661">
      <w:pPr>
        <w:pStyle w:val="Heading1"/>
        <w:numPr>
          <w:ilvl w:val="0"/>
          <w:numId w:val="12"/>
        </w:numPr>
        <w:tabs>
          <w:tab w:val="left" w:pos="2045"/>
        </w:tabs>
        <w:spacing w:line="300" w:lineRule="atLeast"/>
        <w:ind w:left="0" w:firstLine="680"/>
        <w:jc w:val="both"/>
        <w:rPr>
          <w:rFonts w:ascii="Arial" w:hAnsi="Arial" w:cs="Arial"/>
          <w:sz w:val="22"/>
          <w:szCs w:val="22"/>
        </w:rPr>
      </w:pPr>
      <w:bookmarkStart w:id="7" w:name="_bookmark7"/>
      <w:bookmarkEnd w:id="7"/>
      <w:r w:rsidRPr="009A714E">
        <w:rPr>
          <w:rFonts w:ascii="Arial" w:hAnsi="Arial" w:cs="Arial"/>
          <w:sz w:val="22"/>
          <w:szCs w:val="22"/>
        </w:rPr>
        <w:t>УЛУЧШЕНИЕ ДЕМОГРАФИЧЕСКОЙ СИТУАЦИИ. СЕМЬИ С ДЕТЬМИ ПОЛУЧАТ ГОСУДАРСТВЕННУЮ</w:t>
      </w:r>
      <w:r w:rsidRPr="009A714E">
        <w:rPr>
          <w:rFonts w:ascii="Arial" w:hAnsi="Arial" w:cs="Arial"/>
          <w:spacing w:val="-3"/>
          <w:sz w:val="22"/>
          <w:szCs w:val="22"/>
        </w:rPr>
        <w:t xml:space="preserve"> </w:t>
      </w:r>
      <w:r w:rsidRPr="009A714E">
        <w:rPr>
          <w:rFonts w:ascii="Arial" w:hAnsi="Arial" w:cs="Arial"/>
          <w:sz w:val="22"/>
          <w:szCs w:val="22"/>
        </w:rPr>
        <w:t>ПОДДЕРЖКУ</w:t>
      </w:r>
    </w:p>
    <w:p w:rsidR="00085385" w:rsidRPr="009A714E" w:rsidRDefault="00085385" w:rsidP="005A6661">
      <w:pPr>
        <w:pStyle w:val="Heading1"/>
        <w:numPr>
          <w:ilvl w:val="1"/>
          <w:numId w:val="12"/>
        </w:numPr>
        <w:tabs>
          <w:tab w:val="left" w:pos="2377"/>
          <w:tab w:val="left" w:pos="4022"/>
          <w:tab w:val="left" w:pos="6286"/>
          <w:tab w:val="left" w:pos="8650"/>
          <w:tab w:val="left" w:pos="10082"/>
        </w:tabs>
        <w:spacing w:line="300" w:lineRule="atLeast"/>
        <w:ind w:left="0" w:firstLine="680"/>
        <w:jc w:val="both"/>
        <w:rPr>
          <w:rFonts w:ascii="Arial" w:hAnsi="Arial" w:cs="Arial"/>
          <w:sz w:val="22"/>
          <w:szCs w:val="22"/>
        </w:rPr>
      </w:pPr>
      <w:bookmarkStart w:id="8" w:name="_bookmark8"/>
      <w:bookmarkEnd w:id="8"/>
      <w:r w:rsidRPr="009A714E">
        <w:rPr>
          <w:rFonts w:ascii="Arial" w:hAnsi="Arial" w:cs="Arial"/>
          <w:sz w:val="22"/>
          <w:szCs w:val="22"/>
        </w:rPr>
        <w:t xml:space="preserve">Реализация государственной демографической политики, </w:t>
      </w:r>
      <w:r w:rsidRPr="009A714E">
        <w:rPr>
          <w:rFonts w:ascii="Arial" w:hAnsi="Arial" w:cs="Arial"/>
          <w:spacing w:val="-1"/>
          <w:sz w:val="22"/>
          <w:szCs w:val="22"/>
        </w:rPr>
        <w:t xml:space="preserve">улучшение </w:t>
      </w:r>
      <w:r w:rsidRPr="009A714E">
        <w:rPr>
          <w:rFonts w:ascii="Arial" w:hAnsi="Arial" w:cs="Arial"/>
          <w:sz w:val="22"/>
          <w:szCs w:val="22"/>
        </w:rPr>
        <w:t>демографической</w:t>
      </w:r>
      <w:r w:rsidRPr="009A714E">
        <w:rPr>
          <w:rFonts w:ascii="Arial" w:hAnsi="Arial" w:cs="Arial"/>
          <w:spacing w:val="-1"/>
          <w:sz w:val="22"/>
          <w:szCs w:val="22"/>
        </w:rPr>
        <w:t xml:space="preserve"> </w:t>
      </w:r>
      <w:r w:rsidRPr="009A714E">
        <w:rPr>
          <w:rFonts w:ascii="Arial" w:hAnsi="Arial" w:cs="Arial"/>
          <w:sz w:val="22"/>
          <w:szCs w:val="22"/>
        </w:rPr>
        <w:t>ситуации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реализация Концепции демографической политики Российской Федерации на период до 2025 года осуществлялась в соответствии с утвержденным распоряжением Правительства Российской Федерации от 14 апреля 2016 г. № 669-р Планом мероприятий по реализации в 2016-2020 годах Концепции демографической политики Российской Федерации на период до 2025 года.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План включает комплекс мероприятий, направленных на повышение рождаемости, снижение смертности от предотвратимых причин, снижение смертности за счет улучшения условий и охраны труда, снижение материнской и младенческой смертности, улучшение репродуктивного здоровья, формирование мотивации к здоровому образу жизни, занятие физкультурой и спортом, регулирование миграции.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Указом Президента Российской Федерации от 7</w:t>
      </w:r>
      <w:r>
        <w:rPr>
          <w:rFonts w:ascii="Arial" w:hAnsi="Arial" w:cs="Arial"/>
          <w:sz w:val="22"/>
          <w:szCs w:val="22"/>
        </w:rPr>
        <w:t xml:space="preserve"> </w:t>
      </w:r>
      <w:r w:rsidRPr="009A714E">
        <w:rPr>
          <w:rFonts w:ascii="Arial" w:hAnsi="Arial" w:cs="Arial"/>
          <w:sz w:val="22"/>
          <w:szCs w:val="22"/>
        </w:rPr>
        <w:t>май</w:t>
      </w:r>
      <w:r>
        <w:rPr>
          <w:rFonts w:ascii="Arial" w:hAnsi="Arial" w:cs="Arial"/>
          <w:sz w:val="22"/>
          <w:szCs w:val="22"/>
        </w:rPr>
        <w:t xml:space="preserve"> </w:t>
      </w:r>
      <w:r w:rsidRPr="009A714E">
        <w:rPr>
          <w:rFonts w:ascii="Arial" w:hAnsi="Arial" w:cs="Arial"/>
          <w:sz w:val="22"/>
          <w:szCs w:val="22"/>
        </w:rPr>
        <w:t>2012</w:t>
      </w:r>
      <w:r>
        <w:rPr>
          <w:rFonts w:ascii="Arial" w:hAnsi="Arial" w:cs="Arial"/>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w:t>
      </w:r>
      <w:r>
        <w:rPr>
          <w:rFonts w:ascii="Arial" w:hAnsi="Arial" w:cs="Arial"/>
          <w:sz w:val="22"/>
          <w:szCs w:val="22"/>
        </w:rPr>
        <w:t xml:space="preserve"> </w:t>
      </w:r>
      <w:r w:rsidRPr="009A714E">
        <w:rPr>
          <w:rFonts w:ascii="Arial" w:hAnsi="Arial" w:cs="Arial"/>
          <w:sz w:val="22"/>
          <w:szCs w:val="22"/>
        </w:rPr>
        <w:t>606</w:t>
      </w:r>
      <w:r>
        <w:rPr>
          <w:rFonts w:ascii="Arial" w:hAnsi="Arial" w:cs="Arial"/>
          <w:sz w:val="22"/>
          <w:szCs w:val="22"/>
        </w:rPr>
        <w:t xml:space="preserve"> </w:t>
      </w:r>
      <w:r w:rsidRPr="009A714E">
        <w:rPr>
          <w:rFonts w:ascii="Arial" w:hAnsi="Arial" w:cs="Arial"/>
          <w:sz w:val="22"/>
          <w:szCs w:val="22"/>
        </w:rPr>
        <w:t>поставлена</w:t>
      </w:r>
      <w:r>
        <w:rPr>
          <w:rFonts w:ascii="Arial" w:hAnsi="Arial" w:cs="Arial"/>
          <w:sz w:val="22"/>
          <w:szCs w:val="22"/>
        </w:rPr>
        <w:t xml:space="preserve"> </w:t>
      </w:r>
      <w:r w:rsidRPr="009A714E">
        <w:rPr>
          <w:rFonts w:ascii="Arial" w:hAnsi="Arial" w:cs="Arial"/>
          <w:sz w:val="22"/>
          <w:szCs w:val="22"/>
        </w:rPr>
        <w:t>задача</w:t>
      </w:r>
      <w:r>
        <w:rPr>
          <w:rFonts w:ascii="Arial" w:hAnsi="Arial" w:cs="Arial"/>
          <w:sz w:val="22"/>
          <w:szCs w:val="22"/>
        </w:rPr>
        <w:t xml:space="preserve"> </w:t>
      </w:r>
      <w:r w:rsidRPr="009A714E">
        <w:rPr>
          <w:rFonts w:ascii="Arial" w:hAnsi="Arial" w:cs="Arial"/>
          <w:sz w:val="22"/>
          <w:szCs w:val="22"/>
        </w:rPr>
        <w:t>к</w:t>
      </w:r>
      <w:r>
        <w:rPr>
          <w:rFonts w:ascii="Arial" w:hAnsi="Arial" w:cs="Arial"/>
          <w:sz w:val="22"/>
          <w:szCs w:val="22"/>
        </w:rPr>
        <w:t xml:space="preserve"> </w:t>
      </w:r>
      <w:r w:rsidRPr="009A714E">
        <w:rPr>
          <w:rFonts w:ascii="Arial" w:hAnsi="Arial" w:cs="Arial"/>
          <w:sz w:val="22"/>
          <w:szCs w:val="22"/>
        </w:rPr>
        <w:t>2018</w:t>
      </w:r>
      <w:r w:rsidRPr="009A714E">
        <w:rPr>
          <w:rFonts w:ascii="Arial" w:hAnsi="Arial" w:cs="Arial"/>
          <w:spacing w:val="-2"/>
          <w:sz w:val="22"/>
          <w:szCs w:val="22"/>
        </w:rPr>
        <w:t xml:space="preserve"> </w:t>
      </w:r>
      <w:r w:rsidRPr="009A714E">
        <w:rPr>
          <w:rFonts w:ascii="Arial" w:hAnsi="Arial" w:cs="Arial"/>
          <w:sz w:val="22"/>
          <w:szCs w:val="22"/>
        </w:rPr>
        <w:t>году</w:t>
      </w:r>
      <w:r w:rsidRPr="009A714E">
        <w:rPr>
          <w:rFonts w:ascii="Arial" w:hAnsi="Arial" w:cs="Arial"/>
          <w:spacing w:val="23"/>
          <w:sz w:val="22"/>
          <w:szCs w:val="22"/>
        </w:rPr>
        <w:t xml:space="preserve"> </w:t>
      </w:r>
      <w:r w:rsidRPr="009A714E">
        <w:rPr>
          <w:rFonts w:ascii="Arial" w:hAnsi="Arial" w:cs="Arial"/>
          <w:sz w:val="22"/>
          <w:szCs w:val="22"/>
        </w:rPr>
        <w:t>повысить</w:t>
      </w:r>
      <w:r w:rsidRPr="009A714E">
        <w:rPr>
          <w:rFonts w:ascii="Arial" w:hAnsi="Arial" w:cs="Arial"/>
          <w:spacing w:val="23"/>
          <w:sz w:val="22"/>
          <w:szCs w:val="22"/>
        </w:rPr>
        <w:t xml:space="preserve"> </w:t>
      </w:r>
      <w:r w:rsidRPr="009A714E">
        <w:rPr>
          <w:rFonts w:ascii="Arial" w:hAnsi="Arial" w:cs="Arial"/>
          <w:sz w:val="22"/>
          <w:szCs w:val="22"/>
        </w:rPr>
        <w:t>рождаемость</w:t>
      </w:r>
      <w:r w:rsidRPr="009A714E">
        <w:rPr>
          <w:rFonts w:ascii="Arial" w:hAnsi="Arial" w:cs="Arial"/>
          <w:spacing w:val="23"/>
          <w:sz w:val="22"/>
          <w:szCs w:val="22"/>
        </w:rPr>
        <w:t xml:space="preserve"> </w:t>
      </w:r>
      <w:r w:rsidRPr="009A714E">
        <w:rPr>
          <w:rFonts w:ascii="Arial" w:hAnsi="Arial" w:cs="Arial"/>
          <w:sz w:val="22"/>
          <w:szCs w:val="22"/>
        </w:rPr>
        <w:t>до</w:t>
      </w:r>
      <w:r w:rsidRPr="009A714E">
        <w:rPr>
          <w:rFonts w:ascii="Arial" w:hAnsi="Arial" w:cs="Arial"/>
          <w:spacing w:val="23"/>
          <w:sz w:val="22"/>
          <w:szCs w:val="22"/>
        </w:rPr>
        <w:t xml:space="preserve"> </w:t>
      </w:r>
      <w:r w:rsidRPr="009A714E">
        <w:rPr>
          <w:rFonts w:ascii="Arial" w:hAnsi="Arial" w:cs="Arial"/>
          <w:sz w:val="22"/>
          <w:szCs w:val="22"/>
        </w:rPr>
        <w:t>уровня</w:t>
      </w:r>
      <w:r w:rsidRPr="009A714E">
        <w:rPr>
          <w:rFonts w:ascii="Arial" w:hAnsi="Arial" w:cs="Arial"/>
          <w:spacing w:val="21"/>
          <w:sz w:val="22"/>
          <w:szCs w:val="22"/>
        </w:rPr>
        <w:t xml:space="preserve"> </w:t>
      </w:r>
      <w:r w:rsidRPr="009A714E">
        <w:rPr>
          <w:rFonts w:ascii="Arial" w:hAnsi="Arial" w:cs="Arial"/>
          <w:sz w:val="22"/>
          <w:szCs w:val="22"/>
        </w:rPr>
        <w:t>суммарного</w:t>
      </w:r>
      <w:r w:rsidRPr="009A714E">
        <w:rPr>
          <w:rFonts w:ascii="Arial" w:hAnsi="Arial" w:cs="Arial"/>
          <w:spacing w:val="24"/>
          <w:sz w:val="22"/>
          <w:szCs w:val="22"/>
        </w:rPr>
        <w:t xml:space="preserve"> </w:t>
      </w:r>
      <w:r w:rsidRPr="009A714E">
        <w:rPr>
          <w:rFonts w:ascii="Arial" w:hAnsi="Arial" w:cs="Arial"/>
          <w:sz w:val="22"/>
          <w:szCs w:val="22"/>
        </w:rPr>
        <w:t>коэффициента</w:t>
      </w:r>
      <w:r w:rsidRPr="009A714E">
        <w:rPr>
          <w:rFonts w:ascii="Arial" w:hAnsi="Arial" w:cs="Arial"/>
          <w:spacing w:val="23"/>
          <w:sz w:val="22"/>
          <w:szCs w:val="22"/>
        </w:rPr>
        <w:t xml:space="preserve"> </w:t>
      </w:r>
      <w:r w:rsidRPr="009A714E">
        <w:rPr>
          <w:rFonts w:ascii="Arial" w:hAnsi="Arial" w:cs="Arial"/>
          <w:sz w:val="22"/>
          <w:szCs w:val="22"/>
        </w:rPr>
        <w:t>рождаемости</w:t>
      </w:r>
      <w:r w:rsidRPr="009A714E">
        <w:rPr>
          <w:rFonts w:ascii="Arial" w:hAnsi="Arial" w:cs="Arial"/>
          <w:spacing w:val="22"/>
          <w:sz w:val="22"/>
          <w:szCs w:val="22"/>
        </w:rPr>
        <w:t xml:space="preserve"> </w:t>
      </w:r>
      <w:r w:rsidRPr="009A714E">
        <w:rPr>
          <w:rFonts w:ascii="Arial" w:hAnsi="Arial" w:cs="Arial"/>
          <w:sz w:val="22"/>
          <w:szCs w:val="22"/>
        </w:rPr>
        <w:t>1,756</w:t>
      </w:r>
      <w:r w:rsidRPr="009A714E">
        <w:rPr>
          <w:rFonts w:ascii="Arial" w:hAnsi="Arial" w:cs="Arial"/>
          <w:spacing w:val="23"/>
          <w:sz w:val="22"/>
          <w:szCs w:val="22"/>
        </w:rPr>
        <w:t xml:space="preserve"> </w:t>
      </w:r>
      <w:r w:rsidRPr="009A714E">
        <w:rPr>
          <w:rFonts w:ascii="Arial" w:hAnsi="Arial" w:cs="Arial"/>
          <w:sz w:val="22"/>
          <w:szCs w:val="22"/>
        </w:rPr>
        <w:t>(подпункт</w:t>
      </w:r>
      <w:r>
        <w:rPr>
          <w:rFonts w:ascii="Arial" w:hAnsi="Arial" w:cs="Arial"/>
          <w:sz w:val="22"/>
          <w:szCs w:val="22"/>
        </w:rPr>
        <w:t xml:space="preserve"> </w:t>
      </w:r>
      <w:r w:rsidRPr="009A714E">
        <w:rPr>
          <w:rFonts w:ascii="Arial" w:hAnsi="Arial" w:cs="Arial"/>
          <w:sz w:val="22"/>
          <w:szCs w:val="22"/>
        </w:rPr>
        <w:t>«а» пункта 1).</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Данный уровень был достигнут в 2015 году (1,777) и 2016 году (1,762), несмотря на неблагоприятную социально-экономическую ситуацию, а также сокращение численности женщин активного репродуктивного возраста, которое отмечается с 2010 года.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На 1 января 2018 года, по предварительной оценке Росстата, численность постоянного населения Российской Федерации</w:t>
      </w:r>
      <w:r>
        <w:rPr>
          <w:rFonts w:ascii="Arial" w:hAnsi="Arial" w:cs="Arial"/>
          <w:sz w:val="22"/>
          <w:szCs w:val="22"/>
        </w:rPr>
        <w:t xml:space="preserve"> </w:t>
      </w:r>
      <w:r w:rsidRPr="009A714E">
        <w:rPr>
          <w:rFonts w:ascii="Arial" w:hAnsi="Arial" w:cs="Arial"/>
          <w:sz w:val="22"/>
          <w:szCs w:val="22"/>
        </w:rPr>
        <w:t>составила</w:t>
      </w:r>
      <w:r>
        <w:rPr>
          <w:rFonts w:ascii="Arial" w:hAnsi="Arial" w:cs="Arial"/>
          <w:sz w:val="22"/>
          <w:szCs w:val="22"/>
        </w:rPr>
        <w:t xml:space="preserve"> </w:t>
      </w:r>
      <w:r w:rsidRPr="009A714E">
        <w:rPr>
          <w:rFonts w:ascii="Arial" w:hAnsi="Arial" w:cs="Arial"/>
          <w:sz w:val="22"/>
          <w:szCs w:val="22"/>
        </w:rPr>
        <w:t>146,9</w:t>
      </w:r>
      <w:r>
        <w:rPr>
          <w:rFonts w:ascii="Arial" w:hAnsi="Arial" w:cs="Arial"/>
          <w:sz w:val="22"/>
          <w:szCs w:val="22"/>
        </w:rPr>
        <w:t xml:space="preserve"> </w:t>
      </w:r>
      <w:r w:rsidRPr="009A714E">
        <w:rPr>
          <w:rFonts w:ascii="Arial" w:hAnsi="Arial" w:cs="Arial"/>
          <w:sz w:val="22"/>
          <w:szCs w:val="22"/>
        </w:rPr>
        <w:t>млн.</w:t>
      </w:r>
      <w:r>
        <w:rPr>
          <w:rFonts w:ascii="Arial" w:hAnsi="Arial" w:cs="Arial"/>
          <w:sz w:val="22"/>
          <w:szCs w:val="22"/>
        </w:rPr>
        <w:t xml:space="preserve"> </w:t>
      </w:r>
      <w:r w:rsidRPr="009A714E">
        <w:rPr>
          <w:rFonts w:ascii="Arial" w:hAnsi="Arial" w:cs="Arial"/>
          <w:sz w:val="22"/>
          <w:szCs w:val="22"/>
        </w:rPr>
        <w:t>человек</w:t>
      </w:r>
      <w:r>
        <w:rPr>
          <w:rFonts w:ascii="Arial" w:hAnsi="Arial" w:cs="Arial"/>
          <w:sz w:val="22"/>
          <w:szCs w:val="22"/>
        </w:rPr>
        <w:t xml:space="preserve"> </w:t>
      </w:r>
      <w:r w:rsidRPr="009A714E">
        <w:rPr>
          <w:rFonts w:ascii="Arial" w:hAnsi="Arial" w:cs="Arial"/>
          <w:sz w:val="22"/>
          <w:szCs w:val="22"/>
        </w:rPr>
        <w:t>и</w:t>
      </w:r>
      <w:r>
        <w:rPr>
          <w:rFonts w:ascii="Arial" w:hAnsi="Arial" w:cs="Arial"/>
          <w:sz w:val="22"/>
          <w:szCs w:val="22"/>
        </w:rPr>
        <w:t xml:space="preserve"> </w:t>
      </w:r>
      <w:r w:rsidRPr="009A714E">
        <w:rPr>
          <w:rFonts w:ascii="Arial" w:hAnsi="Arial" w:cs="Arial"/>
          <w:sz w:val="22"/>
          <w:szCs w:val="22"/>
        </w:rPr>
        <w:t>увеличилось</w:t>
      </w:r>
      <w:r>
        <w:rPr>
          <w:rFonts w:ascii="Arial" w:hAnsi="Arial" w:cs="Arial"/>
          <w:sz w:val="22"/>
          <w:szCs w:val="22"/>
        </w:rPr>
        <w:t xml:space="preserve"> </w:t>
      </w:r>
      <w:r w:rsidRPr="009A714E">
        <w:rPr>
          <w:rFonts w:ascii="Arial" w:hAnsi="Arial" w:cs="Arial"/>
          <w:sz w:val="22"/>
          <w:szCs w:val="22"/>
        </w:rPr>
        <w:t>за</w:t>
      </w:r>
      <w:r>
        <w:rPr>
          <w:rFonts w:ascii="Arial" w:hAnsi="Arial" w:cs="Arial"/>
          <w:sz w:val="22"/>
          <w:szCs w:val="22"/>
        </w:rPr>
        <w:t xml:space="preserve"> </w:t>
      </w:r>
      <w:r w:rsidRPr="009A714E">
        <w:rPr>
          <w:rFonts w:ascii="Arial" w:hAnsi="Arial" w:cs="Arial"/>
          <w:sz w:val="22"/>
          <w:szCs w:val="22"/>
        </w:rPr>
        <w:t>год</w:t>
      </w:r>
      <w:r>
        <w:rPr>
          <w:rFonts w:ascii="Arial" w:hAnsi="Arial" w:cs="Arial"/>
          <w:sz w:val="22"/>
          <w:szCs w:val="22"/>
        </w:rPr>
        <w:t xml:space="preserve"> </w:t>
      </w:r>
      <w:r w:rsidRPr="009A714E">
        <w:rPr>
          <w:rFonts w:ascii="Arial" w:hAnsi="Arial" w:cs="Arial"/>
          <w:sz w:val="22"/>
          <w:szCs w:val="22"/>
        </w:rPr>
        <w:t>на</w:t>
      </w:r>
      <w:r>
        <w:rPr>
          <w:rFonts w:ascii="Arial" w:hAnsi="Arial" w:cs="Arial"/>
          <w:sz w:val="22"/>
          <w:szCs w:val="22"/>
        </w:rPr>
        <w:t xml:space="preserve"> </w:t>
      </w:r>
      <w:r w:rsidRPr="009A714E">
        <w:rPr>
          <w:rFonts w:ascii="Arial" w:hAnsi="Arial" w:cs="Arial"/>
          <w:sz w:val="22"/>
          <w:szCs w:val="22"/>
        </w:rPr>
        <w:t>77,4 тыс. человек. Миграционный прирост полностью компенсировал численные потери населения и превысил их на</w:t>
      </w:r>
      <w:r w:rsidRPr="009A714E">
        <w:rPr>
          <w:rFonts w:ascii="Arial" w:hAnsi="Arial" w:cs="Arial"/>
          <w:spacing w:val="-4"/>
          <w:sz w:val="22"/>
          <w:szCs w:val="22"/>
        </w:rPr>
        <w:t xml:space="preserve"> </w:t>
      </w:r>
      <w:r w:rsidRPr="009A714E">
        <w:rPr>
          <w:rFonts w:ascii="Arial" w:hAnsi="Arial" w:cs="Arial"/>
          <w:sz w:val="22"/>
          <w:szCs w:val="22"/>
        </w:rPr>
        <w:t>57,6%.</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 оперативной информации Росстата в 2017 году произошло существенное снижение рождаемости. За январь-декабрь 2017 года родились 1689,9 тыс. детей, что на 203,4 тыс. детей (на 10,7%) меньше, чем за соответствующий период 2016 года.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Число умерших сократилось 63,6 тыс. человек (на 3,4%) и составило 1824,3 тыс. человек.</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Снижение уровня смертности произошло от всех основных причин смерти.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Младенческая убыль снизилась до 5,5 на 1000 родившихся живыми (в 2016 году – 6,0).</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Снижение смертности не компенсирует снижение рождаемости, естественная убыль населения составила -134,4 тыс. человек (в 2016 году естественная убыль -2,3 тыс. человек).</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Снижение числа родившихся отмечено во всех субъектах Российской Федерации (в январе- декабре 2016 года рост числа</w:t>
      </w:r>
      <w:r>
        <w:rPr>
          <w:rFonts w:ascii="Arial" w:hAnsi="Arial" w:cs="Arial"/>
          <w:sz w:val="22"/>
          <w:szCs w:val="22"/>
        </w:rPr>
        <w:t xml:space="preserve"> </w:t>
      </w:r>
      <w:r w:rsidRPr="009A714E">
        <w:rPr>
          <w:rFonts w:ascii="Arial" w:hAnsi="Arial" w:cs="Arial"/>
          <w:sz w:val="22"/>
          <w:szCs w:val="22"/>
        </w:rPr>
        <w:t>родившихся</w:t>
      </w:r>
      <w:r>
        <w:rPr>
          <w:rFonts w:ascii="Arial" w:hAnsi="Arial" w:cs="Arial"/>
          <w:sz w:val="22"/>
          <w:szCs w:val="22"/>
        </w:rPr>
        <w:t xml:space="preserve"> </w:t>
      </w:r>
      <w:r w:rsidRPr="009A714E">
        <w:rPr>
          <w:rFonts w:ascii="Arial" w:hAnsi="Arial" w:cs="Arial"/>
          <w:sz w:val="22"/>
          <w:szCs w:val="22"/>
        </w:rPr>
        <w:t>–</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9 субъектах</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снижение</w:t>
      </w:r>
      <w:r>
        <w:rPr>
          <w:rFonts w:ascii="Arial" w:hAnsi="Arial" w:cs="Arial"/>
          <w:sz w:val="22"/>
          <w:szCs w:val="22"/>
        </w:rPr>
        <w:t xml:space="preserve"> </w:t>
      </w:r>
      <w:r w:rsidRPr="009A714E">
        <w:rPr>
          <w:rFonts w:ascii="Arial" w:hAnsi="Arial" w:cs="Arial"/>
          <w:sz w:val="22"/>
          <w:szCs w:val="22"/>
        </w:rPr>
        <w:t>– в</w:t>
      </w:r>
      <w:r>
        <w:rPr>
          <w:rFonts w:ascii="Arial" w:hAnsi="Arial" w:cs="Arial"/>
          <w:sz w:val="22"/>
          <w:szCs w:val="22"/>
        </w:rPr>
        <w:t xml:space="preserve"> </w:t>
      </w:r>
      <w:r w:rsidRPr="009A714E">
        <w:rPr>
          <w:rFonts w:ascii="Arial" w:hAnsi="Arial" w:cs="Arial"/>
          <w:sz w:val="22"/>
          <w:szCs w:val="22"/>
        </w:rPr>
        <w:t>76 субъектах Российской</w:t>
      </w:r>
      <w:r w:rsidRPr="009A714E">
        <w:rPr>
          <w:rFonts w:ascii="Arial" w:hAnsi="Arial" w:cs="Arial"/>
          <w:spacing w:val="-6"/>
          <w:sz w:val="22"/>
          <w:szCs w:val="22"/>
        </w:rPr>
        <w:t xml:space="preserve"> </w:t>
      </w:r>
      <w:r w:rsidRPr="009A714E">
        <w:rPr>
          <w:rFonts w:ascii="Arial" w:hAnsi="Arial" w:cs="Arial"/>
          <w:sz w:val="22"/>
          <w:szCs w:val="22"/>
        </w:rPr>
        <w:t>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Снижение числа умерших зарегистрировано в 80 субъектах Российской Федерации (в январе- декабре</w:t>
      </w:r>
      <w:r>
        <w:rPr>
          <w:rFonts w:ascii="Arial" w:hAnsi="Arial" w:cs="Arial"/>
          <w:sz w:val="22"/>
          <w:szCs w:val="22"/>
        </w:rPr>
        <w:t xml:space="preserve"> </w:t>
      </w:r>
      <w:r w:rsidRPr="009A714E">
        <w:rPr>
          <w:rFonts w:ascii="Arial" w:hAnsi="Arial" w:cs="Arial"/>
          <w:sz w:val="22"/>
          <w:szCs w:val="22"/>
        </w:rPr>
        <w:t>2016</w:t>
      </w:r>
      <w:r>
        <w:rPr>
          <w:rFonts w:ascii="Arial" w:hAnsi="Arial" w:cs="Arial"/>
          <w:sz w:val="22"/>
          <w:szCs w:val="22"/>
        </w:rPr>
        <w:t xml:space="preserve"> </w:t>
      </w:r>
      <w:r w:rsidRPr="009A714E">
        <w:rPr>
          <w:rFonts w:ascii="Arial" w:hAnsi="Arial" w:cs="Arial"/>
          <w:sz w:val="22"/>
          <w:szCs w:val="22"/>
        </w:rPr>
        <w:t>года</w:t>
      </w:r>
      <w:r>
        <w:rPr>
          <w:rFonts w:ascii="Arial" w:hAnsi="Arial" w:cs="Arial"/>
          <w:sz w:val="22"/>
          <w:szCs w:val="22"/>
        </w:rPr>
        <w:t xml:space="preserve">  </w:t>
      </w:r>
      <w:r w:rsidRPr="009A714E">
        <w:rPr>
          <w:rFonts w:ascii="Arial" w:hAnsi="Arial" w:cs="Arial"/>
          <w:sz w:val="22"/>
          <w:szCs w:val="22"/>
        </w:rPr>
        <w:t>–</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75</w:t>
      </w:r>
      <w:r>
        <w:rPr>
          <w:rFonts w:ascii="Arial" w:hAnsi="Arial" w:cs="Arial"/>
          <w:sz w:val="22"/>
          <w:szCs w:val="22"/>
        </w:rPr>
        <w:t xml:space="preserve"> </w:t>
      </w:r>
      <w:r w:rsidRPr="009A714E">
        <w:rPr>
          <w:rFonts w:ascii="Arial" w:hAnsi="Arial" w:cs="Arial"/>
          <w:sz w:val="22"/>
          <w:szCs w:val="22"/>
        </w:rPr>
        <w:t>субъектах</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Рост</w:t>
      </w:r>
      <w:r>
        <w:rPr>
          <w:rFonts w:ascii="Arial" w:hAnsi="Arial" w:cs="Arial"/>
          <w:sz w:val="22"/>
          <w:szCs w:val="22"/>
        </w:rPr>
        <w:t xml:space="preserve"> </w:t>
      </w:r>
      <w:r w:rsidRPr="009A714E">
        <w:rPr>
          <w:rFonts w:ascii="Arial" w:hAnsi="Arial" w:cs="Arial"/>
          <w:sz w:val="22"/>
          <w:szCs w:val="22"/>
        </w:rPr>
        <w:t>числа</w:t>
      </w:r>
      <w:r>
        <w:rPr>
          <w:rFonts w:ascii="Arial" w:hAnsi="Arial" w:cs="Arial"/>
          <w:sz w:val="22"/>
          <w:szCs w:val="22"/>
        </w:rPr>
        <w:t xml:space="preserve"> </w:t>
      </w:r>
      <w:r w:rsidRPr="009A714E">
        <w:rPr>
          <w:rFonts w:ascii="Arial" w:hAnsi="Arial" w:cs="Arial"/>
          <w:sz w:val="22"/>
          <w:szCs w:val="22"/>
        </w:rPr>
        <w:t>умерших</w:t>
      </w:r>
      <w:r>
        <w:rPr>
          <w:rFonts w:ascii="Arial" w:hAnsi="Arial" w:cs="Arial"/>
          <w:sz w:val="22"/>
          <w:szCs w:val="22"/>
        </w:rPr>
        <w:t xml:space="preserve"> </w:t>
      </w:r>
      <w:r w:rsidRPr="009A714E">
        <w:rPr>
          <w:rFonts w:ascii="Arial" w:hAnsi="Arial" w:cs="Arial"/>
          <w:sz w:val="22"/>
          <w:szCs w:val="22"/>
        </w:rPr>
        <w:t>отмечен</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5 субъектах Российской Федерации (в январе-декабре 2016 года – в 10 субъектах Российской Федерации)</w:t>
      </w:r>
      <w:r>
        <w:rPr>
          <w:rFonts w:ascii="Arial" w:hAnsi="Arial" w:cs="Arial"/>
          <w:sz w:val="22"/>
          <w:szCs w:val="22"/>
        </w:rPr>
        <w:t>.</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Число детей, умерших в возрасте до 1 года, снизилось в 71 субъектах Российской Федерации (в январе-декабре 2016 года – в 65 субъектах Российской Федерации). Рост числа умерших детей в возрасте до 1 года отмечен в 12</w:t>
      </w:r>
      <w:r>
        <w:rPr>
          <w:rFonts w:ascii="Arial" w:hAnsi="Arial" w:cs="Arial"/>
          <w:sz w:val="22"/>
          <w:szCs w:val="22"/>
        </w:rPr>
        <w:t xml:space="preserve"> </w:t>
      </w:r>
      <w:r w:rsidRPr="009A714E">
        <w:rPr>
          <w:rFonts w:ascii="Arial" w:hAnsi="Arial" w:cs="Arial"/>
          <w:sz w:val="22"/>
          <w:szCs w:val="22"/>
        </w:rPr>
        <w:t>субъектах Российской Федерации (в</w:t>
      </w:r>
      <w:r>
        <w:rPr>
          <w:rFonts w:ascii="Arial" w:hAnsi="Arial" w:cs="Arial"/>
          <w:sz w:val="22"/>
          <w:szCs w:val="22"/>
        </w:rPr>
        <w:t xml:space="preserve"> </w:t>
      </w:r>
      <w:r w:rsidRPr="009A714E">
        <w:rPr>
          <w:rFonts w:ascii="Arial" w:hAnsi="Arial" w:cs="Arial"/>
          <w:sz w:val="22"/>
          <w:szCs w:val="22"/>
        </w:rPr>
        <w:t>январе-декабре 2016 года</w:t>
      </w:r>
      <w:r>
        <w:rPr>
          <w:rFonts w:ascii="Arial" w:hAnsi="Arial" w:cs="Arial"/>
          <w:sz w:val="22"/>
          <w:szCs w:val="22"/>
        </w:rPr>
        <w:t xml:space="preserve"> </w:t>
      </w:r>
      <w:r w:rsidRPr="009A714E">
        <w:rPr>
          <w:rFonts w:ascii="Arial" w:hAnsi="Arial" w:cs="Arial"/>
          <w:sz w:val="22"/>
          <w:szCs w:val="22"/>
        </w:rPr>
        <w:t>– в</w:t>
      </w:r>
      <w:r>
        <w:rPr>
          <w:rFonts w:ascii="Arial" w:hAnsi="Arial" w:cs="Arial"/>
          <w:sz w:val="22"/>
          <w:szCs w:val="22"/>
        </w:rPr>
        <w:t xml:space="preserve"> </w:t>
      </w:r>
      <w:r w:rsidRPr="009A714E">
        <w:rPr>
          <w:rFonts w:ascii="Arial" w:hAnsi="Arial" w:cs="Arial"/>
          <w:sz w:val="22"/>
          <w:szCs w:val="22"/>
        </w:rPr>
        <w:t>17 субъектах Российской Федерации). В Республике Мордовия и Магаданской области изменений не произошло.</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Естественный прирост населения зарегистрирован в 27 субъектах Российской Федерации (в январе-декабре 2016 года – в 39 субъектах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Естественный прирост сменился естественной убылью в республиках Башкортостан, Коми, Марий Эл, Удмуртская, Хакасия, Чувашская, Краснодарском, Хабаровском краях, Московской, Новосибирской областях.</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Естественная убыль населения отмечается в 58 субъектах Российской Федерации (в январе- декабре 2016 года – в 46 субъектах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Естественный прирост населения зарегистрирован в целом по Северо-Кавказскому и Уральскому федеральным округам (в 2016 году – в целом по Северо-Кавказском, Уральскому, Сибирскому, Дальневосточному федеральным округам).</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Снижение числа рождений в 2017 году лишь частично обусловлено сокращением численности молодых женщин. Это подтверждается снижением суммарного коэффициента рождаемости по сравнению с 2015-2016 годами на 8,2-8,9% (2015 год – 1,777, 2016 год – 1,762, 2017 год - оценка 1,618).</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Негативное влияние на рождаемость оказали несколько факторов, которые усилили действие друг друга.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На фоне снижения численности молодых женщин, на долю которых приходится значительное число рождений, последние четыре года наблюдается снижение доходов населения, с 2016 года приостановлена индексация материнского (семейного) капитала, отдельные субъекты Российской Федерации из-за недостаточности финансовых средств отменяют или ухудшают условия получения региональных демографических мер, показавших свою эффективность (отменяют ежемесячную денежную выплату при рождении третьего ребенка, отменяют региональный материнский капитал, либо снижают его размер, вводят ограничения по доходам (только для семей с доходами ниже прожиточного минимума), что сужает число потенциальных получателей этих мер, а соответственно и потенциальное число дополнительных</w:t>
      </w:r>
      <w:r w:rsidRPr="009A714E">
        <w:rPr>
          <w:rFonts w:ascii="Arial" w:hAnsi="Arial" w:cs="Arial"/>
          <w:spacing w:val="-5"/>
          <w:sz w:val="22"/>
          <w:szCs w:val="22"/>
        </w:rPr>
        <w:t xml:space="preserve"> </w:t>
      </w:r>
      <w:r w:rsidRPr="009A714E">
        <w:rPr>
          <w:rFonts w:ascii="Arial" w:hAnsi="Arial" w:cs="Arial"/>
          <w:sz w:val="22"/>
          <w:szCs w:val="22"/>
        </w:rPr>
        <w:t>рождений).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Кроме того, значительный рост суммарного коэффициента рождаемости в 2015 году обусловлен тайминговыми сдвигами в календаре рождений (более раннее, чем планировалось, рождение вторых или последующих детей, спровоцированное приближением срока окончания действия материнского семейного капитала – 31 декабря 2016 года).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в целях поддержания рождаемости продолжена реализация программы материнского (семейного)</w:t>
      </w:r>
      <w:r w:rsidRPr="009A714E">
        <w:rPr>
          <w:rFonts w:ascii="Arial" w:hAnsi="Arial" w:cs="Arial"/>
          <w:spacing w:val="-4"/>
          <w:sz w:val="22"/>
          <w:szCs w:val="22"/>
        </w:rPr>
        <w:t xml:space="preserve"> </w:t>
      </w:r>
      <w:r w:rsidRPr="009A714E">
        <w:rPr>
          <w:rFonts w:ascii="Arial" w:hAnsi="Arial" w:cs="Arial"/>
          <w:sz w:val="22"/>
          <w:szCs w:val="22"/>
        </w:rPr>
        <w:t>каптала.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На 1 января 2018 года размер материнского (семейного) капитала составляет 453 тыс. 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 состоянию на 1 января 2018 года всего за время реализации программы материнского (семейного) капитала (2007-2017 годы) 8,4 млн. семей получили государственные сертификаты на материнский (семейный)</w:t>
      </w:r>
      <w:r>
        <w:rPr>
          <w:rFonts w:ascii="Arial" w:hAnsi="Arial" w:cs="Arial"/>
          <w:sz w:val="22"/>
          <w:szCs w:val="22"/>
        </w:rPr>
        <w:t xml:space="preserve"> </w:t>
      </w:r>
      <w:r w:rsidRPr="009A714E">
        <w:rPr>
          <w:rFonts w:ascii="Arial" w:hAnsi="Arial" w:cs="Arial"/>
          <w:sz w:val="22"/>
          <w:szCs w:val="22"/>
        </w:rPr>
        <w:t>капитал,</w:t>
      </w:r>
      <w:r>
        <w:rPr>
          <w:rFonts w:ascii="Arial" w:hAnsi="Arial" w:cs="Arial"/>
          <w:sz w:val="22"/>
          <w:szCs w:val="22"/>
        </w:rPr>
        <w:t xml:space="preserve"> </w:t>
      </w:r>
      <w:r w:rsidRPr="009A714E">
        <w:rPr>
          <w:rFonts w:ascii="Arial" w:hAnsi="Arial" w:cs="Arial"/>
          <w:sz w:val="22"/>
          <w:szCs w:val="22"/>
        </w:rPr>
        <w:t>что</w:t>
      </w:r>
      <w:r>
        <w:rPr>
          <w:rFonts w:ascii="Arial" w:hAnsi="Arial" w:cs="Arial"/>
          <w:sz w:val="22"/>
          <w:szCs w:val="22"/>
        </w:rPr>
        <w:t xml:space="preserve"> </w:t>
      </w:r>
      <w:r w:rsidRPr="009A714E">
        <w:rPr>
          <w:rFonts w:ascii="Arial" w:hAnsi="Arial" w:cs="Arial"/>
          <w:sz w:val="22"/>
          <w:szCs w:val="22"/>
        </w:rPr>
        <w:t>составляет</w:t>
      </w:r>
      <w:r>
        <w:rPr>
          <w:rFonts w:ascii="Arial" w:hAnsi="Arial" w:cs="Arial"/>
          <w:sz w:val="22"/>
          <w:szCs w:val="22"/>
        </w:rPr>
        <w:t xml:space="preserve"> </w:t>
      </w:r>
      <w:r w:rsidRPr="009A714E">
        <w:rPr>
          <w:rFonts w:ascii="Arial" w:hAnsi="Arial" w:cs="Arial"/>
          <w:sz w:val="22"/>
          <w:szCs w:val="22"/>
        </w:rPr>
        <w:t>порядка</w:t>
      </w:r>
      <w:r>
        <w:rPr>
          <w:rFonts w:ascii="Arial" w:hAnsi="Arial" w:cs="Arial"/>
          <w:sz w:val="22"/>
          <w:szCs w:val="22"/>
        </w:rPr>
        <w:t xml:space="preserve"> </w:t>
      </w:r>
      <w:r w:rsidRPr="009A714E">
        <w:rPr>
          <w:rFonts w:ascii="Arial" w:hAnsi="Arial" w:cs="Arial"/>
          <w:sz w:val="22"/>
          <w:szCs w:val="22"/>
        </w:rPr>
        <w:t>90%</w:t>
      </w:r>
      <w:r>
        <w:rPr>
          <w:rFonts w:ascii="Arial" w:hAnsi="Arial" w:cs="Arial"/>
          <w:sz w:val="22"/>
          <w:szCs w:val="22"/>
        </w:rPr>
        <w:t xml:space="preserve"> </w:t>
      </w:r>
      <w:r w:rsidRPr="009A714E">
        <w:rPr>
          <w:rFonts w:ascii="Arial" w:hAnsi="Arial" w:cs="Arial"/>
          <w:spacing w:val="4"/>
          <w:sz w:val="22"/>
          <w:szCs w:val="22"/>
        </w:rPr>
        <w:t>от</w:t>
      </w:r>
      <w:r>
        <w:rPr>
          <w:rFonts w:ascii="Arial" w:hAnsi="Arial" w:cs="Arial"/>
          <w:spacing w:val="4"/>
          <w:sz w:val="22"/>
          <w:szCs w:val="22"/>
        </w:rPr>
        <w:t xml:space="preserve"> </w:t>
      </w:r>
      <w:r w:rsidRPr="009A714E">
        <w:rPr>
          <w:rFonts w:ascii="Arial" w:hAnsi="Arial" w:cs="Arial"/>
          <w:sz w:val="22"/>
          <w:szCs w:val="22"/>
        </w:rPr>
        <w:t>численности</w:t>
      </w:r>
      <w:r>
        <w:rPr>
          <w:rFonts w:ascii="Arial" w:hAnsi="Arial" w:cs="Arial"/>
          <w:sz w:val="22"/>
          <w:szCs w:val="22"/>
        </w:rPr>
        <w:t xml:space="preserve"> </w:t>
      </w:r>
      <w:r w:rsidRPr="009A714E">
        <w:rPr>
          <w:rFonts w:ascii="Arial" w:hAnsi="Arial" w:cs="Arial"/>
          <w:sz w:val="22"/>
          <w:szCs w:val="22"/>
        </w:rPr>
        <w:t>рожденных</w:t>
      </w:r>
      <w:r>
        <w:rPr>
          <w:rFonts w:ascii="Arial" w:hAnsi="Arial" w:cs="Arial"/>
          <w:sz w:val="22"/>
          <w:szCs w:val="22"/>
        </w:rPr>
        <w:t xml:space="preserve"> </w:t>
      </w:r>
      <w:r w:rsidRPr="009A714E">
        <w:rPr>
          <w:rFonts w:ascii="Arial" w:hAnsi="Arial" w:cs="Arial"/>
          <w:sz w:val="22"/>
          <w:szCs w:val="22"/>
        </w:rPr>
        <w:t>после</w:t>
      </w:r>
      <w:r>
        <w:rPr>
          <w:rFonts w:ascii="Arial" w:hAnsi="Arial" w:cs="Arial"/>
          <w:sz w:val="22"/>
          <w:szCs w:val="22"/>
        </w:rPr>
        <w:t xml:space="preserve"> </w:t>
      </w:r>
      <w:r w:rsidRPr="009A714E">
        <w:rPr>
          <w:rFonts w:ascii="Arial" w:hAnsi="Arial" w:cs="Arial"/>
          <w:sz w:val="22"/>
          <w:szCs w:val="22"/>
        </w:rPr>
        <w:t>1 января 2007 года вторых, третьих и последующих</w:t>
      </w:r>
      <w:r w:rsidRPr="009A714E">
        <w:rPr>
          <w:rFonts w:ascii="Arial" w:hAnsi="Arial" w:cs="Arial"/>
          <w:spacing w:val="-9"/>
          <w:sz w:val="22"/>
          <w:szCs w:val="22"/>
        </w:rPr>
        <w:t xml:space="preserve"> </w:t>
      </w:r>
      <w:r w:rsidRPr="009A714E">
        <w:rPr>
          <w:rFonts w:ascii="Arial" w:hAnsi="Arial" w:cs="Arial"/>
          <w:sz w:val="22"/>
          <w:szCs w:val="22"/>
        </w:rPr>
        <w:t>детей.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Более 5,6 млн. семей (67,4%) уже обратились за использованием средств материнского (семейного) капитала, при этом 4,9 млн. семей полностью использовали эти средства.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Наиболее востребованным направлением расходования средств материнского капитала, по- прежнему, остается улучшение жилищных условий.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Так,</w:t>
      </w:r>
      <w:r>
        <w:rPr>
          <w:rFonts w:ascii="Arial" w:hAnsi="Arial" w:cs="Arial"/>
          <w:sz w:val="22"/>
          <w:szCs w:val="22"/>
        </w:rPr>
        <w:t xml:space="preserve"> </w:t>
      </w:r>
      <w:r w:rsidRPr="009A714E">
        <w:rPr>
          <w:rFonts w:ascii="Arial" w:hAnsi="Arial" w:cs="Arial"/>
          <w:sz w:val="22"/>
          <w:szCs w:val="22"/>
        </w:rPr>
        <w:t>всего</w:t>
      </w:r>
      <w:r>
        <w:rPr>
          <w:rFonts w:ascii="Arial" w:hAnsi="Arial" w:cs="Arial"/>
          <w:sz w:val="22"/>
          <w:szCs w:val="22"/>
        </w:rPr>
        <w:t xml:space="preserve"> </w:t>
      </w:r>
      <w:r w:rsidRPr="009A714E">
        <w:rPr>
          <w:rFonts w:ascii="Arial" w:hAnsi="Arial" w:cs="Arial"/>
          <w:sz w:val="22"/>
          <w:szCs w:val="22"/>
        </w:rPr>
        <w:t>за</w:t>
      </w:r>
      <w:r>
        <w:rPr>
          <w:rFonts w:ascii="Arial" w:hAnsi="Arial" w:cs="Arial"/>
          <w:sz w:val="22"/>
          <w:szCs w:val="22"/>
        </w:rPr>
        <w:t xml:space="preserve"> </w:t>
      </w:r>
      <w:r w:rsidRPr="009A714E">
        <w:rPr>
          <w:rFonts w:ascii="Arial" w:hAnsi="Arial" w:cs="Arial"/>
          <w:sz w:val="22"/>
          <w:szCs w:val="22"/>
        </w:rPr>
        <w:t>время</w:t>
      </w:r>
      <w:r>
        <w:rPr>
          <w:rFonts w:ascii="Arial" w:hAnsi="Arial" w:cs="Arial"/>
          <w:sz w:val="22"/>
          <w:szCs w:val="22"/>
        </w:rPr>
        <w:t xml:space="preserve"> </w:t>
      </w:r>
      <w:r w:rsidRPr="009A714E">
        <w:rPr>
          <w:rFonts w:ascii="Arial" w:hAnsi="Arial" w:cs="Arial"/>
          <w:sz w:val="22"/>
          <w:szCs w:val="22"/>
        </w:rPr>
        <w:t>реализации</w:t>
      </w:r>
      <w:r>
        <w:rPr>
          <w:rFonts w:ascii="Arial" w:hAnsi="Arial" w:cs="Arial"/>
          <w:sz w:val="22"/>
          <w:szCs w:val="22"/>
        </w:rPr>
        <w:t xml:space="preserve">  </w:t>
      </w:r>
      <w:r w:rsidRPr="009A714E">
        <w:rPr>
          <w:rFonts w:ascii="Arial" w:hAnsi="Arial" w:cs="Arial"/>
          <w:sz w:val="22"/>
          <w:szCs w:val="22"/>
        </w:rPr>
        <w:t>программы</w:t>
      </w:r>
      <w:r>
        <w:rPr>
          <w:rFonts w:ascii="Arial" w:hAnsi="Arial" w:cs="Arial"/>
          <w:sz w:val="22"/>
          <w:szCs w:val="22"/>
        </w:rPr>
        <w:t xml:space="preserve">  </w:t>
      </w:r>
      <w:r w:rsidRPr="009A714E">
        <w:rPr>
          <w:rFonts w:ascii="Arial" w:hAnsi="Arial" w:cs="Arial"/>
          <w:sz w:val="22"/>
          <w:szCs w:val="22"/>
        </w:rPr>
        <w:t>материнского</w:t>
      </w:r>
      <w:r>
        <w:rPr>
          <w:rFonts w:ascii="Arial" w:hAnsi="Arial" w:cs="Arial"/>
          <w:sz w:val="22"/>
          <w:szCs w:val="22"/>
        </w:rPr>
        <w:t xml:space="preserve">  </w:t>
      </w:r>
      <w:r w:rsidRPr="009A714E">
        <w:rPr>
          <w:rFonts w:ascii="Arial" w:hAnsi="Arial" w:cs="Arial"/>
          <w:sz w:val="22"/>
          <w:szCs w:val="22"/>
        </w:rPr>
        <w:t>(семейного)</w:t>
      </w:r>
      <w:r>
        <w:rPr>
          <w:rFonts w:ascii="Arial" w:hAnsi="Arial" w:cs="Arial"/>
          <w:sz w:val="22"/>
          <w:szCs w:val="22"/>
        </w:rPr>
        <w:t xml:space="preserve">  </w:t>
      </w:r>
      <w:r w:rsidRPr="009A714E">
        <w:rPr>
          <w:rFonts w:ascii="Arial" w:hAnsi="Arial" w:cs="Arial"/>
          <w:sz w:val="22"/>
          <w:szCs w:val="22"/>
        </w:rPr>
        <w:t>капитала</w:t>
      </w:r>
      <w:r>
        <w:rPr>
          <w:rFonts w:ascii="Arial" w:hAnsi="Arial" w:cs="Arial"/>
          <w:sz w:val="22"/>
          <w:szCs w:val="22"/>
        </w:rPr>
        <w:t xml:space="preserve">  </w:t>
      </w:r>
      <w:r w:rsidRPr="009A714E">
        <w:rPr>
          <w:rFonts w:ascii="Arial" w:hAnsi="Arial" w:cs="Arial"/>
          <w:sz w:val="22"/>
          <w:szCs w:val="22"/>
        </w:rPr>
        <w:t>более</w:t>
      </w:r>
      <w:r>
        <w:rPr>
          <w:rFonts w:ascii="Arial" w:hAnsi="Arial" w:cs="Arial"/>
          <w:sz w:val="22"/>
          <w:szCs w:val="22"/>
        </w:rPr>
        <w:t xml:space="preserve"> </w:t>
      </w:r>
      <w:r w:rsidRPr="009A714E">
        <w:rPr>
          <w:rFonts w:ascii="Arial" w:hAnsi="Arial" w:cs="Arial"/>
          <w:sz w:val="22"/>
          <w:szCs w:val="22"/>
        </w:rPr>
        <w:t>5,1 млн. семей (91% от численности владельцев государственных сертификатов на материнский капитал, подавших заявление о распоряжении средствами материнского (семейного) капитала),</w:t>
      </w:r>
      <w:r w:rsidRPr="009A714E">
        <w:rPr>
          <w:rFonts w:ascii="Arial" w:hAnsi="Arial" w:cs="Arial"/>
          <w:spacing w:val="-28"/>
          <w:sz w:val="22"/>
          <w:szCs w:val="22"/>
        </w:rPr>
        <w:t xml:space="preserve"> </w:t>
      </w:r>
      <w:r w:rsidRPr="009A714E">
        <w:rPr>
          <w:rFonts w:ascii="Arial" w:hAnsi="Arial" w:cs="Arial"/>
          <w:sz w:val="22"/>
          <w:szCs w:val="22"/>
        </w:rPr>
        <w:t>подали заявление о распоряжении средствами материнского (семейного) капитала на улучшение жилищных условий на общую сумму 1 960,1 млрд. рублей, в том числе:</w:t>
      </w:r>
    </w:p>
    <w:p w:rsidR="00085385" w:rsidRPr="009A714E" w:rsidRDefault="00085385" w:rsidP="005A6661">
      <w:pPr>
        <w:pStyle w:val="ListParagraph1"/>
        <w:numPr>
          <w:ilvl w:val="0"/>
          <w:numId w:val="11"/>
        </w:numPr>
        <w:tabs>
          <w:tab w:val="left" w:pos="2394"/>
        </w:tabs>
        <w:spacing w:line="300" w:lineRule="atLeast"/>
        <w:ind w:left="0" w:firstLine="680"/>
        <w:jc w:val="both"/>
        <w:rPr>
          <w:rFonts w:ascii="Arial" w:hAnsi="Arial" w:cs="Arial"/>
        </w:rPr>
      </w:pPr>
      <w:r w:rsidRPr="009A714E">
        <w:rPr>
          <w:rFonts w:ascii="Arial" w:hAnsi="Arial" w:cs="Arial"/>
        </w:rPr>
        <w:t>на погашение жилищных кредитов – 3,3 млн. семей (63,6% семей от общей численности семей, направивших средства на улучшение жилищных условий) на сумму более 1 288,7 млрд.</w:t>
      </w:r>
      <w:r w:rsidRPr="009A714E">
        <w:rPr>
          <w:rFonts w:ascii="Arial" w:hAnsi="Arial" w:cs="Arial"/>
          <w:spacing w:val="-24"/>
        </w:rPr>
        <w:t xml:space="preserve"> </w:t>
      </w:r>
      <w:r w:rsidRPr="009A714E">
        <w:rPr>
          <w:rFonts w:ascii="Arial" w:hAnsi="Arial" w:cs="Arial"/>
        </w:rPr>
        <w:t>рублей;</w:t>
      </w:r>
    </w:p>
    <w:p w:rsidR="00085385" w:rsidRPr="009A714E" w:rsidRDefault="00085385" w:rsidP="005A6661">
      <w:pPr>
        <w:pStyle w:val="ListParagraph1"/>
        <w:numPr>
          <w:ilvl w:val="0"/>
          <w:numId w:val="11"/>
        </w:numPr>
        <w:tabs>
          <w:tab w:val="left" w:pos="2389"/>
        </w:tabs>
        <w:spacing w:line="300" w:lineRule="atLeast"/>
        <w:ind w:left="0" w:firstLine="680"/>
        <w:jc w:val="both"/>
        <w:rPr>
          <w:rFonts w:ascii="Arial" w:hAnsi="Arial" w:cs="Arial"/>
        </w:rPr>
      </w:pPr>
      <w:r w:rsidRPr="009A714E">
        <w:rPr>
          <w:rFonts w:ascii="Arial" w:hAnsi="Arial" w:cs="Arial"/>
        </w:rPr>
        <w:t>приобретение жилья без привлечения кредитных средств – 1,9 млн. семей на сумму 671,5 млрд. рублей, из них: на приобретение жилого помещения путем купли-продажи – 1,3 млн. семей на сумму 519,9 млрд. рублей, на строительство (реконструкцию) индивидуального жилого дома без привлечения специализированной строительной организации – 427,6 тыс. семей на сумму 101,8 млрд. рублей, на индивидуальное строительство с привлечением специализированных строительных организаций</w:t>
      </w:r>
      <w:r>
        <w:rPr>
          <w:rFonts w:ascii="Arial" w:hAnsi="Arial" w:cs="Arial"/>
        </w:rPr>
        <w:t xml:space="preserve"> </w:t>
      </w:r>
      <w:r w:rsidRPr="009A714E">
        <w:rPr>
          <w:rFonts w:ascii="Arial" w:hAnsi="Arial" w:cs="Arial"/>
        </w:rPr>
        <w:t>– 12,3 тыс. семей на сумму 4,8 млрд.</w:t>
      </w:r>
      <w:r w:rsidRPr="009A714E">
        <w:rPr>
          <w:rFonts w:ascii="Arial" w:hAnsi="Arial" w:cs="Arial"/>
          <w:spacing w:val="-4"/>
        </w:rPr>
        <w:t xml:space="preserve"> </w:t>
      </w:r>
      <w:r w:rsidRPr="009A714E">
        <w:rPr>
          <w:rFonts w:ascii="Arial" w:hAnsi="Arial" w:cs="Arial"/>
        </w:rPr>
        <w:t>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На получение образования ребенком (детьми) и осуществление иных связанных с получением образования расходов подано 502 тыс. заявлений на сумму 29,8 млрд. 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На формирование накопительной</w:t>
      </w:r>
      <w:r>
        <w:rPr>
          <w:rFonts w:ascii="Arial" w:hAnsi="Arial" w:cs="Arial"/>
          <w:sz w:val="22"/>
          <w:szCs w:val="22"/>
        </w:rPr>
        <w:t xml:space="preserve"> </w:t>
      </w:r>
      <w:r w:rsidRPr="009A714E">
        <w:rPr>
          <w:rFonts w:ascii="Arial" w:hAnsi="Arial" w:cs="Arial"/>
          <w:sz w:val="22"/>
          <w:szCs w:val="22"/>
        </w:rPr>
        <w:t>пенсии</w:t>
      </w:r>
      <w:r>
        <w:rPr>
          <w:rFonts w:ascii="Arial" w:hAnsi="Arial" w:cs="Arial"/>
          <w:sz w:val="22"/>
          <w:szCs w:val="22"/>
        </w:rPr>
        <w:t xml:space="preserve"> </w:t>
      </w:r>
      <w:r w:rsidRPr="009A714E">
        <w:rPr>
          <w:rFonts w:ascii="Arial" w:hAnsi="Arial" w:cs="Arial"/>
          <w:sz w:val="22"/>
          <w:szCs w:val="22"/>
        </w:rPr>
        <w:t>женщины</w:t>
      </w:r>
      <w:r>
        <w:rPr>
          <w:rFonts w:ascii="Arial" w:hAnsi="Arial" w:cs="Arial"/>
          <w:sz w:val="22"/>
          <w:szCs w:val="22"/>
        </w:rPr>
        <w:t xml:space="preserve"> </w:t>
      </w:r>
      <w:r w:rsidRPr="009A714E">
        <w:rPr>
          <w:rFonts w:ascii="Arial" w:hAnsi="Arial" w:cs="Arial"/>
          <w:sz w:val="22"/>
          <w:szCs w:val="22"/>
        </w:rPr>
        <w:t>подано</w:t>
      </w:r>
      <w:r>
        <w:rPr>
          <w:rFonts w:ascii="Arial" w:hAnsi="Arial" w:cs="Arial"/>
          <w:sz w:val="22"/>
          <w:szCs w:val="22"/>
        </w:rPr>
        <w:t xml:space="preserve"> </w:t>
      </w:r>
      <w:r w:rsidRPr="009A714E">
        <w:rPr>
          <w:rFonts w:ascii="Arial" w:hAnsi="Arial" w:cs="Arial"/>
          <w:spacing w:val="2"/>
          <w:sz w:val="22"/>
          <w:szCs w:val="22"/>
        </w:rPr>
        <w:t>3,9</w:t>
      </w:r>
      <w:r>
        <w:rPr>
          <w:rFonts w:ascii="Arial" w:hAnsi="Arial" w:cs="Arial"/>
          <w:spacing w:val="2"/>
          <w:sz w:val="22"/>
          <w:szCs w:val="22"/>
        </w:rPr>
        <w:t xml:space="preserve"> </w:t>
      </w:r>
      <w:r w:rsidRPr="009A714E">
        <w:rPr>
          <w:rFonts w:ascii="Arial" w:hAnsi="Arial" w:cs="Arial"/>
          <w:sz w:val="22"/>
          <w:szCs w:val="22"/>
        </w:rPr>
        <w:t>тыс.</w:t>
      </w:r>
      <w:r>
        <w:rPr>
          <w:rFonts w:ascii="Arial" w:hAnsi="Arial" w:cs="Arial"/>
          <w:sz w:val="22"/>
          <w:szCs w:val="22"/>
        </w:rPr>
        <w:t xml:space="preserve"> </w:t>
      </w:r>
      <w:r w:rsidRPr="009A714E">
        <w:rPr>
          <w:rFonts w:ascii="Arial" w:hAnsi="Arial" w:cs="Arial"/>
          <w:sz w:val="22"/>
          <w:szCs w:val="22"/>
        </w:rPr>
        <w:t>заявлений</w:t>
      </w:r>
      <w:r>
        <w:rPr>
          <w:rFonts w:ascii="Arial" w:hAnsi="Arial" w:cs="Arial"/>
          <w:sz w:val="22"/>
          <w:szCs w:val="22"/>
        </w:rPr>
        <w:t xml:space="preserve"> </w:t>
      </w:r>
      <w:r w:rsidRPr="009A714E">
        <w:rPr>
          <w:rFonts w:ascii="Arial" w:hAnsi="Arial" w:cs="Arial"/>
          <w:sz w:val="22"/>
          <w:szCs w:val="22"/>
        </w:rPr>
        <w:t>на</w:t>
      </w:r>
      <w:r>
        <w:rPr>
          <w:rFonts w:ascii="Arial" w:hAnsi="Arial" w:cs="Arial"/>
          <w:sz w:val="22"/>
          <w:szCs w:val="22"/>
        </w:rPr>
        <w:t xml:space="preserve"> </w:t>
      </w:r>
      <w:r w:rsidRPr="009A714E">
        <w:rPr>
          <w:rFonts w:ascii="Arial" w:hAnsi="Arial" w:cs="Arial"/>
          <w:sz w:val="22"/>
          <w:szCs w:val="22"/>
        </w:rPr>
        <w:t>сумму</w:t>
      </w:r>
      <w:r>
        <w:rPr>
          <w:rFonts w:ascii="Arial" w:hAnsi="Arial" w:cs="Arial"/>
          <w:sz w:val="22"/>
          <w:szCs w:val="22"/>
        </w:rPr>
        <w:t xml:space="preserve"> </w:t>
      </w:r>
      <w:r w:rsidRPr="009A714E">
        <w:rPr>
          <w:rFonts w:ascii="Arial" w:hAnsi="Arial" w:cs="Arial"/>
          <w:sz w:val="22"/>
          <w:szCs w:val="22"/>
        </w:rPr>
        <w:t>0,89 млрд.</w:t>
      </w:r>
      <w:r w:rsidRPr="009A714E">
        <w:rPr>
          <w:rFonts w:ascii="Arial" w:hAnsi="Arial" w:cs="Arial"/>
          <w:spacing w:val="-4"/>
          <w:sz w:val="22"/>
          <w:szCs w:val="22"/>
        </w:rPr>
        <w:t xml:space="preserve"> </w:t>
      </w:r>
      <w:r w:rsidRPr="009A714E">
        <w:rPr>
          <w:rFonts w:ascii="Arial" w:hAnsi="Arial" w:cs="Arial"/>
          <w:sz w:val="22"/>
          <w:szCs w:val="22"/>
        </w:rPr>
        <w:t>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На приобретение товаров и услуг, предназначенных для социальной адаптации и интеграции в общество детей-инвалидов, принято 131 заявление о распоряжении средствами (частью средств) материнского (семейного) капитала на сумму 8 млн. 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Продолжено предоставление ежемесячной денежной выплаты, назначаемой в случае рождения третьего ребенка или последующих детей до достижения ребенком возраста трех лет, в размере определенного в субъекте Российской Федерации прожиточного минимума для детей.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В 2017 году ежемесячная денежная выплата была установлена в </w:t>
      </w:r>
      <w:r w:rsidRPr="009A714E">
        <w:rPr>
          <w:rFonts w:ascii="Arial" w:hAnsi="Arial" w:cs="Arial"/>
          <w:spacing w:val="4"/>
          <w:sz w:val="22"/>
          <w:szCs w:val="22"/>
        </w:rPr>
        <w:t xml:space="preserve">67 </w:t>
      </w:r>
      <w:r w:rsidRPr="009A714E">
        <w:rPr>
          <w:rFonts w:ascii="Arial" w:hAnsi="Arial" w:cs="Arial"/>
          <w:sz w:val="22"/>
          <w:szCs w:val="22"/>
        </w:rPr>
        <w:t>субъектах Российской Федерации. За счет средств бюджетов субъектов Российской Федерации (без поддержки из федерального бюджета) ежемесячная денежная выплата предоставлялась в 17 регионах с благоприятной демографической ситуацией. В регионах с неблагоприятной демографической ситуацией указанная выплата осуществляется при софинансировании из средств федерального бюджета. В 2017 году за счет средств федерального бюджета осуществлялось софинансирование расходных обязательств 50 субъектов Российской Федерации. По состоянию на 1 января 2017 года средний размер данной выплаты составляет 10 234,17</w:t>
      </w:r>
      <w:r w:rsidRPr="009A714E">
        <w:rPr>
          <w:rFonts w:ascii="Arial" w:hAnsi="Arial" w:cs="Arial"/>
          <w:spacing w:val="-5"/>
          <w:sz w:val="22"/>
          <w:szCs w:val="22"/>
        </w:rPr>
        <w:t xml:space="preserve"> </w:t>
      </w:r>
      <w:r w:rsidRPr="009A714E">
        <w:rPr>
          <w:rFonts w:ascii="Arial" w:hAnsi="Arial" w:cs="Arial"/>
          <w:sz w:val="22"/>
          <w:szCs w:val="22"/>
        </w:rPr>
        <w:t>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Для поддержания рождаемости принят Указ Президента Российской Федерации от 18 октября 2017 г. № 487 «О внесении изменения в Указ Президента Российской Федерации от 7 мая 2012 г.</w:t>
      </w:r>
      <w:r>
        <w:rPr>
          <w:rFonts w:ascii="Arial" w:hAnsi="Arial" w:cs="Arial"/>
          <w:sz w:val="22"/>
          <w:szCs w:val="22"/>
        </w:rPr>
        <w:t xml:space="preserve"> </w:t>
      </w:r>
      <w:r w:rsidRPr="009A714E">
        <w:rPr>
          <w:rFonts w:ascii="Arial" w:hAnsi="Arial" w:cs="Arial"/>
          <w:sz w:val="22"/>
          <w:szCs w:val="22"/>
        </w:rPr>
        <w:t>№ 606 «О мерах по реализации демографической политики Российской Федерации», который вступил в силу с 1 января 2018</w:t>
      </w:r>
      <w:r w:rsidRPr="009A714E">
        <w:rPr>
          <w:rFonts w:ascii="Arial" w:hAnsi="Arial" w:cs="Arial"/>
          <w:spacing w:val="-6"/>
          <w:sz w:val="22"/>
          <w:szCs w:val="22"/>
        </w:rPr>
        <w:t xml:space="preserve"> </w:t>
      </w:r>
      <w:r w:rsidRPr="009A714E">
        <w:rPr>
          <w:rFonts w:ascii="Arial" w:hAnsi="Arial" w:cs="Arial"/>
          <w:sz w:val="22"/>
          <w:szCs w:val="22"/>
        </w:rPr>
        <w:t>года.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Указом изменены критерии отбора субъектов для включения в Перечень субъектов Российской Федерации, в отношении которых за счет бюджетных ассигнований федерального бюджета осуществляется софинансирование расходных обязательств субъектов Российской Федерации, возникающих при установлении нуждающимся в поддержке семьям ежемесячной денежной выплаты, предусмотренной </w:t>
      </w:r>
      <w:hyperlink r:id="rId15">
        <w:r w:rsidRPr="009A714E">
          <w:rPr>
            <w:rFonts w:ascii="Arial" w:hAnsi="Arial" w:cs="Arial"/>
            <w:sz w:val="22"/>
            <w:szCs w:val="22"/>
          </w:rPr>
          <w:t xml:space="preserve">пунктом 2 </w:t>
        </w:r>
      </w:hyperlink>
      <w:r w:rsidRPr="009A714E">
        <w:rPr>
          <w:rFonts w:ascii="Arial" w:hAnsi="Arial" w:cs="Arial"/>
          <w:sz w:val="22"/>
          <w:szCs w:val="22"/>
        </w:rPr>
        <w:t>Указа, в которых сложилась неблагоприятная демографическая ситуация и величина суммарного коэффициента рождаемости не превышает 2.</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Это позволило увеличить количество субъектов Российской Федерации, которым предоставляется субсидия за счет средств федерального бюджета на осуществление ежемесячной денежной выплаты при рождении третьего ребенка или последующих детей.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Постановлением Правительства Российской Федерации от 17 ноября 2017 г. № 1388 внесены соответствующие изменения в Правила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назначении ежемесячной денежной выплаты, предусмотренной пунктом 2 Указа Президента Российской Федерации от 7 мая 2012 г. № 606 "О мерах по реализации демографической политики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Распоряжением Правительства Российской Федерации от 18 ноября 2017 г. № 2565-р утвержден перечень регионов, которые будут получать в 2018 году софинансирование из федерального бюджета на ежемесячные денежные выплаты на третьего ребенка или последующих детей. В перечень на 2018 год включены 60 субъектов.</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Изменение критерия участия регионов в программе софинансирования из федерального бюджета ежемесячной денежной выплаты на третьего ребенка или последующих детей позволило продолжить софинансирование из федерального бюджета указанной выплаты в 4 субъектах Российской Федерации (Республика Марий Эл, Чувашская Республика-Чувашия, Камчатский край и Хабаровский край), а так же дополнительно включить в перечень 2018 года на софинансирование еще 10 субъектов Российской Федерации (Республика Башкортостан, Республика Калмыкия, Республика Северная Осетия-Алания, Удмуртская Республика, Пермский край, Астраханская область, Иркутская область, Омская область, Свердловская область, Челябинская</w:t>
      </w:r>
      <w:r w:rsidRPr="009A714E">
        <w:rPr>
          <w:rFonts w:ascii="Arial" w:hAnsi="Arial" w:cs="Arial"/>
          <w:spacing w:val="-14"/>
          <w:sz w:val="22"/>
          <w:szCs w:val="22"/>
        </w:rPr>
        <w:t xml:space="preserve"> </w:t>
      </w:r>
      <w:r w:rsidRPr="009A714E">
        <w:rPr>
          <w:rFonts w:ascii="Arial" w:hAnsi="Arial" w:cs="Arial"/>
          <w:sz w:val="22"/>
          <w:szCs w:val="22"/>
        </w:rPr>
        <w:t>область).</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Распределение субсидий бюджетам субъектов Российской Федерации на осуществление ежемесячной денежной выплаты на третьего ребенка или последующих детей утверждено приложением к Федеральному закону от 5 декабря 2017 г. № 362-ФЗ «О федеральном бюджете на 2018 год и на плановый период 2019 и 2020</w:t>
      </w:r>
      <w:r w:rsidRPr="009A714E">
        <w:rPr>
          <w:rFonts w:ascii="Arial" w:hAnsi="Arial" w:cs="Arial"/>
          <w:spacing w:val="-10"/>
          <w:sz w:val="22"/>
          <w:szCs w:val="22"/>
        </w:rPr>
        <w:t xml:space="preserve"> </w:t>
      </w:r>
      <w:r w:rsidRPr="009A714E">
        <w:rPr>
          <w:rFonts w:ascii="Arial" w:hAnsi="Arial" w:cs="Arial"/>
          <w:sz w:val="22"/>
          <w:szCs w:val="22"/>
        </w:rPr>
        <w:t>годов».</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 итогам заседания Координационного совета по реализации Национальной стратегии действий в интересах детей, состоявшегося 28 ноября 2017 года, Президентом Российской Федерации даны поручения по принятию дополнительных мер, направленных на усиление государственной поддержки семей с детьми.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Во исполнение данных поручений приняты соответствующие нормативные правовые акты.</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28 декабря 2107 г. № 432-ФЗ «О внесении изменений в Федеральный закон «О дополнительных мерах государственной поддержки семей, имеющих детей» программа материнского (семейного) капитала продлена по 31 декабря 2021 года, а также предоставлена возможность распорядиться средствами материнского (семейного) капитала на оплату платных образовательных услуг по реализации образовательных программ дошкольного образования, на оплату иных связанных с получением дошкольного образования расходов в любое время со дня рождения</w:t>
      </w:r>
      <w:r w:rsidRPr="009A714E">
        <w:rPr>
          <w:rFonts w:ascii="Arial" w:hAnsi="Arial" w:cs="Arial"/>
          <w:spacing w:val="-3"/>
          <w:sz w:val="22"/>
          <w:szCs w:val="22"/>
        </w:rPr>
        <w:t xml:space="preserve"> </w:t>
      </w:r>
      <w:r w:rsidRPr="009A714E">
        <w:rPr>
          <w:rFonts w:ascii="Arial" w:hAnsi="Arial" w:cs="Arial"/>
          <w:sz w:val="22"/>
          <w:szCs w:val="22"/>
        </w:rPr>
        <w:t>ребенка.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20 декабря 2017 г. № 411-ФЗ «О внесении изменений в статьи 6 и 12 Федерального закона «О дополнительных мерах государственной поддержки семей, имеющих детей» лицам, получившим государственный сертификат на материнский (семейный) капитал предоставлена возможность получения информации о размере материнского (семейного) капитала либо о размере его оставшейся части в электронной форме.</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Принят Федеральный закон от 28 декабря 2017 г. № 418-ФЗ «О ежемесячных выплатах семьям, имеющим детей», в соответствии с которым предусмотрено предоставление семьям, среднедушевой доход которых не превышает 1,5-кратную величину прожиточного минимума трудоспособного населения, установленную в субъекте Российской Федерации, ежемесячной выплаты в связи с рождением (усыновлением) первого ребенка и ежемесячной выплаты в связи с рождением второго ребенка за счет средств материнского (семейного) капитала. Ежемесячные выплаты в связи с рождением с 1 января 2018 года первого или второго ребенка предоставляются в размере прожиточного минимума для детей, установленного в субъекте Российской Федерации за второй квартал года, предшествующего году обращения за их назначением.</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Ежемесячная денежная выплата на первого ребенка вводится с 1 января 2018 года, является расходным обязательством Российской Федерации и осуществляется за счет средств федерального бюджета.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Постановлением Правительства Российской Федерации от 30 декабря </w:t>
      </w:r>
      <w:r w:rsidRPr="009A714E">
        <w:rPr>
          <w:rFonts w:ascii="Arial" w:hAnsi="Arial" w:cs="Arial"/>
          <w:spacing w:val="2"/>
          <w:sz w:val="22"/>
          <w:szCs w:val="22"/>
        </w:rPr>
        <w:t xml:space="preserve">2017 </w:t>
      </w:r>
      <w:r w:rsidRPr="009A714E">
        <w:rPr>
          <w:rFonts w:ascii="Arial" w:hAnsi="Arial" w:cs="Arial"/>
          <w:sz w:val="22"/>
          <w:szCs w:val="22"/>
        </w:rPr>
        <w:t>г. № 1704 утверждены Правила предоставления субвенций из федерального бюджета бюджетам субъектов Российской Федерации и бюджету г. Байконура на осуществление переданных полномочий Российской Федерации по назначению и осуществлению ежемесячной выплаты в связи с рождением (усыновлением) первого ребенка. Распределение в 2018 году субвенций на указанные цели утверждено распоряжением Правительства Российской Федерации от 30 декабря 2017 г. №</w:t>
      </w:r>
      <w:r w:rsidRPr="009A714E">
        <w:rPr>
          <w:rFonts w:ascii="Arial" w:hAnsi="Arial" w:cs="Arial"/>
          <w:spacing w:val="-28"/>
          <w:sz w:val="22"/>
          <w:szCs w:val="22"/>
        </w:rPr>
        <w:t xml:space="preserve"> </w:t>
      </w:r>
      <w:r w:rsidRPr="009A714E">
        <w:rPr>
          <w:rFonts w:ascii="Arial" w:hAnsi="Arial" w:cs="Arial"/>
          <w:sz w:val="22"/>
          <w:szCs w:val="22"/>
        </w:rPr>
        <w:t>3008-р.</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Выплата в связи с рождением первого ребенка будут осуществляться через органы социальной защиты субъектов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осуществления предоставления ежемесячных выплат приказом Министерства труда и социальной защиты Российской Федерации от 29 декабря 2017 г. № 889н утвержден Порядок осуществления ежемесячных выплат в связи с рождением (усыновлением) первого ребенка и (или) второго ребенка, обращения за назначением указанных выплаты, а также перечня документов (сведений), необходимых для назначения ежемесячных выплат в связи с рождением (усыновлением) первого и (или) второго ребенка.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контроля за реализацией мер по улучшению демографической ситуации ежемесячно проводился мониторинг демографической ситуации по основным ее параметрам в целом по Российской Федерации и в разрезе регионов. В Правительство Российской Федерации, Контрольное управление Президента Российской Федерации, Экспертное управление Президента Российской Федерации, полномочным представителям Президента Российской Федерации в федеральных округах ежеквартально представлялся отчет о реализации мероприятий по улучшению демографической ситуации по Российской Федерации в целом и в разрезе федеральных</w:t>
      </w:r>
      <w:r w:rsidRPr="009A714E">
        <w:rPr>
          <w:rFonts w:ascii="Arial" w:hAnsi="Arial" w:cs="Arial"/>
          <w:spacing w:val="-13"/>
          <w:sz w:val="22"/>
          <w:szCs w:val="22"/>
        </w:rPr>
        <w:t xml:space="preserve"> </w:t>
      </w:r>
      <w:r w:rsidRPr="009A714E">
        <w:rPr>
          <w:rFonts w:ascii="Arial" w:hAnsi="Arial" w:cs="Arial"/>
          <w:sz w:val="22"/>
          <w:szCs w:val="22"/>
        </w:rPr>
        <w:t>округов.</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Проводился мониторинг выполнения плана мероприятий по реализации в 2016-2020 гг. Концепции демографической политики Российской Федерации на период до 2025 года. Информация о ходе выполнения в 2017 г. плана мероприятий по реализации в 2016-2020 гг. Концепции демографической политики Российской Федерации на период до 2025 г. направлялась в</w:t>
      </w:r>
      <w:r>
        <w:rPr>
          <w:rFonts w:ascii="Arial" w:hAnsi="Arial" w:cs="Arial"/>
          <w:sz w:val="22"/>
          <w:szCs w:val="22"/>
        </w:rPr>
        <w:t xml:space="preserve"> </w:t>
      </w:r>
      <w:r w:rsidRPr="009A714E">
        <w:rPr>
          <w:rFonts w:ascii="Arial" w:hAnsi="Arial" w:cs="Arial"/>
          <w:sz w:val="22"/>
          <w:szCs w:val="22"/>
        </w:rPr>
        <w:t>Правительство Российской Федерации за I полугодие 2017 г. и за 2017</w:t>
      </w:r>
      <w:r w:rsidRPr="009A714E">
        <w:rPr>
          <w:rFonts w:ascii="Arial" w:hAnsi="Arial" w:cs="Arial"/>
          <w:spacing w:val="-14"/>
          <w:sz w:val="22"/>
          <w:szCs w:val="22"/>
        </w:rPr>
        <w:t xml:space="preserve"> </w:t>
      </w:r>
      <w:r w:rsidRPr="009A714E">
        <w:rPr>
          <w:rFonts w:ascii="Arial" w:hAnsi="Arial" w:cs="Arial"/>
          <w:sz w:val="22"/>
          <w:szCs w:val="22"/>
        </w:rPr>
        <w:t>год.</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течение года каждые 2 недели в режиме видеоконференций проводились совещания у Заместителя Председателя Правительства Российской Федерации О.Ю.Голодец с субъектами Российской Федерации по мониторингу показателей естественного движения населения и мерам, принимаемым субъектами Российской Федерации по сохранению позитивной демографической динамики.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Проведена работа с субъектами Российской Федерации по формированию региональных планов мероприятий по повышению рождаемости на 2017-2019 гг., обеспечивающих достижение целевых показателей Указа Президента Российской Федерации от 7 мая 2012 г. № 606 «О мерах по реализации демографической политики Российской Федерации» и сохранение положительной демографической динамики.</w:t>
      </w:r>
    </w:p>
    <w:p w:rsidR="00085385" w:rsidRPr="009A714E" w:rsidRDefault="00085385" w:rsidP="005A6661">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Реализация Плана мероприятий на 2016-2020 годы по реализации Концепции демографической политики Российской Федерации на период до 2025 года.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Обеспечение предоставления с 1 января 2018 года семьям, среднедушевой доход которых не превышает 1,5-кратную величину прожиточного минимума трудоспособного населения, установленную в субъекте</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ежемесячной выплаты</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связи</w:t>
      </w:r>
      <w:r>
        <w:rPr>
          <w:rFonts w:ascii="Arial" w:hAnsi="Arial" w:cs="Arial"/>
          <w:sz w:val="22"/>
          <w:szCs w:val="22"/>
        </w:rPr>
        <w:t xml:space="preserve"> </w:t>
      </w:r>
      <w:r w:rsidRPr="009A714E">
        <w:rPr>
          <w:rFonts w:ascii="Arial" w:hAnsi="Arial" w:cs="Arial"/>
          <w:sz w:val="22"/>
          <w:szCs w:val="22"/>
        </w:rPr>
        <w:t>с</w:t>
      </w:r>
      <w:r>
        <w:rPr>
          <w:rFonts w:ascii="Arial" w:hAnsi="Arial" w:cs="Arial"/>
          <w:sz w:val="22"/>
          <w:szCs w:val="22"/>
        </w:rPr>
        <w:t xml:space="preserve"> </w:t>
      </w:r>
      <w:r w:rsidRPr="009A714E">
        <w:rPr>
          <w:rFonts w:ascii="Arial" w:hAnsi="Arial" w:cs="Arial"/>
          <w:sz w:val="22"/>
          <w:szCs w:val="22"/>
        </w:rPr>
        <w:t>рождением (усыновлением)</w:t>
      </w:r>
      <w:r>
        <w:rPr>
          <w:rFonts w:ascii="Arial" w:hAnsi="Arial" w:cs="Arial"/>
          <w:sz w:val="22"/>
          <w:szCs w:val="22"/>
        </w:rPr>
        <w:t xml:space="preserve"> </w:t>
      </w:r>
      <w:r w:rsidRPr="009A714E">
        <w:rPr>
          <w:rFonts w:ascii="Arial" w:hAnsi="Arial" w:cs="Arial"/>
          <w:sz w:val="22"/>
          <w:szCs w:val="22"/>
        </w:rPr>
        <w:t>с 1 января 2018 года первого ребенка и ежемесячной выплаты в связи с рождением с 1 января 2018 года второго ребенка за счет средств материнского (семейного) капитала в размере</w:t>
      </w:r>
      <w:r>
        <w:rPr>
          <w:rFonts w:ascii="Arial" w:hAnsi="Arial" w:cs="Arial"/>
          <w:sz w:val="22"/>
          <w:szCs w:val="22"/>
        </w:rPr>
        <w:t xml:space="preserve"> </w:t>
      </w:r>
      <w:r w:rsidRPr="009A714E">
        <w:rPr>
          <w:rFonts w:ascii="Arial" w:hAnsi="Arial" w:cs="Arial"/>
          <w:sz w:val="22"/>
          <w:szCs w:val="22"/>
        </w:rPr>
        <w:t>прожиточного минимума для детей, установленного в субъекте Российской Федерации за второй квартал года, предшествующего году обращения за их</w:t>
      </w:r>
      <w:r w:rsidRPr="009A714E">
        <w:rPr>
          <w:rFonts w:ascii="Arial" w:hAnsi="Arial" w:cs="Arial"/>
          <w:spacing w:val="-6"/>
          <w:sz w:val="22"/>
          <w:szCs w:val="22"/>
        </w:rPr>
        <w:t xml:space="preserve"> </w:t>
      </w:r>
      <w:r w:rsidRPr="009A714E">
        <w:rPr>
          <w:rFonts w:ascii="Arial" w:hAnsi="Arial" w:cs="Arial"/>
          <w:sz w:val="22"/>
          <w:szCs w:val="22"/>
        </w:rPr>
        <w:t>назначением.</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Предоставление ежемесячной денежной выплаты, назначаемой в случае рождения третьего ребенка или последующих детей до достижения ребенком возраста трех лет, в размере определенного в субъекте Российской Федерации прожиточного минимума для детей.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Подготовка проекта распоряжения Правительства Российской Федерации об утверждении методических рекомендаций по определению целевых показателей по повышению рождаемости, снижению смертности и миграционному приросту на период до 2020 года включительно в разрезе субъектов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Проведение мониторинга изменения демографической ситуации в Российской Федерации в целом и в разрезе субъектов Российской Федерации.</w:t>
      </w:r>
    </w:p>
    <w:p w:rsidR="00085385" w:rsidRPr="009A714E" w:rsidRDefault="00085385" w:rsidP="005A6661">
      <w:pPr>
        <w:pStyle w:val="Heading1"/>
        <w:numPr>
          <w:ilvl w:val="1"/>
          <w:numId w:val="12"/>
        </w:numPr>
        <w:tabs>
          <w:tab w:val="left" w:pos="2166"/>
        </w:tabs>
        <w:spacing w:line="300" w:lineRule="atLeast"/>
        <w:ind w:left="0" w:firstLine="680"/>
        <w:jc w:val="both"/>
        <w:rPr>
          <w:rFonts w:ascii="Arial" w:hAnsi="Arial" w:cs="Arial"/>
          <w:sz w:val="22"/>
          <w:szCs w:val="22"/>
        </w:rPr>
      </w:pPr>
      <w:bookmarkStart w:id="9" w:name="_bookmark9"/>
      <w:bookmarkEnd w:id="9"/>
      <w:r w:rsidRPr="009A714E">
        <w:rPr>
          <w:rFonts w:ascii="Arial" w:hAnsi="Arial" w:cs="Arial"/>
          <w:sz w:val="22"/>
          <w:szCs w:val="22"/>
        </w:rPr>
        <w:t>Реализация государственной семейной политики и государственной политики в интересах</w:t>
      </w:r>
      <w:r w:rsidRPr="009A714E">
        <w:rPr>
          <w:rFonts w:ascii="Arial" w:hAnsi="Arial" w:cs="Arial"/>
          <w:spacing w:val="-2"/>
          <w:sz w:val="22"/>
          <w:szCs w:val="22"/>
        </w:rPr>
        <w:t xml:space="preserve"> </w:t>
      </w:r>
      <w:r w:rsidRPr="009A714E">
        <w:rPr>
          <w:rFonts w:ascii="Arial" w:hAnsi="Arial" w:cs="Arial"/>
          <w:sz w:val="22"/>
          <w:szCs w:val="22"/>
        </w:rPr>
        <w:t>женщин</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Конституцией Российской Федерации решение вопросов социальной защиты семьи, материнства, отцовства и детства находится в совместном ведении Российской Федерации и субъектов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Меры социальной поддержки семей, имеющих детей, оказываются как на федеральном, так и на региональном уровнях.</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19 мая 1995 г. № 81-ФЗ «О государственных пособиях гражданам, имеющим детей» гражданам, имеющим детей, установлены восемь видов государственных пособий: пособие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ежемесячное пособие на ребенка; единовременное пособие при передаче ребенка на воспитание в семью; единовременное пособие беременной жене военнослужащего, проходящего военную службу по призыву; ежемесячное пособие на ребенка, проходящего военную службу по призыву.</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повышения размеров государственных пособий установлен механизм их ежегодной индексации, исходя из прогнозного уровня инфляции.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Индексации подлежат все виды государственных пособий (за исключением пособия по беременности и родам и пособия по уходу за ребенком, выплачиваемого женщинам, подлежащим обязательному социальному страхованию).</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Так, размер пособий гражданам, имеющим детей, в связи с их</w:t>
      </w:r>
      <w:r>
        <w:rPr>
          <w:rFonts w:ascii="Arial" w:hAnsi="Arial" w:cs="Arial"/>
          <w:sz w:val="22"/>
          <w:szCs w:val="22"/>
        </w:rPr>
        <w:t xml:space="preserve"> </w:t>
      </w:r>
      <w:r w:rsidRPr="009A714E">
        <w:rPr>
          <w:rFonts w:ascii="Arial" w:hAnsi="Arial" w:cs="Arial"/>
          <w:sz w:val="22"/>
          <w:szCs w:val="22"/>
        </w:rPr>
        <w:t>рождением и воспитанием, с</w:t>
      </w:r>
      <w:r>
        <w:rPr>
          <w:rFonts w:ascii="Arial" w:hAnsi="Arial" w:cs="Arial"/>
          <w:sz w:val="22"/>
          <w:szCs w:val="22"/>
        </w:rPr>
        <w:t xml:space="preserve">  </w:t>
      </w:r>
      <w:r w:rsidRPr="009A714E">
        <w:rPr>
          <w:rFonts w:ascii="Arial" w:hAnsi="Arial" w:cs="Arial"/>
          <w:sz w:val="22"/>
          <w:szCs w:val="22"/>
        </w:rPr>
        <w:t>2011 года увеличился примерно на</w:t>
      </w:r>
      <w:r w:rsidRPr="009A714E">
        <w:rPr>
          <w:rFonts w:ascii="Arial" w:hAnsi="Arial" w:cs="Arial"/>
          <w:spacing w:val="-1"/>
          <w:sz w:val="22"/>
          <w:szCs w:val="22"/>
        </w:rPr>
        <w:t xml:space="preserve"> </w:t>
      </w:r>
      <w:r w:rsidRPr="009A714E">
        <w:rPr>
          <w:rFonts w:ascii="Arial" w:hAnsi="Arial" w:cs="Arial"/>
          <w:sz w:val="22"/>
          <w:szCs w:val="22"/>
        </w:rPr>
        <w:t>28%.</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Выплата государственных пособий в связи с рождением и воспитанием детей в 2017 году производилась в следующих размерах:</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единовременное пособие женщинам, вставшим на учет в медицинских учреждениях в ранние сроки беременности и пособие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 –– 613,14</w:t>
      </w:r>
      <w:r w:rsidRPr="009A714E">
        <w:rPr>
          <w:rFonts w:ascii="Arial" w:hAnsi="Arial" w:cs="Arial"/>
          <w:spacing w:val="-1"/>
          <w:sz w:val="22"/>
          <w:szCs w:val="22"/>
        </w:rPr>
        <w:t xml:space="preserve"> </w:t>
      </w:r>
      <w:r w:rsidRPr="009A714E">
        <w:rPr>
          <w:rFonts w:ascii="Arial" w:hAnsi="Arial" w:cs="Arial"/>
          <w:sz w:val="22"/>
          <w:szCs w:val="22"/>
        </w:rPr>
        <w:t>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единовременное пособие при рождении ребенка –16 350,33 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единовременное пособие беременной жене военнослужащего, проходящего военную службу по призыву – 25 892,45 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ежемесячное пособие на ребенка военнослужащего, проходящего военную службу по призыву – 11 096,77 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единовременное пособие при передаче ребенка на воспитание в семью – 16 350,33 рублей (в случае усыновлении ребенка-инвалида, ребенка в возрасте старше семи лет, а также детей, являющихся братьями и (или) сестрами, - 124 929,83 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ежемесячное пособие по уходу за ребенком до достижения им возраста полутора лет лицам, не подлежащим обязательному социальному страхованию на случай временной нетрудоспособности и в связи с материнством: по</w:t>
      </w:r>
      <w:r>
        <w:rPr>
          <w:rFonts w:ascii="Arial" w:hAnsi="Arial" w:cs="Arial"/>
          <w:sz w:val="22"/>
          <w:szCs w:val="22"/>
        </w:rPr>
        <w:t xml:space="preserve"> </w:t>
      </w:r>
      <w:r w:rsidRPr="009A714E">
        <w:rPr>
          <w:rFonts w:ascii="Arial" w:hAnsi="Arial" w:cs="Arial"/>
          <w:sz w:val="22"/>
          <w:szCs w:val="22"/>
        </w:rPr>
        <w:t>уходу за</w:t>
      </w:r>
      <w:r>
        <w:rPr>
          <w:rFonts w:ascii="Arial" w:hAnsi="Arial" w:cs="Arial"/>
          <w:sz w:val="22"/>
          <w:szCs w:val="22"/>
        </w:rPr>
        <w:t xml:space="preserve"> </w:t>
      </w:r>
      <w:r w:rsidRPr="009A714E">
        <w:rPr>
          <w:rFonts w:ascii="Arial" w:hAnsi="Arial" w:cs="Arial"/>
          <w:sz w:val="22"/>
          <w:szCs w:val="22"/>
        </w:rPr>
        <w:t>первым ребенком</w:t>
      </w:r>
      <w:r>
        <w:rPr>
          <w:rFonts w:ascii="Arial" w:hAnsi="Arial" w:cs="Arial"/>
          <w:sz w:val="22"/>
          <w:szCs w:val="22"/>
        </w:rPr>
        <w:t xml:space="preserve"> </w:t>
      </w:r>
      <w:r w:rsidRPr="009A714E">
        <w:rPr>
          <w:rFonts w:ascii="Arial" w:hAnsi="Arial" w:cs="Arial"/>
          <w:sz w:val="22"/>
          <w:szCs w:val="22"/>
        </w:rPr>
        <w:t>–</w:t>
      </w:r>
      <w:r>
        <w:rPr>
          <w:rFonts w:ascii="Arial" w:hAnsi="Arial" w:cs="Arial"/>
          <w:sz w:val="22"/>
          <w:szCs w:val="22"/>
        </w:rPr>
        <w:t xml:space="preserve">  </w:t>
      </w:r>
      <w:r w:rsidRPr="009A714E">
        <w:rPr>
          <w:rFonts w:ascii="Arial" w:hAnsi="Arial" w:cs="Arial"/>
          <w:sz w:val="22"/>
          <w:szCs w:val="22"/>
        </w:rPr>
        <w:t>3</w:t>
      </w:r>
      <w:r>
        <w:rPr>
          <w:rFonts w:ascii="Arial" w:hAnsi="Arial" w:cs="Arial"/>
          <w:sz w:val="22"/>
          <w:szCs w:val="22"/>
        </w:rPr>
        <w:t xml:space="preserve"> </w:t>
      </w:r>
      <w:r w:rsidRPr="009A714E">
        <w:rPr>
          <w:rFonts w:ascii="Arial" w:hAnsi="Arial" w:cs="Arial"/>
          <w:sz w:val="22"/>
          <w:szCs w:val="22"/>
        </w:rPr>
        <w:t>065,69; по</w:t>
      </w:r>
      <w:r>
        <w:rPr>
          <w:rFonts w:ascii="Arial" w:hAnsi="Arial" w:cs="Arial"/>
          <w:sz w:val="22"/>
          <w:szCs w:val="22"/>
        </w:rPr>
        <w:t xml:space="preserve"> </w:t>
      </w:r>
      <w:r w:rsidRPr="009A714E">
        <w:rPr>
          <w:rFonts w:ascii="Arial" w:hAnsi="Arial" w:cs="Arial"/>
          <w:sz w:val="22"/>
          <w:szCs w:val="22"/>
        </w:rPr>
        <w:t>уходу за</w:t>
      </w:r>
      <w:r>
        <w:rPr>
          <w:rFonts w:ascii="Arial" w:hAnsi="Arial" w:cs="Arial"/>
          <w:sz w:val="22"/>
          <w:szCs w:val="22"/>
        </w:rPr>
        <w:t xml:space="preserve"> </w:t>
      </w:r>
      <w:r w:rsidRPr="009A714E">
        <w:rPr>
          <w:rFonts w:ascii="Arial" w:hAnsi="Arial" w:cs="Arial"/>
          <w:sz w:val="22"/>
          <w:szCs w:val="22"/>
        </w:rPr>
        <w:t>вторым ребенком</w:t>
      </w:r>
      <w:r>
        <w:rPr>
          <w:rFonts w:ascii="Arial" w:hAnsi="Arial" w:cs="Arial"/>
          <w:sz w:val="22"/>
          <w:szCs w:val="22"/>
        </w:rPr>
        <w:t xml:space="preserve"> </w:t>
      </w:r>
      <w:r w:rsidRPr="009A714E">
        <w:rPr>
          <w:rFonts w:ascii="Arial" w:hAnsi="Arial" w:cs="Arial"/>
          <w:sz w:val="22"/>
          <w:szCs w:val="22"/>
        </w:rPr>
        <w:t>–</w:t>
      </w:r>
      <w:r>
        <w:rPr>
          <w:rFonts w:ascii="Arial" w:hAnsi="Arial" w:cs="Arial"/>
          <w:sz w:val="22"/>
          <w:szCs w:val="22"/>
        </w:rPr>
        <w:t xml:space="preserve">  </w:t>
      </w:r>
      <w:r w:rsidRPr="009A714E">
        <w:rPr>
          <w:rFonts w:ascii="Arial" w:hAnsi="Arial" w:cs="Arial"/>
          <w:sz w:val="22"/>
          <w:szCs w:val="22"/>
        </w:rPr>
        <w:t>6 131,37 рублей.</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Пособие по беременности и родам работающей женщине выплачивается в размере среднего заработка, на который начисляются страховые взносы на обязательное социальное страхование на случай временной нетрудоспособности и в связи с материнством, ежемесячное пособие по уходу за ребенком до достижения им возраста полутора лет - в размере 40% среднего заработка.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Размер пособий работающим женщинам увеличивается при индексации предельной величины базы для начисления страховых взносов в государственные внебюджетные фонды, которая производится с учетом роста средней заработной платы в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Государственные пособия в связи с рождением и воспитанием детей работающим гражданам выплачиваются за счет средств Фонда социального страхования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Государственные пособия лицам, не подлежащим обязательному социальному страхованию на случай временной нетрудоспособности и в связи с материнством, а также лицам, уволенным в связи с ликвидацией</w:t>
      </w:r>
      <w:r>
        <w:rPr>
          <w:rFonts w:ascii="Arial" w:hAnsi="Arial" w:cs="Arial"/>
          <w:sz w:val="22"/>
          <w:szCs w:val="22"/>
        </w:rPr>
        <w:t xml:space="preserve"> </w:t>
      </w:r>
      <w:r w:rsidRPr="009A714E">
        <w:rPr>
          <w:rFonts w:ascii="Arial" w:hAnsi="Arial" w:cs="Arial"/>
          <w:sz w:val="22"/>
          <w:szCs w:val="22"/>
        </w:rPr>
        <w:t>организаций</w:t>
      </w:r>
      <w:r>
        <w:rPr>
          <w:rFonts w:ascii="Arial" w:hAnsi="Arial" w:cs="Arial"/>
          <w:sz w:val="22"/>
          <w:szCs w:val="22"/>
        </w:rPr>
        <w:t xml:space="preserve"> </w:t>
      </w:r>
      <w:r w:rsidRPr="009A714E">
        <w:rPr>
          <w:rFonts w:ascii="Arial" w:hAnsi="Arial" w:cs="Arial"/>
          <w:sz w:val="22"/>
          <w:szCs w:val="22"/>
        </w:rPr>
        <w:t>или</w:t>
      </w:r>
      <w:r>
        <w:rPr>
          <w:rFonts w:ascii="Arial" w:hAnsi="Arial" w:cs="Arial"/>
          <w:sz w:val="22"/>
          <w:szCs w:val="22"/>
        </w:rPr>
        <w:t xml:space="preserve"> </w:t>
      </w:r>
      <w:r w:rsidRPr="009A714E">
        <w:rPr>
          <w:rFonts w:ascii="Arial" w:hAnsi="Arial" w:cs="Arial"/>
          <w:sz w:val="22"/>
          <w:szCs w:val="22"/>
        </w:rPr>
        <w:t>обучающимся по очной форме обучения, выплачиваются за счет средств федерального</w:t>
      </w:r>
      <w:r w:rsidRPr="009A714E">
        <w:rPr>
          <w:rFonts w:ascii="Arial" w:hAnsi="Arial" w:cs="Arial"/>
          <w:spacing w:val="-3"/>
          <w:sz w:val="22"/>
          <w:szCs w:val="22"/>
        </w:rPr>
        <w:t xml:space="preserve"> </w:t>
      </w:r>
      <w:r w:rsidRPr="009A714E">
        <w:rPr>
          <w:rFonts w:ascii="Arial" w:hAnsi="Arial" w:cs="Arial"/>
          <w:sz w:val="22"/>
          <w:szCs w:val="22"/>
        </w:rPr>
        <w:t>бюджета.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Кроме того за счет федерального бюджета осуществляется выплата единовременного пособия беременной жене военнослужащего, проходящего военную службу по призыву и ежемесячного пособия на ребенка, проходящего военную службу по призыву.</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В части реализации Концепции государственной семейной политики в Российской Федерации на период до 2025 года в 2017 году продолжена работа по вопросам развития экономической самостоятельности семей, в том числе путем создания условий для гармоничного совмещения семейных обязанностей, профессионального обучения и экономической активности родителей; предоставление родителям (усыновителям), опекунам (попечителям), осуществляющим уход за ребенком в возрасте до 3 лет, возможности пройти профессиональное обучение в целях приобретения дополнительных навыков или повышения квалификации, которые позволят осуществлять трудовую или иную приносящую доход деятельность; совершенствования механизмов реализации права детей- сирот, детей, оставшихся без попечения родителей, а также лиц из их числа на обеспечение жилыми помещениями; защиты жилищных прав несовершеннолетних детей при разводе родителей; организации отдыха и оздоровления детей; регулирования вопросов порядка заключения брака несовершеннолетними; а также создания условий для обеспечения семейного благополучия, ответственного родительства, повышения авторитета родителей в семье и обществе и поддержания социальной устойчивости каждой</w:t>
      </w:r>
      <w:r w:rsidRPr="009A714E">
        <w:rPr>
          <w:rFonts w:ascii="Arial" w:hAnsi="Arial" w:cs="Arial"/>
          <w:spacing w:val="-3"/>
          <w:sz w:val="22"/>
          <w:szCs w:val="22"/>
        </w:rPr>
        <w:t xml:space="preserve"> </w:t>
      </w:r>
      <w:r w:rsidRPr="009A714E">
        <w:rPr>
          <w:rFonts w:ascii="Arial" w:hAnsi="Arial" w:cs="Arial"/>
          <w:sz w:val="22"/>
          <w:szCs w:val="22"/>
        </w:rPr>
        <w:t>семьи.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Минтрудом России совместно с Фондом поддержки детей, находящихся в трудной жизненной ситуации, продолжается работа по продвижению ключевых идей информационной кампании по пропаганде в обществе ценностей семьи, ребенка, ответственного родительства.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Так, Всероссийский конкурс «Семья года» в 2017 году расширил свои масштабы, нашел поддержку в обществе, в государстве, среди самих семей. По результатам Конкурса Фондом было получено 322 представления из 85 субъектов Российской Федерации.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Конкурс популяризирует бесценный опыт сбережения ценностей семьи и ответственного родительства, укрепления многопоколенных связей, гармонизации внутрисемейных отношений, динамичного интеллектуального и духовного развития членов семьи; пропагандирует сохранение традиций национальной культуры, истории своего рода, семейных обычаев, приверженности семейной профессии.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Торжественное мероприятие награждения победителей Всероссийского конкурса «Семья года» состоялось 24 ноября 2017 года в Москве.</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По итогам проведения Всероссийского конкурса издана </w:t>
      </w:r>
      <w:hyperlink r:id="rId16">
        <w:r w:rsidRPr="009A714E">
          <w:rPr>
            <w:rFonts w:ascii="Arial" w:hAnsi="Arial" w:cs="Arial"/>
            <w:sz w:val="22"/>
            <w:szCs w:val="22"/>
          </w:rPr>
          <w:t>Почетная книга «Семья года, Россия –</w:t>
        </w:r>
      </w:hyperlink>
      <w:r w:rsidRPr="009A714E">
        <w:rPr>
          <w:rFonts w:ascii="Arial" w:hAnsi="Arial" w:cs="Arial"/>
          <w:sz w:val="22"/>
          <w:szCs w:val="22"/>
        </w:rPr>
        <w:t xml:space="preserve"> </w:t>
      </w:r>
      <w:hyperlink r:id="rId17">
        <w:r w:rsidRPr="009A714E">
          <w:rPr>
            <w:rFonts w:ascii="Arial" w:hAnsi="Arial" w:cs="Arial"/>
            <w:sz w:val="22"/>
            <w:szCs w:val="22"/>
          </w:rPr>
          <w:t>2017 г.».</w:t>
        </w:r>
      </w:hyperlink>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Целенаправленная политика в отношении женщин осуществляется в рамках реализации Национальной стратегии действий в интересах женщин на 2017-2022 годы, утвержденной распоряжением Правительства Российской Федерации от 8 марта 2017 г. № 410-р, по следующим направлениям:</w:t>
      </w:r>
    </w:p>
    <w:p w:rsidR="00085385" w:rsidRPr="009A714E" w:rsidRDefault="00085385" w:rsidP="005A6661">
      <w:pPr>
        <w:pStyle w:val="ListParagraph1"/>
        <w:numPr>
          <w:ilvl w:val="0"/>
          <w:numId w:val="10"/>
        </w:numPr>
        <w:tabs>
          <w:tab w:val="left" w:pos="2389"/>
        </w:tabs>
        <w:spacing w:line="300" w:lineRule="atLeast"/>
        <w:ind w:left="0" w:firstLine="680"/>
        <w:jc w:val="both"/>
        <w:rPr>
          <w:rFonts w:ascii="Arial" w:hAnsi="Arial" w:cs="Arial"/>
        </w:rPr>
      </w:pPr>
      <w:r w:rsidRPr="009A714E">
        <w:rPr>
          <w:rFonts w:ascii="Arial" w:hAnsi="Arial" w:cs="Arial"/>
        </w:rPr>
        <w:t>создание условий для сохранения здоровья женщин всех</w:t>
      </w:r>
      <w:r w:rsidRPr="009A714E">
        <w:rPr>
          <w:rFonts w:ascii="Arial" w:hAnsi="Arial" w:cs="Arial"/>
          <w:spacing w:val="-9"/>
        </w:rPr>
        <w:t xml:space="preserve"> </w:t>
      </w:r>
      <w:r w:rsidRPr="009A714E">
        <w:rPr>
          <w:rFonts w:ascii="Arial" w:hAnsi="Arial" w:cs="Arial"/>
        </w:rPr>
        <w:t>возрастов;</w:t>
      </w:r>
    </w:p>
    <w:p w:rsidR="00085385" w:rsidRPr="009A714E" w:rsidRDefault="00085385" w:rsidP="005A6661">
      <w:pPr>
        <w:pStyle w:val="ListParagraph1"/>
        <w:numPr>
          <w:ilvl w:val="0"/>
          <w:numId w:val="10"/>
        </w:numPr>
        <w:tabs>
          <w:tab w:val="left" w:pos="2389"/>
        </w:tabs>
        <w:spacing w:line="300" w:lineRule="atLeast"/>
        <w:ind w:left="0" w:firstLine="680"/>
        <w:jc w:val="both"/>
        <w:rPr>
          <w:rFonts w:ascii="Arial" w:hAnsi="Arial" w:cs="Arial"/>
        </w:rPr>
      </w:pPr>
      <w:r w:rsidRPr="009A714E">
        <w:rPr>
          <w:rFonts w:ascii="Arial" w:hAnsi="Arial" w:cs="Arial"/>
        </w:rPr>
        <w:t>улучшение экономического положения женщин, обеспечение роста их</w:t>
      </w:r>
      <w:r w:rsidRPr="009A714E">
        <w:rPr>
          <w:rFonts w:ascii="Arial" w:hAnsi="Arial" w:cs="Arial"/>
          <w:spacing w:val="-18"/>
        </w:rPr>
        <w:t xml:space="preserve"> </w:t>
      </w:r>
      <w:r w:rsidRPr="009A714E">
        <w:rPr>
          <w:rFonts w:ascii="Arial" w:hAnsi="Arial" w:cs="Arial"/>
        </w:rPr>
        <w:t>благосостояния;</w:t>
      </w:r>
    </w:p>
    <w:p w:rsidR="00085385" w:rsidRPr="009A714E" w:rsidRDefault="00085385" w:rsidP="005A6661">
      <w:pPr>
        <w:pStyle w:val="ListParagraph1"/>
        <w:numPr>
          <w:ilvl w:val="0"/>
          <w:numId w:val="10"/>
        </w:numPr>
        <w:tabs>
          <w:tab w:val="left" w:pos="2403"/>
        </w:tabs>
        <w:spacing w:line="300" w:lineRule="atLeast"/>
        <w:ind w:left="0" w:firstLine="680"/>
        <w:jc w:val="both"/>
        <w:rPr>
          <w:rFonts w:ascii="Arial" w:hAnsi="Arial" w:cs="Arial"/>
        </w:rPr>
      </w:pPr>
      <w:r w:rsidRPr="009A714E">
        <w:rPr>
          <w:rFonts w:ascii="Arial" w:hAnsi="Arial" w:cs="Arial"/>
        </w:rPr>
        <w:t>профилактика и предупреждение социального неблагополучия женщин и насилия в отношении женщин;</w:t>
      </w:r>
    </w:p>
    <w:p w:rsidR="00085385" w:rsidRPr="009A714E" w:rsidRDefault="00085385" w:rsidP="005A6661">
      <w:pPr>
        <w:pStyle w:val="ListParagraph1"/>
        <w:numPr>
          <w:ilvl w:val="0"/>
          <w:numId w:val="10"/>
        </w:numPr>
        <w:tabs>
          <w:tab w:val="left" w:pos="2389"/>
        </w:tabs>
        <w:spacing w:line="300" w:lineRule="atLeast"/>
        <w:ind w:left="0" w:firstLine="680"/>
        <w:jc w:val="both"/>
        <w:rPr>
          <w:rFonts w:ascii="Arial" w:hAnsi="Arial" w:cs="Arial"/>
        </w:rPr>
      </w:pPr>
      <w:r w:rsidRPr="009A714E">
        <w:rPr>
          <w:rFonts w:ascii="Arial" w:hAnsi="Arial" w:cs="Arial"/>
        </w:rPr>
        <w:t>расширение участия женщин в общественно-политической</w:t>
      </w:r>
      <w:r w:rsidRPr="009A714E">
        <w:rPr>
          <w:rFonts w:ascii="Arial" w:hAnsi="Arial" w:cs="Arial"/>
          <w:spacing w:val="-4"/>
        </w:rPr>
        <w:t xml:space="preserve"> </w:t>
      </w:r>
      <w:r w:rsidRPr="009A714E">
        <w:rPr>
          <w:rFonts w:ascii="Arial" w:hAnsi="Arial" w:cs="Arial"/>
        </w:rPr>
        <w:t>жизни;</w:t>
      </w:r>
    </w:p>
    <w:p w:rsidR="00085385" w:rsidRPr="009A714E" w:rsidRDefault="00085385" w:rsidP="005A6661">
      <w:pPr>
        <w:pStyle w:val="ListParagraph1"/>
        <w:numPr>
          <w:ilvl w:val="0"/>
          <w:numId w:val="10"/>
        </w:numPr>
        <w:tabs>
          <w:tab w:val="left" w:pos="2485"/>
        </w:tabs>
        <w:spacing w:line="300" w:lineRule="atLeast"/>
        <w:ind w:left="0" w:firstLine="680"/>
        <w:jc w:val="both"/>
        <w:rPr>
          <w:rFonts w:ascii="Arial" w:hAnsi="Arial" w:cs="Arial"/>
        </w:rPr>
      </w:pPr>
      <w:r w:rsidRPr="009A714E">
        <w:rPr>
          <w:rFonts w:ascii="Arial" w:hAnsi="Arial" w:cs="Arial"/>
        </w:rPr>
        <w:t>совершенствование государственной статистики, характеризующей положение женщин в обществе.</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Разработан и внесен в Правительство Российской Федерации план мероприятий по реализации в 2018 году I этапа Национальной стратегии действий и интересах женщин на 2017-2022</w:t>
      </w:r>
      <w:r w:rsidRPr="009A714E">
        <w:rPr>
          <w:rFonts w:ascii="Arial" w:hAnsi="Arial" w:cs="Arial"/>
          <w:spacing w:val="-22"/>
          <w:sz w:val="22"/>
          <w:szCs w:val="22"/>
        </w:rPr>
        <w:t xml:space="preserve"> </w:t>
      </w:r>
      <w:r w:rsidRPr="009A714E">
        <w:rPr>
          <w:rFonts w:ascii="Arial" w:hAnsi="Arial" w:cs="Arial"/>
          <w:sz w:val="22"/>
          <w:szCs w:val="22"/>
        </w:rPr>
        <w:t>годы.</w:t>
      </w:r>
    </w:p>
    <w:p w:rsidR="00085385" w:rsidRPr="009A714E" w:rsidRDefault="00085385" w:rsidP="005A6661">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Продолжение деятельности по социальной поддержке детей, семей с детьми, находящимися в трудной жизненной ситуации совместно с Фондом поддержки детей, находящихся в трудной жизненной ситуации.</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Разработка и утвержде</w:t>
      </w:r>
      <w:hyperlink r:id="rId18">
        <w:r w:rsidRPr="009A714E">
          <w:rPr>
            <w:rFonts w:ascii="Arial" w:hAnsi="Arial" w:cs="Arial"/>
            <w:sz w:val="22"/>
            <w:szCs w:val="22"/>
          </w:rPr>
          <w:t>ние план</w:t>
        </w:r>
      </w:hyperlink>
      <w:r w:rsidRPr="009A714E">
        <w:rPr>
          <w:rFonts w:ascii="Arial" w:hAnsi="Arial" w:cs="Arial"/>
          <w:sz w:val="22"/>
          <w:szCs w:val="22"/>
        </w:rPr>
        <w:t xml:space="preserve">а мероприятий по реализации второго этапа </w:t>
      </w:r>
      <w:hyperlink r:id="rId19">
        <w:r w:rsidRPr="009A714E">
          <w:rPr>
            <w:rFonts w:ascii="Arial" w:hAnsi="Arial" w:cs="Arial"/>
            <w:sz w:val="22"/>
            <w:szCs w:val="22"/>
          </w:rPr>
          <w:t>Концепции</w:t>
        </w:r>
      </w:hyperlink>
      <w:r w:rsidRPr="009A714E">
        <w:rPr>
          <w:rFonts w:ascii="Arial" w:hAnsi="Arial" w:cs="Arial"/>
          <w:sz w:val="22"/>
          <w:szCs w:val="22"/>
        </w:rPr>
        <w:t xml:space="preserve"> государственной семейной политики в Российской Федерации на период до 2025 года.</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Утверждение и реализация плана мероприятий по реализации в 2018 году I этапа Национальной стратегии действий в интересах женщин на 2017-2022 годы.</w:t>
      </w:r>
    </w:p>
    <w:p w:rsidR="00085385" w:rsidRPr="009A714E" w:rsidRDefault="00085385" w:rsidP="005A6661">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Обеспечение улучшения положения женщин в Российской Федерации за счет сокращения разницы в оплате труда мужчин и женщин, совершенствования социальной поддержки малообеспеченных женщин, в том числе имеющих детей, на основе социального контракта, расширения масштабов и сфер применения гибких форм занятости, способствующих совмещению трудовой деятельности с семейными обязанностями, сокращения числа рабочих мест с вредными и (или) опасными условиями труда, на которых работают женщины.</w:t>
      </w:r>
    </w:p>
    <w:p w:rsidR="00085385" w:rsidRPr="00EC7E58" w:rsidRDefault="00085385" w:rsidP="00EC7E58">
      <w:pPr>
        <w:pStyle w:val="Heading1"/>
        <w:numPr>
          <w:ilvl w:val="0"/>
          <w:numId w:val="12"/>
        </w:numPr>
        <w:tabs>
          <w:tab w:val="left" w:pos="2209"/>
        </w:tabs>
        <w:spacing w:line="300" w:lineRule="atLeast"/>
        <w:ind w:left="0" w:firstLine="680"/>
        <w:jc w:val="both"/>
        <w:rPr>
          <w:rFonts w:ascii="Arial" w:hAnsi="Arial" w:cs="Arial"/>
          <w:sz w:val="22"/>
          <w:szCs w:val="22"/>
        </w:rPr>
      </w:pPr>
      <w:bookmarkStart w:id="10" w:name="_bookmark10"/>
      <w:bookmarkEnd w:id="10"/>
      <w:r w:rsidRPr="00EC7E58">
        <w:rPr>
          <w:rFonts w:ascii="Arial" w:hAnsi="Arial" w:cs="Arial"/>
          <w:sz w:val="22"/>
          <w:szCs w:val="22"/>
        </w:rPr>
        <w:t>СОЦИАЛЬНАЯ ЗАЩИТА ПРИБЛИЗИТСЯ К ЧЕЛОВЕКУ, СОЦИАЛЬНАЯ ПОДДЕРЖКА СТАНЕТ</w:t>
      </w:r>
      <w:r w:rsidRPr="00EC7E58">
        <w:rPr>
          <w:rFonts w:ascii="Arial" w:hAnsi="Arial" w:cs="Arial"/>
          <w:spacing w:val="-1"/>
          <w:sz w:val="22"/>
          <w:szCs w:val="22"/>
        </w:rPr>
        <w:t xml:space="preserve"> </w:t>
      </w:r>
      <w:r w:rsidRPr="00EC7E58">
        <w:rPr>
          <w:rFonts w:ascii="Arial" w:hAnsi="Arial" w:cs="Arial"/>
          <w:sz w:val="22"/>
          <w:szCs w:val="22"/>
        </w:rPr>
        <w:t>АДРЕСНОЙ</w:t>
      </w:r>
    </w:p>
    <w:p w:rsidR="00085385" w:rsidRPr="00EC7E58" w:rsidRDefault="00085385" w:rsidP="00EC7E58">
      <w:pPr>
        <w:spacing w:line="300" w:lineRule="atLeast"/>
        <w:ind w:firstLine="680"/>
        <w:jc w:val="both"/>
        <w:rPr>
          <w:rFonts w:ascii="Arial" w:hAnsi="Arial" w:cs="Arial"/>
          <w:b/>
        </w:rPr>
      </w:pPr>
      <w:bookmarkStart w:id="11" w:name="_bookmark11"/>
      <w:bookmarkEnd w:id="11"/>
      <w:r w:rsidRPr="00EC7E58">
        <w:rPr>
          <w:rFonts w:ascii="Arial" w:hAnsi="Arial" w:cs="Arial"/>
          <w:b/>
        </w:rPr>
        <w:t>4.1 Социальные услуги доступны для граждан, нуждающихся в социальном обслуживании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На территории Российской Федерации по данным федерального статистического наблюдения по состоянию на 1 января 2017 года расположено 1277 стационарных организаций социального обслуживания для граждан пожилого возраста и инвалидов (взрослых), в том числе 523 (в 2016 г. – 514) психоневрологического профиля, в которых социальные услуги получали 253382 человека (в 2016 г. - 250743 человека), в том числе в психоневрологических интернатах 157291 человек (в 2016 г. - 151862 человек).</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соответствии с формой федерального статистического наблюдения 3-собес очередность в стационарные организации социального обслуживания составила на 1 января 2017 г. 9166 человек (на 1 января 2016 г. 11668 человек), в том числе в психоневрологические интернаты 8083 человека (на 1 января 2016 г. 9910 человек). По оперативной информации, полученной от субъектов Российской Федерации, на 1 января 2018 года очередь в стационарные организации социального обслуживания по состоянию составила свыше 1300</w:t>
      </w:r>
      <w:r w:rsidRPr="00EC7E58">
        <w:rPr>
          <w:rFonts w:ascii="Arial" w:hAnsi="Arial" w:cs="Arial"/>
          <w:spacing w:val="-3"/>
          <w:sz w:val="22"/>
          <w:szCs w:val="22"/>
        </w:rPr>
        <w:t xml:space="preserve"> </w:t>
      </w:r>
      <w:r w:rsidRPr="00EC7E58">
        <w:rPr>
          <w:rFonts w:ascii="Arial" w:hAnsi="Arial" w:cs="Arial"/>
          <w:sz w:val="22"/>
          <w:szCs w:val="22"/>
        </w:rPr>
        <w:t>человек,</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 данным ежеквартального мониторинга региональных планов мероприятий («дорожных карт») «Повышение эффективности и качества услуг в сфере социального обслуживания населения (2013-2018 годы)» (далее - региональные планы мероприятий («дорожные карты») количество граждан, нуждающихся в предоставлении социальных услуг в стационарной форме социального обслуживания, получающих социальные услуги в полустационарной форме социального обслуживания и форме социального обслуживания на дому с применением стационарозамещающих технологий, на 1 января 2017 года составило 130067 человек, на 1 января 2018 года - 143007 человек.</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Согласно данным Росстата по состоянию на 1 января 2017 г. в реконструкции и капитальном ремонте нуждаются 65 зданий учреждений социального обслуживания, в том числе требующих реконструкции - 38 зданий, находящихся в аварийном состоянии - 5 зданий, ветхих - 22 здания.</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в целях совершенствования работы по организации социального обслуживания граждан в Российской Федерации и эффективности предоставления социальных услуг Минтрудом России совместно с органами исполнительной власти субъектов Российской Федерации региональные планы мероприятий («дорожные карты») актуализированы.</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соответствии перечнем поручений Президента Российской Федерации от 23 августа 2017 г. № Пр-1650 Минтрудом России: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утверждены методические рекомендации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 (приказ Минтруда России от 14 декабря 2017 г. № 847);</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совместно с Минздравом России принят приказ от 21 декабря 2017 г. № 861/1036 «Об утверждении методических рекомендаций по организации социального обслуживания и социального сопровождения граждан, полностью или частично утративших способность осуществлять самообслуживание, самостоятельно передвигаться, и оказание им медицинской помощи»;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совместно с Минздравом России и Агентством стратегических инициатив разработан и утвержден  Заместителем  Председателя  Правительства  Российской  Федерации  О.Ю.Голодец 14 декабря 2017 г. № ОГ-П12-8359 Комплекс мер по созданию системы долговременного ухода за гражданами пожилого возраста и инвалидами, включающей сбалансированные социальное обслуживание и медицинскую помощь на дому, в полустационарной и стационарной форме с привлечением патронажной службы и сиделок, а также по поддержке семейного ухода (далее – Комплекс</w:t>
      </w:r>
      <w:r w:rsidRPr="00EC7E58">
        <w:rPr>
          <w:rFonts w:ascii="Arial" w:hAnsi="Arial" w:cs="Arial"/>
          <w:spacing w:val="-1"/>
          <w:sz w:val="22"/>
          <w:szCs w:val="22"/>
        </w:rPr>
        <w:t xml:space="preserve"> </w:t>
      </w:r>
      <w:r w:rsidRPr="00EC7E58">
        <w:rPr>
          <w:rFonts w:ascii="Arial" w:hAnsi="Arial" w:cs="Arial"/>
          <w:sz w:val="22"/>
          <w:szCs w:val="22"/>
        </w:rPr>
        <w:t>мер).</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Комплекс мер состоит из двух разделов:</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Раздел I «Методические подходы к созданию системы долговременного ухода за гражданами пожилого возраста и инвалидами, включающей сбалансированные социальное обслуживание и медицинскую помощь на дому, в полустационарной и стационарной форме с привлечением патронажной службы и сиделок, а также к поддержке семейного ухода»;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Раздел II «Организационные мероприятия по созданию системы долговременного ухода».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Комплексом мер предусмотрено проведение мероприятий по определению механизмов совершенствования порядка выявления граждан, нуждающихся в предоставлении социальных и медицинских услуг, критериев нуждаемости граждан в данных услугах, механизмов межведомственного взаимодействия медицинских организаций и организаций социального обслуживания, оценки достаточности имеющихся перечней услуг и технологий работы в сферах социального обслуживания и охраны здоровья граждан, разработки при необходимости новых технологий и моделей работы, включая определение тарифов на соответствующие услуги, оценки имеющейся штатной численности сотрудников медицинских организаций и организаций социального обслуживания, а также мероприятия по повышению квалификации сотрудников данных организаций, оценки необходимых финансовых</w:t>
      </w:r>
      <w:r w:rsidRPr="00EC7E58">
        <w:rPr>
          <w:rFonts w:ascii="Arial" w:hAnsi="Arial" w:cs="Arial"/>
          <w:spacing w:val="-3"/>
          <w:sz w:val="22"/>
          <w:szCs w:val="22"/>
        </w:rPr>
        <w:t xml:space="preserve"> </w:t>
      </w:r>
      <w:r w:rsidRPr="00EC7E58">
        <w:rPr>
          <w:rFonts w:ascii="Arial" w:hAnsi="Arial" w:cs="Arial"/>
          <w:sz w:val="22"/>
          <w:szCs w:val="22"/>
        </w:rPr>
        <w:t>ресурсов.</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Минтрудом России совместно с Росстатом актуализированы формы федерального статистического учета за деятельностью организаций социального обслуживания субъектов Российской Федерации (приказ Росстата от 6 октября 2017 г. № 662 «Об утверждении статистического инструментария для организации Министерством труда и социальной защиты Российской Федерации статистического наблюдения за деятельностью стационарных организаций социального обслуживания для граждан пожилого возраста и инвалидов (взрослых и детей)», приказ Росстата от 10 ноября 2017</w:t>
      </w:r>
      <w:r w:rsidRPr="00EC7E58">
        <w:rPr>
          <w:rFonts w:ascii="Arial" w:hAnsi="Arial" w:cs="Arial"/>
          <w:spacing w:val="-6"/>
          <w:sz w:val="22"/>
          <w:szCs w:val="22"/>
        </w:rPr>
        <w:t xml:space="preserve"> </w:t>
      </w:r>
      <w:r w:rsidRPr="00EC7E58">
        <w:rPr>
          <w:rFonts w:ascii="Arial" w:hAnsi="Arial" w:cs="Arial"/>
          <w:sz w:val="22"/>
          <w:szCs w:val="22"/>
        </w:rPr>
        <w:t>г. № 748 «Об утверждении статистического инструментария для организации Министерством труда и социальной защиты Российской Федерации федерального статистического наблюдения за социальным обслуживанием граждан и инвалидов»).</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рамках ежегодно проводимого Всероссийского конкурса на звание «Лучший работник учреждения социального обслуживания» с общим призовым фондом 17,6 млн. рублей рассмотрено 117 материалов конкурсантов, представленных органами исполнительной власти субъектов Российской Федерации в сфере социальной защиты населения из 51 субъекта Российской Федерации по  18 номинациям.</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 итогам голосования в каждой из номинаций определены победители Всероссийского конкурса на звание «Лучший работник учреждения социального обслуживания», занявшие 1, 2 и 3 места. Денежные премии получили 40 человек.</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сфере социального обслуживания сформирована нормативная правовая база, позволяющая негосударственным организациям, являться полноправными поставщиками социальных услуг и получать компенсационные выплаты за счет бюджетных ассигнований.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рамках реализации Федерального закона от 28 декабря 2013 г. № 442-ФЗ «Об основах социального обслуживания граждан в Российской Федерации» в 2017 году правовым механизмом привлечения негосударственных организаций к оказанию социальных услуг, позволяющим выплачивать компенсации негосударственным поставщиками социальных услуг, которые включены в реестр поставщиков социальных услуг субъекта Российской Федерации, но не участвуют в выполнении государственного задания (заказа), воспользовалось большинством</w:t>
      </w:r>
      <w:r w:rsidRPr="00EC7E58">
        <w:rPr>
          <w:rFonts w:ascii="Arial" w:hAnsi="Arial" w:cs="Arial"/>
          <w:spacing w:val="-12"/>
          <w:sz w:val="22"/>
          <w:szCs w:val="22"/>
        </w:rPr>
        <w:t xml:space="preserve"> </w:t>
      </w:r>
      <w:r w:rsidRPr="00EC7E58">
        <w:rPr>
          <w:rFonts w:ascii="Arial" w:hAnsi="Arial" w:cs="Arial"/>
          <w:sz w:val="22"/>
          <w:szCs w:val="22"/>
        </w:rPr>
        <w:t>регионов.</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К числу субъектов Российской Федерации, имеющих лучший региональный опыт по оказанию социальных услуг населению относятся г. Москва, г. Санкт-Петербург, Республика Татарстан, Республика Саха – Якутия, Ханты-Мансийский автономный округ.</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целях привлечения инвестиций объекты социального обслуживания граждан включены в перечень объектов концессионного соглашения (Федеральный закон от 21 июля 2014 г. № 265-ФЗ «О внесении изменений в Федеральный закон «О концессионных соглашениях»).</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Первое концессионное соглашение в сфере социального обслуживания заключено 5 мая 2017 года в Республике Башкортостан. Предметом концессионного соглашения является передача государственного имущества (здания и земельного участка) частному партнеру в целях осуществления деятельности по предоставлению социальных услуг гражданам пожилого возраста в стационарной форме.</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Минтрудом России была предоставлена Московской области субсидия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на сумму 36,9 млн. рублей. Субсидия направлена частному инвестору - Обществу с ограниченной ответственностью «Сениор Групп Улиткино» на реализацию инвестиционного проекта «Дом-интернат общего типа с психоневрологическим отделением «Центр активного долголетия» на территории Люберецкого района Московской</w:t>
      </w:r>
      <w:r w:rsidRPr="00EC7E58">
        <w:rPr>
          <w:rFonts w:ascii="Arial" w:hAnsi="Arial" w:cs="Arial"/>
          <w:spacing w:val="-2"/>
          <w:sz w:val="22"/>
          <w:szCs w:val="22"/>
        </w:rPr>
        <w:t xml:space="preserve"> </w:t>
      </w:r>
      <w:r w:rsidRPr="00EC7E58">
        <w:rPr>
          <w:rFonts w:ascii="Arial" w:hAnsi="Arial" w:cs="Arial"/>
          <w:sz w:val="22"/>
          <w:szCs w:val="22"/>
        </w:rPr>
        <w:t>области.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Дом - интернат рассчитан на 168 проживающих, из которых 28 мест будут предоставлены гражданам пожилого возраста, нуждающимся в предоставлении социальных услуг, состоящим в очереди на помещение в дома - интернаты по направлению органов социальной защиты населения Московской</w:t>
      </w:r>
      <w:r w:rsidRPr="00EC7E58">
        <w:rPr>
          <w:rFonts w:ascii="Arial" w:hAnsi="Arial" w:cs="Arial"/>
          <w:spacing w:val="-3"/>
          <w:sz w:val="22"/>
          <w:szCs w:val="22"/>
        </w:rPr>
        <w:t xml:space="preserve"> </w:t>
      </w:r>
      <w:r w:rsidRPr="00EC7E58">
        <w:rPr>
          <w:rFonts w:ascii="Arial" w:hAnsi="Arial" w:cs="Arial"/>
          <w:sz w:val="22"/>
          <w:szCs w:val="22"/>
        </w:rPr>
        <w:t>области.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Возможность применения налоговой ставки ноль процентов по налогу на прибыль для организаций, осуществляющих социальное обслуживание граждан, стимулирует развитие негосударственного сектора в сфере социального обслуживания населения.</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 данным Росстата общее число негосударственных организаций, предоставляющих услуги в сфере социального обслуживания граждан возросло с 95 единиц в 2013 году до 666 единиц на 1 января 2017</w:t>
      </w:r>
      <w:r w:rsidRPr="00EC7E58">
        <w:rPr>
          <w:rFonts w:ascii="Arial" w:hAnsi="Arial" w:cs="Arial"/>
          <w:spacing w:val="-4"/>
          <w:sz w:val="22"/>
          <w:szCs w:val="22"/>
        </w:rPr>
        <w:t xml:space="preserve"> </w:t>
      </w:r>
      <w:r w:rsidRPr="00EC7E58">
        <w:rPr>
          <w:rFonts w:ascii="Arial" w:hAnsi="Arial" w:cs="Arial"/>
          <w:sz w:val="22"/>
          <w:szCs w:val="22"/>
        </w:rPr>
        <w:t>года.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Негосударственными организациями предоставляются социально-бытовые, социально- медицинские, социально-психологические, социально-педагогические, социально-правовые, социально-трудовые услуги, срочные социальные услуги, а также услуги в целях повышения коммуникативного потенциала.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Всего по данным регионов указанными организациями оказано более 28,5 млн. социальных услуг.</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Объем средств бюджетов субъектов Российской Федерации, выделяемых негосударственным организациям на предоставление услуг в сфере социального обслуживания населения и социального сопровождения, составил в 2017 году – 10,6 млрд. рублей (4,72 %от общего объема 225,9 млрд. рублей), в 2016 году – 5,2 млрд. рублей (2,47% от общего объема 212,4 млрд.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Из них объем средств бюджетов субъектов Российской Федерации, предусмотренных на предоставление компенсаций негосударственным организациям, осуществляющим деятельность в сфере социального обслуживания, в 2017 году составил 2,0 млрд. рублей в 2016 году - 576, 2 млн.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Органами исполнительной власти субъектов Российской Федерации проводится работа по созданию в субъектах Российской Федерации Координационных органов по организации доступа негосударственных организаций, осуществляющих деятельность в социальной сфере, к бюджетным средствам (далее – Координационный совет).</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Координационные советы созданы в 79 регионах.</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рамках работы Координационных советов рассматриваются вопросы взаимодействия органов государственной власти субъектов Российской Федерации и некоммерческих организаций, оказания методической помощи по включению в реестр поставщиков социальных услуг, наличия барьеров для некоммерческих организаций, предоставляющих социальные</w:t>
      </w:r>
      <w:r w:rsidRPr="00EC7E58">
        <w:rPr>
          <w:rFonts w:ascii="Arial" w:hAnsi="Arial" w:cs="Arial"/>
          <w:spacing w:val="-11"/>
          <w:sz w:val="22"/>
          <w:szCs w:val="22"/>
        </w:rPr>
        <w:t xml:space="preserve"> </w:t>
      </w:r>
      <w:r w:rsidRPr="00EC7E58">
        <w:rPr>
          <w:rFonts w:ascii="Arial" w:hAnsi="Arial" w:cs="Arial"/>
          <w:sz w:val="22"/>
          <w:szCs w:val="22"/>
        </w:rPr>
        <w:t>услуги.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Минтрудом России предоставлены субсидии из федерального бюджета на государственную поддержку отдельных общественных и иных некоммерческих организаций в соответствии Правилами предоставления субсидий из федерального бюджета на государственную поддержку отдельных общественных и иных некоммерческих организаций (далее - организации), утвержденных постановлением Правительства Российской Федерации от 27 декабря 2010 г. № 1135.</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Общий объем субсидий составил 882,2 млн.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были реализованы мероприятия по медицинской и социально-психологической реабилитации инвалидов, обучению слепых и слепоглухих, социальной реабилитации и обучению инвалидов первой группы по зрению посредством собак-проводников.</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Организована реабилитация более 4 тысяч воинов - интернационалистов и членов их семей.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Организациями проводились мероприятия по патриотическому и военно-патриотическому воспитанию граждан и, прежде всего, молодежи.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в школах и кадетских корпусах проведены уроки мужества, всероссийский конкурс «Растим патриотов России. Живём и помним», творческий конкурс детского рисунка «Что такое подвиг».</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Проведены Общероссийский форум «Трудовое воспитание молодого поколения», Военно- спортивные игры, военно-патриотические соревнования «Тропа мужества».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Совместно с Минкультуры России, Агентством по делам молодёжи организовано проведение таких мероприятий как «Бессмертный полк», Всероссийский форум ГТО.</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Возрождается молодёжно-военное патриотическое движение «Юные Жуковцы», «Тимуровцы». В рамках программ организаций проведены празднования знаменательных дат истории Отечества, научная конференция на тему: «На великом переломе», посвященная 100-летию Великой Октябрьской Социалистической революции и 96-летию образования СССР, международный фестиваль Военно-патриотической песни «Крымская волна», организован международный молодёжный</w:t>
      </w:r>
      <w:r w:rsidRPr="00EC7E58">
        <w:rPr>
          <w:rFonts w:ascii="Arial" w:hAnsi="Arial" w:cs="Arial"/>
          <w:spacing w:val="43"/>
          <w:sz w:val="22"/>
          <w:szCs w:val="22"/>
        </w:rPr>
        <w:t xml:space="preserve"> </w:t>
      </w:r>
      <w:r w:rsidRPr="00EC7E58">
        <w:rPr>
          <w:rFonts w:ascii="Arial" w:hAnsi="Arial" w:cs="Arial"/>
          <w:sz w:val="22"/>
          <w:szCs w:val="22"/>
        </w:rPr>
        <w:t>поход «Дорогами мужества и стойкости».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Особое внимание уделяется вопросам увековечения памяти погибших.</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этой связи организовано проведение торжественных мероприятий в День вывода войск из Афганистана, день памяти 6-й роты псковских десантников, проведена научно - практическая конференция на тему: «Актуальность борьбы с фальсификаторами истории Великой Отечественной Войны 1941-1945 годов на современном этапе», проведены вахты героев в регионах Российской 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Проведено обучение по оказанию волонтерских услуг и реализации благотворительных программ, проведены благотворительные акции, направленные на оказание помощи социально незащищенным категориям детей (воспитанникам детских домов, реабилитационных центров, малообеспеченных и многодетных семей).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Организован отдых и оздоровление детей из приемных и малообеспеченных семей.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Также проведена работа, направленная на вовлечение граждан старшего поколения в активную общественную жизнь - обучение пенсионеров компьютерной грамотности, проведение региональных спартакиад пенсионеров, фестивалей самодеятельного творчества.</w:t>
      </w:r>
    </w:p>
    <w:p w:rsidR="00085385" w:rsidRPr="00EC7E58" w:rsidRDefault="00085385" w:rsidP="00EC7E58">
      <w:pPr>
        <w:pStyle w:val="Heading3"/>
        <w:spacing w:line="300" w:lineRule="atLeast"/>
        <w:ind w:left="0" w:firstLine="680"/>
        <w:jc w:val="both"/>
        <w:rPr>
          <w:rFonts w:ascii="Arial" w:hAnsi="Arial" w:cs="Arial"/>
          <w:sz w:val="22"/>
          <w:szCs w:val="22"/>
        </w:rPr>
      </w:pPr>
      <w:r w:rsidRPr="00EC7E58">
        <w:rPr>
          <w:rFonts w:ascii="Arial" w:hAnsi="Arial" w:cs="Arial"/>
          <w:sz w:val="22"/>
          <w:szCs w:val="22"/>
        </w:rPr>
        <w:t>Задачи на 2018</w:t>
      </w:r>
      <w:r w:rsidRPr="00EC7E58">
        <w:rPr>
          <w:rFonts w:ascii="Arial" w:hAnsi="Arial" w:cs="Arial"/>
          <w:spacing w:val="-7"/>
          <w:sz w:val="22"/>
          <w:szCs w:val="22"/>
        </w:rPr>
        <w:t xml:space="preserve"> </w:t>
      </w:r>
      <w:r w:rsidRPr="00EC7E58">
        <w:rPr>
          <w:rFonts w:ascii="Arial" w:hAnsi="Arial" w:cs="Arial"/>
          <w:sz w:val="22"/>
          <w:szCs w:val="22"/>
        </w:rPr>
        <w:t>год</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Подготовить специальную программу системной поддержки и повышения качества жизни людей старшего</w:t>
      </w:r>
      <w:r w:rsidRPr="00EC7E58">
        <w:rPr>
          <w:rFonts w:ascii="Arial" w:hAnsi="Arial" w:cs="Arial"/>
          <w:spacing w:val="-1"/>
          <w:sz w:val="22"/>
          <w:szCs w:val="22"/>
        </w:rPr>
        <w:t xml:space="preserve"> </w:t>
      </w:r>
      <w:r w:rsidRPr="00EC7E58">
        <w:rPr>
          <w:rFonts w:ascii="Arial" w:hAnsi="Arial" w:cs="Arial"/>
          <w:sz w:val="22"/>
          <w:szCs w:val="22"/>
        </w:rPr>
        <w:t>поколения.</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Реализовать комплекс мер по созданию системы долговременного ухода за гражданами пожилого возраста и инвалидами, включающей сбалансированное социальное обслуживание и медицинскую помощь на дому, в полустационарной и стационарной форме с привлечением патронажной службы и сиделок, а также по поддержке семейного ухода, (утвержден Заместителем Председателя Правительства Российской Федерации О.Ю.Голодец 14 декабря 2017 г. № ОГ-П12- 8359).</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Принять дополнительные меры по более широкому участию в предоставлении услуг социально ориентированных НКО.</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Осуществлять методическое обеспечение деятельности Координационных советов при высших органах исполнительной власти субъектов Российской Федерации по организации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в сфере социального обслуживания.</w:t>
      </w:r>
    </w:p>
    <w:p w:rsidR="00085385" w:rsidRPr="00EC7E58" w:rsidRDefault="00085385" w:rsidP="00EC7E58">
      <w:pPr>
        <w:pStyle w:val="Heading1"/>
        <w:numPr>
          <w:ilvl w:val="1"/>
          <w:numId w:val="9"/>
        </w:numPr>
        <w:tabs>
          <w:tab w:val="left" w:pos="2151"/>
          <w:tab w:val="left" w:pos="4056"/>
          <w:tab w:val="left" w:pos="5379"/>
          <w:tab w:val="left" w:pos="6757"/>
          <w:tab w:val="left" w:pos="8144"/>
          <w:tab w:val="left" w:pos="9827"/>
        </w:tabs>
        <w:spacing w:line="300" w:lineRule="atLeast"/>
        <w:ind w:left="0" w:firstLine="680"/>
        <w:jc w:val="both"/>
        <w:rPr>
          <w:rFonts w:ascii="Arial" w:hAnsi="Arial" w:cs="Arial"/>
          <w:sz w:val="22"/>
          <w:szCs w:val="22"/>
        </w:rPr>
      </w:pPr>
      <w:bookmarkStart w:id="12" w:name="_bookmark12"/>
      <w:bookmarkEnd w:id="12"/>
      <w:r w:rsidRPr="00EC7E58">
        <w:rPr>
          <w:rFonts w:ascii="Arial" w:hAnsi="Arial" w:cs="Arial"/>
          <w:sz w:val="22"/>
          <w:szCs w:val="22"/>
        </w:rPr>
        <w:t>Нуждающиеся граждане получают адресную социальную поддержку</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отмечается рост номинальных денежных доходов населения: среднедушевые денежные доходы увеличились на 2,4%, среднемесячная заработная плата - на 7,2%, средний размер страховой пенсии - на 7,4%.</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Заработная плата в реальном исчислении за 2017 год по сравнению с 2016 годом повысилась на 3,4% (в 2016 году выросла по сравнению с 2015 годом на 0,8%).</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Реальный размер назначенных пенсий в 2017 году (с учетом единовременной денежной выплаты в размере 5 тыс. рублей в январе 2017 года) вырос на 3,6% по сравнению с 2016 годом (в 2016 году он снизился по сравнению с 2015 годом на</w:t>
      </w:r>
      <w:r w:rsidRPr="00EC7E58">
        <w:rPr>
          <w:rFonts w:ascii="Arial" w:hAnsi="Arial" w:cs="Arial"/>
          <w:spacing w:val="-9"/>
          <w:sz w:val="22"/>
          <w:szCs w:val="22"/>
        </w:rPr>
        <w:t xml:space="preserve"> </w:t>
      </w:r>
      <w:r w:rsidRPr="00EC7E58">
        <w:rPr>
          <w:rFonts w:ascii="Arial" w:hAnsi="Arial" w:cs="Arial"/>
          <w:sz w:val="22"/>
          <w:szCs w:val="22"/>
        </w:rPr>
        <w:t>3,4%).</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Вмес те с тем, реальные располагаемые денежные доходы в 2017 году продолж али снижаться и по отношению к 2016 году уменьшились на 1,7% (в 2016 году они снизились по отношению к 2015 году на</w:t>
      </w:r>
      <w:r w:rsidRPr="00EC7E58">
        <w:rPr>
          <w:rFonts w:ascii="Arial" w:hAnsi="Arial" w:cs="Arial"/>
          <w:spacing w:val="-3"/>
          <w:sz w:val="22"/>
          <w:szCs w:val="22"/>
        </w:rPr>
        <w:t xml:space="preserve"> </w:t>
      </w:r>
      <w:r w:rsidRPr="00EC7E58">
        <w:rPr>
          <w:rFonts w:ascii="Arial" w:hAnsi="Arial" w:cs="Arial"/>
          <w:sz w:val="22"/>
          <w:szCs w:val="22"/>
        </w:rPr>
        <w:t>5,8%).</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Снижение реальных денежных доходов связано с тем, что цены на продукты питания, товары и услуги массового спроса растут быстрее, чем денежные доходы населения.</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структуре денежных доходов по сравнению с предыдущим годом произошли следующие изменения. Увеличилась доля оплаты труда, включая скрытую заработную плату, в денежных доходах населения - на 0,5 процентных пункта (с 64,6% в 2016 году до 65,1% в 2017 году). Доля социальных выплат в денежных доходах населения увеличилась на 0,7 процентных пункта и составила 19,8%. Доля доходов от предпринимательской деятельности снизилась на 0,2 процентных пункта, составив 7,6%, доля доходов от собственности снизилась на 1 процентный пункт, составив</w:t>
      </w:r>
      <w:r w:rsidRPr="00EC7E58">
        <w:rPr>
          <w:rFonts w:ascii="Arial" w:hAnsi="Arial" w:cs="Arial"/>
          <w:spacing w:val="-19"/>
          <w:sz w:val="22"/>
          <w:szCs w:val="22"/>
        </w:rPr>
        <w:t xml:space="preserve"> </w:t>
      </w:r>
      <w:r w:rsidRPr="00EC7E58">
        <w:rPr>
          <w:rFonts w:ascii="Arial" w:hAnsi="Arial" w:cs="Arial"/>
          <w:sz w:val="22"/>
          <w:szCs w:val="22"/>
        </w:rPr>
        <w:t>5,5%.</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Дифференциация денежных доходов (соотношение между доходами 10% наиболее обеспеченного населения и 10% наименее обеспеченного населения) в 2017 году практически не изменилась (уменьшилась на 0,1 процентного пункта по отношению к 2016 году) и составила 15,5 раза.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На долю 10% наиболее обеспеченного населения, по предварительным данным, в 2017 году, как и в 2016 году, приходилось 30,3% общего объема денежных доходов, а на долю 10% наименее обеспеченного населения - 1,9%.</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Величина прожиточного минимума на душу населения, по оценке, составила в среднем за 2017 год 10888 рублей, в том числе для трудоспособного населения – 10899 рублей, пенсионеров – 8315 рублей, детей - 9925</w:t>
      </w:r>
      <w:r w:rsidRPr="00EC7E58">
        <w:rPr>
          <w:rFonts w:ascii="Arial" w:hAnsi="Arial" w:cs="Arial"/>
          <w:spacing w:val="-5"/>
          <w:sz w:val="22"/>
          <w:szCs w:val="22"/>
        </w:rPr>
        <w:t xml:space="preserve"> </w:t>
      </w:r>
      <w:r w:rsidRPr="00EC7E58">
        <w:rPr>
          <w:rFonts w:ascii="Arial" w:hAnsi="Arial" w:cs="Arial"/>
          <w:sz w:val="22"/>
          <w:szCs w:val="22"/>
        </w:rPr>
        <w:t>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Соотношение между среднедушевым доходом и величиной прожиточного минимума на душу населения в 2017 году по сравнению с предыдущим годом не изменилось и составило 3,1 раза. Соотношение между средней зарплатой и величиной прожиточного минимума трудоспособного населения за этот период повысилось с 3,5 до 3,6 раза. Соотношение между средней пенсией по старости и величиной прожиточного минимума пенсионера составило 1,6 раза (в 2016 году – 1,5 раза).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 оценке, численность граждан с денежными доходами ниже прожиточного минимума в 2017 году несколько сократилась, составив 19,5 млн. человек или 13,3% от общей численности населения (в 2016 году – 19,6 млн. человек, или 13,4%).</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структуре использования денежных доходов населения произошли незначительные изменения. Расходы населения на покупку товаров и услуг в 2017 году по сравнению с 2016 годом повысились с 73,1% до 75% от денежных доходов. Доля расходов на оплату обязательных платежей и взносов также увеличилась с 11,2% в 2016 году до 11,8% в 2017 году. Расходы на сбережения уменьшились на 3 процентных пункта, составив 8,1%. Доля расходов на покупку валюты в 2017 году снизилась на 0,3 процентных пункта, составив 3,7%.</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Из объема денежных доходов населения в 2017 году, сложившегося в размере 55447,8 млрд. рублей, что на 2,5% больше, чем в 2016 году, население израсходовало средств на покупку товаров и оплату услуг 41569,5 млрд. рублей, что на 5,1% больше, чем в 2016 году. Сбережения населения за этот период составили 7520,8 млрд. рублей и снизились на 12,8% по сравнению с предыдущим годом.</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целом за 2017 год превышение денежных доходов над денежными расходами населения составило 804,1 млрд. рублей (в 2016 году денежные расходы превышали денежные доходы на 424,6 млрд.</w:t>
      </w:r>
      <w:r w:rsidRPr="00EC7E58">
        <w:rPr>
          <w:rFonts w:ascii="Arial" w:hAnsi="Arial" w:cs="Arial"/>
          <w:spacing w:val="1"/>
          <w:sz w:val="22"/>
          <w:szCs w:val="22"/>
        </w:rPr>
        <w:t xml:space="preserve"> </w:t>
      </w:r>
      <w:r w:rsidRPr="00EC7E58">
        <w:rPr>
          <w:rFonts w:ascii="Arial" w:hAnsi="Arial" w:cs="Arial"/>
          <w:sz w:val="22"/>
          <w:szCs w:val="22"/>
        </w:rPr>
        <w:t>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Несмотря на трудную финансово-экономическую ситуацию, социальные обязательства государства в отношении отдельных категорий населения выполнялись в полном объеме в соответствии с законодательством Российской 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Для поддержания покупательной способности денежных доходов граждан в связи с ростом потребительских цен изменен порядок индексации социальных выплат.</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 1 февраля 2018 года во исполнение Федерального закона от 19 декабря 2016 г. № 444-ФЗ «О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 Федерального закона «О дополнительных мерах государственной поддержки семей, имеющих детей» в соответствии с постановлением Правительства Российской Федерации от 26 января 2018 года № 74 «Об утверждении коэффициента индексаций выплат, пособий и компенсаций» осуществлена индексация выплат, пособий и компенсаций, предусмотренных законодательством Российской Федерации для отдельных категорий граждан, включая граждан, имеющих детей, инвалидов, ветеранов, граждан, пострадавших в результате воздействия радиации, исходя из фактического индекса роста потребительских цен за 2017 год на 2,5%.</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приято постановление от 17 мая 2017 г. № 576 «О внесении изменений в некоторые акты Правительства Российской Федерации в части порядка индексации выплат, пособий и компенсаций и признании утратившим силу постановления Правительства Российской Федерации от 12 октября 2010 г. №</w:t>
      </w:r>
      <w:r w:rsidRPr="00EC7E58">
        <w:rPr>
          <w:rFonts w:ascii="Arial" w:hAnsi="Arial" w:cs="Arial"/>
          <w:spacing w:val="-7"/>
          <w:sz w:val="22"/>
          <w:szCs w:val="22"/>
        </w:rPr>
        <w:t xml:space="preserve"> </w:t>
      </w:r>
      <w:r w:rsidRPr="00EC7E58">
        <w:rPr>
          <w:rFonts w:ascii="Arial" w:hAnsi="Arial" w:cs="Arial"/>
          <w:sz w:val="22"/>
          <w:szCs w:val="22"/>
        </w:rPr>
        <w:t>813».</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 xml:space="preserve">В соответствии с пунктом 2 статьи 4 Федерального закона от 24 октября 1997 г. № 134-ФЗ «О прожиточном минимуме в Российской Федерации» в 2017 году подготовлены ежеквартальные постановления Правительства Российской Федерации об установлении величины прожиточного минимума на душу населения и по основным социально-демографическим группам населения в целом по Российской Федерации (за IV квартал 2016 </w:t>
      </w:r>
      <w:r w:rsidRPr="00EC7E58">
        <w:rPr>
          <w:rFonts w:ascii="Arial" w:hAnsi="Arial" w:cs="Arial"/>
          <w:spacing w:val="3"/>
          <w:sz w:val="22"/>
          <w:szCs w:val="22"/>
        </w:rPr>
        <w:t xml:space="preserve">г. </w:t>
      </w:r>
      <w:r w:rsidRPr="00EC7E58">
        <w:rPr>
          <w:rFonts w:ascii="Arial" w:hAnsi="Arial" w:cs="Arial"/>
          <w:sz w:val="22"/>
          <w:szCs w:val="22"/>
        </w:rPr>
        <w:t>от 30 марта 2017 г. № 352, за I квартал 2017 г. от 20 июня</w:t>
      </w:r>
      <w:r w:rsidRPr="00EC7E58">
        <w:rPr>
          <w:rFonts w:ascii="Arial" w:hAnsi="Arial" w:cs="Arial"/>
          <w:spacing w:val="22"/>
          <w:sz w:val="22"/>
          <w:szCs w:val="22"/>
        </w:rPr>
        <w:t xml:space="preserve"> </w:t>
      </w:r>
      <w:r w:rsidRPr="00EC7E58">
        <w:rPr>
          <w:rFonts w:ascii="Arial" w:hAnsi="Arial" w:cs="Arial"/>
          <w:sz w:val="22"/>
          <w:szCs w:val="22"/>
        </w:rPr>
        <w:t>2017</w:t>
      </w:r>
      <w:r w:rsidRPr="00EC7E58">
        <w:rPr>
          <w:rFonts w:ascii="Arial" w:hAnsi="Arial" w:cs="Arial"/>
          <w:spacing w:val="23"/>
          <w:sz w:val="22"/>
          <w:szCs w:val="22"/>
        </w:rPr>
        <w:t xml:space="preserve"> </w:t>
      </w:r>
      <w:r w:rsidRPr="00EC7E58">
        <w:rPr>
          <w:rFonts w:ascii="Arial" w:hAnsi="Arial" w:cs="Arial"/>
          <w:sz w:val="22"/>
          <w:szCs w:val="22"/>
        </w:rPr>
        <w:t>г.</w:t>
      </w:r>
      <w:r w:rsidRPr="00EC7E58">
        <w:rPr>
          <w:rFonts w:ascii="Arial" w:hAnsi="Arial" w:cs="Arial"/>
          <w:spacing w:val="23"/>
          <w:sz w:val="22"/>
          <w:szCs w:val="22"/>
        </w:rPr>
        <w:t xml:space="preserve"> </w:t>
      </w:r>
      <w:r w:rsidRPr="00EC7E58">
        <w:rPr>
          <w:rFonts w:ascii="Arial" w:hAnsi="Arial" w:cs="Arial"/>
          <w:sz w:val="22"/>
          <w:szCs w:val="22"/>
        </w:rPr>
        <w:t>№</w:t>
      </w:r>
      <w:r w:rsidRPr="00EC7E58">
        <w:rPr>
          <w:rFonts w:ascii="Arial" w:hAnsi="Arial" w:cs="Arial"/>
          <w:spacing w:val="23"/>
          <w:sz w:val="22"/>
          <w:szCs w:val="22"/>
        </w:rPr>
        <w:t xml:space="preserve"> </w:t>
      </w:r>
      <w:r w:rsidRPr="00EC7E58">
        <w:rPr>
          <w:rFonts w:ascii="Arial" w:hAnsi="Arial" w:cs="Arial"/>
          <w:sz w:val="22"/>
          <w:szCs w:val="22"/>
        </w:rPr>
        <w:t>730,</w:t>
      </w:r>
      <w:r w:rsidRPr="00EC7E58">
        <w:rPr>
          <w:rFonts w:ascii="Arial" w:hAnsi="Arial" w:cs="Arial"/>
          <w:spacing w:val="23"/>
          <w:sz w:val="22"/>
          <w:szCs w:val="22"/>
        </w:rPr>
        <w:t xml:space="preserve"> </w:t>
      </w:r>
      <w:r w:rsidRPr="00EC7E58">
        <w:rPr>
          <w:rFonts w:ascii="Arial" w:hAnsi="Arial" w:cs="Arial"/>
          <w:sz w:val="22"/>
          <w:szCs w:val="22"/>
        </w:rPr>
        <w:t>за</w:t>
      </w:r>
      <w:r w:rsidRPr="00EC7E58">
        <w:rPr>
          <w:rFonts w:ascii="Arial" w:hAnsi="Arial" w:cs="Arial"/>
          <w:spacing w:val="23"/>
          <w:sz w:val="22"/>
          <w:szCs w:val="22"/>
        </w:rPr>
        <w:t xml:space="preserve"> </w:t>
      </w:r>
      <w:r w:rsidRPr="00EC7E58">
        <w:rPr>
          <w:rFonts w:ascii="Arial" w:hAnsi="Arial" w:cs="Arial"/>
          <w:sz w:val="22"/>
          <w:szCs w:val="22"/>
        </w:rPr>
        <w:t>II</w:t>
      </w:r>
      <w:r w:rsidRPr="00EC7E58">
        <w:rPr>
          <w:rFonts w:ascii="Arial" w:hAnsi="Arial" w:cs="Arial"/>
          <w:spacing w:val="23"/>
          <w:sz w:val="22"/>
          <w:szCs w:val="22"/>
        </w:rPr>
        <w:t xml:space="preserve"> </w:t>
      </w:r>
      <w:r w:rsidRPr="00EC7E58">
        <w:rPr>
          <w:rFonts w:ascii="Arial" w:hAnsi="Arial" w:cs="Arial"/>
          <w:sz w:val="22"/>
          <w:szCs w:val="22"/>
        </w:rPr>
        <w:t>квартал</w:t>
      </w:r>
      <w:r w:rsidRPr="00EC7E58">
        <w:rPr>
          <w:rFonts w:ascii="Arial" w:hAnsi="Arial" w:cs="Arial"/>
          <w:spacing w:val="23"/>
          <w:sz w:val="22"/>
          <w:szCs w:val="22"/>
        </w:rPr>
        <w:t xml:space="preserve"> </w:t>
      </w:r>
      <w:r w:rsidRPr="00EC7E58">
        <w:rPr>
          <w:rFonts w:ascii="Arial" w:hAnsi="Arial" w:cs="Arial"/>
          <w:sz w:val="22"/>
          <w:szCs w:val="22"/>
        </w:rPr>
        <w:t>2017</w:t>
      </w:r>
      <w:r w:rsidRPr="00EC7E58">
        <w:rPr>
          <w:rFonts w:ascii="Arial" w:hAnsi="Arial" w:cs="Arial"/>
          <w:spacing w:val="23"/>
          <w:sz w:val="22"/>
          <w:szCs w:val="22"/>
        </w:rPr>
        <w:t xml:space="preserve"> </w:t>
      </w:r>
      <w:r w:rsidRPr="00EC7E58">
        <w:rPr>
          <w:rFonts w:ascii="Arial" w:hAnsi="Arial" w:cs="Arial"/>
          <w:sz w:val="22"/>
          <w:szCs w:val="22"/>
        </w:rPr>
        <w:t>г.</w:t>
      </w:r>
      <w:r w:rsidRPr="00EC7E58">
        <w:rPr>
          <w:rFonts w:ascii="Arial" w:hAnsi="Arial" w:cs="Arial"/>
          <w:spacing w:val="23"/>
          <w:sz w:val="22"/>
          <w:szCs w:val="22"/>
        </w:rPr>
        <w:t xml:space="preserve"> </w:t>
      </w:r>
      <w:r w:rsidRPr="00EC7E58">
        <w:rPr>
          <w:rFonts w:ascii="Arial" w:hAnsi="Arial" w:cs="Arial"/>
          <w:sz w:val="22"/>
          <w:szCs w:val="22"/>
        </w:rPr>
        <w:t>от</w:t>
      </w:r>
      <w:r w:rsidRPr="00EC7E58">
        <w:rPr>
          <w:rFonts w:ascii="Arial" w:hAnsi="Arial" w:cs="Arial"/>
          <w:spacing w:val="21"/>
          <w:sz w:val="22"/>
          <w:szCs w:val="22"/>
        </w:rPr>
        <w:t xml:space="preserve"> </w:t>
      </w:r>
      <w:r w:rsidRPr="00EC7E58">
        <w:rPr>
          <w:rFonts w:ascii="Arial" w:hAnsi="Arial" w:cs="Arial"/>
          <w:sz w:val="22"/>
          <w:szCs w:val="22"/>
        </w:rPr>
        <w:t>19</w:t>
      </w:r>
      <w:r w:rsidRPr="00EC7E58">
        <w:rPr>
          <w:rFonts w:ascii="Arial" w:hAnsi="Arial" w:cs="Arial"/>
          <w:spacing w:val="21"/>
          <w:sz w:val="22"/>
          <w:szCs w:val="22"/>
        </w:rPr>
        <w:t xml:space="preserve"> </w:t>
      </w:r>
      <w:r w:rsidRPr="00EC7E58">
        <w:rPr>
          <w:rFonts w:ascii="Arial" w:hAnsi="Arial" w:cs="Arial"/>
          <w:sz w:val="22"/>
          <w:szCs w:val="22"/>
        </w:rPr>
        <w:t>сентября</w:t>
      </w:r>
      <w:r w:rsidRPr="00EC7E58">
        <w:rPr>
          <w:rFonts w:ascii="Arial" w:hAnsi="Arial" w:cs="Arial"/>
          <w:spacing w:val="22"/>
          <w:sz w:val="22"/>
          <w:szCs w:val="22"/>
        </w:rPr>
        <w:t xml:space="preserve"> </w:t>
      </w:r>
      <w:r w:rsidRPr="00EC7E58">
        <w:rPr>
          <w:rFonts w:ascii="Arial" w:hAnsi="Arial" w:cs="Arial"/>
          <w:sz w:val="22"/>
          <w:szCs w:val="22"/>
        </w:rPr>
        <w:t>2017</w:t>
      </w:r>
      <w:r w:rsidRPr="00EC7E58">
        <w:rPr>
          <w:rFonts w:ascii="Arial" w:hAnsi="Arial" w:cs="Arial"/>
          <w:spacing w:val="23"/>
          <w:sz w:val="22"/>
          <w:szCs w:val="22"/>
        </w:rPr>
        <w:t xml:space="preserve"> </w:t>
      </w:r>
      <w:r w:rsidRPr="00EC7E58">
        <w:rPr>
          <w:rFonts w:ascii="Arial" w:hAnsi="Arial" w:cs="Arial"/>
          <w:sz w:val="22"/>
          <w:szCs w:val="22"/>
        </w:rPr>
        <w:t>г.</w:t>
      </w:r>
      <w:r w:rsidRPr="00EC7E58">
        <w:rPr>
          <w:rFonts w:ascii="Arial" w:hAnsi="Arial" w:cs="Arial"/>
          <w:spacing w:val="22"/>
          <w:sz w:val="22"/>
          <w:szCs w:val="22"/>
        </w:rPr>
        <w:t xml:space="preserve"> </w:t>
      </w:r>
      <w:r w:rsidRPr="00EC7E58">
        <w:rPr>
          <w:rFonts w:ascii="Arial" w:hAnsi="Arial" w:cs="Arial"/>
          <w:sz w:val="22"/>
          <w:szCs w:val="22"/>
        </w:rPr>
        <w:t>№</w:t>
      </w:r>
      <w:r w:rsidRPr="00EC7E58">
        <w:rPr>
          <w:rFonts w:ascii="Arial" w:hAnsi="Arial" w:cs="Arial"/>
          <w:spacing w:val="23"/>
          <w:sz w:val="22"/>
          <w:szCs w:val="22"/>
        </w:rPr>
        <w:t xml:space="preserve"> </w:t>
      </w:r>
      <w:r w:rsidRPr="00EC7E58">
        <w:rPr>
          <w:rFonts w:ascii="Arial" w:hAnsi="Arial" w:cs="Arial"/>
          <w:sz w:val="22"/>
          <w:szCs w:val="22"/>
        </w:rPr>
        <w:t>1119,</w:t>
      </w:r>
      <w:r w:rsidRPr="00EC7E58">
        <w:rPr>
          <w:rFonts w:ascii="Arial" w:hAnsi="Arial" w:cs="Arial"/>
          <w:spacing w:val="23"/>
          <w:sz w:val="22"/>
          <w:szCs w:val="22"/>
        </w:rPr>
        <w:t xml:space="preserve"> </w:t>
      </w:r>
      <w:r w:rsidRPr="00EC7E58">
        <w:rPr>
          <w:rFonts w:ascii="Arial" w:hAnsi="Arial" w:cs="Arial"/>
          <w:sz w:val="22"/>
          <w:szCs w:val="22"/>
        </w:rPr>
        <w:t>за</w:t>
      </w:r>
      <w:r w:rsidRPr="00EC7E58">
        <w:rPr>
          <w:rFonts w:ascii="Arial" w:hAnsi="Arial" w:cs="Arial"/>
          <w:spacing w:val="23"/>
          <w:sz w:val="22"/>
          <w:szCs w:val="22"/>
        </w:rPr>
        <w:t xml:space="preserve"> </w:t>
      </w:r>
      <w:r w:rsidRPr="00EC7E58">
        <w:rPr>
          <w:rFonts w:ascii="Arial" w:hAnsi="Arial" w:cs="Arial"/>
          <w:sz w:val="22"/>
          <w:szCs w:val="22"/>
        </w:rPr>
        <w:t>III</w:t>
      </w:r>
      <w:r w:rsidRPr="00EC7E58">
        <w:rPr>
          <w:rFonts w:ascii="Arial" w:hAnsi="Arial" w:cs="Arial"/>
          <w:spacing w:val="23"/>
          <w:sz w:val="22"/>
          <w:szCs w:val="22"/>
        </w:rPr>
        <w:t xml:space="preserve"> </w:t>
      </w:r>
      <w:r w:rsidRPr="00EC7E58">
        <w:rPr>
          <w:rFonts w:ascii="Arial" w:hAnsi="Arial" w:cs="Arial"/>
          <w:sz w:val="22"/>
          <w:szCs w:val="22"/>
        </w:rPr>
        <w:t>квартал</w:t>
      </w:r>
      <w:r w:rsidRPr="00EC7E58">
        <w:rPr>
          <w:rFonts w:ascii="Arial" w:hAnsi="Arial" w:cs="Arial"/>
          <w:spacing w:val="23"/>
          <w:sz w:val="22"/>
          <w:szCs w:val="22"/>
        </w:rPr>
        <w:t xml:space="preserve"> </w:t>
      </w:r>
      <w:r w:rsidRPr="00EC7E58">
        <w:rPr>
          <w:rFonts w:ascii="Arial" w:hAnsi="Arial" w:cs="Arial"/>
          <w:sz w:val="22"/>
          <w:szCs w:val="22"/>
        </w:rPr>
        <w:t>2017</w:t>
      </w:r>
      <w:r w:rsidRPr="00EC7E58">
        <w:rPr>
          <w:rFonts w:ascii="Arial" w:hAnsi="Arial" w:cs="Arial"/>
          <w:spacing w:val="23"/>
          <w:sz w:val="22"/>
          <w:szCs w:val="22"/>
        </w:rPr>
        <w:t xml:space="preserve"> </w:t>
      </w:r>
      <w:r w:rsidRPr="00EC7E58">
        <w:rPr>
          <w:rFonts w:ascii="Arial" w:hAnsi="Arial" w:cs="Arial"/>
          <w:sz w:val="22"/>
          <w:szCs w:val="22"/>
        </w:rPr>
        <w:t>г.</w:t>
      </w:r>
      <w:r w:rsidRPr="00EC7E58">
        <w:rPr>
          <w:rFonts w:ascii="Arial" w:hAnsi="Arial" w:cs="Arial"/>
          <w:spacing w:val="23"/>
          <w:sz w:val="22"/>
          <w:szCs w:val="22"/>
        </w:rPr>
        <w:t xml:space="preserve"> </w:t>
      </w:r>
      <w:r w:rsidRPr="00EC7E58">
        <w:rPr>
          <w:rFonts w:ascii="Arial" w:hAnsi="Arial" w:cs="Arial"/>
          <w:sz w:val="22"/>
          <w:szCs w:val="22"/>
        </w:rPr>
        <w:t>от 8 декабря 2017 г. № 1490).</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Федеральным законом от 28 декабря 2017 г. № 421-ФЗ «О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 изменен порядок установления величины прожиточного минимума в целом по Российской Федерации. Во исполнение данного Федерального закона принято постановление Правительства Российской Федерации от 30 декабря 2017 г. № 1702 «О порядке установления величины прожиточного минимума на душу населения и по основным социально-демографическим группам населения в целом по Российской Федерации», согласно которому с 1 января 2018 года величина прожиточного минимума в целом по Российской Федерации устанавливается нормативным правовым актом Минтруда России по согласованию с Минэкономразвития России и Минфином</w:t>
      </w:r>
      <w:r w:rsidRPr="00EC7E58">
        <w:rPr>
          <w:rFonts w:ascii="Arial" w:hAnsi="Arial" w:cs="Arial"/>
          <w:spacing w:val="-3"/>
          <w:sz w:val="22"/>
          <w:szCs w:val="22"/>
        </w:rPr>
        <w:t xml:space="preserve"> </w:t>
      </w:r>
      <w:r w:rsidRPr="00EC7E58">
        <w:rPr>
          <w:rFonts w:ascii="Arial" w:hAnsi="Arial" w:cs="Arial"/>
          <w:sz w:val="22"/>
          <w:szCs w:val="22"/>
        </w:rPr>
        <w:t>России.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в регионах развивалось оказание государственной социальной помощи на основании социального контракта.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Эта технология направлена на стимулирование малообеспеченных граждан к активным действиям по преодолению трудной жизненной ситуации и выходу из бедности. Таким гражданам региональные органы предлагают более весомую материальную поддержку при заключении социального контракта и принятии программы социальной адаптации. В числе этих мероприятий: поиск работы, профессиональное обучение и дополнительное профессиональное образование, занятие индивидуальной предпринимательской деятельностью, ведение личного подсобного хозяйства.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Сфера применения государственной социальной помощи на основании социального контракта расширяется. В 2017 году по предварительным данным, поступившим из органов государственной власти субъектов Российской Федерации, в целом по Российской Федерации с гражданами было заключено 65,4 тысячи социальных контрактов или на 73% больше, чем в 2013 году. С учетом всех членов семей социальным контрактом было охвачено 230,7 тыс. человек или в 2,4 раза больше, чем в 2013 году.</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Приоритет оказания государственной социальной помощи на основании социального контракта, прежде всего, для малообеспеченных семьей с детьми.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с малообеспеченными семьями, имеющими детей в возрасте до 16 лет, заключено 46,9 тысяч социальных контрактов, что составило 71,7% от общего числа социальных контрактов в целом по Российской 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Средний размер единовременной денежной выплаты семьям с детьми в рамках социального контракта в среднем по субъектам Российской Федерации составил 36,8 тыс. рублей (в 2013 году – 34,0 тыс. рублей). В ряде регионов средний размер единовременной выплаты семьям с детьми существенно выше: в Сахалинской области – 185,2 тыс. рублей, Республике Саха (Якутия) – 148,3 тыс. рублей, Краснодарском крае – 82,8 тыс. рублей, Республике Крым – 76,3 тыс. рублей, Калининградской области – 71,4 тыс. рублей, Тверской области – 70,9 тыс. рублей, Республике Карелия – 64,1 тыс.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в рамках социального контракта 74,7 тыс. человек из малообеспеченных семей с детьми вели личное подсобное хозяйство, 30,8 тыс. человек получили социальные услуги, 3,9 тыс. гражданам органами службы занятости населения оказано содействие в поиске работы, 1,7 тыс. семей занимались индивидуальной трудовой деятельностью, 0,7 тыс. человек прошли профессиональное обучение.</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Государственная социальная помощь на основании социального контракта является эффективной формой социальной поддержки нуждающихся семей.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среднедушевой доход в семьях, имеющих детей, по окончании социального контракта в целом по Российской Федерации увеличился в 1,5 раза. Во Владимирской и Ростовской областях увеличение дохода составило 2,4 раза, Томской области - 2,1 раза, Омской области - 2,0 раза, Тамбовской области - 1,7 раза, Архангельской, Оренбургской, Самарской областях и Республике Бурятия – 1,6</w:t>
      </w:r>
      <w:r w:rsidRPr="00EC7E58">
        <w:rPr>
          <w:rFonts w:ascii="Arial" w:hAnsi="Arial" w:cs="Arial"/>
          <w:spacing w:val="-1"/>
          <w:sz w:val="22"/>
          <w:szCs w:val="22"/>
        </w:rPr>
        <w:t xml:space="preserve"> </w:t>
      </w:r>
      <w:r w:rsidRPr="00EC7E58">
        <w:rPr>
          <w:rFonts w:ascii="Arial" w:hAnsi="Arial" w:cs="Arial"/>
          <w:sz w:val="22"/>
          <w:szCs w:val="22"/>
        </w:rPr>
        <w:t>раза.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Из общего числа семей с детьми, получивших государственную социальную помощь на основании социального контракта, в целом по Российской Федерации 41,8% преодолели трудную жизненную ситуацию (в 2013 году - 21,7%). Наиболее высокие значения данного показателя в Ивановской, Орловской, Самарской и Курганской областях, республиках Мэрий Эл и Хакасия, Тюменской области, Республике Тыва, Ставропольском крае 87,0%, Чукотском автономном округе - 100%.</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Применение технологии социального контракта способствует трудоустройству незанятых трудоспособных членов нуждающихся семей, повышает социальную ответственность граждан при выполнении ими обязанностей по содержанию и воспитанию детей.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доля трудоустроенных граждан трудоспособного возраста из числа малообеспеченных семей с детьми в общей численности граждан трудоспособного возраста, получивших государственную социальную помощь на основании социального контракта, составила в Республике Коми 100%, Тульской области - 62,6%, Мурманской области - 43,4%, Липецкой области - 42,2%, Республике Калмыкия - 41,2%, Ленинградской области – 34,6%.</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У 33,3% семей с детьми увеличились натуральные поступления продукции из личных подсобных хозяйств, что способствовало улучшению качества домашнего питания.</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 завершении социального контракта 49,6% малообеспеченных семей, улучшив свое материальное положение, преодолели бедность.</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Доля малообеспеченных семей, преодолевших трудную жизненную ситуацию, составила 46,7%.</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субъектах Российской Федерации прорабатываются и принимаются решения, направленные на стимулирование оказания малоимущим семьям государственной социальной помощи на основании социального контракта.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 учетом лучших практик субъектов Российской Федерации и эффективности применения технологии социального контракта органами государственной власти субъектов Российской Федерации будут осуществляться дополнительные меры по увеличению числа малоимущих граждан (семей), охваченных государственной социальной помощью на основании социального контракта и расходов региональных бюджетов на эти цели, информационного обеспечения услуги по оказанию государственной социальной помощи на основании социального контракта.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 состоянию на 1 января 2018 года в Российской Федерации проживает около 20 млн. ветеранов и Героев Советского Союза, Героев Российской Федерации и полных кавалера ордена Славы, Героев Социалистического Труда, Героев Труда Российской Федерации и полных кавалеров ордена Трудовой Славы (далее - Герои).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приняты Постановления Правительство Российской Федерации от 26 января 2017 г. № 88 «Об утверждении размера индексации выплат, пособий и компенсаций в 2017 году», от 7 апреля 2017 г. № 418 «О приостановлении действия некоторых актов Правительства Российской Федерации», согласно которым индексация ежемесячных денежных выплат ветеранам из числа федеральных льготников и Героям осуществлена с 1 февраля 2017 года исходя из фактического индекса роста потребительских цен за 2016 год на 5,4% (тогда как прогнозный уровень инфляции на 2017 год не превышает</w:t>
      </w:r>
      <w:r w:rsidRPr="00EC7E58">
        <w:rPr>
          <w:rFonts w:ascii="Arial" w:hAnsi="Arial" w:cs="Arial"/>
          <w:spacing w:val="-5"/>
          <w:sz w:val="22"/>
          <w:szCs w:val="22"/>
        </w:rPr>
        <w:t xml:space="preserve"> </w:t>
      </w:r>
      <w:r w:rsidRPr="00EC7E58">
        <w:rPr>
          <w:rFonts w:ascii="Arial" w:hAnsi="Arial" w:cs="Arial"/>
          <w:sz w:val="22"/>
          <w:szCs w:val="22"/>
        </w:rPr>
        <w:t>4%).</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Принятые меры позволили произвести индексацию выплат в более ранние сроки и на больший процент, чем было предусмотрено ранее действовавшими нормативными правовыми актами.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 1 февраля 2017 года размер ежемесячной денежной выплаты составил от 1517,2 рублей (у членов семей погибших (умерших) инвалидов войны, участников Великой Отечественной войны и ветеранов боевых действий) до 5054,11 рублей (у инвалидов войны, участников Великой Отечественной войны, ставшим инвалидами). Герои СССР, Герои России и полные кавалеры ордена Славы, члены семей умерших (погибших) Героев получали в 2017 году ежемесячную денежную выплату в размере 59591,94 рубля, Герои Социалистического Труда, Герои Труда Российской Федерации и полные кавалеры ордена Трудовой Славы - 43940,26 рубля.</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на осуществление ежемесячных денежных выплат в соответствии с Федеральным законом «О ветеранах» выделено 73,8 млрд.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Меры социальной поддержки ветеранов, предусмотренные Федеральным законом от 12 января 1995 г. № 5-ФЗ «О ветеранах», осуществляются своевременно и в полном объеме.</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Ветеранам Великой Отечественной войны из числа тружеников тыла за счет средств региональных бюджетов в 2017 году осуществлены ежемесячные денежные выплаты от 262 рублей (Республика Алтай) до 2707 рублей (Чукотский автономный округ), ветеранам труда и ветеранам военной службы - от 148 рублей (Республика Алтай) до 1700 рублей (Калининградская область).</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Труженикам тыла, ветеранам труда и ветеранам военной службы предоставлены меры социальной поддержки по оплате жилого помещения и коммунальных услуг, услуг связи, медицинскому обслуживанию, лекарственному обеспечению, санаторно-курортному лечению, зубопротезированию.</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 2013 года материальное обеспечение ветеранов и инвалидов Великой Отечественной войны увеличилось на 21-69% в зависимости от категории, и в 2017 году в 2-4,7 раза превышает установленную величину прожиточного минимума пенсионера (8540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Общий размер материального обеспечения инвалидов из числа участников Великой Отечественной войны, с учетом пенсии, ежемесячной денежной выплаты, дополнительного ежемесячного материального обеспечения составляет до 40,3 тыс.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Указом Президента Российской Федерации от 30 марта 2005 г.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485 тыс. ветеранам установлено дополнительное ежемесячное материальное обеспечение в размере 1000 рублей (инвалиды и участники Великой Отечественной войны, бывшие несовершеннолетние узники фашизма) или 500 рублей (вдовы военнослужащих, погибших в период войны с Финляндией, Великой Отечественной войны, войны с Японией, вдовы умерших инвалидов Великой Отечественной войны, бывшие совершеннолетние узники фашизма).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Аналогичное пожизненное ежемесячное материальное обеспечение установлено ветеранам Великой Отечественной войны из числа иностранных граждан, постоянно проживающих в Латвийской Республике, Литовской Республике и Эстонской Республике получили 6 тыс. человек.</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на выплаты из федерального бюджета выделено 4,4 млрд.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Указом Президента Российской Федерации от 8 июля 2017 г. № 311 «О мерах по улучшению материального положения некоторых категорий ветеранов Великой Отечественной войны 1941 - 1945 годов, проживающих в государстве Израиль» установлено пожизненное ежемесячное материальное обеспечение ветеранам Великой Отечественной войны из числа граждан, постоянно проживающих в Государстве Израиль.</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Постановление Правительства Российской Федерации от 4 августа 2017 г. № 935 утверждены Правила выплаты пожизненного материального обеспечения в соответствии с Указом Президента Российской Федерации от 8 июля 2017 г. № 311 «О мерах по улучшению материального положения некоторых категорий ветеранов Великой Отечественной войны 1941 - 1945 годов, проживающих в Государстве Израиль». С 1 января 2018 года выплаты получат 4 тысячи ветеранов Великой Отечественной войны, проживающих в государстве Израиль.</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целях повышения уровня материального обеспечения военнослужащих, ставших инвалидами вследствие военной травмы с 1 сентября 2005 года в соответствии с Указом Президента Российской Федерации от 1 августа 2005 г. № 887 «О мерах по улучшению материального положения инвалидов вследствие военной травмы» дополнительное ежемесячное материальное обеспечение в размере 1000 рублей в месяц в 2017 году получили 47 тыс.</w:t>
      </w:r>
      <w:r w:rsidRPr="00EC7E58">
        <w:rPr>
          <w:rFonts w:ascii="Arial" w:hAnsi="Arial" w:cs="Arial"/>
          <w:spacing w:val="-11"/>
          <w:sz w:val="22"/>
          <w:szCs w:val="22"/>
        </w:rPr>
        <w:t xml:space="preserve"> </w:t>
      </w:r>
      <w:r w:rsidRPr="00EC7E58">
        <w:rPr>
          <w:rFonts w:ascii="Arial" w:hAnsi="Arial" w:cs="Arial"/>
          <w:sz w:val="22"/>
          <w:szCs w:val="22"/>
        </w:rPr>
        <w:t>человек.</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в федеральном бюджете на осуществление выплаты выделено 731,3 млн. рублей. В целях установления единого срока обращения за ежемесячной денежной выплатой как для Героев, так и для членов семей погибших (умерших) Героев СССР, Российской Федерации и полных кавалеров ордена Славы, а также предоставления членам семьи Героя Российской Федерации, звание Героя Российской Федерации которому присвоено посмертно, возможности при первичном обращении получать ежемесячную денежную выплату со следующего месяца после обращения, принят Федеральный закон от 29 декабря 2017 г. № 449-ФЗ «О внесении изменений в статьи 9 и 91 Закона Российской Федерации «О статусе Героев Советского Союза, Героев Российской Федерации и полных кавалеров ордена Славы».</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Приказом Минтруда России от 18 декабря 2017 г. № 853н «О внесении изменений в Порядок осуществления ежемесячной денежной выплаты отдельным категориям граждан в Российской Федерации, утвержденный приказом Министерства труда и социальной защиты Российской Федерации от 22 января 2015 г. № 35н» Порядок осуществления ежемесячной денежной выплаты отдельным категориям граждан в Российской Федерации дополнен положениями, предусматривающими возможность обращения заявителей за ежемесячной денежной выплатой (далее – ЕДВ), в том числе за переводом ЕДВ с одного основания на другое, через многофункциональные центры предоставления государственных и муниципальных услуг и подачи заявлений в электронной форме как через федеральную государственную информационную систему «Единый портал государственных и муниципальных услуг (функций)», так и через информационную систему Пенсионного фонда Российской Федерации «Личный кабинет застрахованного лица».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Всем неработающим пенсионерам, у которых общая сумма материального обеспечения не достигает величины прожиточного минимума пенсионера (далее - ПМП) в регионе его проживания, устанавливается федеральная или региональная социальная доплата к пенсии до величины ПМП, установленного в регионе проживания пенсионера.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в 16 субъектах Российской Федерации выплачивалась региональная социальная доплата к пенсии неработающим пенсионерам (далее - РСД).</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ежеквартально предоставлялись бюджетам 13 субъектов Российской Федерации иные межбюджетные трансферты на выплату РСД по итогам отчетной информации регионов.</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Предусмотренный Федеральным законом от 19 декабря 2016 г. № 415-ФЗ «О федеральном бюджете на 2017 год и на плановый период 2018 и 2019 годов» объем трансферта на выплату РСД на 2017 год (6417062,8 тыс. рублей), распределенный распоряжением Правительства Российской Федерации от 22 декабря 2016 г. № 2767-р, доведен до субъектов Российской Федерации в полном объеме.</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Федеральным законом от 1 июля 2017 г. № 157-ФЗ «О внесении изменений в Федеральный закон «О федеральном бюджете на 2017 год и на плановый период 2018 и 2019 годов» было предусмотрено увеличение трансферта на выплату РСД на 1000000,0 тыс.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целях распределения 1000000,0 тыс. рублей между субъектами Российской Федерации, заявившими о наличии потребности в дополнительных средствах федерального бюджета на осуществление РСД, постановлением Правительства Российской Федерации от 31 августа 2017 г.</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 1059 «О внесении изменений в Правила предоставления иных межбюджетных трансфертов из федерального бюджета бюджетам субъектов Российской Федерации на выплату региональных социальных доплат к пенсии» внесены соответствующие изменения в Правила предоставления иных межбюджетных трансфертов из федерального бюджета бюджетам субъектов Российской Федерации на выплату</w:t>
      </w:r>
      <w:r w:rsidRPr="00EC7E58">
        <w:rPr>
          <w:rFonts w:ascii="Arial" w:hAnsi="Arial" w:cs="Arial"/>
          <w:spacing w:val="-3"/>
          <w:sz w:val="22"/>
          <w:szCs w:val="22"/>
        </w:rPr>
        <w:t xml:space="preserve"> </w:t>
      </w:r>
      <w:r w:rsidRPr="00EC7E58">
        <w:rPr>
          <w:rFonts w:ascii="Arial" w:hAnsi="Arial" w:cs="Arial"/>
          <w:sz w:val="22"/>
          <w:szCs w:val="22"/>
        </w:rPr>
        <w:t>РСД.</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 информации субъектов Российской Федерации, в 2017 году задолженности по выплатам РСД нет. Средний размер РСД варьируется от 1799,64 рубля (Еврейская автономная область) до 6610,26 рубля (Чукотский автономный округ).</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Федеральным законом от 5 декабря 2017 г. № 362-ФЗ «О федеральном бюджете на 2018 год и на плановый период 2019 и 2020 годов» предусмотрен объём трансферта на выплату РСД на 2018 год 7085734,5 тыс. рублей. Распоряжением Правительства Российской Федерации от 15 декабря 2017 г.</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 2830-р утверждено распределение иных межбюджетных трансфертов между субъектами Российской Федерации на 2018</w:t>
      </w:r>
      <w:r w:rsidRPr="00EC7E58">
        <w:rPr>
          <w:rFonts w:ascii="Arial" w:hAnsi="Arial" w:cs="Arial"/>
          <w:spacing w:val="-3"/>
          <w:sz w:val="22"/>
          <w:szCs w:val="22"/>
        </w:rPr>
        <w:t xml:space="preserve"> </w:t>
      </w:r>
      <w:r w:rsidRPr="00EC7E58">
        <w:rPr>
          <w:rFonts w:ascii="Arial" w:hAnsi="Arial" w:cs="Arial"/>
          <w:sz w:val="22"/>
          <w:szCs w:val="22"/>
        </w:rPr>
        <w:t>год.</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соответствии с подпунктом «б» пункта 2.1 протокола заседания Российского организационного комитета «Победа» от 5 апреля 2016 г. № 37, утвержденного Президентом Российской Федерации В.В. Путиным 18 апреля 2016 г. № Пр-688 Минтрудом России в 2017 году был продолжен мониторинг реализации в субъектах Российской Федерации мероприятий по проведению ремонта жилых помещений, в которых проживают инвалиды и ветераны Великой Отечественной войны.</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 информации администраций субъектов Российской Федерации, ремонт жилых помещений, в которых проживают ветераны Великой Отечественной войны, в 2017 году осуществлен 24,8 тысячам ветеранов Великой Отечественной войны (в 2016 г. - 68,1 тыс. человек, в 2015 г. - 50,9 тыс. человек, в 2014 г. - 55 тыс. человек).</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На указанные цели в 2017 году в субъектах Российской Федерации израсходовано около 1,2 млрд.</w:t>
      </w:r>
      <w:r w:rsidRPr="00EC7E58">
        <w:rPr>
          <w:rFonts w:ascii="Arial" w:hAnsi="Arial" w:cs="Arial"/>
          <w:spacing w:val="1"/>
          <w:sz w:val="22"/>
          <w:szCs w:val="22"/>
        </w:rPr>
        <w:t xml:space="preserve"> </w:t>
      </w:r>
      <w:r w:rsidRPr="00EC7E58">
        <w:rPr>
          <w:rFonts w:ascii="Arial" w:hAnsi="Arial" w:cs="Arial"/>
          <w:sz w:val="22"/>
          <w:szCs w:val="22"/>
        </w:rPr>
        <w:t>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Капитальный и текущий ремонт проводился в 41 субъекте Российской Федерации. В 19 субъектах Российской Федерации осуществлялся капитальный ремонт жилых помещений, в которых проживают ветераны Великой Отечественной войны. Проведение текущего ремонта жилых помещений, в которых проживают ветераны Великой Отечественной войны, осуществлялось в 15 субъектах Российской</w:t>
      </w:r>
      <w:r w:rsidRPr="00EC7E58">
        <w:rPr>
          <w:rFonts w:ascii="Arial" w:hAnsi="Arial" w:cs="Arial"/>
          <w:spacing w:val="-5"/>
          <w:sz w:val="22"/>
          <w:szCs w:val="22"/>
        </w:rPr>
        <w:t xml:space="preserve"> </w:t>
      </w:r>
      <w:r w:rsidRPr="00EC7E58">
        <w:rPr>
          <w:rFonts w:ascii="Arial" w:hAnsi="Arial" w:cs="Arial"/>
          <w:sz w:val="22"/>
          <w:szCs w:val="22"/>
        </w:rPr>
        <w:t>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Проведение ремонта жилых помещений, в которых проживают ветераны Великой Отечественной войны, осуществлялся в различных формах (фактическое проведение ремонтных работ, единовременная выплата, компенсация расходов, выдача сертификата) с привлечением разных источников финансирования (средства региональных и местных бюджетов,</w:t>
      </w:r>
      <w:r w:rsidRPr="00EC7E58">
        <w:rPr>
          <w:rFonts w:ascii="Arial" w:hAnsi="Arial" w:cs="Arial"/>
          <w:spacing w:val="-11"/>
          <w:sz w:val="22"/>
          <w:szCs w:val="22"/>
        </w:rPr>
        <w:t xml:space="preserve"> </w:t>
      </w:r>
      <w:r w:rsidRPr="00EC7E58">
        <w:rPr>
          <w:rFonts w:ascii="Arial" w:hAnsi="Arial" w:cs="Arial"/>
          <w:sz w:val="22"/>
          <w:szCs w:val="22"/>
        </w:rPr>
        <w:t>спонсорские).</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рамках исполнения пункта 8 протокола заседания Российского организационного комитета «Победа» от 20 апреля 2017 г. № 39, утвержденного Президентом Российской Федерации В.В. Путиным (от 4 мая 2017 г. № пр-884), осуществлялась подготовка проекта доклада «О проведении государственной политики в отношении ветеранов» (далее – проект доклада) (поручение Заместителя Председателя Правительства Российской Федерации О.Ю.Голодец от 25 сентября 2017 г. № ОГ-П12- 6329). Проект доклада и проект решения по проекту доклада рассматривались на совещании у Заместителя Председателя Правительства Российской Федерации О.Ю.Голодец 12 декабря 2017 года (протокол от 12 декабря 2017 г. №</w:t>
      </w:r>
      <w:r w:rsidRPr="00EC7E58">
        <w:rPr>
          <w:rFonts w:ascii="Arial" w:hAnsi="Arial" w:cs="Arial"/>
          <w:spacing w:val="-5"/>
          <w:sz w:val="22"/>
          <w:szCs w:val="22"/>
        </w:rPr>
        <w:t xml:space="preserve"> </w:t>
      </w:r>
      <w:r w:rsidRPr="00EC7E58">
        <w:rPr>
          <w:rFonts w:ascii="Arial" w:hAnsi="Arial" w:cs="Arial"/>
          <w:sz w:val="22"/>
          <w:szCs w:val="22"/>
        </w:rPr>
        <w:t>ОГ-П12-292пр).</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Проект доклада подготовлен к 40-му заседанию Российского организационного комитета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«Победа» межведомственной рабочей группой, созданной на базе Минтруда России (приказ Минтруда России от 9 июня 2017 г. № 485).</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Цель доклада – анализ государственной политики в отношении ветеранов, а также постановка задач по ее совершенствованию на ближайшие годы (2018-2023 годы) в связи с празднованием 75-летнего юбилея Победы в Великой Отечественной войне, как этапного периода по передаче ими эстафеты боевого подвига, патриотических традиций последующим поколениям и молодежи.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Письмом Минтруда России от 18 декабря 2017 г. № 12-5/10/П-8617 проект доклада и проект решения направлены в Комиссию при Президенте Российской Федерации по делам ветеранов.</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в рамках реализации Плана мероприятий Министерства труда и социальной защиты Российской Федерации государственной программы «Патриотическое воспитание граждан Российской Федерации на 2016 - 2020 годы», утвержденной постановлением Правительства Российской Федерации от 30 декабря 2015 г. № 1493, утвержденного приказом Минтруда России от 6 сентября 2016 г. № 496, проводились следующее</w:t>
      </w:r>
      <w:r w:rsidRPr="00EC7E58">
        <w:rPr>
          <w:rFonts w:ascii="Arial" w:hAnsi="Arial" w:cs="Arial"/>
          <w:spacing w:val="-10"/>
          <w:sz w:val="22"/>
          <w:szCs w:val="22"/>
        </w:rPr>
        <w:t xml:space="preserve"> </w:t>
      </w:r>
      <w:r w:rsidRPr="00EC7E58">
        <w:rPr>
          <w:rFonts w:ascii="Arial" w:hAnsi="Arial" w:cs="Arial"/>
          <w:sz w:val="22"/>
          <w:szCs w:val="22"/>
        </w:rPr>
        <w:t>мероприятия.</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общественных работах и временном трудоустройстве по благоустройству воинских захоронений, мемориалов, памятников и обелисков воинской славы участвовали 80421 человек, в проведении поисковых работ в местах боев Великой Отечественной войны - 351 человек, в проведении мероприятий по оказанию социальной помощи ветеранам Великой Отечественной войны, семьям погибших воинов - 13869 человек.</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Работа по вовлечению несовершеннолетних граждан и инвалидов в систему патриотического воспитания в 2017 году осуществлялась органами исполнительной власти субъектов Российской Федерации, осуществляющими полномочия в области социальной защиты населения, Фондом поддержки детей, находящихся в трудной жизненной ситуации, федеральными казенными профессиональными образовательными учреждениями, находящимися в ведении Минтруда России, в рамках различных программ и планов мероприятий по патриотическому и духовно-нравственному воспитанию.</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Федеральным законом от 16 октября 2017 г. № 294-ФЗ «О внесении изменения в Федеральный закон «О ветеранах» внесены изменения, расширившие период обороны Севастополя. Начало обороны изменено с 5 ноября 1941 года на 30 октября 1941 года.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в связи со структурными изменениями в федеральных государственных органах на основании Указа Президента Российской Федерации от 5 апреля 2016 г. № 157 «Вопросы Федеральной службы войск национальной гвардии Российской Федерации» и образованием Федеральной службы войск национальной гвардии Российской Федерации принято постановление Правительства Российской Федерации от 8 ноября 2017 г. № 1333 «О внесении изменения в Инструкцию о порядке заполнения, выдачи и учета удостоверений ветерана военной службы и ветерана труда», в соответствии с которым кадровые подразделения федеральных органов исполнительной власти (федеральных государственных органов), в которых законом предусмотрена военная служба, получили возможность выдавать удостоверения лицам, которым в соответствии с Федера</w:t>
      </w:r>
      <w:hyperlink r:id="rId20">
        <w:r w:rsidRPr="00EC7E58">
          <w:rPr>
            <w:rFonts w:ascii="Arial" w:hAnsi="Arial" w:cs="Arial"/>
            <w:sz w:val="22"/>
            <w:szCs w:val="22"/>
          </w:rPr>
          <w:t>льным законом</w:t>
        </w:r>
      </w:hyperlink>
      <w:r w:rsidRPr="00EC7E58">
        <w:rPr>
          <w:rFonts w:ascii="Arial" w:hAnsi="Arial" w:cs="Arial"/>
          <w:sz w:val="22"/>
          <w:szCs w:val="22"/>
        </w:rPr>
        <w:t xml:space="preserve"> «О ветеранах» присвоено звание «Ветеран военной</w:t>
      </w:r>
      <w:r w:rsidRPr="00EC7E58">
        <w:rPr>
          <w:rFonts w:ascii="Arial" w:hAnsi="Arial" w:cs="Arial"/>
          <w:spacing w:val="-6"/>
          <w:sz w:val="22"/>
          <w:szCs w:val="22"/>
        </w:rPr>
        <w:t xml:space="preserve"> </w:t>
      </w:r>
      <w:r w:rsidRPr="00EC7E58">
        <w:rPr>
          <w:rFonts w:ascii="Arial" w:hAnsi="Arial" w:cs="Arial"/>
          <w:sz w:val="22"/>
          <w:szCs w:val="22"/>
        </w:rPr>
        <w:t>службы».</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проведена работа по совершенствованию законодательной и нормативной правовой базы в части социальной защиты граждан, подвергшихся радиационному воздействию, инвалидов вследствие военной травмы и членов их семей, членов семей погибших (умерших) военнослужащих и сотрудников некоторых федеральных органов исполнительной власти, граждан, пострадавших в результате чрезвычайных ситуаций.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Принято постановление Правительства Российской Федерации от 9 декабря 2017 г. № 1497 «О внесении изменений в некоторые акты Правительства Российской 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Данным постановлением из правил, устанавливающих механизм предоставления мер социальной поддержки гражданам, подвергшимся воздействию радиации, утвержденных постановлениями Правительства Российской Федерации от 31 декабря 2004 г. № 907 и от 28 июня 2016 г. № 588, исключены положения, предусматривающие предоставление гражданами справок о составе семьи, а также о совместном проживании детей с получателями выплат (пособий, компенсаций) на загрязненных вследствие чернобыльской катастрофы территориях.</w:t>
      </w:r>
      <w:r w:rsidRPr="00EC7E58">
        <w:rPr>
          <w:rFonts w:ascii="Arial" w:hAnsi="Arial" w:cs="Arial"/>
          <w:spacing w:val="33"/>
          <w:sz w:val="22"/>
          <w:szCs w:val="22"/>
        </w:rPr>
        <w:t xml:space="preserve"> </w:t>
      </w:r>
      <w:r w:rsidRPr="00EC7E58">
        <w:rPr>
          <w:rFonts w:ascii="Arial" w:hAnsi="Arial" w:cs="Arial"/>
          <w:sz w:val="22"/>
          <w:szCs w:val="22"/>
        </w:rPr>
        <w:t>Справки заменены сведениями, декларируемыми гражданином в заявлении при его обращении за назначением мер социальной поддержки в уполномоченные органы.</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Принято постановление Правительства Российской Федерации от 8 января 2018 г. № 3 «О внесении изменений в некоторые акты Правительства Российской 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Данным постановлением из правил учета военнослужащих, подлежащих увольнению с военной службы, и граждан, уволенных с военной службы в запас или в отставку и службы в органах внутренних дел, военнослужащих и сотрудников Государственной противопожарной службы, нуждающихся в получении жилых помещений или улучшении жилищных условий в избранном постоянном месте жительства, утвержденных постановлением Правительства Российской Федерации от 6 сентября 1998 г. № 1054, исключено положение предусматривающее истребование с граждан, уволенных с военной службы, справки о составе семьи при определении размера предоставляемого им жилья. Справка, необходимая для решения вопроса об определении размера предоставляемого жилья гражданину, уволенному с военной службы, заменена сведениями, декларируемыми в заявлении данного гражданина, подаваемом в орган местного самоуправления, в котором он состоит в очереди на получение жилого помещения.</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принято постановление Правительства Российской Федерации от 25 августа 2017 года № 1013 «О внесении изменений в постановление Правительства Российской Федерации от 29 декабря 2008 г. №</w:t>
      </w:r>
      <w:r w:rsidRPr="00EC7E58">
        <w:rPr>
          <w:rFonts w:ascii="Arial" w:hAnsi="Arial" w:cs="Arial"/>
          <w:spacing w:val="-4"/>
          <w:sz w:val="22"/>
          <w:szCs w:val="22"/>
        </w:rPr>
        <w:t xml:space="preserve"> </w:t>
      </w:r>
      <w:r w:rsidRPr="00EC7E58">
        <w:rPr>
          <w:rFonts w:ascii="Arial" w:hAnsi="Arial" w:cs="Arial"/>
          <w:sz w:val="22"/>
          <w:szCs w:val="22"/>
        </w:rPr>
        <w:t>1051».</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Данным постановлением внесены изменения в Правила предоставления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Исключено условие, устанавливающее возрастной ценз для выплаты данного пособия, детям до 15 лет.</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Выплата пособия на проведение летнего оздоровительного отдыха теперь назначается детям, обучающимся по основной общеобразовательной программе (за исключением образовательных программ дошкольного образования), с календарного года, следующего за календарным годом начала обучения ребенка, а прекращается с календарного года, следующего за календарным годом окончания ребенком этого обучения, что соответствует нормам статьи 10 Федерального закона от 29 декабря 2012 г. № 273-ФЗ «Об</w:t>
      </w:r>
      <w:r w:rsidRPr="00EC7E58">
        <w:rPr>
          <w:rFonts w:ascii="Arial" w:hAnsi="Arial" w:cs="Arial"/>
          <w:spacing w:val="-4"/>
          <w:sz w:val="22"/>
          <w:szCs w:val="22"/>
        </w:rPr>
        <w:t xml:space="preserve"> </w:t>
      </w:r>
      <w:r w:rsidRPr="00EC7E58">
        <w:rPr>
          <w:rFonts w:ascii="Arial" w:hAnsi="Arial" w:cs="Arial"/>
          <w:sz w:val="22"/>
          <w:szCs w:val="22"/>
        </w:rPr>
        <w:t>образовании».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Постановлением Правительства Российской Федерации от 27 апреля 2017 г. № 500 «О внесении изменения в правила предоставления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 с 2017 года указанное пособие было установлено в размере 23568,9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подготовлено 5 проектов заключений Правительства Российской Федерации на проекты федеральных законов, разработанных членами Совета Федерации Федерального Собрания Российской Федерации, депутатами Государственной Думы Федерального Собрания Российской Федерации, законодательными органами субъектов Российской 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принято участие в разработке и согласовании Указа Президента Российской Федерации от 11 января 2018 г. № 12 «Об утверждении Основ государственной политики Российской Федерации в области защиты населения и территорий от чрезвычайных ситуаций на период до 2030 года».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соответствии с постановлением Правительства Российской Федерации от 26 января 2017 г. № 88 «Об утверждении размера индексации выплат, пособий и компенсаций в 2017 году» с 1 февраля 2017 г. индексация ежемесячной денежной компенсации в возмещение вреда гражданам, ставшим инвалидами в связи с чернобыльской катастрофой, с аварией в 1957 году на производственном объединении «Маяк» и сбросов радиоактивных отходов в реку Теча, а также вследствие непосредственного участия в действиях подразделений особого риска была установлена на уровне 1,07.</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Численность получателей в 2017 году составила 45,06 тыс. человек (в 2016 году - 45,85 тыс. человек). На осуществление выплаты из федерального бюджета было направлено 10511,8 млн. рублей. Средний размер выплаты составил 19440 рублей ежемесячно (в 2016 году - 18620</w:t>
      </w:r>
      <w:r w:rsidRPr="00EC7E58">
        <w:rPr>
          <w:rFonts w:ascii="Arial" w:hAnsi="Arial" w:cs="Arial"/>
          <w:spacing w:val="-25"/>
          <w:sz w:val="22"/>
          <w:szCs w:val="22"/>
        </w:rPr>
        <w:t xml:space="preserve"> </w:t>
      </w:r>
      <w:r w:rsidRPr="00EC7E58">
        <w:rPr>
          <w:rFonts w:ascii="Arial" w:hAnsi="Arial" w:cs="Arial"/>
          <w:sz w:val="22"/>
          <w:szCs w:val="22"/>
        </w:rPr>
        <w:t>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соответствии с Федеральным законом от 22 декабря 2014 г. № 428-ФЗ «О внесении изменений в отдельные законодательные акты Российской Федерации в связи с совершенствованием разграничения полномочий в сфере социальной поддержки граждан, подвергшихся воздействию радиации» с 1 января 2015 года Российской Федерацией передано органам государственной власти субъектов Российской Федерации полномочие по осуществлению выплат, пособий и компенсаций, предусмотренных законодательством для граждан, подвергшихся воздействию радиации вследствие катастрофы на Чернобыльской АЭС, в результате аварии в 1957 году на производственном объединении «Маяк» и сбросов радиоактивных отходов в реку Теча, вследствие ядерных испытаний на Семипалатинском полигоне, а также принимавших участие в составе подразделений особого</w:t>
      </w:r>
      <w:r w:rsidRPr="00EC7E58">
        <w:rPr>
          <w:rFonts w:ascii="Arial" w:hAnsi="Arial" w:cs="Arial"/>
          <w:spacing w:val="-30"/>
          <w:sz w:val="22"/>
          <w:szCs w:val="22"/>
        </w:rPr>
        <w:t xml:space="preserve"> </w:t>
      </w:r>
      <w:r w:rsidRPr="00EC7E58">
        <w:rPr>
          <w:rFonts w:ascii="Arial" w:hAnsi="Arial" w:cs="Arial"/>
          <w:sz w:val="22"/>
          <w:szCs w:val="22"/>
        </w:rPr>
        <w:t>риска.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На основании заявок органов социальной защиты населения субъектов Российской Федерации на предоставление мер социальной поддержки указанным гражданам в 2017 году направлено 14687,6 млн. рублей (в 2016 году – 14156,9 млн.</w:t>
      </w:r>
      <w:r w:rsidRPr="00EC7E58">
        <w:rPr>
          <w:rFonts w:ascii="Arial" w:hAnsi="Arial" w:cs="Arial"/>
          <w:spacing w:val="-2"/>
          <w:sz w:val="22"/>
          <w:szCs w:val="22"/>
        </w:rPr>
        <w:t xml:space="preserve"> </w:t>
      </w:r>
      <w:r w:rsidRPr="00EC7E58">
        <w:rPr>
          <w:rFonts w:ascii="Arial" w:hAnsi="Arial" w:cs="Arial"/>
          <w:sz w:val="22"/>
          <w:szCs w:val="22"/>
        </w:rPr>
        <w:t>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во исполнение Федерального закона от 7 ноября 2011 года № 306-ФЗ «О денежном довольствии военнослужащих и предоставлении им отдельных выплат» и в соответствии с постановлением Правительства Российской Федерации от 22 февраля 2012 г. № 142 продолжено обеспечение выплаты ежемесячной денежной компенсации инвалидам военной травмы и членам семей погибших (умерших) военнослужащих, установленной с 1 января 2012 года по аналогии с законодательством, предусматривающим такую норму для инвалидов вследствие аварии на Чернобыльской</w:t>
      </w:r>
      <w:r w:rsidRPr="00EC7E58">
        <w:rPr>
          <w:rFonts w:ascii="Arial" w:hAnsi="Arial" w:cs="Arial"/>
          <w:spacing w:val="-1"/>
          <w:sz w:val="22"/>
          <w:szCs w:val="22"/>
        </w:rPr>
        <w:t xml:space="preserve"> </w:t>
      </w:r>
      <w:r w:rsidRPr="00EC7E58">
        <w:rPr>
          <w:rFonts w:ascii="Arial" w:hAnsi="Arial" w:cs="Arial"/>
          <w:sz w:val="22"/>
          <w:szCs w:val="22"/>
        </w:rPr>
        <w:t>АЭС.</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соответствии с Федеральным законом от 7 ноября 2011 г. № 306-ФЗ «О денежном довольствии военнослужащих и предоставлении им отдельных выплат» и в соответствии с постановлением Правительства Российской Федерации от 22 февраля 2012 г. № 142 продолжено обеспечение выплаты ежемесячной денежной компенсации инвалидам военной травмы и членам семей погибших (умерших) военнослужащих, установленной с 1 января 2012 года по аналогии с законодательством, предусматривающим такую норму для инвалидов вследствие аварии на Чернобыльской</w:t>
      </w:r>
      <w:r w:rsidRPr="00EC7E58">
        <w:rPr>
          <w:rFonts w:ascii="Arial" w:hAnsi="Arial" w:cs="Arial"/>
          <w:spacing w:val="-1"/>
          <w:sz w:val="22"/>
          <w:szCs w:val="22"/>
        </w:rPr>
        <w:t xml:space="preserve"> </w:t>
      </w:r>
      <w:r w:rsidRPr="00EC7E58">
        <w:rPr>
          <w:rFonts w:ascii="Arial" w:hAnsi="Arial" w:cs="Arial"/>
          <w:sz w:val="22"/>
          <w:szCs w:val="22"/>
        </w:rPr>
        <w:t>АЭС.</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Численность получателей этой выплаты в 2017 году составила 143,95 тыс. человек ежемесячно (в 2016 году - 162,77 тыс. человек, в 2015 году - 181,2 тыс. человек, в 2014 году - 198,85 тыс. человек).</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На осуществление выплаты в 2017 году из федерального бюджета было направлено 11662,9 млн. рублей, что на 1286,4 млн. рублей меньше, чем в 2016 году.</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Продолжено осуществление ежемесячных компенсационных выплат членам семей погибших (умерших) военнослужащих и сотрудников, некоторых федеральных органов исполнительной власти, связанных с оплатой жилых помещений, коммунальных и других видов услуг, установленных постановлением Правительства Российской Федерации от 2 августа 2005 г. № 475.</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компенсационную выплату получили 73,75 тыс. человек. Средняя ежемесячная компенсация составила 2700 рублей. На осуществление компенсационной выплаты из федерального бюджета было направлено 2389,4 млн.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На</w:t>
      </w:r>
      <w:r w:rsidRPr="00EC7E58">
        <w:rPr>
          <w:rFonts w:ascii="Arial" w:hAnsi="Arial" w:cs="Arial"/>
          <w:spacing w:val="21"/>
          <w:sz w:val="22"/>
          <w:szCs w:val="22"/>
        </w:rPr>
        <w:t xml:space="preserve"> </w:t>
      </w:r>
      <w:r w:rsidRPr="00EC7E58">
        <w:rPr>
          <w:rFonts w:ascii="Arial" w:hAnsi="Arial" w:cs="Arial"/>
          <w:sz w:val="22"/>
          <w:szCs w:val="22"/>
        </w:rPr>
        <w:t>основании</w:t>
      </w:r>
      <w:r w:rsidRPr="00EC7E58">
        <w:rPr>
          <w:rFonts w:ascii="Arial" w:hAnsi="Arial" w:cs="Arial"/>
          <w:spacing w:val="22"/>
          <w:sz w:val="22"/>
          <w:szCs w:val="22"/>
        </w:rPr>
        <w:t xml:space="preserve"> </w:t>
      </w:r>
      <w:r w:rsidRPr="00EC7E58">
        <w:rPr>
          <w:rFonts w:ascii="Arial" w:hAnsi="Arial" w:cs="Arial"/>
          <w:sz w:val="22"/>
          <w:szCs w:val="22"/>
        </w:rPr>
        <w:t>постановления</w:t>
      </w:r>
      <w:r w:rsidRPr="00EC7E58">
        <w:rPr>
          <w:rFonts w:ascii="Arial" w:hAnsi="Arial" w:cs="Arial"/>
          <w:spacing w:val="20"/>
          <w:sz w:val="22"/>
          <w:szCs w:val="22"/>
        </w:rPr>
        <w:t xml:space="preserve"> </w:t>
      </w:r>
      <w:r w:rsidRPr="00EC7E58">
        <w:rPr>
          <w:rFonts w:ascii="Arial" w:hAnsi="Arial" w:cs="Arial"/>
          <w:sz w:val="22"/>
          <w:szCs w:val="22"/>
        </w:rPr>
        <w:t>Правительства</w:t>
      </w:r>
      <w:r w:rsidRPr="00EC7E58">
        <w:rPr>
          <w:rFonts w:ascii="Arial" w:hAnsi="Arial" w:cs="Arial"/>
          <w:spacing w:val="22"/>
          <w:sz w:val="22"/>
          <w:szCs w:val="22"/>
        </w:rPr>
        <w:t xml:space="preserve"> </w:t>
      </w:r>
      <w:r w:rsidRPr="00EC7E58">
        <w:rPr>
          <w:rFonts w:ascii="Arial" w:hAnsi="Arial" w:cs="Arial"/>
          <w:sz w:val="22"/>
          <w:szCs w:val="22"/>
        </w:rPr>
        <w:t>Российской</w:t>
      </w:r>
      <w:r w:rsidRPr="00EC7E58">
        <w:rPr>
          <w:rFonts w:ascii="Arial" w:hAnsi="Arial" w:cs="Arial"/>
          <w:spacing w:val="21"/>
          <w:sz w:val="22"/>
          <w:szCs w:val="22"/>
        </w:rPr>
        <w:t xml:space="preserve"> </w:t>
      </w:r>
      <w:r w:rsidRPr="00EC7E58">
        <w:rPr>
          <w:rFonts w:ascii="Arial" w:hAnsi="Arial" w:cs="Arial"/>
          <w:sz w:val="22"/>
          <w:szCs w:val="22"/>
        </w:rPr>
        <w:t>Федерации</w:t>
      </w:r>
      <w:r w:rsidRPr="00EC7E58">
        <w:rPr>
          <w:rFonts w:ascii="Arial" w:hAnsi="Arial" w:cs="Arial"/>
          <w:spacing w:val="22"/>
          <w:sz w:val="22"/>
          <w:szCs w:val="22"/>
        </w:rPr>
        <w:t xml:space="preserve"> </w:t>
      </w:r>
      <w:r w:rsidRPr="00EC7E58">
        <w:rPr>
          <w:rFonts w:ascii="Arial" w:hAnsi="Arial" w:cs="Arial"/>
          <w:sz w:val="22"/>
          <w:szCs w:val="22"/>
        </w:rPr>
        <w:t>от</w:t>
      </w:r>
      <w:r w:rsidRPr="00EC7E58">
        <w:rPr>
          <w:rFonts w:ascii="Arial" w:hAnsi="Arial" w:cs="Arial"/>
          <w:spacing w:val="22"/>
          <w:sz w:val="22"/>
          <w:szCs w:val="22"/>
        </w:rPr>
        <w:t xml:space="preserve"> </w:t>
      </w:r>
      <w:r w:rsidRPr="00EC7E58">
        <w:rPr>
          <w:rFonts w:ascii="Arial" w:hAnsi="Arial" w:cs="Arial"/>
          <w:sz w:val="22"/>
          <w:szCs w:val="22"/>
        </w:rPr>
        <w:t>27</w:t>
      </w:r>
      <w:r w:rsidRPr="00EC7E58">
        <w:rPr>
          <w:rFonts w:ascii="Arial" w:hAnsi="Arial" w:cs="Arial"/>
          <w:spacing w:val="22"/>
          <w:sz w:val="22"/>
          <w:szCs w:val="22"/>
        </w:rPr>
        <w:t xml:space="preserve"> </w:t>
      </w:r>
      <w:r w:rsidRPr="00EC7E58">
        <w:rPr>
          <w:rFonts w:ascii="Arial" w:hAnsi="Arial" w:cs="Arial"/>
          <w:sz w:val="22"/>
          <w:szCs w:val="22"/>
        </w:rPr>
        <w:t>мая</w:t>
      </w:r>
      <w:r w:rsidRPr="00EC7E58">
        <w:rPr>
          <w:rFonts w:ascii="Arial" w:hAnsi="Arial" w:cs="Arial"/>
          <w:spacing w:val="21"/>
          <w:sz w:val="22"/>
          <w:szCs w:val="22"/>
        </w:rPr>
        <w:t xml:space="preserve"> </w:t>
      </w:r>
      <w:r w:rsidRPr="00EC7E58">
        <w:rPr>
          <w:rFonts w:ascii="Arial" w:hAnsi="Arial" w:cs="Arial"/>
          <w:sz w:val="22"/>
          <w:szCs w:val="22"/>
        </w:rPr>
        <w:t>2006</w:t>
      </w:r>
      <w:r w:rsidRPr="00EC7E58">
        <w:rPr>
          <w:rFonts w:ascii="Arial" w:hAnsi="Arial" w:cs="Arial"/>
          <w:spacing w:val="21"/>
          <w:sz w:val="22"/>
          <w:szCs w:val="22"/>
        </w:rPr>
        <w:t xml:space="preserve"> </w:t>
      </w:r>
      <w:r w:rsidRPr="00EC7E58">
        <w:rPr>
          <w:rFonts w:ascii="Arial" w:hAnsi="Arial" w:cs="Arial"/>
          <w:sz w:val="22"/>
          <w:szCs w:val="22"/>
        </w:rPr>
        <w:t>г.</w:t>
      </w:r>
      <w:r w:rsidRPr="00EC7E58">
        <w:rPr>
          <w:rFonts w:ascii="Arial" w:hAnsi="Arial" w:cs="Arial"/>
          <w:spacing w:val="22"/>
          <w:sz w:val="22"/>
          <w:szCs w:val="22"/>
        </w:rPr>
        <w:t xml:space="preserve"> </w:t>
      </w:r>
      <w:r w:rsidRPr="00EC7E58">
        <w:rPr>
          <w:rFonts w:ascii="Arial" w:hAnsi="Arial" w:cs="Arial"/>
          <w:sz w:val="22"/>
          <w:szCs w:val="22"/>
        </w:rPr>
        <w:t>№</w:t>
      </w:r>
      <w:r w:rsidRPr="00EC7E58">
        <w:rPr>
          <w:rFonts w:ascii="Arial" w:hAnsi="Arial" w:cs="Arial"/>
          <w:spacing w:val="21"/>
          <w:sz w:val="22"/>
          <w:szCs w:val="22"/>
        </w:rPr>
        <w:t xml:space="preserve"> </w:t>
      </w:r>
      <w:r w:rsidRPr="00EC7E58">
        <w:rPr>
          <w:rFonts w:ascii="Arial" w:hAnsi="Arial" w:cs="Arial"/>
          <w:sz w:val="22"/>
          <w:szCs w:val="22"/>
        </w:rPr>
        <w:t>313 «Об утверждении Правил обеспечения проведения ремонта индивидуальных жилых домов, принадлежащих членам семей военнослужащих, сотрудников органов внутренних дел Российской Федерации,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потерявшим кормильца» осуществляется выплата средств федерального бюджета на осуществление проведения ремонта индивидуальных жилых домов, принадлежащих членам семей погибших (умерших) военнослужащих и сотрудников некоторых федеральных органов исполнительной власти, потерявшим кормильца. Выплата данных средств производится гражданам, имеющим на нее право, один раз в 10 лет.</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на осуществление выплаты из федерального бюджета было направлено 211,5 млн.</w:t>
      </w:r>
      <w:r w:rsidRPr="00EC7E58">
        <w:rPr>
          <w:rFonts w:ascii="Arial" w:hAnsi="Arial" w:cs="Arial"/>
          <w:spacing w:val="-3"/>
          <w:sz w:val="22"/>
          <w:szCs w:val="22"/>
        </w:rPr>
        <w:t xml:space="preserve"> </w:t>
      </w:r>
      <w:r w:rsidRPr="00EC7E58">
        <w:rPr>
          <w:rFonts w:ascii="Arial" w:hAnsi="Arial" w:cs="Arial"/>
          <w:sz w:val="22"/>
          <w:szCs w:val="22"/>
        </w:rPr>
        <w:t>рублей</w:t>
      </w:r>
      <w:r w:rsidRPr="00EC7E58">
        <w:rPr>
          <w:rFonts w:ascii="Arial" w:hAnsi="Arial" w:cs="Arial"/>
          <w:spacing w:val="-4"/>
          <w:sz w:val="22"/>
          <w:szCs w:val="22"/>
        </w:rPr>
        <w:t xml:space="preserve"> </w:t>
      </w:r>
      <w:r w:rsidRPr="00EC7E58">
        <w:rPr>
          <w:rFonts w:ascii="Arial" w:hAnsi="Arial" w:cs="Arial"/>
          <w:sz w:val="22"/>
          <w:szCs w:val="22"/>
        </w:rPr>
        <w:t>963</w:t>
      </w:r>
      <w:r w:rsidRPr="00EC7E58">
        <w:rPr>
          <w:rFonts w:ascii="Arial" w:hAnsi="Arial" w:cs="Arial"/>
          <w:spacing w:val="-3"/>
          <w:sz w:val="22"/>
          <w:szCs w:val="22"/>
        </w:rPr>
        <w:t xml:space="preserve"> </w:t>
      </w:r>
      <w:r w:rsidRPr="00EC7E58">
        <w:rPr>
          <w:rFonts w:ascii="Arial" w:hAnsi="Arial" w:cs="Arial"/>
          <w:sz w:val="22"/>
          <w:szCs w:val="22"/>
        </w:rPr>
        <w:t>получателям.</w:t>
      </w:r>
      <w:r w:rsidRPr="00EC7E58">
        <w:rPr>
          <w:rFonts w:ascii="Arial" w:hAnsi="Arial" w:cs="Arial"/>
          <w:spacing w:val="-2"/>
          <w:sz w:val="22"/>
          <w:szCs w:val="22"/>
        </w:rPr>
        <w:t xml:space="preserve"> </w:t>
      </w:r>
      <w:r w:rsidRPr="00EC7E58">
        <w:rPr>
          <w:rFonts w:ascii="Arial" w:hAnsi="Arial" w:cs="Arial"/>
          <w:sz w:val="22"/>
          <w:szCs w:val="22"/>
        </w:rPr>
        <w:t>Средняя</w:t>
      </w:r>
      <w:r w:rsidRPr="00EC7E58">
        <w:rPr>
          <w:rFonts w:ascii="Arial" w:hAnsi="Arial" w:cs="Arial"/>
          <w:spacing w:val="-4"/>
          <w:sz w:val="22"/>
          <w:szCs w:val="22"/>
        </w:rPr>
        <w:t xml:space="preserve"> </w:t>
      </w:r>
      <w:r w:rsidRPr="00EC7E58">
        <w:rPr>
          <w:rFonts w:ascii="Arial" w:hAnsi="Arial" w:cs="Arial"/>
          <w:sz w:val="22"/>
          <w:szCs w:val="22"/>
        </w:rPr>
        <w:t>выплата</w:t>
      </w:r>
      <w:r w:rsidRPr="00EC7E58">
        <w:rPr>
          <w:rFonts w:ascii="Arial" w:hAnsi="Arial" w:cs="Arial"/>
          <w:spacing w:val="-3"/>
          <w:sz w:val="22"/>
          <w:szCs w:val="22"/>
        </w:rPr>
        <w:t xml:space="preserve"> </w:t>
      </w:r>
      <w:r w:rsidRPr="00EC7E58">
        <w:rPr>
          <w:rFonts w:ascii="Arial" w:hAnsi="Arial" w:cs="Arial"/>
          <w:sz w:val="22"/>
          <w:szCs w:val="22"/>
        </w:rPr>
        <w:t>на</w:t>
      </w:r>
      <w:r w:rsidRPr="00EC7E58">
        <w:rPr>
          <w:rFonts w:ascii="Arial" w:hAnsi="Arial" w:cs="Arial"/>
          <w:spacing w:val="-6"/>
          <w:sz w:val="22"/>
          <w:szCs w:val="22"/>
        </w:rPr>
        <w:t xml:space="preserve"> </w:t>
      </w:r>
      <w:r w:rsidRPr="00EC7E58">
        <w:rPr>
          <w:rFonts w:ascii="Arial" w:hAnsi="Arial" w:cs="Arial"/>
          <w:sz w:val="22"/>
          <w:szCs w:val="22"/>
        </w:rPr>
        <w:t>каждого</w:t>
      </w:r>
      <w:r w:rsidRPr="00EC7E58">
        <w:rPr>
          <w:rFonts w:ascii="Arial" w:hAnsi="Arial" w:cs="Arial"/>
          <w:spacing w:val="-3"/>
          <w:sz w:val="22"/>
          <w:szCs w:val="22"/>
        </w:rPr>
        <w:t xml:space="preserve"> </w:t>
      </w:r>
      <w:r w:rsidRPr="00EC7E58">
        <w:rPr>
          <w:rFonts w:ascii="Arial" w:hAnsi="Arial" w:cs="Arial"/>
          <w:sz w:val="22"/>
          <w:szCs w:val="22"/>
        </w:rPr>
        <w:t>получателя</w:t>
      </w:r>
      <w:r w:rsidRPr="00EC7E58">
        <w:rPr>
          <w:rFonts w:ascii="Arial" w:hAnsi="Arial" w:cs="Arial"/>
          <w:spacing w:val="-3"/>
          <w:sz w:val="22"/>
          <w:szCs w:val="22"/>
        </w:rPr>
        <w:t xml:space="preserve"> </w:t>
      </w:r>
      <w:r w:rsidRPr="00EC7E58">
        <w:rPr>
          <w:rFonts w:ascii="Arial" w:hAnsi="Arial" w:cs="Arial"/>
          <w:sz w:val="22"/>
          <w:szCs w:val="22"/>
        </w:rPr>
        <w:t>составила</w:t>
      </w:r>
      <w:r w:rsidRPr="00EC7E58">
        <w:rPr>
          <w:rFonts w:ascii="Arial" w:hAnsi="Arial" w:cs="Arial"/>
          <w:spacing w:val="-4"/>
          <w:sz w:val="22"/>
          <w:szCs w:val="22"/>
        </w:rPr>
        <w:t xml:space="preserve"> </w:t>
      </w:r>
      <w:r w:rsidRPr="00EC7E58">
        <w:rPr>
          <w:rFonts w:ascii="Arial" w:hAnsi="Arial" w:cs="Arial"/>
          <w:sz w:val="22"/>
          <w:szCs w:val="22"/>
        </w:rPr>
        <w:t>219,6</w:t>
      </w:r>
      <w:r w:rsidRPr="00EC7E58">
        <w:rPr>
          <w:rFonts w:ascii="Arial" w:hAnsi="Arial" w:cs="Arial"/>
          <w:spacing w:val="-4"/>
          <w:sz w:val="22"/>
          <w:szCs w:val="22"/>
        </w:rPr>
        <w:t xml:space="preserve"> </w:t>
      </w:r>
      <w:r w:rsidRPr="00EC7E58">
        <w:rPr>
          <w:rFonts w:ascii="Arial" w:hAnsi="Arial" w:cs="Arial"/>
          <w:sz w:val="22"/>
          <w:szCs w:val="22"/>
        </w:rPr>
        <w:t>тыс.</w:t>
      </w:r>
      <w:r w:rsidRPr="00EC7E58">
        <w:rPr>
          <w:rFonts w:ascii="Arial" w:hAnsi="Arial" w:cs="Arial"/>
          <w:spacing w:val="-4"/>
          <w:sz w:val="22"/>
          <w:szCs w:val="22"/>
        </w:rPr>
        <w:t xml:space="preserve"> </w:t>
      </w:r>
      <w:r w:rsidRPr="00EC7E58">
        <w:rPr>
          <w:rFonts w:ascii="Arial" w:hAnsi="Arial" w:cs="Arial"/>
          <w:sz w:val="22"/>
          <w:szCs w:val="22"/>
        </w:rPr>
        <w:t>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Продолжено осуществление ежемесячное пособие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установленное постановлением Правительства Российской Федерации от 30 июня 2010 г. №</w:t>
      </w:r>
      <w:r w:rsidRPr="00EC7E58">
        <w:rPr>
          <w:rFonts w:ascii="Arial" w:hAnsi="Arial" w:cs="Arial"/>
          <w:spacing w:val="-10"/>
          <w:sz w:val="22"/>
          <w:szCs w:val="22"/>
        </w:rPr>
        <w:t xml:space="preserve"> </w:t>
      </w:r>
      <w:r w:rsidRPr="00EC7E58">
        <w:rPr>
          <w:rFonts w:ascii="Arial" w:hAnsi="Arial" w:cs="Arial"/>
          <w:sz w:val="22"/>
          <w:szCs w:val="22"/>
        </w:rPr>
        <w:t>481.</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пособие получили 1388 человек, из федерального бюджета на осуществление выплаты было направлено 44,3 млн. рублей.</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Согласно постановлению Правительства Российской Федерации от 29 декабря 2008 г. № 1051 «О порядке предоставления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 ежегодно осуществляется названное</w:t>
      </w:r>
      <w:r w:rsidRPr="00EC7E58">
        <w:rPr>
          <w:rFonts w:ascii="Arial" w:hAnsi="Arial" w:cs="Arial"/>
          <w:spacing w:val="-13"/>
          <w:sz w:val="22"/>
          <w:szCs w:val="22"/>
        </w:rPr>
        <w:t xml:space="preserve"> </w:t>
      </w:r>
      <w:r w:rsidRPr="00EC7E58">
        <w:rPr>
          <w:rFonts w:ascii="Arial" w:hAnsi="Arial" w:cs="Arial"/>
          <w:sz w:val="22"/>
          <w:szCs w:val="22"/>
        </w:rPr>
        <w:t>пособие.</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2017 году размер пособия составил 23568,9 рублей, выплата произведена 728 получателям. Принимались меры по оказанию помощи гражданам, пострадавшим в результате:</w:t>
      </w:r>
    </w:p>
    <w:p w:rsidR="00085385" w:rsidRPr="00EC7E58" w:rsidRDefault="00085385" w:rsidP="00EC7E58">
      <w:pPr>
        <w:pStyle w:val="ListParagraph1"/>
        <w:numPr>
          <w:ilvl w:val="0"/>
          <w:numId w:val="8"/>
        </w:numPr>
        <w:tabs>
          <w:tab w:val="left" w:pos="2564"/>
        </w:tabs>
        <w:spacing w:line="300" w:lineRule="atLeast"/>
        <w:ind w:left="0" w:firstLine="680"/>
        <w:jc w:val="both"/>
        <w:rPr>
          <w:rFonts w:ascii="Arial" w:hAnsi="Arial" w:cs="Arial"/>
        </w:rPr>
      </w:pPr>
      <w:r w:rsidRPr="00EC7E58">
        <w:rPr>
          <w:rFonts w:ascii="Arial" w:hAnsi="Arial" w:cs="Arial"/>
        </w:rPr>
        <w:t>авиационной катастрофы самолета Ту-154 Минобороны России, произошедшей 25 декабря 2016 года в районе г. Сочи Краснодарского</w:t>
      </w:r>
      <w:r w:rsidRPr="00EC7E58">
        <w:rPr>
          <w:rFonts w:ascii="Arial" w:hAnsi="Arial" w:cs="Arial"/>
          <w:spacing w:val="-8"/>
        </w:rPr>
        <w:t xml:space="preserve"> </w:t>
      </w:r>
      <w:r w:rsidRPr="00EC7E58">
        <w:rPr>
          <w:rFonts w:ascii="Arial" w:hAnsi="Arial" w:cs="Arial"/>
        </w:rPr>
        <w:t>края;</w:t>
      </w:r>
    </w:p>
    <w:p w:rsidR="00085385" w:rsidRPr="00EC7E58" w:rsidRDefault="00085385" w:rsidP="00EC7E58">
      <w:pPr>
        <w:pStyle w:val="ListParagraph1"/>
        <w:numPr>
          <w:ilvl w:val="0"/>
          <w:numId w:val="8"/>
        </w:numPr>
        <w:tabs>
          <w:tab w:val="left" w:pos="2614"/>
        </w:tabs>
        <w:spacing w:line="300" w:lineRule="atLeast"/>
        <w:ind w:left="0" w:firstLine="680"/>
        <w:jc w:val="both"/>
        <w:rPr>
          <w:rFonts w:ascii="Arial" w:hAnsi="Arial" w:cs="Arial"/>
        </w:rPr>
      </w:pPr>
      <w:r w:rsidRPr="00EC7E58">
        <w:rPr>
          <w:rFonts w:ascii="Arial" w:hAnsi="Arial" w:cs="Arial"/>
        </w:rPr>
        <w:t>террористического акта, совершенного 3 апреля 2017 года в метрополитене г. Санкт- Петербурга;</w:t>
      </w:r>
    </w:p>
    <w:p w:rsidR="00085385" w:rsidRPr="00EC7E58" w:rsidRDefault="00085385" w:rsidP="00EC7E58">
      <w:pPr>
        <w:pStyle w:val="ListParagraph1"/>
        <w:numPr>
          <w:ilvl w:val="0"/>
          <w:numId w:val="8"/>
        </w:numPr>
        <w:tabs>
          <w:tab w:val="left" w:pos="2610"/>
        </w:tabs>
        <w:spacing w:line="300" w:lineRule="atLeast"/>
        <w:ind w:left="0" w:firstLine="680"/>
        <w:jc w:val="both"/>
        <w:rPr>
          <w:rFonts w:ascii="Arial" w:hAnsi="Arial" w:cs="Arial"/>
        </w:rPr>
      </w:pPr>
      <w:r w:rsidRPr="00EC7E58">
        <w:rPr>
          <w:rFonts w:ascii="Arial" w:hAnsi="Arial" w:cs="Arial"/>
        </w:rPr>
        <w:t>подтоплений в Ставропольском крае, Республике Саха (Якутия), Тюменской, Омской и Кировской областях весной 2017</w:t>
      </w:r>
      <w:r w:rsidRPr="00EC7E58">
        <w:rPr>
          <w:rFonts w:ascii="Arial" w:hAnsi="Arial" w:cs="Arial"/>
          <w:spacing w:val="-2"/>
        </w:rPr>
        <w:t xml:space="preserve"> </w:t>
      </w:r>
      <w:r w:rsidRPr="00EC7E58">
        <w:rPr>
          <w:rFonts w:ascii="Arial" w:hAnsi="Arial" w:cs="Arial"/>
        </w:rPr>
        <w:t>года,</w:t>
      </w:r>
    </w:p>
    <w:p w:rsidR="00085385" w:rsidRPr="00EC7E58" w:rsidRDefault="00085385" w:rsidP="00EC7E58">
      <w:pPr>
        <w:pStyle w:val="ListParagraph1"/>
        <w:numPr>
          <w:ilvl w:val="0"/>
          <w:numId w:val="8"/>
        </w:numPr>
        <w:tabs>
          <w:tab w:val="left" w:pos="2535"/>
        </w:tabs>
        <w:spacing w:line="300" w:lineRule="atLeast"/>
        <w:ind w:left="0" w:firstLine="680"/>
        <w:jc w:val="both"/>
        <w:rPr>
          <w:rFonts w:ascii="Arial" w:hAnsi="Arial" w:cs="Arial"/>
        </w:rPr>
      </w:pPr>
      <w:r w:rsidRPr="00EC7E58">
        <w:rPr>
          <w:rFonts w:ascii="Arial" w:hAnsi="Arial" w:cs="Arial"/>
        </w:rPr>
        <w:t>пожаров, произошедших на территориях Красноярского края, Иркутской области и Республики Бурятия в апреле-мае 2017 года, а также в городе Ростове-на-Дону 21 августа 2017</w:t>
      </w:r>
      <w:r w:rsidRPr="00EC7E58">
        <w:rPr>
          <w:rFonts w:ascii="Arial" w:hAnsi="Arial" w:cs="Arial"/>
          <w:spacing w:val="-24"/>
        </w:rPr>
        <w:t xml:space="preserve"> </w:t>
      </w:r>
      <w:r w:rsidRPr="00EC7E58">
        <w:rPr>
          <w:rFonts w:ascii="Arial" w:hAnsi="Arial" w:cs="Arial"/>
        </w:rPr>
        <w:t>года;</w:t>
      </w:r>
    </w:p>
    <w:p w:rsidR="00085385" w:rsidRPr="00EC7E58" w:rsidRDefault="00085385" w:rsidP="00EC7E58">
      <w:pPr>
        <w:pStyle w:val="ListParagraph1"/>
        <w:numPr>
          <w:ilvl w:val="0"/>
          <w:numId w:val="8"/>
        </w:numPr>
        <w:tabs>
          <w:tab w:val="left" w:pos="2566"/>
        </w:tabs>
        <w:spacing w:line="300" w:lineRule="atLeast"/>
        <w:ind w:left="0" w:firstLine="680"/>
        <w:jc w:val="both"/>
        <w:rPr>
          <w:rFonts w:ascii="Arial" w:hAnsi="Arial" w:cs="Arial"/>
        </w:rPr>
      </w:pPr>
      <w:r w:rsidRPr="00EC7E58">
        <w:rPr>
          <w:rFonts w:ascii="Arial" w:hAnsi="Arial" w:cs="Arial"/>
        </w:rPr>
        <w:t>аварии, произошедшей 4 августа 2017 года на руднике «Мир» АК «Алроса» в Мирнинском районе Республики Саха</w:t>
      </w:r>
      <w:r w:rsidRPr="00EC7E58">
        <w:rPr>
          <w:rFonts w:ascii="Arial" w:hAnsi="Arial" w:cs="Arial"/>
          <w:spacing w:val="-1"/>
        </w:rPr>
        <w:t xml:space="preserve"> </w:t>
      </w:r>
      <w:r w:rsidRPr="00EC7E58">
        <w:rPr>
          <w:rFonts w:ascii="Arial" w:hAnsi="Arial" w:cs="Arial"/>
        </w:rPr>
        <w:t>(Якутия);</w:t>
      </w:r>
    </w:p>
    <w:p w:rsidR="00085385" w:rsidRPr="00EC7E58" w:rsidRDefault="00085385" w:rsidP="00EC7E58">
      <w:pPr>
        <w:pStyle w:val="ListParagraph1"/>
        <w:numPr>
          <w:ilvl w:val="0"/>
          <w:numId w:val="8"/>
        </w:numPr>
        <w:tabs>
          <w:tab w:val="left" w:pos="2530"/>
        </w:tabs>
        <w:spacing w:line="300" w:lineRule="atLeast"/>
        <w:ind w:left="0" w:firstLine="680"/>
        <w:jc w:val="both"/>
        <w:rPr>
          <w:rFonts w:ascii="Arial" w:hAnsi="Arial" w:cs="Arial"/>
        </w:rPr>
      </w:pPr>
      <w:r w:rsidRPr="00EC7E58">
        <w:rPr>
          <w:rFonts w:ascii="Arial" w:hAnsi="Arial" w:cs="Arial"/>
        </w:rPr>
        <w:t>крушении вертолета Ми-8 у побережья архипелага Шпицберген 26 октября 2017</w:t>
      </w:r>
      <w:r w:rsidRPr="00EC7E58">
        <w:rPr>
          <w:rFonts w:ascii="Arial" w:hAnsi="Arial" w:cs="Arial"/>
          <w:spacing w:val="-14"/>
        </w:rPr>
        <w:t xml:space="preserve"> </w:t>
      </w:r>
      <w:r w:rsidRPr="00EC7E58">
        <w:rPr>
          <w:rFonts w:ascii="Arial" w:hAnsi="Arial" w:cs="Arial"/>
        </w:rPr>
        <w:t>года.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 данным вопросам неоднократно готовились соответствующие доклады в Правительство Российской Федерации, в Минтранс России, Минобороны России и другие министерства и ведомства.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целях реализации положений главы 2.1 Федерального закона от 17 июля 1999 г. № 178-ФЗ «О государственной социальной помощи», вступивших в силу с 1 января 2018 года, Пенсионный фонд Российской Федерации (далее - ПФР) осуществляет размещение в ЕГИССО (Единая государственная информационная система социального обеспечения) сведений о мерах социальной защиты (поддержки) от поставщиков информации, осуществляющих назначение таких мер, на всех уровнях Российской Федерации (федеральном, субъектовом и муниципальном).</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рамках реализации указанного мероприятия ПФР разработан портал ЕГИССО, на котором:</w:t>
      </w:r>
    </w:p>
    <w:p w:rsidR="00085385" w:rsidRPr="00EC7E58" w:rsidRDefault="00085385" w:rsidP="00EC7E58">
      <w:pPr>
        <w:pStyle w:val="ListParagraph1"/>
        <w:numPr>
          <w:ilvl w:val="0"/>
          <w:numId w:val="8"/>
        </w:numPr>
        <w:tabs>
          <w:tab w:val="left" w:pos="2552"/>
        </w:tabs>
        <w:spacing w:line="300" w:lineRule="atLeast"/>
        <w:ind w:left="0" w:firstLine="680"/>
        <w:jc w:val="both"/>
        <w:rPr>
          <w:rFonts w:ascii="Arial" w:hAnsi="Arial" w:cs="Arial"/>
        </w:rPr>
      </w:pPr>
      <w:r w:rsidRPr="00EC7E58">
        <w:rPr>
          <w:rFonts w:ascii="Arial" w:hAnsi="Arial" w:cs="Arial"/>
        </w:rPr>
        <w:t>создан кабинет поставщика информации (позволяет производить загрузку данных в ЕГИССО непосредственно в самой системе (без подключения к СМЭВ</w:t>
      </w:r>
      <w:r w:rsidRPr="00EC7E58">
        <w:rPr>
          <w:rFonts w:ascii="Arial" w:hAnsi="Arial" w:cs="Arial"/>
          <w:spacing w:val="-9"/>
        </w:rPr>
        <w:t xml:space="preserve"> </w:t>
      </w:r>
      <w:r w:rsidRPr="00EC7E58">
        <w:rPr>
          <w:rFonts w:ascii="Arial" w:hAnsi="Arial" w:cs="Arial"/>
        </w:rPr>
        <w:t>3.0);</w:t>
      </w:r>
    </w:p>
    <w:p w:rsidR="00085385" w:rsidRPr="00EC7E58" w:rsidRDefault="00085385" w:rsidP="00EC7E58">
      <w:pPr>
        <w:pStyle w:val="ListParagraph1"/>
        <w:numPr>
          <w:ilvl w:val="0"/>
          <w:numId w:val="8"/>
        </w:numPr>
        <w:tabs>
          <w:tab w:val="left" w:pos="2552"/>
        </w:tabs>
        <w:spacing w:line="300" w:lineRule="atLeast"/>
        <w:ind w:left="0" w:firstLine="680"/>
        <w:jc w:val="both"/>
        <w:rPr>
          <w:rFonts w:ascii="Arial" w:hAnsi="Arial" w:cs="Arial"/>
        </w:rPr>
      </w:pPr>
      <w:r w:rsidRPr="00EC7E58">
        <w:rPr>
          <w:rFonts w:ascii="Arial" w:hAnsi="Arial" w:cs="Arial"/>
        </w:rPr>
        <w:t>создан кабинет потребителя - для получения информации о назначенных гражданину мерах социальной защиты</w:t>
      </w:r>
      <w:r w:rsidRPr="00EC7E58">
        <w:rPr>
          <w:rFonts w:ascii="Arial" w:hAnsi="Arial" w:cs="Arial"/>
          <w:spacing w:val="-3"/>
        </w:rPr>
        <w:t xml:space="preserve"> </w:t>
      </w:r>
      <w:r w:rsidRPr="00EC7E58">
        <w:rPr>
          <w:rFonts w:ascii="Arial" w:hAnsi="Arial" w:cs="Arial"/>
        </w:rPr>
        <w:t>(поддержки);</w:t>
      </w:r>
    </w:p>
    <w:p w:rsidR="00085385" w:rsidRPr="00EC7E58" w:rsidRDefault="00085385" w:rsidP="00EC7E58">
      <w:pPr>
        <w:pStyle w:val="ListParagraph1"/>
        <w:numPr>
          <w:ilvl w:val="0"/>
          <w:numId w:val="8"/>
        </w:numPr>
        <w:tabs>
          <w:tab w:val="left" w:pos="2564"/>
        </w:tabs>
        <w:spacing w:line="300" w:lineRule="atLeast"/>
        <w:ind w:left="0" w:firstLine="680"/>
        <w:jc w:val="both"/>
        <w:rPr>
          <w:rFonts w:ascii="Arial" w:hAnsi="Arial" w:cs="Arial"/>
        </w:rPr>
      </w:pPr>
      <w:r w:rsidRPr="00EC7E58">
        <w:rPr>
          <w:rFonts w:ascii="Arial" w:hAnsi="Arial" w:cs="Arial"/>
        </w:rPr>
        <w:t>разработан сервис «Социальный калькулятор», позволяющий любому гражданину получать информацию о положенных ему по законодательству мерах социальной защиты (поддержки) в зависимости от территории предоставления таких мер (готовность - 28 февраля 2018 г., планируемый срок открытия сервиса - после 18 марта 2018</w:t>
      </w:r>
      <w:r w:rsidRPr="00EC7E58">
        <w:rPr>
          <w:rFonts w:ascii="Arial" w:hAnsi="Arial" w:cs="Arial"/>
          <w:spacing w:val="-5"/>
        </w:rPr>
        <w:t xml:space="preserve"> </w:t>
      </w:r>
      <w:r w:rsidRPr="00EC7E58">
        <w:rPr>
          <w:rFonts w:ascii="Arial" w:hAnsi="Arial" w:cs="Arial"/>
        </w:rPr>
        <w:t>г.);</w:t>
      </w:r>
    </w:p>
    <w:p w:rsidR="00085385" w:rsidRPr="00EC7E58" w:rsidRDefault="00085385" w:rsidP="00EC7E58">
      <w:pPr>
        <w:pStyle w:val="ListParagraph1"/>
        <w:numPr>
          <w:ilvl w:val="0"/>
          <w:numId w:val="8"/>
        </w:numPr>
        <w:tabs>
          <w:tab w:val="left" w:pos="2538"/>
        </w:tabs>
        <w:spacing w:line="300" w:lineRule="atLeast"/>
        <w:ind w:left="0" w:firstLine="680"/>
        <w:jc w:val="both"/>
        <w:rPr>
          <w:rFonts w:ascii="Arial" w:hAnsi="Arial" w:cs="Arial"/>
        </w:rPr>
      </w:pPr>
      <w:r w:rsidRPr="00EC7E58">
        <w:rPr>
          <w:rFonts w:ascii="Arial" w:hAnsi="Arial" w:cs="Arial"/>
        </w:rPr>
        <w:t>создан личный кабинет гражданина, через который он может получать персонифицированную информацию о предоставляемых (предоставленных) ему мерах социальной защиты, а также сведения о мерах социальной защиты, на которые он имеет право (готовность - 28 февраля 2018 г., планируемый срок открытия личного кабинета - после 18 марта 2018</w:t>
      </w:r>
      <w:r w:rsidRPr="00EC7E58">
        <w:rPr>
          <w:rFonts w:ascii="Arial" w:hAnsi="Arial" w:cs="Arial"/>
          <w:spacing w:val="-3"/>
        </w:rPr>
        <w:t xml:space="preserve"> </w:t>
      </w:r>
      <w:r w:rsidRPr="00EC7E58">
        <w:rPr>
          <w:rFonts w:ascii="Arial" w:hAnsi="Arial" w:cs="Arial"/>
        </w:rPr>
        <w:t>г.);</w:t>
      </w:r>
    </w:p>
    <w:p w:rsidR="00085385" w:rsidRPr="00EC7E58" w:rsidRDefault="00085385" w:rsidP="00EC7E58">
      <w:pPr>
        <w:pStyle w:val="ListParagraph1"/>
        <w:numPr>
          <w:ilvl w:val="0"/>
          <w:numId w:val="8"/>
        </w:numPr>
        <w:tabs>
          <w:tab w:val="left" w:pos="2600"/>
        </w:tabs>
        <w:spacing w:line="300" w:lineRule="atLeast"/>
        <w:ind w:left="0" w:firstLine="680"/>
        <w:jc w:val="both"/>
        <w:rPr>
          <w:rFonts w:ascii="Arial" w:hAnsi="Arial" w:cs="Arial"/>
        </w:rPr>
      </w:pPr>
      <w:r w:rsidRPr="00EC7E58">
        <w:rPr>
          <w:rFonts w:ascii="Arial" w:hAnsi="Arial" w:cs="Arial"/>
        </w:rPr>
        <w:t>сформированы статистические данные, а также некоторые отчеты, разработанные ПФР посредством конструктора отчетов в аналитической подсистеме</w:t>
      </w:r>
      <w:r w:rsidRPr="00EC7E58">
        <w:rPr>
          <w:rFonts w:ascii="Arial" w:hAnsi="Arial" w:cs="Arial"/>
          <w:spacing w:val="-13"/>
        </w:rPr>
        <w:t xml:space="preserve"> </w:t>
      </w:r>
      <w:r w:rsidRPr="00EC7E58">
        <w:rPr>
          <w:rFonts w:ascii="Arial" w:hAnsi="Arial" w:cs="Arial"/>
        </w:rPr>
        <w:t>ЕГИССО.</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настоящее время ПФР совместно с поставщиками информации продолжает размещать в ЕГИССО информацию (данные). Планируемая дата включения в информационную систему всех предусмотренных законодательством сведений - 1 июля 2018 года.</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Таким образом, в ЕГИССО (после полного наполнения информационной системы данными) будут учтены обязательства по предоставлению мер социальной защиты (поддержки) со всех уровней (по всей Российской Федерации), соотнесенные персонально с каждым получателем таких мер.</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На сегодняшний день в системе зарегистрированы более 15000 поставщиков информации, загружены первичные данные от ПФР, большинство данных от субъектов Российской Федерации и муниципальных образований Российской Федерации (статистика загрузки данных в ЕГИССО в недельной динамике и график загрузки (по неделям до 1 июля 2018 г. с показателями для каждого региона) будет представлен дополнительно).</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Всеми субъектами Российской Федерации в течение 2017 года проводились мероприятия по проведению сверки с ПФР персональных данных получателей мер социальной защиты (поддержки). Для этой цели с каждым поставщиком было заключено соглашение и отработаны массивы представленных данных. В конце 2017 года данная работа была завершена, что позволило приступить к первичной загрузке в ЕГИССО фактов назначения, поступающих от субъектов Российской Федерации и муниципальных образований - поставщиков информации.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При разработке ЕГИССО была дополнена целевая модель реализации функционала. Изначально предусматривалось взаимодействие с поставщиками информации через Систему межведомственного электронного взаимодействия (СМЭВ). Однако при проведении пилотного проекта в трех регионах Российской Федерации было выявлено, что большинство муниципальных образований и некоторые субъекты Российской Федерации не способны осуществлять взаимодействие с ЕГИССО посредством СМЭВ 3.0. Для предоставления возможности загрузки фактов назначения мер социальной защиты (поддержки) всеми поставщиками данных в ЕГИССО был реализован кабинет поставщика информации, который позволяет производить загрузку данных непосредственно в ЕГИССО, что позволило подключить к работе даже тех поставщиков, которые не имеют своих собственных информационных систем.</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Таким образом, после загрузки всех фактов назначения мер социальной защиты (поддержки) в ЕГИССО с 1 июля 2018 г. система будет позволять:</w:t>
      </w:r>
    </w:p>
    <w:p w:rsidR="00085385" w:rsidRPr="00EC7E58" w:rsidRDefault="00085385" w:rsidP="00EC7E58">
      <w:pPr>
        <w:pStyle w:val="ListParagraph1"/>
        <w:numPr>
          <w:ilvl w:val="0"/>
          <w:numId w:val="8"/>
        </w:numPr>
        <w:tabs>
          <w:tab w:val="left" w:pos="2538"/>
        </w:tabs>
        <w:spacing w:line="300" w:lineRule="atLeast"/>
        <w:ind w:left="0" w:firstLine="680"/>
        <w:jc w:val="both"/>
        <w:rPr>
          <w:rFonts w:ascii="Arial" w:hAnsi="Arial" w:cs="Arial"/>
        </w:rPr>
      </w:pPr>
      <w:r w:rsidRPr="00EC7E58">
        <w:rPr>
          <w:rFonts w:ascii="Arial" w:hAnsi="Arial" w:cs="Arial"/>
        </w:rPr>
        <w:t>каждому гражданину посредством личного кабинета получить персональную информацию обо всех мерах социальной защиты (поддержки), предоставляемых (предоставленных) ему на всех</w:t>
      </w:r>
      <w:r w:rsidRPr="00EC7E58">
        <w:rPr>
          <w:rFonts w:ascii="Arial" w:hAnsi="Arial" w:cs="Arial"/>
          <w:spacing w:val="-38"/>
        </w:rPr>
        <w:t xml:space="preserve"> </w:t>
      </w:r>
      <w:r w:rsidRPr="00EC7E58">
        <w:rPr>
          <w:rFonts w:ascii="Arial" w:hAnsi="Arial" w:cs="Arial"/>
        </w:rPr>
        <w:t>уровнях федеральном, субъектовом,</w:t>
      </w:r>
      <w:r w:rsidRPr="00EC7E58">
        <w:rPr>
          <w:rFonts w:ascii="Arial" w:hAnsi="Arial" w:cs="Arial"/>
          <w:spacing w:val="-1"/>
        </w:rPr>
        <w:t xml:space="preserve"> </w:t>
      </w:r>
      <w:r w:rsidRPr="00EC7E58">
        <w:rPr>
          <w:rFonts w:ascii="Arial" w:hAnsi="Arial" w:cs="Arial"/>
        </w:rPr>
        <w:t>муниципальном;</w:t>
      </w:r>
    </w:p>
    <w:p w:rsidR="00085385" w:rsidRPr="00EC7E58" w:rsidRDefault="00085385" w:rsidP="00EC7E58">
      <w:pPr>
        <w:pStyle w:val="ListParagraph1"/>
        <w:numPr>
          <w:ilvl w:val="1"/>
          <w:numId w:val="7"/>
        </w:numPr>
        <w:tabs>
          <w:tab w:val="left" w:pos="2542"/>
        </w:tabs>
        <w:spacing w:line="300" w:lineRule="atLeast"/>
        <w:ind w:left="0" w:firstLine="680"/>
        <w:jc w:val="both"/>
        <w:rPr>
          <w:rFonts w:ascii="Arial" w:hAnsi="Arial" w:cs="Arial"/>
        </w:rPr>
      </w:pPr>
      <w:r w:rsidRPr="00EC7E58">
        <w:rPr>
          <w:rFonts w:ascii="Arial" w:hAnsi="Arial" w:cs="Arial"/>
        </w:rPr>
        <w:t>посредством сервиса «Социальный калькулятор» ознакомиться со всеми мерами социальной защиты (поддержки), на которые гражданин имеет право в соответствии с законодательными нормами в зависимости от текущей или планируемой территории</w:t>
      </w:r>
      <w:r w:rsidRPr="00EC7E58">
        <w:rPr>
          <w:rFonts w:ascii="Arial" w:hAnsi="Arial" w:cs="Arial"/>
          <w:spacing w:val="-6"/>
        </w:rPr>
        <w:t xml:space="preserve"> </w:t>
      </w:r>
      <w:r w:rsidRPr="00EC7E58">
        <w:rPr>
          <w:rFonts w:ascii="Arial" w:hAnsi="Arial" w:cs="Arial"/>
        </w:rPr>
        <w:t>проживания;</w:t>
      </w:r>
    </w:p>
    <w:p w:rsidR="00085385" w:rsidRPr="00EC7E58" w:rsidRDefault="00085385" w:rsidP="00EC7E58">
      <w:pPr>
        <w:pStyle w:val="ListParagraph1"/>
        <w:numPr>
          <w:ilvl w:val="1"/>
          <w:numId w:val="7"/>
        </w:numPr>
        <w:tabs>
          <w:tab w:val="left" w:pos="2689"/>
        </w:tabs>
        <w:spacing w:line="300" w:lineRule="atLeast"/>
        <w:ind w:left="0" w:firstLine="680"/>
        <w:jc w:val="both"/>
        <w:rPr>
          <w:rFonts w:ascii="Arial" w:hAnsi="Arial" w:cs="Arial"/>
        </w:rPr>
      </w:pPr>
      <w:r w:rsidRPr="00EC7E58">
        <w:rPr>
          <w:rFonts w:ascii="Arial" w:hAnsi="Arial" w:cs="Arial"/>
        </w:rPr>
        <w:t>организациям, осуществляющим назначение мер социальной защиты (поддержки), ознакомиться с перечнем мер, предоставляемых конкретному гражданину, для исключения фактов повторного назначения;</w:t>
      </w:r>
    </w:p>
    <w:p w:rsidR="00085385" w:rsidRPr="00EC7E58" w:rsidRDefault="00085385" w:rsidP="00EC7E58">
      <w:pPr>
        <w:pStyle w:val="ListParagraph1"/>
        <w:numPr>
          <w:ilvl w:val="1"/>
          <w:numId w:val="7"/>
        </w:numPr>
        <w:tabs>
          <w:tab w:val="left" w:pos="2559"/>
        </w:tabs>
        <w:spacing w:line="300" w:lineRule="atLeast"/>
        <w:ind w:left="0" w:firstLine="680"/>
        <w:jc w:val="both"/>
        <w:rPr>
          <w:rFonts w:ascii="Arial" w:hAnsi="Arial" w:cs="Arial"/>
        </w:rPr>
      </w:pPr>
      <w:r w:rsidRPr="00EC7E58">
        <w:rPr>
          <w:rFonts w:ascii="Arial" w:hAnsi="Arial" w:cs="Arial"/>
        </w:rPr>
        <w:t>получить статистическую и аналитическую информацию о количестве граждан, получающих меры социальной защиты (поддержки), целиком по Российской Федерации, в конкретном</w:t>
      </w:r>
      <w:r w:rsidRPr="00EC7E58">
        <w:rPr>
          <w:rFonts w:ascii="Arial" w:hAnsi="Arial" w:cs="Arial"/>
          <w:spacing w:val="-6"/>
        </w:rPr>
        <w:t xml:space="preserve"> </w:t>
      </w:r>
      <w:r w:rsidRPr="00EC7E58">
        <w:rPr>
          <w:rFonts w:ascii="Arial" w:hAnsi="Arial" w:cs="Arial"/>
        </w:rPr>
        <w:t>регионе, муниципальном районе с разбивкой по категориям, мерам, с указанием средних сумм предоставляемых</w:t>
      </w:r>
      <w:r w:rsidRPr="00EC7E58">
        <w:rPr>
          <w:rFonts w:ascii="Arial" w:hAnsi="Arial" w:cs="Arial"/>
          <w:spacing w:val="-4"/>
        </w:rPr>
        <w:t xml:space="preserve"> </w:t>
      </w:r>
      <w:r w:rsidRPr="00EC7E58">
        <w:rPr>
          <w:rFonts w:ascii="Arial" w:hAnsi="Arial" w:cs="Arial"/>
        </w:rPr>
        <w:t>выплат.</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Одновременно с этими работами ПФР проводит консультации с Федеральным казначейством с целью соотнесения финансовых обязательств, сформированных с учетом фактов назначения мер социальной защиты (поддержки) в ЕГИССО, с фактическими выплатами, проходящими через Федеральное казначейство. Это позволит более полно проводить анализ фактического исполнения финансовых обязательств всеми главными распорядителями бюджетных средств как федерального, так и субъектового и муниципального уровней, и осуществлять планирование на основании фактического количества получателей социальных гарантий в Российской 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Также в течение 2018 года планируется проведение работ по учету фактически выплачиваемых сумм получателям мер социальной защиты (поддержки), что позволит иметь достоверную информацию о совокупном доходе граждан в конкретный временной период.</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Кроме того, работа по созданию ЕГИССО выявила потребность муниципальных образований в программном комплексе, позволяющем не только вести реестр назначенных мер социальной поддержки (защиты), но и вести учет правоустанавливающих и выплатных документов. Так как количество мер, назначаемых данными органами власти, невелико (в среднем от 2 до 5), то большинство таких органов ведет этот учет в офисных таблицах или на бумаге. С учетом поручения Президента Российской Федерации В.В.Путина от 26 апреля 2017 г. обеспечить внесение изменений в федеральные законы, предусмотрев принципы обработки данных в государственных информационных системах, один из которых — хранение персональных данных в электронном виде в информационных системах по месту возникновения таких данных, предполагается создание такого комплекса непосредственно в ЕГИССО. В этом случае загружаемые в систему данные будут учитываться в соответствии с классификатором мер социальной защиты (поддержки) в ЕГИССО, храниться в местах их возникновения и доступны с момента ввода данных в систему. Кроме того, расходы, связанные с доработкой программного обеспечения, будут значительно меньше, так как при необходимости будет модернизироваться только одна информационная система, которая используется всеми органами власти.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целях реализации запланированных мероприятий по развитию и модернизации ЕГИССО распоряжением Правления Пенсионного фонда Российской Федерации от 12 февраля 2018 г. № 68-р утвержден План мероприятий Пенсионного фонда Российской Федерации по сопровождению и развитию Единой государственной системы социального обеспечения на 2018 год, предусматривающий ряд мероприятий по совершенствованию и развитию</w:t>
      </w:r>
      <w:r w:rsidRPr="00EC7E58">
        <w:rPr>
          <w:rFonts w:ascii="Arial" w:hAnsi="Arial" w:cs="Arial"/>
          <w:spacing w:val="-7"/>
          <w:sz w:val="22"/>
          <w:szCs w:val="22"/>
        </w:rPr>
        <w:t xml:space="preserve"> </w:t>
      </w:r>
      <w:r w:rsidRPr="00EC7E58">
        <w:rPr>
          <w:rFonts w:ascii="Arial" w:hAnsi="Arial" w:cs="Arial"/>
          <w:sz w:val="22"/>
          <w:szCs w:val="22"/>
        </w:rPr>
        <w:t>ЕГИССО.</w:t>
      </w:r>
    </w:p>
    <w:p w:rsidR="00085385" w:rsidRPr="00EC7E58" w:rsidRDefault="00085385" w:rsidP="00EC7E58">
      <w:pPr>
        <w:pStyle w:val="Heading3"/>
        <w:spacing w:line="300" w:lineRule="atLeast"/>
        <w:ind w:left="0" w:firstLine="680"/>
        <w:jc w:val="both"/>
        <w:rPr>
          <w:rFonts w:ascii="Arial" w:hAnsi="Arial" w:cs="Arial"/>
          <w:sz w:val="22"/>
          <w:szCs w:val="22"/>
        </w:rPr>
      </w:pPr>
      <w:r w:rsidRPr="00EC7E58">
        <w:rPr>
          <w:rFonts w:ascii="Arial" w:hAnsi="Arial" w:cs="Arial"/>
          <w:sz w:val="22"/>
          <w:szCs w:val="22"/>
        </w:rPr>
        <w:t>Задачи на 2018</w:t>
      </w:r>
      <w:r w:rsidRPr="00EC7E58">
        <w:rPr>
          <w:rFonts w:ascii="Arial" w:hAnsi="Arial" w:cs="Arial"/>
          <w:spacing w:val="-7"/>
          <w:sz w:val="22"/>
          <w:szCs w:val="22"/>
        </w:rPr>
        <w:t xml:space="preserve"> </w:t>
      </w:r>
      <w:r w:rsidRPr="00EC7E58">
        <w:rPr>
          <w:rFonts w:ascii="Arial" w:hAnsi="Arial" w:cs="Arial"/>
          <w:sz w:val="22"/>
          <w:szCs w:val="22"/>
        </w:rPr>
        <w:t>год</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Подготовить предложения о системе мер, направленных на уверенный, долгосрочный рост реальных доходов</w:t>
      </w:r>
      <w:r w:rsidRPr="00EC7E58">
        <w:rPr>
          <w:rFonts w:ascii="Arial" w:hAnsi="Arial" w:cs="Arial"/>
          <w:spacing w:val="-2"/>
          <w:sz w:val="22"/>
          <w:szCs w:val="22"/>
        </w:rPr>
        <w:t xml:space="preserve"> </w:t>
      </w:r>
      <w:r w:rsidRPr="00EC7E58">
        <w:rPr>
          <w:rFonts w:ascii="Arial" w:hAnsi="Arial" w:cs="Arial"/>
          <w:sz w:val="22"/>
          <w:szCs w:val="22"/>
        </w:rPr>
        <w:t>граждан.</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Подготовить предложения о развитии принципов справедливости в системе социальной помощи.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В рамках рабочей группы, образованной в Минтруде России с участием представителей обеих палат Федерального Собрания Российской Федерации, федеральных органов исполнительной власти, объединений профсоюзов, объединений работодателей, научных организаций, других заинтересованных организаций, подготовить предложения по:</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определению новой потребительской корзины для основных социально-демографических групп населения в целом по Российской Федерации в целях приближения минимального набора продуктов питания к рациональным нормам здорового питания;</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разработке методических рекомендаций по определению потребительской корзины для основных социально-демографических групп населения в субъектах Российской 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подготовке порядка исчисления величины прожиточного минимума на душу населения и по основным социально-демографическим группам населения в целом по Российской Федерации.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Разработать предложения по совершенствованию порядка определения величины прожиточного минимума пенсионера в целях установления социальной доплаты к пенсии.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Подготовить методические рекомендации по оценке нуждаемости и установлению критериев нуждаемости при предоставлении органами государственной власти субъектов Российской Федерации и органами местного самоуправления мер социальной поддержки.</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Подготовить предложения по развитию механизма предоставления государственной социальной помощи на основании социального контракта с целью увеличения доли малоимущих граждан, охваченных социальным контрактом.</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Подготовить нормативные правовые акты Правительства Российской Федерации и Минтруда России по реализации Федерального закона от 29 декабря 2017 г. № 449-ФЗ «О внесении изменений в статьи 9 и 91 Закона Российской Федерации «О статусе Героев Советского Союза, Героев Российской Федерации и полных кавалеров ордена Славы», предусматривающего установление единого срока обращения за ежемесячной денежной выплатой как для Героев, так и для членов семей погибших (умерших) Героев СССР, Российской Федерации и полных кавалеров ордена Славы, а также предоставление членам семьи Героя Российской Федерации, звание Героя Российской Федерации которому присвоено посмертно, возможности при первичном обращении получать ежемесячную денежную выплату со следующего месяца после обращения (включая).</w:t>
      </w:r>
    </w:p>
    <w:p w:rsidR="00085385" w:rsidRPr="00EC7E58" w:rsidRDefault="00085385" w:rsidP="00EC7E58">
      <w:pPr>
        <w:pStyle w:val="BodyText"/>
        <w:spacing w:line="300" w:lineRule="atLeast"/>
        <w:ind w:left="0" w:firstLine="680"/>
        <w:rPr>
          <w:rFonts w:ascii="Arial" w:hAnsi="Arial" w:cs="Arial"/>
          <w:sz w:val="22"/>
          <w:szCs w:val="22"/>
        </w:rPr>
      </w:pPr>
      <w:r w:rsidRPr="00EC7E58">
        <w:rPr>
          <w:rFonts w:ascii="Arial" w:hAnsi="Arial" w:cs="Arial"/>
          <w:sz w:val="22"/>
          <w:szCs w:val="22"/>
        </w:rPr>
        <w:t>Проработать совместно с заинтересованными федеральными органами исполнительной власти вопрос о финансировании расходных обязательств Российской Федерации по выплате денежных компенсаций лицам, подвергшимся репрессиям в виде лишения свободы, помещения на принудительное лечение в психиатрические лечебные учреждения и впоследствии реабилитированным, а также денежных компенсаций реабилитированным лицам за конфискованное, изъятое и вышедшее иным путем из их владения в связи с репрессиями имущество и представить в Правительство Российской Федерации согласованные решения с проектами соответствующих актов Правительства Российской</w:t>
      </w:r>
      <w:r w:rsidRPr="00EC7E58">
        <w:rPr>
          <w:rFonts w:ascii="Arial" w:hAnsi="Arial" w:cs="Arial"/>
          <w:spacing w:val="-1"/>
          <w:sz w:val="22"/>
          <w:szCs w:val="22"/>
        </w:rPr>
        <w:t xml:space="preserve"> </w:t>
      </w:r>
      <w:r w:rsidRPr="00EC7E58">
        <w:rPr>
          <w:rFonts w:ascii="Arial" w:hAnsi="Arial" w:cs="Arial"/>
          <w:sz w:val="22"/>
          <w:szCs w:val="22"/>
        </w:rPr>
        <w:t>Федерации.</w:t>
      </w:r>
    </w:p>
    <w:p w:rsidR="00085385" w:rsidRPr="00B35C51" w:rsidRDefault="00085385" w:rsidP="00B35C51">
      <w:pPr>
        <w:pStyle w:val="Heading1"/>
        <w:numPr>
          <w:ilvl w:val="1"/>
          <w:numId w:val="9"/>
        </w:numPr>
        <w:tabs>
          <w:tab w:val="left" w:pos="2250"/>
        </w:tabs>
        <w:spacing w:line="300" w:lineRule="atLeast"/>
        <w:ind w:left="0" w:firstLine="680"/>
        <w:jc w:val="both"/>
        <w:rPr>
          <w:rFonts w:ascii="Arial" w:hAnsi="Arial" w:cs="Arial"/>
          <w:sz w:val="22"/>
          <w:szCs w:val="22"/>
        </w:rPr>
      </w:pPr>
      <w:bookmarkStart w:id="13" w:name="_bookmark13"/>
      <w:bookmarkEnd w:id="13"/>
      <w:r w:rsidRPr="00B35C51">
        <w:rPr>
          <w:rFonts w:ascii="Arial" w:hAnsi="Arial" w:cs="Arial"/>
          <w:sz w:val="22"/>
          <w:szCs w:val="22"/>
        </w:rPr>
        <w:t>Созданы условия для интеграции лиц с ограниченными возможностями здоровья в</w:t>
      </w:r>
      <w:r w:rsidRPr="00B35C51">
        <w:rPr>
          <w:rFonts w:ascii="Arial" w:hAnsi="Arial" w:cs="Arial"/>
          <w:spacing w:val="-3"/>
          <w:sz w:val="22"/>
          <w:szCs w:val="22"/>
        </w:rPr>
        <w:t xml:space="preserve"> </w:t>
      </w:r>
      <w:r w:rsidRPr="00B35C51">
        <w:rPr>
          <w:rFonts w:ascii="Arial" w:hAnsi="Arial" w:cs="Arial"/>
          <w:sz w:val="22"/>
          <w:szCs w:val="22"/>
        </w:rPr>
        <w:t>общество</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подведены итоги пятилетней работы по выполнению Конвенции ООН о правах инвалидов, которая была ратифицирована Российской Федерации в 2012 году (далее - Конвенция).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Основным результатом работы стало приведение законодательства Российской Федерации в соответствие с основными положениями Конвенции.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Существенно дополнено законодательство, регулирующее осуществление прав инвалидов на беспрепятственный доступ к объектам, услугам и к необходимой помощи в наиболее важных для них сферах жизнедеятельности (социальной защиты, занятости населения, культуры, образования, транспорта, здравоохранения, информации и связи, торговли, спорта, строительства и жилищной политики, доступа к правосудию, содержания в учреждениях исполнения наказаний, предоставления государственных услуг, избирательного права).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реализации Конвенции внесены изменения в 40 федеральных и 750 региональных законов, в 2,5 тыс. административных регламентов предоставления государственных услуг.</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реализован ряд практических действий по созданию условий доступности для инвалидов объектов и услуг негосударственными организациями, предоставляющими услуги населению.</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Создана новая системы показателей статистической отчетности, позволяющая оценивать выполнение наиболее важных для инвалидов норм Конвенции. Общий перечень показателей мониторинга выполнения Конвенции включает 248 параметров.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принят Федеральный закон от 7 июня 2017 г. № 116-ФЗ «О внесении изменений в Федеральный закон «О социальной защите инвалидов в Российской Федерации», установивший систему полномочий органов государственной власти и механизм осуществления государственного контроля (надзора) за обеспечением доступности для инвалидов объектов и услуг во всех основных сферах их жизнедеятельности.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Правительством Российской Федерации определены порядки осуществления федерального государственного контроля (надзора) за обеспечением доступности для инвалидов объектов и услуг в сферах труда, связи, образования, медицинской деятельности и обращения лекарственных средств, транспортного обслуживания населения.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Органами исполнительной власти субъектов Российской Федерации приняты нормативные правовые акты об установлении порядков осуществления регионального контроля (надзора) в сферах социального обслуживания, перевозки легковым такси, доступности объектов культурного наследия регионального и муниципального значения, жилищного, строительного надзора, а также для осуществления переданных полномочий государственного контроля (надзора) в сферах образования и использования объектов культурного наследия.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Разработан законопроект, предусматривающий уточненный механизм применения санкций за несоблюдение стандартов доступности.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Положениями законопроекта предусматривается внести изменения в Кодекс Российской Федерации об административных правонарушениях, возлагающие функции по рассмотрению дел о правонарушениях, связанных с уклонением от исполнения требований к обеспечению условий для доступа инвалидов к объектам и услугам, а также по составлению соответствующих протоколов, на федеральные и региональные контрольно-надзорные органы, к полномочиям которых Федеральным законом от 7 июня 2017 г. № 116-ФЗ «О внесении изменений в Федеральный закон «О социальной защите инвалидов в Российской Федерации» отнесено осуществление контроля (надзора) за обеспечением доступности для инвалидов объектов и услуг в соответствующих сферах деятельности.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повышения эффективности мер по содействию занятости инвалидов и повышения показателя трудоустройства и закрепления инвалидов на рабочих местах принят Федеральный закон от 29 декабря 2017 г. № 476-ФЗ «О внесении изменений в Закон Российской Федерации «О занятости населения в Российской Федерации» (далее - Закон), которым установлены особенности организации содействия занятости инвалидам, а также нормы, обеспечивающие осуществление сопровождения при содействии занятости инвалидов, нуждающихся в дополнительной помощи при трудоустройстве и закреплении на рабочих</w:t>
      </w:r>
      <w:r w:rsidRPr="00B35C51">
        <w:rPr>
          <w:rFonts w:ascii="Arial" w:hAnsi="Arial" w:cs="Arial"/>
          <w:spacing w:val="-4"/>
          <w:sz w:val="22"/>
          <w:szCs w:val="22"/>
        </w:rPr>
        <w:t xml:space="preserve"> </w:t>
      </w:r>
      <w:r w:rsidRPr="00B35C51">
        <w:rPr>
          <w:rFonts w:ascii="Arial" w:hAnsi="Arial" w:cs="Arial"/>
          <w:sz w:val="22"/>
          <w:szCs w:val="22"/>
        </w:rPr>
        <w:t>местах.</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Закон</w:t>
      </w:r>
      <w:r w:rsidRPr="00B35C51">
        <w:rPr>
          <w:rFonts w:ascii="Arial" w:hAnsi="Arial" w:cs="Arial"/>
          <w:spacing w:val="-10"/>
          <w:sz w:val="22"/>
          <w:szCs w:val="22"/>
        </w:rPr>
        <w:t xml:space="preserve"> </w:t>
      </w:r>
      <w:r w:rsidRPr="00B35C51">
        <w:rPr>
          <w:rFonts w:ascii="Arial" w:hAnsi="Arial" w:cs="Arial"/>
          <w:sz w:val="22"/>
          <w:szCs w:val="22"/>
        </w:rPr>
        <w:t>предусматривает:</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инициативный характер деятельности органов службы занятости в отношении инвалидов при их согласии (такое согласие инвалид может дать при освидетельствовании, или в личном кабинете федерального реестра</w:t>
      </w:r>
      <w:r w:rsidRPr="00B35C51">
        <w:rPr>
          <w:rFonts w:ascii="Arial" w:hAnsi="Arial" w:cs="Arial"/>
          <w:spacing w:val="-3"/>
          <w:sz w:val="22"/>
          <w:szCs w:val="22"/>
        </w:rPr>
        <w:t xml:space="preserve"> </w:t>
      </w:r>
      <w:r w:rsidRPr="00B35C51">
        <w:rPr>
          <w:rFonts w:ascii="Arial" w:hAnsi="Arial" w:cs="Arial"/>
          <w:sz w:val="22"/>
          <w:szCs w:val="22"/>
        </w:rPr>
        <w:t>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правовой механизм оказания государственной услуги по организации сопровождения при содействии занятости нуждающимся в ней инвалидам;</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обязательность оказания индивидуальной помощи незанятому инвалиду при закреплении на рабочем месте (в том числе в формировании пути их передвижения до места работы и обратно);</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меры по организации взаимодействия незанятого инвалида с работодателем; возможность выделения работодателем наставника инвалиду;</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основные формы оказания методической помощи работодателю со стороны органов службы занятости.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Срок вступления в силу - 1 января 2019 года.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2018 году должны быть приняты все необходимые нормативные правовые акты для реализации норм Закона и организована работа в регионах.</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Согласно плану-графику подготовки нормативных правовых актов, необходимых для реализации норм, разработка актов будет осуществляться поэтапно:</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до мая 2018 года - принятие нормативных правовых актов Минтруда России: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об утверждении показателей оценки эффективности деятельности органов службы занятости по вопросам содействия занятости</w:t>
      </w:r>
      <w:r w:rsidRPr="00B35C51">
        <w:rPr>
          <w:rFonts w:ascii="Arial" w:hAnsi="Arial" w:cs="Arial"/>
          <w:spacing w:val="-3"/>
          <w:sz w:val="22"/>
          <w:szCs w:val="22"/>
        </w:rPr>
        <w:t xml:space="preserve"> </w:t>
      </w:r>
      <w:r w:rsidRPr="00B35C51">
        <w:rPr>
          <w:rFonts w:ascii="Arial" w:hAnsi="Arial" w:cs="Arial"/>
          <w:sz w:val="22"/>
          <w:szCs w:val="22"/>
        </w:rPr>
        <w:t>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 внесении изменений в порядок разработки и реализации индивидуальной программы реабилитации или абилитации инвалида, индивидуальной программы реабилитации или абилитации ребенка-инвалида, выдаваемых федеральными государственными учреждениями медико-социальной экспертизы, и их формы, утвержденные приказом Минтруда России от 13 июня 2017 г. № 486н (в части определения показанных или противопоказанных видов трудовой деятельности инвалида);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об утверждении федерального государственного стандарта государственной услуги по организации сопровождаемого содействия занятости 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до сентября 2018 года - принятие на их основе региональных нормативных правовых актов.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течение 2018 года высшими исполнительными органами государственной власти будут приняты нормативные правовые акты, необходимые для реализации новых норм Закона Российской Федерации «О занятости населения в Российской Федерации», устанавливающих предоставление инвалидам государственной услуги по сопровождению при содействии их занятости.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До декабря 2018 года в регионах должно быть проведено обучение работников региональных органов службы занятости по вопросам реализации новых положений законодательства о занятости 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во исполнение поручения Президента Российской Федерации В.В. Путина от 28 мая 2015 г. № Пр-1067 продолжена реализация в субъектах Российской Федерации программ сопровождения инвалидов молодого возраста при получении ими профессионального образования и содействия в последующем трудоустройстве.</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Минтрудом России организована работа с субъектами Российской Федерации для обеспечения единообразного подхода при разработке и реализации региональных программ сопровождения, рекомендована организация субъектами Российской Федерации персонифицированного учета и взаимодействия с инвалидом, в том числе для уточнения его пожеланий, информирования о состоянии рынка труда, выявления барьеров, подбора вакансий, организации взаимодействия инвалида с представителем работодателя, формирования и помощи в освоении доступного маршрута передвижения о места работы и на территории работодателя.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Приказом Минтруда России от 23 августа 2017 г. № 625 утверждена типовая программа сопровождения инвалидов молодого возраста при трудоустройстве (далее – Типовая программа).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Реализация мероприятий, направленных, на сопровождение инвалидов молодого возраста при трудоустройстве, предполагается службами занятости как своими силами так и с привлечением социально-ориентированных некоммерческих организаций, во взаимодействии, помимо образовательных организаций, с учреждениями медико-социальной экспертизы, общественными организациями инвалидов, а также ресурсными учебно-методическими центрами, созданными на базе образовательных организаций высшего образования и базовыми профессиональными образовательными организациями среднего профессионального образования.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Для реализации функций наблюдения и контроля Минтрудом России с 1 января 2017 г. осуществляется мониторинг реализации региональных программ сопровождения в соответствии приказом Минтруда России от 30 декабря 2016 г. № 852 «Об организации мониторинга реализации в субъектах Российской Федерации программ сопровождения инвалидов молодого возраста при трудоустройстве».</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По итогам мониторинга региональные программы сопровождения утверждены большей частью субъектов Российской Федерации, 38 субъектами Российской Федерации осуществляется их разработка и утверждение.</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Мониторинг, осуществляемый с помощью показателей, утвержденных Типовой программой, позволяет оценивать долю трудоустроенных выпускников-инвалидов (от общего количества выпускников-инвалидов), а также отслеживать длительность поиска работы выпускником-инвалидом.</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Продолжена реализация мероприятий государственной программы Российской Федерации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«Доступная среда» на 2011-2020 годы, утвержденной постановлением Правительства Российской Федерации от 1 декабря 2015 г. № 1297 (далее - Госпрограмма).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Начиная с 2013 года в рамках Госпрограммы предоставляются субсидии из федерального бюджета, направленные на софинансирование расходов бюджетов субъектов Российской Федерации на: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мероприятия, включенные в программу субъекта Российской Федерации, разработанную на основе примерной программы субъекта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мероприятия по созданию в общеобразовательных организациях условий для инклюзивного образования детей-инвалидов;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мероприятия по поддержке учреждений спортивной направленности по адаптивной физической культуре и спорту.</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По решению Правительства Российской Федерации Минтрудом России совместно с Минобрнауки России и Минспортом России проведена работа по укрупнению данных субсидий, в 2017 году в рамках Госпрограммы 81 субъекту Российской Федерации предоставлена консолидированная субсидия.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 государственной поддержке с активным участием общественных организаций инвалидов в субъектах Российской Федерации осуществлялось обеспечение доступности наиболее востребованных инвалидами и маломобильными группами населения объектов в приоритетных сферах жизнедеятельности (здравоохранение, социальная защита, спорт и физическая культура, информация и связь, культура, транспортная инфраструктура,</w:t>
      </w:r>
      <w:r w:rsidRPr="00B35C51">
        <w:rPr>
          <w:rFonts w:ascii="Arial" w:hAnsi="Arial" w:cs="Arial"/>
          <w:spacing w:val="-11"/>
          <w:sz w:val="22"/>
          <w:szCs w:val="22"/>
        </w:rPr>
        <w:t xml:space="preserve"> </w:t>
      </w:r>
      <w:r w:rsidRPr="00B35C51">
        <w:rPr>
          <w:rFonts w:ascii="Arial" w:hAnsi="Arial" w:cs="Arial"/>
          <w:sz w:val="22"/>
          <w:szCs w:val="22"/>
        </w:rPr>
        <w:t>образование).</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Объем средств из федерального бюджета в 2017 году составил 2,274 млрд. рублей.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дооборудовано 19802 приоритетных объекта, что составляет 57,7% доли приоритетных объектов доступных для инвалидов и других маломобильных групп населения от общего их количества (в соответствии с данными отчетов субъектов Российской Федерации).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соответствии с заключенными соглашениями в 977 образовательных организациях проведены работы по созданию универсальной безбарьерной среды и оснащению общеобразовательных организаций специальным оборудованием, из них: 507 дошкольных образовательных организаций, 323 общеобразовательных организаций, 147 организаций дополнительного</w:t>
      </w:r>
      <w:r w:rsidRPr="00B35C51">
        <w:rPr>
          <w:rFonts w:ascii="Arial" w:hAnsi="Arial" w:cs="Arial"/>
          <w:spacing w:val="-2"/>
          <w:sz w:val="22"/>
          <w:szCs w:val="22"/>
        </w:rPr>
        <w:t xml:space="preserve"> </w:t>
      </w:r>
      <w:r w:rsidRPr="00B35C51">
        <w:rPr>
          <w:rFonts w:ascii="Arial" w:hAnsi="Arial" w:cs="Arial"/>
          <w:sz w:val="22"/>
          <w:szCs w:val="22"/>
        </w:rPr>
        <w:t>образования.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средние по Российской Федерации показатели по доступности услуг соответствуют показателям, предусмотренным Программой: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доля детей-инвалидов в возрасте от 1,5 до 7 лет, охваченных дошкольным образованием, от общей численности детей-инвалидов данного возраста - 85,0% (плановое значение - 85,0%);</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доля детей-инвалидов, которым созданы условия для получения качественного начального общего, основного общего, среднего общего образования, от общей численности детей-инвалидов школьного возраста - 97,0% (плановое значение - 97,0%);</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доля детей-инвалидов в возрасте от 5 до 18 лет, получающих дополнительное образование, от общей численности детей-инвалидов данного возраста - 35,0% (плановое значение - 35,0%).</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проведены репрезентативные социологические исследования, которые позволили определить, насколько сами инвалиды отмечают положительные изменения в отношении граждан к их проблемам и готовность помочь, а также происходящие изменения в формировании доступной среды.</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Показатель Госпрограммы «Доля инвалидов, положительно оценивающих уровень доступности приоритетных объектов и услуг в приоритетных сферах жизнедеятельности» составил 46,7% (в 2016</w:t>
      </w:r>
      <w:r w:rsidRPr="00B35C51">
        <w:rPr>
          <w:rFonts w:ascii="Arial" w:hAnsi="Arial" w:cs="Arial"/>
          <w:spacing w:val="47"/>
          <w:sz w:val="22"/>
          <w:szCs w:val="22"/>
        </w:rPr>
        <w:t xml:space="preserve"> </w:t>
      </w:r>
      <w:r w:rsidRPr="00B35C51">
        <w:rPr>
          <w:rFonts w:ascii="Arial" w:hAnsi="Arial" w:cs="Arial"/>
          <w:sz w:val="22"/>
          <w:szCs w:val="22"/>
        </w:rPr>
        <w:t>г. 44,87%), показатель «Доля инвалидов, положительно оценивающих отношение населения к проблемам инвалидов, в общей численности опрошенных инвалидов» составил 60,1% (в 2016 г. - 50,8%), показатель «Доля граждан, признающих навыки, достоинства и способности инвалидов, в общей численности опрошенных граждан» составил 61,8% (в 2016 г. -</w:t>
      </w:r>
      <w:r w:rsidRPr="00B35C51">
        <w:rPr>
          <w:rFonts w:ascii="Arial" w:hAnsi="Arial" w:cs="Arial"/>
          <w:spacing w:val="-8"/>
          <w:sz w:val="22"/>
          <w:szCs w:val="22"/>
        </w:rPr>
        <w:t xml:space="preserve"> </w:t>
      </w:r>
      <w:r w:rsidRPr="00B35C51">
        <w:rPr>
          <w:rFonts w:ascii="Arial" w:hAnsi="Arial" w:cs="Arial"/>
          <w:sz w:val="22"/>
          <w:szCs w:val="22"/>
        </w:rPr>
        <w:t>42%).</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в рамках реализации Госпрограммы количество произведенных и транслированных субтитров для субтитрирования телевизионных программ общероссийских обязательных общедоступных каналов составило 13786 часов.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Редакциями печатных средств массовой информации и издающим организациям, получившими субсидии в 2017 году, обеспечен выпуск периодических печатных изданий для инвалидов.</w:t>
      </w:r>
    </w:p>
    <w:p w:rsidR="00085385" w:rsidRPr="00B35C51" w:rsidRDefault="00085385" w:rsidP="00B35C51">
      <w:pPr>
        <w:pStyle w:val="Heading3"/>
        <w:spacing w:line="300" w:lineRule="atLeast"/>
        <w:ind w:left="0" w:firstLine="680"/>
        <w:jc w:val="both"/>
        <w:rPr>
          <w:rFonts w:ascii="Arial" w:hAnsi="Arial" w:cs="Arial"/>
          <w:sz w:val="22"/>
          <w:szCs w:val="22"/>
        </w:rPr>
      </w:pPr>
      <w:r w:rsidRPr="00B35C51">
        <w:rPr>
          <w:rFonts w:ascii="Arial" w:hAnsi="Arial" w:cs="Arial"/>
          <w:sz w:val="22"/>
          <w:szCs w:val="22"/>
        </w:rPr>
        <w:t>Задачи на 2018 год</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Для полноценной интеграции в общество каждого инвалида предстоит решить следующие основные задачи.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Обеспечить разработку и принятие органами государственной власти субъектов Российской Федерации нормативных правовых актов, необходимых для исполнения Федерального закона от 29 декабря  2017  г.  №  476-ФЗ «О внесении  изменений  в  Закон  Российской  Федерации «О занятости населения в Российской Федерации», в части оказания инвалидам содействия в трудоустройстве и закреплении на рабочих местах, включая предоставление государственной услуги по сопровождению при содействии их</w:t>
      </w:r>
      <w:r w:rsidRPr="00B35C51">
        <w:rPr>
          <w:rFonts w:ascii="Arial" w:hAnsi="Arial" w:cs="Arial"/>
          <w:spacing w:val="-7"/>
          <w:sz w:val="22"/>
          <w:szCs w:val="22"/>
        </w:rPr>
        <w:t xml:space="preserve"> </w:t>
      </w:r>
      <w:r w:rsidRPr="00B35C51">
        <w:rPr>
          <w:rFonts w:ascii="Arial" w:hAnsi="Arial" w:cs="Arial"/>
          <w:sz w:val="22"/>
          <w:szCs w:val="22"/>
        </w:rPr>
        <w:t>занятости.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Продолжить реализацию мероприятий госпрограммы «Доступная среда» на период 2011 – 2020 годы.</w:t>
      </w:r>
    </w:p>
    <w:p w:rsidR="00085385" w:rsidRPr="00B35C51" w:rsidRDefault="00085385" w:rsidP="00B35C51">
      <w:pPr>
        <w:pStyle w:val="Heading1"/>
        <w:numPr>
          <w:ilvl w:val="1"/>
          <w:numId w:val="9"/>
        </w:numPr>
        <w:tabs>
          <w:tab w:val="left" w:pos="2290"/>
        </w:tabs>
        <w:spacing w:line="300" w:lineRule="atLeast"/>
        <w:ind w:left="0" w:firstLine="680"/>
        <w:jc w:val="both"/>
        <w:rPr>
          <w:rFonts w:ascii="Arial" w:hAnsi="Arial" w:cs="Arial"/>
          <w:sz w:val="22"/>
          <w:szCs w:val="22"/>
        </w:rPr>
      </w:pPr>
      <w:bookmarkStart w:id="14" w:name="_bookmark14"/>
      <w:bookmarkEnd w:id="14"/>
      <w:r w:rsidRPr="00B35C51">
        <w:rPr>
          <w:rFonts w:ascii="Arial" w:hAnsi="Arial" w:cs="Arial"/>
          <w:sz w:val="22"/>
          <w:szCs w:val="22"/>
        </w:rPr>
        <w:t>Решения учреждений медико-социальной экспертизы становятся более объективными и</w:t>
      </w:r>
      <w:r w:rsidRPr="00B35C51">
        <w:rPr>
          <w:rFonts w:ascii="Arial" w:hAnsi="Arial" w:cs="Arial"/>
          <w:spacing w:val="-5"/>
          <w:sz w:val="22"/>
          <w:szCs w:val="22"/>
        </w:rPr>
        <w:t xml:space="preserve"> </w:t>
      </w:r>
      <w:r w:rsidRPr="00B35C51">
        <w:rPr>
          <w:rFonts w:ascii="Arial" w:hAnsi="Arial" w:cs="Arial"/>
          <w:sz w:val="22"/>
          <w:szCs w:val="22"/>
        </w:rPr>
        <w:t>прозрачными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работа по совершенствованию системы медико-социальной экспертизы, направленная на повышение прозрачности и объективности принимаемых экспертных решений, продолжена в рамках реализации государственной программы Российской Федерации «Доступная среда» на 2011-2020 годы (далее - Госпрограмма).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Российской Федерации по данным Федеральной государственной информационной системы «Федеральный реестр инвалидов» по состоянию на 1 января 2018 года насчитывается 12,11 млн. инвалидов, из них инвалидов I группы - 1,47 млн. человек, инвалидов II группы – 5,55 млн. человек, инвалидов III группы – 4,44 млн. человек, детей-инвалидов – 651,1 тыс. человек.</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рамках Госпрограммы в целях исполнения Указа Президента Российской Федерации от 7 мая 2012 г. № 601 «Об основных направлениях совершенствования системы государственного управления» в части повышения уровня удовлетворенности граждан Российской Федерации качеством предоставления государственных и муниципальных услуг Минтрудом России организовано проведение социологического исследования удовлетворенности качеством предоставления услуг по проведению медико-социальной экспертизы (далее –</w:t>
      </w:r>
      <w:r w:rsidRPr="00B35C51">
        <w:rPr>
          <w:rFonts w:ascii="Arial" w:hAnsi="Arial" w:cs="Arial"/>
          <w:spacing w:val="-4"/>
          <w:sz w:val="22"/>
          <w:szCs w:val="22"/>
        </w:rPr>
        <w:t xml:space="preserve"> </w:t>
      </w:r>
      <w:r w:rsidRPr="00B35C51">
        <w:rPr>
          <w:rFonts w:ascii="Arial" w:hAnsi="Arial" w:cs="Arial"/>
          <w:sz w:val="22"/>
          <w:szCs w:val="22"/>
        </w:rPr>
        <w:t>МСЭ).</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всего было опрошено почти 4 тысячи респондентов в 17 регионах.</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максимально объективного проведения исследования, учета оценок и рекомендаций общественного мнения, к проведению социологического исследования привлекались региональные отделения общероссийских общественных организаций 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По результатам проведенного социологического исследования было выявлено, что в абсолютном большинстве регионов сроки предоставления государственной услуги в бюро МСЭ не превышают нормативно установленные.</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Респонденты вне зависимости от цели обращения в учреждение довольно высоко оценивают корректность и вежливость специалистов учреждения при прохождении медико-социальной экспертизы (96% опрошенных дали положительные оценки данному критерию). Только 3,9% опрошенных остались не удовлетворены этикой поведения специалистов.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в главных бюро медико-социальной по Воронежской области и Смоленской области осуществлена реализация пилотного проекта по отработке подходов при апробации новых классификаций и критериев, используемых при осуществлении медико-социальной экспертизы детей (далее соответственно – Пилотный проект, новые детские классификации и критерии).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На всех этапах подготовки классификаций и критериев предполагается их общественное обсуждение с привлечением общественных организаций инвалидов, пациентских и родительских организаций.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Доработка новых детских классификаций и критериев продолжена в 2018 году с участием главных внештатных специалистов Минздрава России.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с целью совершенствования механизма предоставления услуг в сфере реабилитации в части обеспечения техническими средствами реабилитации приказом Минтруда России от 28 декабря 2017 г. № 888н утверждена новая версия перечня показаний и противопоказаний для обеспечения инвалидов техническими средствами реабилитации, позволяющая сделать процедуру их назначения более объективной, прозрачной и понятной для граждан (далее -</w:t>
      </w:r>
      <w:r w:rsidRPr="00B35C51">
        <w:rPr>
          <w:rFonts w:ascii="Arial" w:hAnsi="Arial" w:cs="Arial"/>
          <w:spacing w:val="-12"/>
          <w:sz w:val="22"/>
          <w:szCs w:val="22"/>
        </w:rPr>
        <w:t xml:space="preserve"> </w:t>
      </w:r>
      <w:r w:rsidRPr="00B35C51">
        <w:rPr>
          <w:rFonts w:ascii="Arial" w:hAnsi="Arial" w:cs="Arial"/>
          <w:sz w:val="22"/>
          <w:szCs w:val="22"/>
        </w:rPr>
        <w:t>Перечень).</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Перечень подготовлен с учетом мнения ведущих специалистов в области здравоохранения и реабилитации инвалидов, ведущих производителей технических средств реабилитации (далее - ТСР), Агентства стратегических инициатив, а также позиции общественных организаций, пациентов и 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Медицинские показания и противопоказания для обеспечения всеми видами ТСР уточнены, актуализированы и определены в зависимости от степени выраженности стойких расстройств функций организма, обусловленных заболеваниями, последствиями травм или дефектами.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Для упрощения порядка включения в индивидуальную программу реабилитации и абилитации ребенка-инвалида рекомендаций о товарах и услугах, предназначенных для социальной адаптации и интеграции в общество детей-инвалидов, за счет средств (части средств) материнского (семейного) капитала постановлением Правительства Российской Федерации от 24 января 2018 г. № 60 внесены изменения в Правила признания лица инвалидом, утвержденные постановлением Правительства Российской Федерации от 20 февраля 2006 г. № 95, которые позволяют не оформлять направление на МСЭ со всеми обследованиями.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повышения качества услуги по проведению медико-социальной экспертизы Минтрудом России 20 мая 2017 года утвержден разработанный совместно с общественными организациями инвалидов План мероприятий («дорожная карта») по совершенствованию системы медико-социальной экспертизы на период до 2020 года, в который включены основные организационные мероприятия, направленные на повышение доступности и качества предоставления услуги по проведению медико- социальной экспертизы:</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кадровое и материально-техническое обеспечение учреждений медико-социальной экспертизы; формирование открытости деятельности учреждений медико-социальной экспертизы; профилактика коррупционных и иных нарушений.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рамках данного направления завершена поставка специального диагностического оборудования в учреждения медико-социальной экспертизы.</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Для обеспечения открытости и доступности информации о деятельности учреждений медико- социальной экспертизы, в том числе об их структуре, основных функциях, контактах, нормативных правовых актах, действующих в сфере медико-социальной экспертизы, созданы стандартизированные сайты учреждений медико-социальной экспертизы, в том числе, с учетом требований доступности для инвалидов по зрению.</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С целью создания защищенной сети передачи данных учреждений медико-социальной экспертизы (электронная передача файлов медицинских документов) Минтрудом России, начиная с 2014 года, в соответствии с разработанным техно-рабочим проектом осуществляется закупка телекоммуникационного оборудования и программного обеспечения для построения защищенной сети передачи данных учреждений медико-социальной экспертизы.</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Основная часть телекоммуникационного оборудования и программного обеспечения закуплена. В 2017 году завершены работы по их по сборке (установке), подключению, пуско-наладке и вводу в эксплуатацию.</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Также планируется осуществить внедрение в практику деятельности учреждений медико- социальной экспертизы современных технологий (электронная очередь; организация аудионаблюдения, видеонаблюдения), направленных на противодействие коррупции.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повышения профессиональной компетенции специалистов учреждений медико- социальной экспертизы продолжена работа по повышению квалификации специалистов МСЭ.</w:t>
      </w:r>
    </w:p>
    <w:p w:rsidR="00085385" w:rsidRPr="00B35C51" w:rsidRDefault="00085385" w:rsidP="00B35C51">
      <w:pPr>
        <w:pStyle w:val="Heading3"/>
        <w:spacing w:line="300" w:lineRule="atLeast"/>
        <w:ind w:left="0" w:firstLine="680"/>
        <w:jc w:val="both"/>
        <w:rPr>
          <w:rFonts w:ascii="Arial" w:hAnsi="Arial" w:cs="Arial"/>
          <w:sz w:val="22"/>
          <w:szCs w:val="22"/>
        </w:rPr>
      </w:pPr>
      <w:r w:rsidRPr="00B35C51">
        <w:rPr>
          <w:rFonts w:ascii="Arial" w:hAnsi="Arial" w:cs="Arial"/>
          <w:sz w:val="22"/>
          <w:szCs w:val="22"/>
        </w:rPr>
        <w:t>Задачи на 2018 год</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Продолжить работу по реализации мероприятий государственной программы Российской Федерации «Доступная среда» на 2011-2020 годы, направленных на совершенствование системы медико-социальной экспертизы.</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Утвердить новые детские классификации и критерии, используемые при осуществлении медико-социальной экспертизы детей.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Определить перечень заболеваний, дефектов, необратимых морфологических изменений, нарушений функций органов и систем организма, при которых группа инвалидности и категория «ребенок-инвалид» устанавливаются бессрочно или до достижения возраста 18 лет соответственно при первичном обращении в учреждения медико-социальной экспертизы, и перечень заболеваний и дефектов, при которых инвалидность устанавливается</w:t>
      </w:r>
      <w:r w:rsidRPr="00B35C51">
        <w:rPr>
          <w:rFonts w:ascii="Arial" w:hAnsi="Arial" w:cs="Arial"/>
          <w:spacing w:val="-9"/>
          <w:sz w:val="22"/>
          <w:szCs w:val="22"/>
        </w:rPr>
        <w:t xml:space="preserve"> </w:t>
      </w:r>
      <w:r w:rsidRPr="00B35C51">
        <w:rPr>
          <w:rFonts w:ascii="Arial" w:hAnsi="Arial" w:cs="Arial"/>
          <w:sz w:val="22"/>
          <w:szCs w:val="22"/>
        </w:rPr>
        <w:t>заочно.</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Провести мониторинг применения вышеуказанных перечней заболеваний в учреждения МСЭ при установлении группы инвалидности и категории «ребенок-инвалид».</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Урегулировать вопрос о возможности внесения изменений в индивидуальную программу реабилитации или абилитации инвалида без пересмотра группы инвалидности или срока, на который она установлена.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Провести пилотный проект по отработке подходов при апробации критериев, используемых при определении степени утраты профессиональной трудоспособности в результате несчастных случаев на производстве и профессиональных</w:t>
      </w:r>
      <w:r w:rsidRPr="00B35C51">
        <w:rPr>
          <w:rFonts w:ascii="Arial" w:hAnsi="Arial" w:cs="Arial"/>
          <w:spacing w:val="-3"/>
          <w:sz w:val="22"/>
          <w:szCs w:val="22"/>
        </w:rPr>
        <w:t xml:space="preserve"> </w:t>
      </w:r>
      <w:r w:rsidRPr="00B35C51">
        <w:rPr>
          <w:rFonts w:ascii="Arial" w:hAnsi="Arial" w:cs="Arial"/>
          <w:sz w:val="22"/>
          <w:szCs w:val="22"/>
        </w:rPr>
        <w:t>заболеваний.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Провести пилотный проект по электронному взаимодействию между медицинскими организациями и учреждениями МСЭ для передачи документов в электронном виде, в том числе формы 088/у-06.</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Провести независимую оценку качества оказания услуг учреждениями МСЭ.</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Провести репрезентативное социологическое исследование для оценки удовлетворенности граждан качеством предоставления государственной услуги по проведению медико-социальной экспертизы, которое позволит определить насколько сами граждане, обратившиеся в учреждения медико-социальной экспертизы, оценивают работу специалистов данных учреждений в части открытости, доступности и прозрачности ее предоставления.</w:t>
      </w:r>
    </w:p>
    <w:p w:rsidR="00085385" w:rsidRPr="00B35C51" w:rsidRDefault="00085385" w:rsidP="00B35C51">
      <w:pPr>
        <w:pStyle w:val="Heading1"/>
        <w:numPr>
          <w:ilvl w:val="1"/>
          <w:numId w:val="9"/>
        </w:numPr>
        <w:tabs>
          <w:tab w:val="left" w:pos="2221"/>
        </w:tabs>
        <w:spacing w:line="300" w:lineRule="atLeast"/>
        <w:ind w:left="0" w:firstLine="680"/>
        <w:jc w:val="both"/>
        <w:rPr>
          <w:rFonts w:ascii="Arial" w:hAnsi="Arial" w:cs="Arial"/>
          <w:sz w:val="22"/>
          <w:szCs w:val="22"/>
        </w:rPr>
      </w:pPr>
      <w:bookmarkStart w:id="15" w:name="_bookmark15"/>
      <w:bookmarkEnd w:id="15"/>
      <w:r w:rsidRPr="00B35C51">
        <w:rPr>
          <w:rFonts w:ascii="Arial" w:hAnsi="Arial" w:cs="Arial"/>
          <w:sz w:val="22"/>
          <w:szCs w:val="22"/>
        </w:rPr>
        <w:t>Созданы условия для формирования системы комплексной реабилитации инвалидов, основанной на принципах межведомственного взаимодействия и оказания ранней</w:t>
      </w:r>
      <w:r w:rsidRPr="00B35C51">
        <w:rPr>
          <w:rFonts w:ascii="Arial" w:hAnsi="Arial" w:cs="Arial"/>
          <w:spacing w:val="-3"/>
          <w:sz w:val="22"/>
          <w:szCs w:val="22"/>
        </w:rPr>
        <w:t xml:space="preserve"> </w:t>
      </w:r>
      <w:r w:rsidRPr="00B35C51">
        <w:rPr>
          <w:rFonts w:ascii="Arial" w:hAnsi="Arial" w:cs="Arial"/>
          <w:sz w:val="22"/>
          <w:szCs w:val="22"/>
        </w:rPr>
        <w:t>помощи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Одним из основных направлений повышения социального самочувствия инвалидов является создание условий, позволяющих инвалидам получить комплексную реабилитацию, как можно ближе к месту их непосредственного местожительства.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С 1 января 2016 года решение задачи по формированию системы комплексной реабилитации инвалидов реализуется в рамках государственной программы Российской Федерации «Доступная среда» на 2011-2020 годы, в которой выделена подпрограмма 2 «Совершенствование системы комплексной реабилитации и абилитации инвалидов, в том числе детей-инвалидов» (далее - подпрограмма).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Итогом такой подпрограммы будет создание в стране условий для формирования современной системы комплексной реабилитации, которая должна включать основные направления реабилитации: медицинской, профессиональной, в том числе содействие в трудоустройстве, социальной, физкультурно-оздоровительные мероприятия, спорт.</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Проводится работа по унификации основных направлений реабилитации путем разработки типовых документов, регламентирующих вопросы реабилитации, отрабатываются единые подходы к формированию системы комплексной реабилитации в рамках пилотных проектов.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период 2017 - 2018 годов в Пермском крае и Свердловской области проводится пилотный проект по отработке подходов к формированию системы комплексной реабилитации и абилитации инвалидов, в том числе детей-инвалидов, результатом которого должна быть система взаимоувязанных между собой документов, позволяющих организовать эффективный реабилитационный</w:t>
      </w:r>
      <w:r w:rsidRPr="00B35C51">
        <w:rPr>
          <w:rFonts w:ascii="Arial" w:hAnsi="Arial" w:cs="Arial"/>
          <w:spacing w:val="-1"/>
          <w:sz w:val="22"/>
          <w:szCs w:val="22"/>
        </w:rPr>
        <w:t xml:space="preserve"> </w:t>
      </w:r>
      <w:r w:rsidRPr="00B35C51">
        <w:rPr>
          <w:rFonts w:ascii="Arial" w:hAnsi="Arial" w:cs="Arial"/>
          <w:sz w:val="22"/>
          <w:szCs w:val="22"/>
        </w:rPr>
        <w:t>процесс.</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в ходе реализации пилотного проекта Минтрудом России приняты следующие нормативные акты:</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приказ Минтруда России от 30 июня 2017 г. № 545 об утверждении методики оценки региональной системы реабилитации и абилитации инвалидов, в том числе детей-инвалидов;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приказ Минтруда России от 30 июня 2017 № 547 об утверждении примерного положения об организациях, обеспечивающих социальную занятость инвалидов трудоспособного возраста;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приказ Минтруда России от 27 сентября 2017 г. № 700 об утверждении примерных штатных нормативов организаций, предоставляющих услуги по социальной и профессиональной реабилитации инвалидов, в том числе детей-инвалидов;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приказ Минтруда России от 27 сентября 2017 г. № 701 об утверждении примерного порядка организации межведомственного взаимодействия организаций, предоставляющих реабилитационные услуги, обеспечивающего формирование системы комплексной реабилитации инвалидов, раннюю помощь, преемственность в работе с инвалидами, в том числе детьми-инвалидами, и их сопровождение;</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приказ Минтруда России от 29 сентября 2017 г. № 705 об утверждении примерной модели межведомственного взаимодействия организаций, предоставляющих реабилитационные услуги, обеспечивающей принцип ранней помощи, преемственность в работе с инвалидами, в том числе детьми-инвалидами, и их сопровождение;</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приказ Минтруда России от 9 ноября 2017 г. № 777 об утверждении методических рекомендаций по выявлению признаков дискриминации инвалидов при решении вопросов</w:t>
      </w:r>
      <w:r w:rsidRPr="00B35C51">
        <w:rPr>
          <w:rFonts w:ascii="Arial" w:hAnsi="Arial" w:cs="Arial"/>
          <w:spacing w:val="-32"/>
          <w:sz w:val="22"/>
          <w:szCs w:val="22"/>
        </w:rPr>
        <w:t xml:space="preserve"> </w:t>
      </w:r>
      <w:r w:rsidRPr="00B35C51">
        <w:rPr>
          <w:rFonts w:ascii="Arial" w:hAnsi="Arial" w:cs="Arial"/>
          <w:sz w:val="22"/>
          <w:szCs w:val="22"/>
        </w:rPr>
        <w:t>занятости;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приказ Минтруда России от 26 декабря 2017 г. № 875 об утверждении методики разработки и реализации региональной программы по формированию системы комплексной реабилитации и абилитации инвалидов, в том числе детей-инвалидов (типовая программа субъекта Российской Федерации).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Продолжена реализация Концепции развития ранней помощи в Российской Федерации на период до 2020 года (далее – Концепция) и Плана по ее реализации.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для обеспечения развития и реализации ранней помощи в субъектах Российской Федерации в федеральном государственном бюджетном учреждении «Федеральный научный центр реабилитации инвалидов им. Г.А. Альбрехта» Минтруда России (далее – научный центр) создано новое научно-методическое направление по ранней помощи, а также методический</w:t>
      </w:r>
      <w:r w:rsidRPr="00B35C51">
        <w:rPr>
          <w:rFonts w:ascii="Arial" w:hAnsi="Arial" w:cs="Arial"/>
          <w:spacing w:val="-18"/>
          <w:sz w:val="22"/>
          <w:szCs w:val="22"/>
        </w:rPr>
        <w:t xml:space="preserve"> </w:t>
      </w:r>
      <w:r w:rsidRPr="00B35C51">
        <w:rPr>
          <w:rFonts w:ascii="Arial" w:hAnsi="Arial" w:cs="Arial"/>
          <w:sz w:val="22"/>
          <w:szCs w:val="22"/>
        </w:rPr>
        <w:t>кабинет.</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Научным центром разработаны методические документы, необходимые для дальнейшей реализации Концепции.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Минтрудом России организована работа в субъектах Российской Федерации для определения численности детей в возрасте от рождения до 3 лет, нуждающихся в оказании услуг ранней помощи. По состоянию на 1 сентября 2017 года по информации, представленной 80 субъектами Российской Федерации, численность таких детей составляет 367,9 тыс.</w:t>
      </w:r>
      <w:r w:rsidRPr="00B35C51">
        <w:rPr>
          <w:rFonts w:ascii="Arial" w:hAnsi="Arial" w:cs="Arial"/>
          <w:spacing w:val="-7"/>
          <w:sz w:val="22"/>
          <w:szCs w:val="22"/>
        </w:rPr>
        <w:t xml:space="preserve"> </w:t>
      </w:r>
      <w:r w:rsidRPr="00B35C51">
        <w:rPr>
          <w:rFonts w:ascii="Arial" w:hAnsi="Arial" w:cs="Arial"/>
          <w:sz w:val="22"/>
          <w:szCs w:val="22"/>
        </w:rPr>
        <w:t>человек.</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Для объединения усилий различных ведомств (в сфере здравоохранения, образования, социальной защиты) по предоставлению услуг ранней помощи разработан примерный порядок организации межведомственного взаимодействия организаций, предоставляющих реабилитационные услуги и раннюю помощь, направленный на обеспечение преемственности в работе.</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 участии представителей общественных организаций и профессионального сообщества разработаны проекты регламентирующих документов, направленных на организацию межведомственного взаимодействия при предоставлении услуг ранней помощи в регионах, сформирован примерный перечень таких услуг, предложена оценка качества и эффективности их предоставления и подготовлены необходимые проекты типовых документов.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2018 году указанные документы проходят апробацию в пилотном проекте в двух регионах: Свердловская область и Пермский край.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К ведению Минтруда России отнесены одиннадцать федеральных казенных профессиональных образовательных учреждений (далее - учреждения) для детей-инвалидов, инвалидов детства, инвалидов (I, II, III групп), лиц с ограниченными возможностями</w:t>
      </w:r>
      <w:r w:rsidRPr="00B35C51">
        <w:rPr>
          <w:rFonts w:ascii="Arial" w:hAnsi="Arial" w:cs="Arial"/>
          <w:spacing w:val="-24"/>
          <w:sz w:val="22"/>
          <w:szCs w:val="22"/>
        </w:rPr>
        <w:t xml:space="preserve"> </w:t>
      </w:r>
      <w:r w:rsidRPr="00B35C51">
        <w:rPr>
          <w:rFonts w:ascii="Arial" w:hAnsi="Arial" w:cs="Arial"/>
          <w:sz w:val="22"/>
          <w:szCs w:val="22"/>
        </w:rPr>
        <w:t>здоровья.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Предметом деятельности учреждений является реализация основной образовательной программы среднего профессионального образования по программам подготовки специалистов среднего звена, программам подготовки квалифицированных рабочих, служащих.</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Реализация основных профессиональных образовательных программ осуществляется по 21 программе подготовки специалистов среднего звена и 9 программам подготовки квалифицированных рабочих, служащих по актуальным профессиям и специальностям в следующих отраслях: машиностроение, электроника, радиотехника и системы связи, технологии легкой промышленности, экономика и управление, социология и социальная работа, юриспруденция, средства массовой информации и информационно-библиотечное дело, история и археология, культуроведение и социокультурные проекты, информатика и вычислительная техника и</w:t>
      </w:r>
      <w:r w:rsidRPr="00B35C51">
        <w:rPr>
          <w:rFonts w:ascii="Arial" w:hAnsi="Arial" w:cs="Arial"/>
          <w:spacing w:val="-9"/>
          <w:sz w:val="22"/>
          <w:szCs w:val="22"/>
        </w:rPr>
        <w:t xml:space="preserve"> </w:t>
      </w:r>
      <w:r w:rsidRPr="00B35C51">
        <w:rPr>
          <w:rFonts w:ascii="Arial" w:hAnsi="Arial" w:cs="Arial"/>
          <w:sz w:val="22"/>
          <w:szCs w:val="22"/>
        </w:rPr>
        <w:t>пр.</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Реабилитационно-образовательные услуги предоставляются детям-инвалидам, лицам с ограниченными возможностями здоровья, гражданам, попавшим в трудную жизненную ситуацию, в том числе детям-сиротам и нуждающимся в реабилитационных услугах.</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На 1 октября 2017 года численность студентов в учреждениях составила 2279 человек, в том числе за счет средств федерального бюджета - 1798 студента, из них 1538 студента – инвалидов I, II, III групп по различным видам заболеваний, в том числе лиц с ограниченными возможностями здоровья, также 97 человек из числа детей-сирот и детей, оставшихся без попечения родителей.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Прием 2017 года в образовательные учреждения составил 751 человек.</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образовательных учреждениях обучаются студенты с нарушением зрения (9,7%), с нарушением слуха и речи (10%), с нарушением опорно-двигательного аппарата (21%), с соматическими нарушениями (32,5%), с расстройствами нервной системы (1,5%).</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Ряд студентов - инвалидов имеют сопутствующие заболевания, с редкой врожденной патологией, последствиями тяжелых травм, отклонениями в психике, студенты, передвигающиеся на колясках.</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образовательных учреждениях созданы специальные условия для обучения студентов из числа инвалидов и лиц с ограниченными возможностями здоровья, основными из которых являются: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создание образовательной среды, приспособленной к специальным потребностям инвалидов и обеспечивающих им условия для освоения основных образовательных профессиональных программ, охрану здоровья, реализацию индивидуальных программ реабилитации, доступность информационного и социокультурного пространства учебного</w:t>
      </w:r>
      <w:r w:rsidRPr="00B35C51">
        <w:rPr>
          <w:rFonts w:ascii="Arial" w:hAnsi="Arial" w:cs="Arial"/>
          <w:spacing w:val="-6"/>
          <w:sz w:val="22"/>
          <w:szCs w:val="22"/>
        </w:rPr>
        <w:t xml:space="preserve"> </w:t>
      </w:r>
      <w:r w:rsidRPr="00B35C51">
        <w:rPr>
          <w:rFonts w:ascii="Arial" w:hAnsi="Arial" w:cs="Arial"/>
          <w:sz w:val="22"/>
          <w:szCs w:val="22"/>
        </w:rPr>
        <w:t>учреждения;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формат учебного процесса с учетом применения специальных образовательно-коррекционных технологий, направленных на адаптацию учебного процесса к особенностям и возможностям 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Исходя из данных особенностей и с учетом требований к структуре учебных планов при формировании перечня дисциплин по выбору студентов учитывается развитие личностных потребностей студентов, запросы регионального рынка труда, перспектива конкурентоспособности выпускников.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По запросу работодателей осуществлено введение на специальности «Программирование в компьютерных системах» новых курсов в целях дальнейшей профессиональной реабилитации обучающихся: «Веб-дизайн», «Охрана труда», «Основы информационной безопасности» и нового профессионального модуля «Разработка, сопровождение и эксплуатация программных модулей экономических задач».</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Образовательными учреждениями активно внедряется практика разностороннего включения в образовательный процесс представителей потенциальных работодателей (ведение отдельных курсов, участие в конкурсах профессионального мастерства и олимпиадах в качестве членов жюри, проведение производственных экскурсий на предприятиях, участие в работе Государственной экзаменационной</w:t>
      </w:r>
      <w:r w:rsidRPr="00B35C51">
        <w:rPr>
          <w:rFonts w:ascii="Arial" w:hAnsi="Arial" w:cs="Arial"/>
          <w:spacing w:val="-1"/>
          <w:sz w:val="22"/>
          <w:szCs w:val="22"/>
        </w:rPr>
        <w:t xml:space="preserve"> </w:t>
      </w:r>
      <w:r w:rsidRPr="00B35C51">
        <w:rPr>
          <w:rFonts w:ascii="Arial" w:hAnsi="Arial" w:cs="Arial"/>
          <w:sz w:val="22"/>
          <w:szCs w:val="22"/>
        </w:rPr>
        <w:t>комиссии).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Не менее 65% выпускников представляют «хорошие» и «отличные» отчеты по практике, что является базовой подготовкой к итоговой государственной аттестации.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Проводилась работа по сотрудничеству с общественными организациями, осуществляющими содействие трудоустройству (это всероссийские и региональные фонды «Наши дети», «Перспектива» - проведение тренингов с обучающимися выпускных групп), также интернет-порталами, занимающимися трудоустройством инвалидов и лиц с ограниченными возможностями, такими как Dislife.ru, Trudvsem.ru.</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выпуск студентов по очной и заочной формам обучения составил 521 человек, из них за счет средств федерального бюджета - 358</w:t>
      </w:r>
      <w:r w:rsidRPr="00B35C51">
        <w:rPr>
          <w:rFonts w:ascii="Arial" w:hAnsi="Arial" w:cs="Arial"/>
          <w:spacing w:val="-3"/>
          <w:sz w:val="22"/>
          <w:szCs w:val="22"/>
        </w:rPr>
        <w:t xml:space="preserve"> </w:t>
      </w:r>
      <w:r w:rsidRPr="00B35C51">
        <w:rPr>
          <w:rFonts w:ascii="Arial" w:hAnsi="Arial" w:cs="Arial"/>
          <w:sz w:val="22"/>
          <w:szCs w:val="22"/>
        </w:rPr>
        <w:t>человек.</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соответствии с действующим законодательством Российской Федерации и законодательством субъектов Российской Федерации студенты обеспечиваются академической и социальной стипендиями, мерами социальной</w:t>
      </w:r>
      <w:r w:rsidRPr="00B35C51">
        <w:rPr>
          <w:rFonts w:ascii="Arial" w:hAnsi="Arial" w:cs="Arial"/>
          <w:spacing w:val="-2"/>
          <w:sz w:val="22"/>
          <w:szCs w:val="22"/>
        </w:rPr>
        <w:t xml:space="preserve"> </w:t>
      </w:r>
      <w:r w:rsidRPr="00B35C51">
        <w:rPr>
          <w:rFonts w:ascii="Arial" w:hAnsi="Arial" w:cs="Arial"/>
          <w:sz w:val="22"/>
          <w:szCs w:val="22"/>
        </w:rPr>
        <w:t>поддержки.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Численность студентов очной формы обучения, обучающихся за счет средств федерального бюджета и получающих стипендию, составила 1442 человека, или 90% от общей численности студентов очной формы</w:t>
      </w:r>
      <w:r w:rsidRPr="00B35C51">
        <w:rPr>
          <w:rFonts w:ascii="Arial" w:hAnsi="Arial" w:cs="Arial"/>
          <w:spacing w:val="-3"/>
          <w:sz w:val="22"/>
          <w:szCs w:val="22"/>
        </w:rPr>
        <w:t xml:space="preserve"> </w:t>
      </w:r>
      <w:r w:rsidRPr="00B35C51">
        <w:rPr>
          <w:rFonts w:ascii="Arial" w:hAnsi="Arial" w:cs="Arial"/>
          <w:sz w:val="22"/>
          <w:szCs w:val="22"/>
        </w:rPr>
        <w:t>обучения.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Ежегодно в образовательных учреждениях имеются обладатели стипендии Правительства Российской Федерации. В 2016/17 учебном году такие стипендии получали 9 студентов.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С учетом новых подходов к организации реализации профессиональных образовательных программ по новым ФГОС ТОП50, в соответствии с приказом Минтруда России от 2 ноября 2015 г. № 831 «Об утверждении списка 50 наиболее востребованных на рынке труда, новых и перспективных профессий, требующих среднего профессионального образования» образовательными учреждениями проводилась целенаправленная работа по подготовке основных профессиональных образовательных программ к лицензированию: 43.02.14 Гостиничное дело, 09.02.07 Информационные системы и программирование, 11.02.16 Монтаж, техническое обслуживание и ремонт электронных приборов и устройств.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связи с введением нового вида государственной итоговой аттестации - демонстрационного экзамена (проводится по стандартам WorldSkills), а также совершенствованием содержания среднего профессионального образования (далее - СПО) в тесном взаимодействии с Федеральными учебно- методическими объединениями и межрегиональными центрами квалификаций, образовательными учреждениями проводится работа по актуализации и совершенствованию системы СПО, внедрению новых технологий и участию студентов в конкурсах профессионального мастерства.</w:t>
      </w:r>
    </w:p>
    <w:p w:rsidR="00085385" w:rsidRPr="00B35C51" w:rsidRDefault="00085385" w:rsidP="00B35C51">
      <w:pPr>
        <w:pStyle w:val="BodyText"/>
        <w:tabs>
          <w:tab w:val="left" w:pos="3547"/>
          <w:tab w:val="left" w:pos="5110"/>
          <w:tab w:val="left" w:pos="6249"/>
          <w:tab w:val="left" w:pos="8330"/>
          <w:tab w:val="left" w:pos="10234"/>
        </w:tabs>
        <w:spacing w:line="300" w:lineRule="atLeast"/>
        <w:ind w:left="0" w:firstLine="680"/>
        <w:rPr>
          <w:rFonts w:ascii="Arial" w:hAnsi="Arial" w:cs="Arial"/>
          <w:sz w:val="22"/>
          <w:szCs w:val="22"/>
        </w:rPr>
      </w:pPr>
      <w:r w:rsidRPr="00B35C51">
        <w:rPr>
          <w:rFonts w:ascii="Arial" w:hAnsi="Arial" w:cs="Arial"/>
          <w:sz w:val="22"/>
          <w:szCs w:val="22"/>
        </w:rPr>
        <w:t>Студенты федерального казенного профессионального образовательного учреждения «Новокузнецкий государственный гуманитарно-технический колледж-интернат» Министерства труда и социальной защиты Российской Федерации с 2016 года принимают участие в региональных чемпионатах Кемеровской области, Красноярского края по стандартам WorldSkills.</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в соответствии с приказом федерального государственного автономного учреждения «Федеральный институт развития образования» от 30 июня 2017 г. № 325 «О присвоении статуса экспериментальной площадки федерального государственного автономного учреждения «Федеральный институт развития образования» федеральное казенное профессиональное образовательное учреждение «Ивановский радиотехнический техникум-интернат» Министерства труда и социальной защиты Российской Федерации включен в действующую сетевую экспериментальную площадку федерального государственного автономного учреждения «Федеральный институт развития образования» по теме «Развитие форм обучения на рабочем месте при внедрении практико- ориентированной модели среднего профессионального образования».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связи с повышением требований к опыту практической деятельности педагогических работников проводилась работа по повышению квалификации через стажировки в организациях, направление деятельности которых соответствует области профессиональной деятельности преподавателей.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педагогический состав образовательных учреждений в количестве 344 человек укомплектован профессиональными квалифицированными кадрами, из них:</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6% - мастера производственного обучения,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82% - преподаватели специального профессионального цикла и общеобразовательных дисциплин;</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12% - педагоги – психологи, социальные педагоги, воспитатели, концертмейстеры и др.</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Удельный вес численности педагогических работников в общей численности работников образовательных учреждений составляет 37 %.</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Удельный вес педагогических работников с высшей квалификационной категорией в общей численности педагогических работников составляет 36%, первой квалификационной категорией - 19%. Удельный вес педагогических работников, имеющих высшую и первую квалификационные категории, составляет 58% . Средний возраст педагогических работников составляет 40 лет.</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Численность студентов в расчете на 1 работника (в должности преподавателя и (или) мастера производственного обучения) составила 9 чел.</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образовательных учреждениях организована системная подготовка кадров через программы повышения квалификации. Преподаватели получают дополнительное профессиональное образование по программам повышение квалификации не реже 1 раза в 3 года.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соответствии с приказом Министерства труда и социальной защиты Российской Федерации от</w:t>
      </w:r>
      <w:r w:rsidRPr="00B35C51">
        <w:rPr>
          <w:rFonts w:ascii="Arial" w:hAnsi="Arial" w:cs="Arial"/>
          <w:spacing w:val="23"/>
          <w:sz w:val="22"/>
          <w:szCs w:val="22"/>
        </w:rPr>
        <w:t xml:space="preserve"> </w:t>
      </w:r>
      <w:r w:rsidRPr="00B35C51">
        <w:rPr>
          <w:rFonts w:ascii="Arial" w:hAnsi="Arial" w:cs="Arial"/>
          <w:sz w:val="22"/>
          <w:szCs w:val="22"/>
        </w:rPr>
        <w:t>21</w:t>
      </w:r>
      <w:r w:rsidRPr="00B35C51">
        <w:rPr>
          <w:rFonts w:ascii="Arial" w:hAnsi="Arial" w:cs="Arial"/>
          <w:spacing w:val="24"/>
          <w:sz w:val="22"/>
          <w:szCs w:val="22"/>
        </w:rPr>
        <w:t xml:space="preserve"> </w:t>
      </w:r>
      <w:r w:rsidRPr="00B35C51">
        <w:rPr>
          <w:rFonts w:ascii="Arial" w:hAnsi="Arial" w:cs="Arial"/>
          <w:sz w:val="22"/>
          <w:szCs w:val="22"/>
        </w:rPr>
        <w:t>апреля</w:t>
      </w:r>
      <w:r w:rsidRPr="00B35C51">
        <w:rPr>
          <w:rFonts w:ascii="Arial" w:hAnsi="Arial" w:cs="Arial"/>
          <w:spacing w:val="23"/>
          <w:sz w:val="22"/>
          <w:szCs w:val="22"/>
        </w:rPr>
        <w:t xml:space="preserve"> </w:t>
      </w:r>
      <w:r w:rsidRPr="00B35C51">
        <w:rPr>
          <w:rFonts w:ascii="Arial" w:hAnsi="Arial" w:cs="Arial"/>
          <w:sz w:val="22"/>
          <w:szCs w:val="22"/>
        </w:rPr>
        <w:t>2016</w:t>
      </w:r>
      <w:r w:rsidRPr="00B35C51">
        <w:rPr>
          <w:rFonts w:ascii="Arial" w:hAnsi="Arial" w:cs="Arial"/>
          <w:spacing w:val="23"/>
          <w:sz w:val="22"/>
          <w:szCs w:val="22"/>
        </w:rPr>
        <w:t xml:space="preserve"> </w:t>
      </w:r>
      <w:r w:rsidRPr="00B35C51">
        <w:rPr>
          <w:rFonts w:ascii="Arial" w:hAnsi="Arial" w:cs="Arial"/>
          <w:sz w:val="22"/>
          <w:szCs w:val="22"/>
        </w:rPr>
        <w:t>г.</w:t>
      </w:r>
      <w:r w:rsidRPr="00B35C51">
        <w:rPr>
          <w:rFonts w:ascii="Arial" w:hAnsi="Arial" w:cs="Arial"/>
          <w:spacing w:val="24"/>
          <w:sz w:val="22"/>
          <w:szCs w:val="22"/>
        </w:rPr>
        <w:t xml:space="preserve"> </w:t>
      </w:r>
      <w:r w:rsidRPr="00B35C51">
        <w:rPr>
          <w:rFonts w:ascii="Arial" w:hAnsi="Arial" w:cs="Arial"/>
          <w:sz w:val="22"/>
          <w:szCs w:val="22"/>
        </w:rPr>
        <w:t>№</w:t>
      </w:r>
      <w:r w:rsidRPr="00B35C51">
        <w:rPr>
          <w:rFonts w:ascii="Arial" w:hAnsi="Arial" w:cs="Arial"/>
          <w:spacing w:val="21"/>
          <w:sz w:val="22"/>
          <w:szCs w:val="22"/>
        </w:rPr>
        <w:t xml:space="preserve"> </w:t>
      </w:r>
      <w:r w:rsidRPr="00B35C51">
        <w:rPr>
          <w:rFonts w:ascii="Arial" w:hAnsi="Arial" w:cs="Arial"/>
          <w:sz w:val="22"/>
          <w:szCs w:val="22"/>
        </w:rPr>
        <w:t>193</w:t>
      </w:r>
      <w:r w:rsidRPr="00B35C51">
        <w:rPr>
          <w:rFonts w:ascii="Arial" w:hAnsi="Arial" w:cs="Arial"/>
          <w:spacing w:val="24"/>
          <w:sz w:val="22"/>
          <w:szCs w:val="22"/>
        </w:rPr>
        <w:t xml:space="preserve"> </w:t>
      </w:r>
      <w:r w:rsidRPr="00B35C51">
        <w:rPr>
          <w:rFonts w:ascii="Arial" w:hAnsi="Arial" w:cs="Arial"/>
          <w:sz w:val="22"/>
          <w:szCs w:val="22"/>
        </w:rPr>
        <w:t>«Об</w:t>
      </w:r>
      <w:r w:rsidRPr="00B35C51">
        <w:rPr>
          <w:rFonts w:ascii="Arial" w:hAnsi="Arial" w:cs="Arial"/>
          <w:spacing w:val="21"/>
          <w:sz w:val="22"/>
          <w:szCs w:val="22"/>
        </w:rPr>
        <w:t xml:space="preserve"> </w:t>
      </w:r>
      <w:r w:rsidRPr="00B35C51">
        <w:rPr>
          <w:rFonts w:ascii="Arial" w:hAnsi="Arial" w:cs="Arial"/>
          <w:sz w:val="22"/>
          <w:szCs w:val="22"/>
        </w:rPr>
        <w:t>аттестационной</w:t>
      </w:r>
      <w:r w:rsidRPr="00B35C51">
        <w:rPr>
          <w:rFonts w:ascii="Arial" w:hAnsi="Arial" w:cs="Arial"/>
          <w:spacing w:val="24"/>
          <w:sz w:val="22"/>
          <w:szCs w:val="22"/>
        </w:rPr>
        <w:t xml:space="preserve"> </w:t>
      </w:r>
      <w:r w:rsidRPr="00B35C51">
        <w:rPr>
          <w:rFonts w:ascii="Arial" w:hAnsi="Arial" w:cs="Arial"/>
          <w:sz w:val="22"/>
          <w:szCs w:val="22"/>
        </w:rPr>
        <w:t>комиссии</w:t>
      </w:r>
      <w:r w:rsidRPr="00B35C51">
        <w:rPr>
          <w:rFonts w:ascii="Arial" w:hAnsi="Arial" w:cs="Arial"/>
          <w:spacing w:val="22"/>
          <w:sz w:val="22"/>
          <w:szCs w:val="22"/>
        </w:rPr>
        <w:t xml:space="preserve"> </w:t>
      </w:r>
      <w:r w:rsidRPr="00B35C51">
        <w:rPr>
          <w:rFonts w:ascii="Arial" w:hAnsi="Arial" w:cs="Arial"/>
          <w:sz w:val="22"/>
          <w:szCs w:val="22"/>
        </w:rPr>
        <w:t>по</w:t>
      </w:r>
      <w:r w:rsidRPr="00B35C51">
        <w:rPr>
          <w:rFonts w:ascii="Arial" w:hAnsi="Arial" w:cs="Arial"/>
          <w:spacing w:val="24"/>
          <w:sz w:val="22"/>
          <w:szCs w:val="22"/>
        </w:rPr>
        <w:t xml:space="preserve"> </w:t>
      </w:r>
      <w:r w:rsidRPr="00B35C51">
        <w:rPr>
          <w:rFonts w:ascii="Arial" w:hAnsi="Arial" w:cs="Arial"/>
          <w:sz w:val="22"/>
          <w:szCs w:val="22"/>
        </w:rPr>
        <w:t>аттестации</w:t>
      </w:r>
      <w:r w:rsidRPr="00B35C51">
        <w:rPr>
          <w:rFonts w:ascii="Arial" w:hAnsi="Arial" w:cs="Arial"/>
          <w:spacing w:val="22"/>
          <w:sz w:val="22"/>
          <w:szCs w:val="22"/>
        </w:rPr>
        <w:t xml:space="preserve"> </w:t>
      </w:r>
      <w:r w:rsidRPr="00B35C51">
        <w:rPr>
          <w:rFonts w:ascii="Arial" w:hAnsi="Arial" w:cs="Arial"/>
          <w:sz w:val="22"/>
          <w:szCs w:val="22"/>
        </w:rPr>
        <w:t>педагогических</w:t>
      </w:r>
      <w:r w:rsidRPr="00B35C51">
        <w:rPr>
          <w:rFonts w:ascii="Arial" w:hAnsi="Arial" w:cs="Arial"/>
          <w:spacing w:val="23"/>
          <w:sz w:val="22"/>
          <w:szCs w:val="22"/>
        </w:rPr>
        <w:t xml:space="preserve"> </w:t>
      </w:r>
      <w:r w:rsidRPr="00B35C51">
        <w:rPr>
          <w:rFonts w:ascii="Arial" w:hAnsi="Arial" w:cs="Arial"/>
          <w:sz w:val="22"/>
          <w:szCs w:val="22"/>
        </w:rPr>
        <w:t>работников учреждений, находящихся в ведении Министерства труда и социальной защиты Российской Федерации, в целях установления квалификационной категории» 20-21 июня 2017 года проведена аттестация педагогических работников, подведомственных Минтруду России федеральных казенных профессиональных образовательных</w:t>
      </w:r>
      <w:r w:rsidRPr="00B35C51">
        <w:rPr>
          <w:rFonts w:ascii="Arial" w:hAnsi="Arial" w:cs="Arial"/>
          <w:spacing w:val="-5"/>
          <w:sz w:val="22"/>
          <w:szCs w:val="22"/>
        </w:rPr>
        <w:t xml:space="preserve"> </w:t>
      </w:r>
      <w:r w:rsidRPr="00B35C51">
        <w:rPr>
          <w:rFonts w:ascii="Arial" w:hAnsi="Arial" w:cs="Arial"/>
          <w:sz w:val="22"/>
          <w:szCs w:val="22"/>
        </w:rPr>
        <w:t>учреждений.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в соответствии с приказом Минтруда России от 14 июля 2017 года № 563 «О присвоении квалификационных категорий» 63 педагогическим работникам присвоены квалификационные категории, из них 49 педагогическим работникам - высшая квалификационная категория, 14 - первая квалификационная категория.</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19-20 сентября 2017 года Комиссией по аттестации кандидатов на должность руководителя и руководителей федеральных казенных профессиональных образовательных учреждений, находящихся в ведении Министерства труда и социальной защиты Российской Федерации, утвержденной приказом Минтруда России от 28 августа 2017 г. № 642 проведена аттестация руководителей и кандидатов на должность руководителей в формате видеоконференции с участием в режиме он-лайн представителей органов исполнительной власти субъектов Российской</w:t>
      </w:r>
      <w:r w:rsidRPr="00B35C51">
        <w:rPr>
          <w:rFonts w:ascii="Arial" w:hAnsi="Arial" w:cs="Arial"/>
          <w:spacing w:val="-32"/>
          <w:sz w:val="22"/>
          <w:szCs w:val="22"/>
        </w:rPr>
        <w:t xml:space="preserve"> </w:t>
      </w:r>
      <w:r w:rsidRPr="00B35C51">
        <w:rPr>
          <w:rFonts w:ascii="Arial" w:hAnsi="Arial" w:cs="Arial"/>
          <w:sz w:val="22"/>
          <w:szCs w:val="22"/>
        </w:rPr>
        <w:t>Федерации.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соответствии с Указом Президента Российской Федерации от 7 мая 2012 г. № 597 «О мероприятиях по реализации государственной социальной политики» (далее - Указ), установлены следующие показатели соотношения среднемесячной заработной платы отдельных категорий работников бюджетной сферы к среднемесячному доходу от трудовой деятельности, установленной в регионе Российской Федерации: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преподаватели - 95% в 2017 году и 100% в 2018 году;</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мастера производственного обучения - 95% в 2017 году и 100% в 2018 году.</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соответствии с Указом в 2017 году показатели соотношения средней заработной платы преподавателей и мастеров производственного обучения к среднемесячной заработной плате в субъектах Российской Федерации, достигнуты.</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Ежегодно в Российской Федерации обеспечиваются техническими средствами реабилитации (далее - ТСР) около 1,6 млн. граждан, признанных инвалидами.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Номенклатура ТСР, предоставляемых за счет средств федерального бюджета, весьма обширна и насчитывает свыше 290 наименований</w:t>
      </w:r>
      <w:r w:rsidRPr="00B35C51">
        <w:rPr>
          <w:rFonts w:ascii="Arial" w:hAnsi="Arial" w:cs="Arial"/>
          <w:spacing w:val="-9"/>
          <w:sz w:val="22"/>
          <w:szCs w:val="22"/>
        </w:rPr>
        <w:t xml:space="preserve"> </w:t>
      </w:r>
      <w:r w:rsidRPr="00B35C51">
        <w:rPr>
          <w:rFonts w:ascii="Arial" w:hAnsi="Arial" w:cs="Arial"/>
          <w:sz w:val="22"/>
          <w:szCs w:val="22"/>
        </w:rPr>
        <w:t>изделий.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По предварительной оценке в 2017 году уровень обеспеченности инвалидов ТСР прогнозируется не ниже 2016 года 87,25%.</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на мероприятия по обеспечению инвалидов ТСР было предусмотрено 32,8 млрд. рублей.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Важнейшей задачей в сфере обеспечения инвалидов ТСР является повышение доступности данных услуг, а также их своевременное и качественное предоставление с учетом индивидуальных потребностей 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отношении услуг по переводу русского жестового языка (сурдопереводу, тифлосурдопереводу) принято решение об определении единственного поставщика на 2017-2018 годы (Всероссийское общество глухих, далее - ВОГ). Указанная мера, позволила повысить не только качество оказываемых инвалидам услуг, но и привлекательность данной профессии. В 2017 году за счет указанной меры им удалось увеличить число штатных переводчиков и привлечь новых специалистов.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С 2017 года предоставлена возможность инвалидам подать заявление на обеспечение ТСР не только в территориальные органы Фонда социального страхования Российской Федерации или уполномоченные органы субъектов Российской Федерации, но и в многофункциональные центры предоставления государственных и муниципальных услуг, которые имеют широкую сеть и продолжают развиваться в регионах.</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С 1 января 2017 года введен в эксплуатацию Федеральный реестр инвалидов (далее - реестр).</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Реестр ведется для учета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о проводимых реабилитационных или абилитационных мероприятиях, производимых инвалиду денежных выплатах и об иных мерах социальной защиты.</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большая часть указанных сведений размещена в реестре. В текущем году работа по наполнению реестра, а также по расширению состава размещаемых в нем сведений, будет продолжена.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реестре для каждого инвалида предоставлен доступ к «личному кабинету», где отражается информация обо всех денежных выплатах и других мерах социальной поддержки инвалида, о ходе реализации его индивидуальной программы реабилитации или абилитации. Через «личный кабинет» можно получить государственные услуги в электронной форме, оставить отзыв об их качестве и при необходимости подать жалобу.</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Реестр позволяет производить в Российской Федерации сбор надлежащей информации об инвалидах для выработки в отношении них эффективных государственных мер с учетом потребности инвалидов, их демографического состава и социально-экономического положения. Кроме того использование реестра позволяет исключить многократные обращения инвалидов в различные инстанции, повысить качество предоставляемых инвалидам государственных и муниципальных услуг, а также более полно информировать инвалидов об их правах и</w:t>
      </w:r>
      <w:r w:rsidRPr="00B35C51">
        <w:rPr>
          <w:rFonts w:ascii="Arial" w:hAnsi="Arial" w:cs="Arial"/>
          <w:spacing w:val="-16"/>
          <w:sz w:val="22"/>
          <w:szCs w:val="22"/>
        </w:rPr>
        <w:t xml:space="preserve"> </w:t>
      </w:r>
      <w:r w:rsidRPr="00B35C51">
        <w:rPr>
          <w:rFonts w:ascii="Arial" w:hAnsi="Arial" w:cs="Arial"/>
          <w:sz w:val="22"/>
          <w:szCs w:val="22"/>
        </w:rPr>
        <w:t>возможностях.</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повышения уровня социальной интеграции слепоглухих (инвалиды с нарушениями функций одновременно слуха и зрения) по итогам 2017 года в отношении указанной категории инвалидов обеспечена возможность предоставления за счет средств федерального бюджета брайлевского дисплея и программного обеспечения экранного доступа, а также услуг по переводу русского жестового языка (тифлосурдопереводу) в количестве 84 и 240 часов в 12-ти месячном в зависимости от степени нарушения сенсорных функций (слуха, зрения) (взамен ранее предусмотренных 40 часов).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упорядочения процедуры формирования номенклатуры ТСР, предоставляемых инвалидам за счет средств федерального бюджета, с 1 января 2018 года предусмотрена возможность ежегодной актуализации классификации ТСР в рамках федерального перечня реабилитационных мероприятий, технических средств реабилитации и услуг, предоставляемых инвалиду (далее - Федеральный перечень), с возложением полномочий по определению порядка актуализации на Минтруд России по согласованию с Минфином России. Работа по утверждению порядка актуализации (создание комиссии, рассмотрение предложений, принятие соответствующих решений) активно ведется Минтрудом России совместно с Минфином</w:t>
      </w:r>
      <w:r w:rsidRPr="00B35C51">
        <w:rPr>
          <w:rFonts w:ascii="Arial" w:hAnsi="Arial" w:cs="Arial"/>
          <w:spacing w:val="-5"/>
          <w:sz w:val="22"/>
          <w:szCs w:val="22"/>
        </w:rPr>
        <w:t xml:space="preserve"> </w:t>
      </w:r>
      <w:r w:rsidRPr="00B35C51">
        <w:rPr>
          <w:rFonts w:ascii="Arial" w:hAnsi="Arial" w:cs="Arial"/>
          <w:sz w:val="22"/>
          <w:szCs w:val="22"/>
        </w:rPr>
        <w:t>России.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Реализация данного мероприятия позволит либо исключить ТСР старого образца или не востребованные инвалидами, либо включить новые модификации в конкретную группу ТСР, установленную Федеральным перечнем, или в раздел классификации, предусматривающий возможность самостоятельного приобретения инвалидами изделий с последующим получением за них компенсации.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Для совершенствования процедуры закупок ТСР для инвалидов в части повышения объективности и прозрачности формирования начальной (максимальной) цены контракта, а также минимизации случаев получения необъективной ценовой информации, распоряжением Правительства Российской Федерации от 18 сентября 2017 г. № 1995-р установлен исчерпывающий перечень источников информации, которые могут быть использованы при определении начальной (максимальной) цены контракта на поставку ТСР и услуг, предусмотренных Федеральным перечнем.</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снижения рисков зависимости обеспечения инвалидов ТСР от внешних экономических факторов осуществляется реализация мероприятий по организации в субъектах Российской Федерации пунктов временной выдачи ТСР (пункты проката), где будет представлен широкий ассортимент изделий от разных производителей, обеспечена возможность практической апробации различных моделей, их подбора во временное пользование с учетом личных предпочтений инвалидов, их индивидуальных особенностей и социальной вовлеченности. Данное мероприятие будет способствовать более оперативному получению изделий на период проведения их закупки и</w:t>
      </w:r>
      <w:r w:rsidRPr="00B35C51">
        <w:rPr>
          <w:rFonts w:ascii="Arial" w:hAnsi="Arial" w:cs="Arial"/>
          <w:spacing w:val="-36"/>
          <w:sz w:val="22"/>
          <w:szCs w:val="22"/>
        </w:rPr>
        <w:t xml:space="preserve"> </w:t>
      </w:r>
      <w:r w:rsidRPr="00B35C51">
        <w:rPr>
          <w:rFonts w:ascii="Arial" w:hAnsi="Arial" w:cs="Arial"/>
          <w:sz w:val="22"/>
          <w:szCs w:val="22"/>
        </w:rPr>
        <w:t>ремонта.</w:t>
      </w:r>
    </w:p>
    <w:p w:rsidR="00085385" w:rsidRPr="00B35C51" w:rsidRDefault="00085385" w:rsidP="00B35C51">
      <w:pPr>
        <w:pStyle w:val="Heading3"/>
        <w:spacing w:line="300" w:lineRule="atLeast"/>
        <w:ind w:left="0" w:firstLine="680"/>
        <w:jc w:val="both"/>
        <w:rPr>
          <w:rFonts w:ascii="Arial" w:hAnsi="Arial" w:cs="Arial"/>
          <w:sz w:val="22"/>
          <w:szCs w:val="22"/>
        </w:rPr>
      </w:pPr>
      <w:r w:rsidRPr="00B35C51">
        <w:rPr>
          <w:rFonts w:ascii="Arial" w:hAnsi="Arial" w:cs="Arial"/>
          <w:sz w:val="22"/>
          <w:szCs w:val="22"/>
        </w:rPr>
        <w:t>Задачи на 2018 год</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Продолжить работу по реализации мероприятий государственной программы Российской Федерации «Доступная среда» на 2011-2020 годы, направленных на формирование системы комплексной реабилитации и абилитации 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Завершить пилотный проект по формированию системы комплексной реабилитации и абилитации инвалидов и формированию системы ранней помощи в Свердловской области и Пермском крае.</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По итогам пилотного проекта по ранней помощи определить составляющий систему ранней помощи комплекс медицинских, социальных и психолого-педагогических услуг, которые уже оказываются в системе здравоохранения, социальной защиты и образования, а также сформировать перечень услуг, характерных только для ранней помощи.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обеспечения выполнения федеральными казенными образовательными учреждениями Минтруда России (далее - Учреждения) Указа Президента Российской Федерации от 7 мая 2012 г. № 597 «О мероприятиях по реализации государственной социальной политики» обеспечить дальнейшее совершенствование в Учреждениях образовательной среды, организационно, методически, технологически приспособленной к специальным потребностям инвалидов и обеспечивающих им условия для освоения основных образовательных профессиональных программ, охрану здоровья, реализацию индивидуальных программ реабилитации, доступность информационного и социокультурного пространства учебного учреждения, коррекцию формы организации учебного процесса с учетом применения специальных образовательно-коррекционных технологий, направленных на адаптацию учебного процесса к особенностям и возможностям</w:t>
      </w:r>
      <w:r w:rsidRPr="00B35C51">
        <w:rPr>
          <w:rFonts w:ascii="Arial" w:hAnsi="Arial" w:cs="Arial"/>
          <w:spacing w:val="-17"/>
          <w:sz w:val="22"/>
          <w:szCs w:val="22"/>
        </w:rPr>
        <w:t xml:space="preserve"> </w:t>
      </w:r>
      <w:r w:rsidRPr="00B35C51">
        <w:rPr>
          <w:rFonts w:ascii="Arial" w:hAnsi="Arial" w:cs="Arial"/>
          <w:sz w:val="22"/>
          <w:szCs w:val="22"/>
        </w:rPr>
        <w:t>инвалидов.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Обеспечить взаимодействие Учреждений и федеральных казенных учреждений медико- социальной экспертизы в целях повышения качества приема абитуриентов из числа инвалидов и лиц с ограниченными возможностями на профессиональное обучение за счет средств федерального бюджета.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Продолжить реализацию мероприятий по наполнению Федерального реестра инвалидов, а также по расширению состава размещаемых в нем сведений об инвалидах.</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Проработать вопрос определения единственных поставщиков кресел-колясок для инвалидов на 2018 годы в целях стимулирования импортозамещающего производства современных, качественных технических средств реабилитации.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Осуществить внедрение нового механизма обеспечения инвалидов техническими средствами реабилитации (наравне с уже существующими) -использование электронного сертификата для приобретения отдельных видов средств реабилитации, что позволит сократить сроки получения указанных изделий и обеспечит возможность их самостоятельного выбора инвалидами с учетом индивидуальных потребностей.</w:t>
      </w:r>
    </w:p>
    <w:p w:rsidR="00085385" w:rsidRPr="00B35C51" w:rsidRDefault="00085385" w:rsidP="00B35C51">
      <w:pPr>
        <w:pStyle w:val="Heading1"/>
        <w:numPr>
          <w:ilvl w:val="1"/>
          <w:numId w:val="9"/>
        </w:numPr>
        <w:tabs>
          <w:tab w:val="left" w:pos="2446"/>
        </w:tabs>
        <w:spacing w:line="300" w:lineRule="atLeast"/>
        <w:ind w:left="0" w:firstLine="680"/>
        <w:jc w:val="both"/>
        <w:rPr>
          <w:rFonts w:ascii="Arial" w:hAnsi="Arial" w:cs="Arial"/>
          <w:sz w:val="22"/>
          <w:szCs w:val="22"/>
        </w:rPr>
      </w:pPr>
      <w:bookmarkStart w:id="16" w:name="_bookmark16"/>
      <w:bookmarkEnd w:id="16"/>
      <w:r w:rsidRPr="00B35C51">
        <w:rPr>
          <w:rFonts w:ascii="Arial" w:hAnsi="Arial" w:cs="Arial"/>
          <w:sz w:val="22"/>
          <w:szCs w:val="22"/>
        </w:rPr>
        <w:t>Создание высокопроизводительных рабочих мест на протезно- ортопедических предприятиях и повышение производительности</w:t>
      </w:r>
      <w:r w:rsidRPr="00B35C51">
        <w:rPr>
          <w:rFonts w:ascii="Arial" w:hAnsi="Arial" w:cs="Arial"/>
          <w:spacing w:val="-9"/>
          <w:sz w:val="22"/>
          <w:szCs w:val="22"/>
        </w:rPr>
        <w:t xml:space="preserve"> </w:t>
      </w:r>
      <w:r w:rsidRPr="00B35C51">
        <w:rPr>
          <w:rFonts w:ascii="Arial" w:hAnsi="Arial" w:cs="Arial"/>
          <w:sz w:val="22"/>
          <w:szCs w:val="22"/>
        </w:rPr>
        <w:t>труда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завершилась реорганизация федерального государственного унитарного предприятия «Московское протезно-ортопедическое предприятие» Министерства труда и социальной защиты Российской Федерации, проведенная в соответствии с поручением Правительства Российской Федерации от 16 февраля 2016 г. № ИШ-П13-807 о консолидации протезно-ортопедических предприятий, находящихся в ведении Минтруда России и согласно распоряжению Росимущества от 28 апреля 2016 г. № 306-р «О реорганизации федерального государственного унитарного предприятия «Московское протезно-ортопедическое предприятие» Министерства труда и социальной защиты Российской Федерации в форме присоединения к нему 70 федеральных государственных унитарных протезно-ортопедических предприятий, находящихся в ведении Министерства труда и социальной защиты Российской Федерации.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По ее итогам на базе федерального государственного унитарного предприятия «Московское протезно-ортопедическое предприятие» Министерства труда и социальной защиты Российской</w:t>
      </w:r>
      <w:r w:rsidRPr="00B35C51">
        <w:rPr>
          <w:rFonts w:ascii="Arial" w:hAnsi="Arial" w:cs="Arial"/>
          <w:w w:val="99"/>
          <w:sz w:val="22"/>
          <w:szCs w:val="22"/>
        </w:rPr>
        <w:t xml:space="preserve"> </w:t>
      </w:r>
      <w:r w:rsidRPr="00B35C51">
        <w:rPr>
          <w:rFonts w:ascii="Arial" w:hAnsi="Arial" w:cs="Arial"/>
          <w:sz w:val="22"/>
          <w:szCs w:val="22"/>
        </w:rPr>
        <w:t>Федерации была создана единая компания, объединившая данные протезно-ортопедические предприятия, ставшие филиалами ФГУП «Московское ПрОП» Минтруда России (далее – Предприятие).</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Предприятие продолжило оказание услуг по обеспечению населения техническими средствами реабилитации и реабилитационных услуг, оказание протезно-ортопедической помощи населению, включая производство, изготовление и реализацию протезов различных конструкций, ортезов, в том числе бандажных изделий ортопедического назначения, специальных изделий, предназначенных для пользования протезами и ортезами, ортопедической обуви, обуви на протезы, колодок ортопедических, вкладных ортопедических корригирующих приспособлений (стелек, полустелек и др.), полуфабрикатов, ремонт и техническое обслуживание протезно-ортопедических изделий.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50 филиалах Предприятия осуществляют деятельность стационары сложного протезирования, пребывание инвалидов в которых частично (на 40%) субсидируется из федерального бюджета.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повышения эффективности производства и повышения качества выпускаемой продукции на Предприятии создана единая система управления персоналом, внедрен единый бюджет движения денежных средств с разбивкой по филиалам; осуществлен переход предприятия на систему Сбербанк-Корпорация (единую систему казначейства), позволяющую в режиме он-лайн осуществлять контроль состояния счетов филиалов, открытых в ПАО «Сбербанк», создана единая контрактная служба предприятия, обеспечено участие предприятия в Единой информационной системе (ЕИС) при заключении государственных контрактов, осуществляется централизованная закупка материалов и полуфабрикатов для изготовления филиалами предприятия протезно-ортопедических изделий, организован научно-образовательный центр, на базе которого в 2017 году прошло обучение 346 специалистов отрасли, включая 266 сотрудников филиалов предприятия, внедрена система ключевых показателей эффективности деятельности управляющих филиалами.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сертификации специалистов по протезированию внедряется система аттестации мастеров-механиков протезно-ортопедических изделий. Подготовлен проект профессионального стандарта «Техник протезно-ортопедических изделий». По замечаниям Минтруда России осуществляется доработка проекта внесения изменений в «Федеральный государственный образовательный стандарт среднего профессионального образования по специальности 2.12.02.08 протезно-ортопедическая и реабилитационная техника».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на Предприятии завершена работа по учету непрофильных активов и неиспользуемых площадей. По итогам проведенной работы непрофильных активов не выявлено, а неиспользуемые площади на предприятии составляют 2,13% (5205 кв.м.) от суммарной площади 244152,9 кв.м.</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Предприятием оформлены все необходимые лицензии для осуществления медицинской деятельности, в 8 филиалах ведется работа по получению дополнительных лицензий.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Завершается работа по внесению изменений в реестр федерального имущества в связи с проведенной реорганизацией предприятий.</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безусловного выполнения подпунктов «а» и «г» пункта 1 Указа Президента Российской Федерации от 7 мая 2012 г. № 596 «О долгосрочной государственной экономической политики» на Предприятии созданы условия для увеличения производительности труда, модернизации и увеличения количества высокопроизводительных рабочих мест.</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Количество высокопроизводительных рабочих мест на Предприятии в 2017 году составило 3854 рабочих</w:t>
      </w:r>
      <w:r w:rsidRPr="00B35C51">
        <w:rPr>
          <w:rFonts w:ascii="Arial" w:hAnsi="Arial" w:cs="Arial"/>
          <w:spacing w:val="-4"/>
          <w:sz w:val="22"/>
          <w:szCs w:val="22"/>
        </w:rPr>
        <w:t xml:space="preserve"> </w:t>
      </w:r>
      <w:r w:rsidRPr="00B35C51">
        <w:rPr>
          <w:rFonts w:ascii="Arial" w:hAnsi="Arial" w:cs="Arial"/>
          <w:sz w:val="22"/>
          <w:szCs w:val="22"/>
        </w:rPr>
        <w:t>места.</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средняя заработная плата по отрасли на Предприятии составила 37,9 тыс. рублей. Объем производимой Предприятием продукции составил свыше 1,6 млн. единиц на общую сумму 7,6 млрд. руб.</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На 1 января 2018 года численность работающих инвалидов на Предприятии составила 6% от среднесписочной численности всех работников.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2017 году протезно-ортопедическую помощь на филиалах предприятия получили 423,2 тыс. человек - с учетом всех источников финансирования в том числе: по направлениям исполнительного органа ФСС России и/или органа социальной защиты субъекта Российской Федерации - 333,1 тыс. человек, за счет средств бюджета субъекта Российской Федерации - 27,6 тыс. человек, лица с трудовыми увечьями, за счет страховых взносов работодателей через ФСС России - 27,6 тыс.</w:t>
      </w:r>
      <w:r w:rsidRPr="00B35C51">
        <w:rPr>
          <w:rFonts w:ascii="Arial" w:hAnsi="Arial" w:cs="Arial"/>
          <w:spacing w:val="-4"/>
          <w:sz w:val="22"/>
          <w:szCs w:val="22"/>
        </w:rPr>
        <w:t xml:space="preserve"> </w:t>
      </w:r>
      <w:r w:rsidRPr="00B35C51">
        <w:rPr>
          <w:rFonts w:ascii="Arial" w:hAnsi="Arial" w:cs="Arial"/>
          <w:sz w:val="22"/>
          <w:szCs w:val="22"/>
        </w:rPr>
        <w:t>человек.</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w:t>
      </w:r>
      <w:r w:rsidRPr="00B35C51">
        <w:rPr>
          <w:rFonts w:ascii="Arial" w:hAnsi="Arial" w:cs="Arial"/>
          <w:spacing w:val="35"/>
          <w:sz w:val="22"/>
          <w:szCs w:val="22"/>
        </w:rPr>
        <w:t xml:space="preserve"> </w:t>
      </w:r>
      <w:r w:rsidRPr="00B35C51">
        <w:rPr>
          <w:rFonts w:ascii="Arial" w:hAnsi="Arial" w:cs="Arial"/>
          <w:sz w:val="22"/>
          <w:szCs w:val="22"/>
        </w:rPr>
        <w:t>соответствии</w:t>
      </w:r>
      <w:r w:rsidRPr="00B35C51">
        <w:rPr>
          <w:rFonts w:ascii="Arial" w:hAnsi="Arial" w:cs="Arial"/>
          <w:spacing w:val="35"/>
          <w:sz w:val="22"/>
          <w:szCs w:val="22"/>
        </w:rPr>
        <w:t xml:space="preserve"> </w:t>
      </w:r>
      <w:r w:rsidRPr="00B35C51">
        <w:rPr>
          <w:rFonts w:ascii="Arial" w:hAnsi="Arial" w:cs="Arial"/>
          <w:sz w:val="22"/>
          <w:szCs w:val="22"/>
        </w:rPr>
        <w:t>распоряжением</w:t>
      </w:r>
      <w:r w:rsidRPr="00B35C51">
        <w:rPr>
          <w:rFonts w:ascii="Arial" w:hAnsi="Arial" w:cs="Arial"/>
          <w:spacing w:val="33"/>
          <w:sz w:val="22"/>
          <w:szCs w:val="22"/>
        </w:rPr>
        <w:t xml:space="preserve"> </w:t>
      </w:r>
      <w:r w:rsidRPr="00B35C51">
        <w:rPr>
          <w:rFonts w:ascii="Arial" w:hAnsi="Arial" w:cs="Arial"/>
          <w:sz w:val="22"/>
          <w:szCs w:val="22"/>
        </w:rPr>
        <w:t>Правительства</w:t>
      </w:r>
      <w:r w:rsidRPr="00B35C51">
        <w:rPr>
          <w:rFonts w:ascii="Arial" w:hAnsi="Arial" w:cs="Arial"/>
          <w:spacing w:val="35"/>
          <w:sz w:val="22"/>
          <w:szCs w:val="22"/>
        </w:rPr>
        <w:t xml:space="preserve"> </w:t>
      </w:r>
      <w:r w:rsidRPr="00B35C51">
        <w:rPr>
          <w:rFonts w:ascii="Arial" w:hAnsi="Arial" w:cs="Arial"/>
          <w:sz w:val="22"/>
          <w:szCs w:val="22"/>
        </w:rPr>
        <w:t>Российской</w:t>
      </w:r>
      <w:r w:rsidRPr="00B35C51">
        <w:rPr>
          <w:rFonts w:ascii="Arial" w:hAnsi="Arial" w:cs="Arial"/>
          <w:spacing w:val="36"/>
          <w:sz w:val="22"/>
          <w:szCs w:val="22"/>
        </w:rPr>
        <w:t xml:space="preserve"> </w:t>
      </w:r>
      <w:r w:rsidRPr="00B35C51">
        <w:rPr>
          <w:rFonts w:ascii="Arial" w:hAnsi="Arial" w:cs="Arial"/>
          <w:sz w:val="22"/>
          <w:szCs w:val="22"/>
        </w:rPr>
        <w:t>Федерации</w:t>
      </w:r>
      <w:r w:rsidRPr="00B35C51">
        <w:rPr>
          <w:rFonts w:ascii="Arial" w:hAnsi="Arial" w:cs="Arial"/>
          <w:spacing w:val="35"/>
          <w:sz w:val="22"/>
          <w:szCs w:val="22"/>
        </w:rPr>
        <w:t xml:space="preserve"> </w:t>
      </w:r>
      <w:r w:rsidRPr="00B35C51">
        <w:rPr>
          <w:rFonts w:ascii="Arial" w:hAnsi="Arial" w:cs="Arial"/>
          <w:sz w:val="22"/>
          <w:szCs w:val="22"/>
        </w:rPr>
        <w:t>от</w:t>
      </w:r>
      <w:r w:rsidRPr="00B35C51">
        <w:rPr>
          <w:rFonts w:ascii="Arial" w:hAnsi="Arial" w:cs="Arial"/>
          <w:spacing w:val="35"/>
          <w:sz w:val="22"/>
          <w:szCs w:val="22"/>
        </w:rPr>
        <w:t xml:space="preserve"> </w:t>
      </w:r>
      <w:r w:rsidRPr="00B35C51">
        <w:rPr>
          <w:rFonts w:ascii="Arial" w:hAnsi="Arial" w:cs="Arial"/>
          <w:sz w:val="22"/>
          <w:szCs w:val="22"/>
        </w:rPr>
        <w:t>8</w:t>
      </w:r>
      <w:r w:rsidRPr="00B35C51">
        <w:rPr>
          <w:rFonts w:ascii="Arial" w:hAnsi="Arial" w:cs="Arial"/>
          <w:spacing w:val="33"/>
          <w:sz w:val="22"/>
          <w:szCs w:val="22"/>
        </w:rPr>
        <w:t xml:space="preserve"> </w:t>
      </w:r>
      <w:r w:rsidRPr="00B35C51">
        <w:rPr>
          <w:rFonts w:ascii="Arial" w:hAnsi="Arial" w:cs="Arial"/>
          <w:sz w:val="22"/>
          <w:szCs w:val="22"/>
        </w:rPr>
        <w:t>февраля</w:t>
      </w:r>
      <w:r w:rsidRPr="00B35C51">
        <w:rPr>
          <w:rFonts w:ascii="Arial" w:hAnsi="Arial" w:cs="Arial"/>
          <w:spacing w:val="34"/>
          <w:sz w:val="22"/>
          <w:szCs w:val="22"/>
        </w:rPr>
        <w:t xml:space="preserve"> </w:t>
      </w:r>
      <w:r w:rsidRPr="00B35C51">
        <w:rPr>
          <w:rFonts w:ascii="Arial" w:hAnsi="Arial" w:cs="Arial"/>
          <w:sz w:val="22"/>
          <w:szCs w:val="22"/>
        </w:rPr>
        <w:t>2017</w:t>
      </w:r>
      <w:r w:rsidRPr="00B35C51">
        <w:rPr>
          <w:rFonts w:ascii="Arial" w:hAnsi="Arial" w:cs="Arial"/>
          <w:spacing w:val="36"/>
          <w:sz w:val="22"/>
          <w:szCs w:val="22"/>
        </w:rPr>
        <w:t xml:space="preserve"> </w:t>
      </w:r>
      <w:r w:rsidRPr="00B35C51">
        <w:rPr>
          <w:rFonts w:ascii="Arial" w:hAnsi="Arial" w:cs="Arial"/>
          <w:sz w:val="22"/>
          <w:szCs w:val="22"/>
        </w:rPr>
        <w:t>г. № 227-р «Об утверждении прогнозного плана приватизации федерального имущества и основных направлений</w:t>
      </w:r>
      <w:r w:rsidRPr="00B35C51">
        <w:rPr>
          <w:rFonts w:ascii="Arial" w:hAnsi="Arial" w:cs="Arial"/>
          <w:spacing w:val="17"/>
          <w:sz w:val="22"/>
          <w:szCs w:val="22"/>
        </w:rPr>
        <w:t xml:space="preserve"> </w:t>
      </w:r>
      <w:r w:rsidRPr="00B35C51">
        <w:rPr>
          <w:rFonts w:ascii="Arial" w:hAnsi="Arial" w:cs="Arial"/>
          <w:sz w:val="22"/>
          <w:szCs w:val="22"/>
        </w:rPr>
        <w:t>приватизации</w:t>
      </w:r>
      <w:r w:rsidRPr="00B35C51">
        <w:rPr>
          <w:rFonts w:ascii="Arial" w:hAnsi="Arial" w:cs="Arial"/>
          <w:spacing w:val="17"/>
          <w:sz w:val="22"/>
          <w:szCs w:val="22"/>
        </w:rPr>
        <w:t xml:space="preserve"> </w:t>
      </w:r>
      <w:r w:rsidRPr="00B35C51">
        <w:rPr>
          <w:rFonts w:ascii="Arial" w:hAnsi="Arial" w:cs="Arial"/>
          <w:sz w:val="22"/>
          <w:szCs w:val="22"/>
        </w:rPr>
        <w:t>федерального</w:t>
      </w:r>
      <w:r w:rsidRPr="00B35C51">
        <w:rPr>
          <w:rFonts w:ascii="Arial" w:hAnsi="Arial" w:cs="Arial"/>
          <w:spacing w:val="18"/>
          <w:sz w:val="22"/>
          <w:szCs w:val="22"/>
        </w:rPr>
        <w:t xml:space="preserve"> </w:t>
      </w:r>
      <w:r w:rsidRPr="00B35C51">
        <w:rPr>
          <w:rFonts w:ascii="Arial" w:hAnsi="Arial" w:cs="Arial"/>
          <w:sz w:val="22"/>
          <w:szCs w:val="22"/>
        </w:rPr>
        <w:t>имущества</w:t>
      </w:r>
      <w:r w:rsidRPr="00B35C51">
        <w:rPr>
          <w:rFonts w:ascii="Arial" w:hAnsi="Arial" w:cs="Arial"/>
          <w:spacing w:val="17"/>
          <w:sz w:val="22"/>
          <w:szCs w:val="22"/>
        </w:rPr>
        <w:t xml:space="preserve"> </w:t>
      </w:r>
      <w:r w:rsidRPr="00B35C51">
        <w:rPr>
          <w:rFonts w:ascii="Arial" w:hAnsi="Arial" w:cs="Arial"/>
          <w:sz w:val="22"/>
          <w:szCs w:val="22"/>
        </w:rPr>
        <w:t>на</w:t>
      </w:r>
      <w:r w:rsidRPr="00B35C51">
        <w:rPr>
          <w:rFonts w:ascii="Arial" w:hAnsi="Arial" w:cs="Arial"/>
          <w:spacing w:val="15"/>
          <w:sz w:val="22"/>
          <w:szCs w:val="22"/>
        </w:rPr>
        <w:t xml:space="preserve"> </w:t>
      </w:r>
      <w:r w:rsidRPr="00B35C51">
        <w:rPr>
          <w:rFonts w:ascii="Arial" w:hAnsi="Arial" w:cs="Arial"/>
          <w:sz w:val="22"/>
          <w:szCs w:val="22"/>
        </w:rPr>
        <w:t>2017-2019</w:t>
      </w:r>
      <w:r w:rsidRPr="00B35C51">
        <w:rPr>
          <w:rFonts w:ascii="Arial" w:hAnsi="Arial" w:cs="Arial"/>
          <w:spacing w:val="17"/>
          <w:sz w:val="22"/>
          <w:szCs w:val="22"/>
        </w:rPr>
        <w:t xml:space="preserve"> </w:t>
      </w:r>
      <w:r w:rsidRPr="00B35C51">
        <w:rPr>
          <w:rFonts w:ascii="Arial" w:hAnsi="Arial" w:cs="Arial"/>
          <w:sz w:val="22"/>
          <w:szCs w:val="22"/>
        </w:rPr>
        <w:t>годы»,</w:t>
      </w:r>
      <w:r w:rsidRPr="00B35C51">
        <w:rPr>
          <w:rFonts w:ascii="Arial" w:hAnsi="Arial" w:cs="Arial"/>
          <w:spacing w:val="18"/>
          <w:sz w:val="22"/>
          <w:szCs w:val="22"/>
        </w:rPr>
        <w:t xml:space="preserve"> </w:t>
      </w:r>
      <w:r w:rsidRPr="00B35C51">
        <w:rPr>
          <w:rFonts w:ascii="Arial" w:hAnsi="Arial" w:cs="Arial"/>
          <w:sz w:val="22"/>
          <w:szCs w:val="22"/>
        </w:rPr>
        <w:t>ФГУП</w:t>
      </w:r>
      <w:r w:rsidRPr="00B35C51">
        <w:rPr>
          <w:rFonts w:ascii="Arial" w:hAnsi="Arial" w:cs="Arial"/>
          <w:spacing w:val="16"/>
          <w:sz w:val="22"/>
          <w:szCs w:val="22"/>
        </w:rPr>
        <w:t xml:space="preserve"> </w:t>
      </w:r>
      <w:r w:rsidRPr="00B35C51">
        <w:rPr>
          <w:rFonts w:ascii="Arial" w:hAnsi="Arial" w:cs="Arial"/>
          <w:sz w:val="22"/>
          <w:szCs w:val="22"/>
        </w:rPr>
        <w:t>«Московское</w:t>
      </w:r>
      <w:r w:rsidRPr="00B35C51">
        <w:rPr>
          <w:rFonts w:ascii="Arial" w:hAnsi="Arial" w:cs="Arial"/>
          <w:spacing w:val="16"/>
          <w:sz w:val="22"/>
          <w:szCs w:val="22"/>
        </w:rPr>
        <w:t xml:space="preserve"> </w:t>
      </w:r>
      <w:r w:rsidRPr="00B35C51">
        <w:rPr>
          <w:rFonts w:ascii="Arial" w:hAnsi="Arial" w:cs="Arial"/>
          <w:sz w:val="22"/>
          <w:szCs w:val="22"/>
        </w:rPr>
        <w:t>ПрОП» Минтруда России включено в прогнозный план (программу) приватизации федерального имущества и основных направлениях приватизации федерального имущества на 2017-2019 годы.</w:t>
      </w:r>
    </w:p>
    <w:p w:rsidR="00085385" w:rsidRPr="00B35C51" w:rsidRDefault="00085385" w:rsidP="00B35C51">
      <w:pPr>
        <w:pStyle w:val="BodyText"/>
        <w:tabs>
          <w:tab w:val="left" w:pos="9648"/>
        </w:tabs>
        <w:spacing w:line="300" w:lineRule="atLeast"/>
        <w:ind w:left="0" w:firstLine="680"/>
        <w:rPr>
          <w:rFonts w:ascii="Arial" w:hAnsi="Arial" w:cs="Arial"/>
          <w:sz w:val="22"/>
          <w:szCs w:val="22"/>
        </w:rPr>
      </w:pPr>
      <w:r w:rsidRPr="00B35C51">
        <w:rPr>
          <w:rFonts w:ascii="Arial" w:hAnsi="Arial" w:cs="Arial"/>
          <w:sz w:val="22"/>
          <w:szCs w:val="22"/>
        </w:rPr>
        <w:t>В этой связи совместным приказом Росимущества и Минтруда России от 29 мая</w:t>
      </w:r>
      <w:r w:rsidRPr="00B35C51">
        <w:rPr>
          <w:rFonts w:ascii="Arial" w:hAnsi="Arial" w:cs="Arial"/>
          <w:spacing w:val="18"/>
          <w:sz w:val="22"/>
          <w:szCs w:val="22"/>
        </w:rPr>
        <w:t xml:space="preserve"> </w:t>
      </w:r>
      <w:r w:rsidRPr="00B35C51">
        <w:rPr>
          <w:rFonts w:ascii="Arial" w:hAnsi="Arial" w:cs="Arial"/>
          <w:sz w:val="22"/>
          <w:szCs w:val="22"/>
        </w:rPr>
        <w:t>2017г. № 455/160 был утвержден план-график приватизации предприятия, в соответствии с которым осуществлялись мероприятия направленные на приватизацию ФГУП «Московское ПрОП» Минтруда России.</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Приватизация Предприятия с ее последующим акционированием позволит обеспечить дальнейшее развитие отрасли, повысить конкурентоспособность Предприятия, улучшить качество производимой им продукции и оказываемых услуг, привлечь в отрасль инвестиции.</w:t>
      </w:r>
    </w:p>
    <w:p w:rsidR="00085385" w:rsidRPr="00B35C51" w:rsidRDefault="00085385" w:rsidP="00B35C51">
      <w:pPr>
        <w:pStyle w:val="Heading3"/>
        <w:spacing w:line="300" w:lineRule="atLeast"/>
        <w:ind w:left="0" w:firstLine="680"/>
        <w:jc w:val="both"/>
        <w:rPr>
          <w:rFonts w:ascii="Arial" w:hAnsi="Arial" w:cs="Arial"/>
          <w:sz w:val="22"/>
          <w:szCs w:val="22"/>
        </w:rPr>
      </w:pPr>
      <w:r w:rsidRPr="00B35C51">
        <w:rPr>
          <w:rFonts w:ascii="Arial" w:hAnsi="Arial" w:cs="Arial"/>
          <w:sz w:val="22"/>
          <w:szCs w:val="22"/>
        </w:rPr>
        <w:t>Задачи на 2018 год</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В целях дальнейшего развития протезно-ортопедической отрасли обеспечить на Предприятии продолжение мероприятий по консолидации систем управления персоналом, бюджета движения денежных средств, централизации закупок материалов и полуфабрикатов.</w:t>
      </w:r>
    </w:p>
    <w:p w:rsidR="00085385" w:rsidRPr="00B35C51" w:rsidRDefault="00085385" w:rsidP="00B35C51">
      <w:pPr>
        <w:pStyle w:val="BodyText"/>
        <w:spacing w:line="300" w:lineRule="atLeast"/>
        <w:ind w:left="0" w:firstLine="680"/>
        <w:rPr>
          <w:rFonts w:ascii="Arial" w:hAnsi="Arial" w:cs="Arial"/>
          <w:sz w:val="22"/>
          <w:szCs w:val="22"/>
        </w:rPr>
      </w:pPr>
      <w:r w:rsidRPr="00B35C51">
        <w:rPr>
          <w:rFonts w:ascii="Arial" w:hAnsi="Arial" w:cs="Arial"/>
          <w:sz w:val="22"/>
          <w:szCs w:val="22"/>
        </w:rPr>
        <w:t>Осуществить мероприятия по автоматизации процессов производства, приобретению нового технологического оборудования, внедрению новых технологий на производстве, включая модернизацию программных продуктов.</w:t>
      </w:r>
    </w:p>
    <w:p w:rsidR="00085385" w:rsidRPr="0061338E" w:rsidRDefault="00085385" w:rsidP="0061338E">
      <w:pPr>
        <w:pStyle w:val="Heading1"/>
        <w:numPr>
          <w:ilvl w:val="0"/>
          <w:numId w:val="12"/>
        </w:numPr>
        <w:tabs>
          <w:tab w:val="left" w:pos="2372"/>
        </w:tabs>
        <w:spacing w:line="300" w:lineRule="atLeast"/>
        <w:ind w:left="0" w:firstLine="680"/>
        <w:jc w:val="both"/>
        <w:rPr>
          <w:rFonts w:ascii="Arial" w:hAnsi="Arial" w:cs="Arial"/>
          <w:sz w:val="22"/>
          <w:szCs w:val="22"/>
        </w:rPr>
      </w:pPr>
      <w:bookmarkStart w:id="17" w:name="_bookmark17"/>
      <w:bookmarkEnd w:id="17"/>
      <w:r w:rsidRPr="0061338E">
        <w:rPr>
          <w:rFonts w:ascii="Arial" w:hAnsi="Arial" w:cs="Arial"/>
          <w:sz w:val="22"/>
          <w:szCs w:val="22"/>
        </w:rPr>
        <w:t>ГОСУДАРСТВЕННАЯ ГРАЖДАНСКАЯ СЛУЖБА - ОТКРЫТА И ПРОФЕССИОНАЛЬНА</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Основными направлениями деятельности по повышению открытости и профессионализма государственной гражданской службы Российской Федерации (далее – гражданская служба), нацеленной на совершенствование ее институциональных основ и развитие кадрового потенциала, являются:</w:t>
      </w:r>
    </w:p>
    <w:p w:rsidR="00085385"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совершенствование законодательства о государственной гражданской службе;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методическое обеспечение реализации законодательства о гражданской службе.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Концептуальную основу осуществленных мероприятий в 2017 году в рамках обозначенных направлений составляют положения Указа Президента Российской Федерации от 11 августа 2016 г.</w:t>
      </w:r>
      <w:r>
        <w:rPr>
          <w:rFonts w:ascii="Arial" w:hAnsi="Arial" w:cs="Arial"/>
          <w:sz w:val="22"/>
          <w:szCs w:val="22"/>
        </w:rPr>
        <w:t xml:space="preserve"> </w:t>
      </w:r>
      <w:r w:rsidRPr="009A714E">
        <w:rPr>
          <w:rFonts w:ascii="Arial" w:hAnsi="Arial" w:cs="Arial"/>
          <w:sz w:val="22"/>
          <w:szCs w:val="22"/>
        </w:rPr>
        <w:t>№ 403 «Об Основных направлениях развития государственной гражданской службы Российской Федерации на 2016 - 2018 годы» (далее – Основные направления).</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обеспечения реализации Основных направлений приняты следующие нормативные правовые акты: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29 июля 2017 г. № 275-ФЗ «О внесении изменений в Федеральный</w:t>
      </w:r>
      <w:r w:rsidRPr="009A714E">
        <w:rPr>
          <w:rFonts w:ascii="Arial" w:hAnsi="Arial" w:cs="Arial"/>
          <w:spacing w:val="4"/>
          <w:sz w:val="22"/>
          <w:szCs w:val="22"/>
        </w:rPr>
        <w:t xml:space="preserve"> </w:t>
      </w:r>
      <w:r w:rsidRPr="009A714E">
        <w:rPr>
          <w:rFonts w:ascii="Arial" w:hAnsi="Arial" w:cs="Arial"/>
          <w:sz w:val="22"/>
          <w:szCs w:val="22"/>
        </w:rPr>
        <w:t>закон</w:t>
      </w:r>
      <w:r>
        <w:rPr>
          <w:rFonts w:ascii="Arial" w:hAnsi="Arial" w:cs="Arial"/>
          <w:sz w:val="22"/>
          <w:szCs w:val="22"/>
        </w:rPr>
        <w:t xml:space="preserve"> </w:t>
      </w:r>
      <w:r w:rsidRPr="009A714E">
        <w:rPr>
          <w:rFonts w:ascii="Arial" w:hAnsi="Arial" w:cs="Arial"/>
          <w:sz w:val="22"/>
          <w:szCs w:val="22"/>
        </w:rPr>
        <w:t>«О государственной гражданской службе Российской Федерации» (в части профессионального развития государственных гражданских служащих), установивший новые подходы к профессиональному развитию государственных гражданских служащих Российской Федерации</w:t>
      </w:r>
      <w:r>
        <w:rPr>
          <w:rFonts w:ascii="Arial" w:hAnsi="Arial" w:cs="Arial"/>
          <w:sz w:val="22"/>
          <w:szCs w:val="22"/>
        </w:rPr>
        <w:t xml:space="preserve"> </w:t>
      </w:r>
      <w:r w:rsidRPr="009A714E">
        <w:rPr>
          <w:rFonts w:ascii="Arial" w:hAnsi="Arial" w:cs="Arial"/>
          <w:sz w:val="22"/>
          <w:szCs w:val="22"/>
        </w:rPr>
        <w:t>(далее</w:t>
      </w:r>
      <w:r>
        <w:rPr>
          <w:rFonts w:ascii="Arial" w:hAnsi="Arial" w:cs="Arial"/>
          <w:sz w:val="22"/>
          <w:szCs w:val="22"/>
        </w:rPr>
        <w:t xml:space="preserve"> </w:t>
      </w:r>
      <w:r w:rsidRPr="009A714E">
        <w:rPr>
          <w:rFonts w:ascii="Arial" w:hAnsi="Arial" w:cs="Arial"/>
          <w:sz w:val="22"/>
          <w:szCs w:val="22"/>
        </w:rPr>
        <w:t>– гражданские служащие), которые позволят повысить эффективность соответствующих мероприятий, осуществляемых государственными органами, и оптимизировать расходы на данные цели;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28 декабря 2017 г. № 423-ФЗ «О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 закрепивший использование информационных систем в кадровой работе на гражданской службе и позволяющий в перспективе создать единое информационно-коммуникационное пространство в системе гражданской службы;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Указ Президента Российской Федерации от 16 января 2017 г. № 16 «О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федеральной государственной гражданской службы», которым установлен новый подход к исчислению данного стажа с учетом наличия у кандидата на замещение вакантной должности гражданской службы специальности (направления подготовки), соответствующей направлению деятельности, а также стажа работы по данной специальности (направлению</w:t>
      </w:r>
      <w:r w:rsidRPr="009A714E">
        <w:rPr>
          <w:rFonts w:ascii="Arial" w:hAnsi="Arial" w:cs="Arial"/>
          <w:spacing w:val="-4"/>
          <w:sz w:val="22"/>
          <w:szCs w:val="22"/>
        </w:rPr>
        <w:t xml:space="preserve"> </w:t>
      </w:r>
      <w:r w:rsidRPr="009A714E">
        <w:rPr>
          <w:rFonts w:ascii="Arial" w:hAnsi="Arial" w:cs="Arial"/>
          <w:sz w:val="22"/>
          <w:szCs w:val="22"/>
        </w:rPr>
        <w:t>подготовки);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Указ Президента Российской Федерации от 1 марта 2017 г. № 96 «Об утверждении Положения о кадровом резерве федерального государственного органа», направленный на реализацию положений статьи 64 Федерального закона от 27 июля 2004 г. № 79-ФЗ «О государственной гражданской службе Российской Федерации» (далее – Федеральный закон № 79-ФЗ) и,</w:t>
      </w:r>
      <w:r>
        <w:rPr>
          <w:rFonts w:ascii="Arial" w:hAnsi="Arial" w:cs="Arial"/>
          <w:sz w:val="22"/>
          <w:szCs w:val="22"/>
        </w:rPr>
        <w:t xml:space="preserve"> </w:t>
      </w:r>
      <w:r w:rsidRPr="009A714E">
        <w:rPr>
          <w:rFonts w:ascii="Arial" w:hAnsi="Arial" w:cs="Arial"/>
          <w:sz w:val="22"/>
          <w:szCs w:val="22"/>
        </w:rPr>
        <w:t>соответственно, повышение активности формирования и использования кадровых резервов государственных</w:t>
      </w:r>
      <w:r w:rsidRPr="009A714E">
        <w:rPr>
          <w:rFonts w:ascii="Arial" w:hAnsi="Arial" w:cs="Arial"/>
          <w:spacing w:val="-1"/>
          <w:sz w:val="22"/>
          <w:szCs w:val="22"/>
        </w:rPr>
        <w:t xml:space="preserve"> </w:t>
      </w:r>
      <w:r w:rsidRPr="009A714E">
        <w:rPr>
          <w:rFonts w:ascii="Arial" w:hAnsi="Arial" w:cs="Arial"/>
          <w:sz w:val="22"/>
          <w:szCs w:val="22"/>
        </w:rPr>
        <w:t>органов;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Указ Президента Российской Федерации от 10 сентября 2017 г. № 419 «О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w:t>
      </w:r>
      <w:r>
        <w:rPr>
          <w:rFonts w:ascii="Arial" w:hAnsi="Arial" w:cs="Arial"/>
          <w:sz w:val="22"/>
          <w:szCs w:val="22"/>
        </w:rPr>
        <w:t xml:space="preserve"> </w:t>
      </w:r>
      <w:r w:rsidRPr="009A714E">
        <w:rPr>
          <w:rFonts w:ascii="Arial" w:hAnsi="Arial" w:cs="Arial"/>
          <w:sz w:val="22"/>
          <w:szCs w:val="22"/>
        </w:rPr>
        <w:t>2005 г. № 112, и Положение о кадровом резерве федерального государственного органа, утвержденное Указом Президента Российской Федерации от 1 марта 2017 г № 96», направленный на внедрение механизма приема в электронном виде и автоматизированной проверки документов кандидатов на замещение вакантных должностей гражданской службы и включение в кадровый резерв, что будет способствовать повышению объективности и прозрачности процедуры проведения конкурсов на замещение вакантных должностей гражданской службы и включение в кадровый</w:t>
      </w:r>
      <w:r w:rsidRPr="009A714E">
        <w:rPr>
          <w:rFonts w:ascii="Arial" w:hAnsi="Arial" w:cs="Arial"/>
          <w:spacing w:val="-16"/>
          <w:sz w:val="22"/>
          <w:szCs w:val="22"/>
        </w:rPr>
        <w:t xml:space="preserve"> </w:t>
      </w:r>
      <w:r w:rsidRPr="009A714E">
        <w:rPr>
          <w:rFonts w:ascii="Arial" w:hAnsi="Arial" w:cs="Arial"/>
          <w:sz w:val="22"/>
          <w:szCs w:val="22"/>
        </w:rPr>
        <w:t>резерв;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Указ Президента Российской Федерации от 12 декабря 2017 г. № 594 «О повышении окладов месячного денежного содержания лиц, замещающих должности федеральной государственной гражданской службы», которым предусматривается повышение (индексация) окладов денежного содержания по должностям федеральной гражданской службы с 1 января 2018 г. на 4 %. Данная индексация коснется свыше 500 тыс. лиц, замещающих должности федеральной гражданской службы, оклады денежного содержания по должностям которых последний раз</w:t>
      </w:r>
      <w:r>
        <w:rPr>
          <w:rFonts w:ascii="Arial" w:hAnsi="Arial" w:cs="Arial"/>
          <w:sz w:val="22"/>
          <w:szCs w:val="22"/>
        </w:rPr>
        <w:t xml:space="preserve"> </w:t>
      </w:r>
      <w:r w:rsidRPr="009A714E">
        <w:rPr>
          <w:rFonts w:ascii="Arial" w:hAnsi="Arial" w:cs="Arial"/>
          <w:sz w:val="22"/>
          <w:szCs w:val="22"/>
        </w:rPr>
        <w:t>были</w:t>
      </w:r>
      <w:r>
        <w:rPr>
          <w:rFonts w:ascii="Arial" w:hAnsi="Arial" w:cs="Arial"/>
          <w:sz w:val="22"/>
          <w:szCs w:val="22"/>
        </w:rPr>
        <w:t xml:space="preserve"> </w:t>
      </w:r>
      <w:r w:rsidRPr="009A714E">
        <w:rPr>
          <w:rFonts w:ascii="Arial" w:hAnsi="Arial" w:cs="Arial"/>
          <w:sz w:val="22"/>
          <w:szCs w:val="22"/>
        </w:rPr>
        <w:t>проиндексированы</w:t>
      </w:r>
      <w:r>
        <w:rPr>
          <w:rFonts w:ascii="Arial" w:hAnsi="Arial" w:cs="Arial"/>
          <w:sz w:val="22"/>
          <w:szCs w:val="22"/>
        </w:rPr>
        <w:t xml:space="preserve"> </w:t>
      </w:r>
      <w:r w:rsidRPr="009A714E">
        <w:rPr>
          <w:rFonts w:ascii="Arial" w:hAnsi="Arial" w:cs="Arial"/>
          <w:sz w:val="22"/>
          <w:szCs w:val="22"/>
        </w:rPr>
        <w:t>в 2013 г.</w:t>
      </w:r>
    </w:p>
    <w:p w:rsidR="00085385" w:rsidRPr="009A714E" w:rsidRDefault="00085385" w:rsidP="0061338E">
      <w:pPr>
        <w:pStyle w:val="Heading1"/>
        <w:numPr>
          <w:ilvl w:val="1"/>
          <w:numId w:val="12"/>
        </w:numPr>
        <w:tabs>
          <w:tab w:val="left" w:pos="2259"/>
        </w:tabs>
        <w:spacing w:line="300" w:lineRule="atLeast"/>
        <w:ind w:left="0" w:firstLine="680"/>
        <w:jc w:val="both"/>
        <w:rPr>
          <w:rFonts w:ascii="Arial" w:hAnsi="Arial" w:cs="Arial"/>
          <w:sz w:val="22"/>
          <w:szCs w:val="22"/>
        </w:rPr>
      </w:pPr>
      <w:bookmarkStart w:id="18" w:name="_bookmark18"/>
      <w:bookmarkEnd w:id="18"/>
      <w:r w:rsidRPr="009A714E">
        <w:rPr>
          <w:rFonts w:ascii="Arial" w:hAnsi="Arial" w:cs="Arial"/>
          <w:sz w:val="22"/>
          <w:szCs w:val="22"/>
        </w:rPr>
        <w:t>Повышение качества кадровой работы на государственной гражданской службе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порядке создания надлежащей методологической базы для реализации законодательства о гражданской службе в 2017 году разработан ряд документов по методическому обеспечению деятельности кадровых служб государственных органов.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В целях эффективной реализации принципа профессионализма и компетентности гражданских служащих и в порядке реализации положений статьи 12 Федерального закона № 79-ФЗ разработан и внедрен в практику Справочник </w:t>
      </w:r>
      <w:hyperlink r:id="rId21">
        <w:r w:rsidRPr="009A714E">
          <w:rPr>
            <w:rFonts w:ascii="Arial" w:hAnsi="Arial" w:cs="Arial"/>
            <w:sz w:val="22"/>
            <w:szCs w:val="22"/>
          </w:rPr>
          <w:t>квалификационных требований к специальностям, направлениям</w:t>
        </w:r>
      </w:hyperlink>
      <w:r w:rsidRPr="009A714E">
        <w:rPr>
          <w:rFonts w:ascii="Arial" w:hAnsi="Arial" w:cs="Arial"/>
          <w:sz w:val="22"/>
          <w:szCs w:val="22"/>
        </w:rPr>
        <w:t xml:space="preserve"> </w:t>
      </w:r>
      <w:hyperlink r:id="rId22">
        <w:r w:rsidRPr="009A714E">
          <w:rPr>
            <w:rFonts w:ascii="Arial" w:hAnsi="Arial" w:cs="Arial"/>
            <w:sz w:val="22"/>
            <w:szCs w:val="22"/>
          </w:rPr>
          <w:t>подготовки, знаниям и умениям, которые необходимы для замещения должностей государственной</w:t>
        </w:r>
      </w:hyperlink>
      <w:r w:rsidRPr="009A714E">
        <w:rPr>
          <w:rFonts w:ascii="Arial" w:hAnsi="Arial" w:cs="Arial"/>
          <w:sz w:val="22"/>
          <w:szCs w:val="22"/>
        </w:rPr>
        <w:t xml:space="preserve"> </w:t>
      </w:r>
      <w:hyperlink r:id="rId23">
        <w:r w:rsidRPr="009A714E">
          <w:rPr>
            <w:rFonts w:ascii="Arial" w:hAnsi="Arial" w:cs="Arial"/>
            <w:sz w:val="22"/>
            <w:szCs w:val="22"/>
          </w:rPr>
          <w:t>гражданской службы с учетом области и вида профессиональной служебной деятельности</w:t>
        </w:r>
      </w:hyperlink>
      <w:r w:rsidRPr="009A714E">
        <w:rPr>
          <w:rFonts w:ascii="Arial" w:hAnsi="Arial" w:cs="Arial"/>
          <w:sz w:val="22"/>
          <w:szCs w:val="22"/>
        </w:rPr>
        <w:t xml:space="preserve"> </w:t>
      </w:r>
      <w:hyperlink r:id="rId24">
        <w:r w:rsidRPr="009A714E">
          <w:rPr>
            <w:rFonts w:ascii="Arial" w:hAnsi="Arial" w:cs="Arial"/>
            <w:sz w:val="22"/>
            <w:szCs w:val="22"/>
          </w:rPr>
          <w:t xml:space="preserve">государственных гражданских служащих </w:t>
        </w:r>
      </w:hyperlink>
      <w:r w:rsidRPr="009A714E">
        <w:rPr>
          <w:rFonts w:ascii="Arial" w:hAnsi="Arial" w:cs="Arial"/>
          <w:sz w:val="22"/>
          <w:szCs w:val="22"/>
        </w:rPr>
        <w:t>(далее – Справочник квалификационных требований).</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Справочник квалификационных требований направлен на применение усовершенствованной в 2016 году системы квалификационных требований для замещения должностей гражданской службы, позволяющей более точно соотнести должностные обязанности с необходимыми для их исполнения знаниями и умениями в соответствующей области деятельности, а также специальностью (направлением подготовки) образования.</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В целях обеспечения эффективного применения Справочника квалификационных требований и с учетом внесенных в 2016 – 2017 годах изменений в законодательство о гражданской службе подготовлен </w:t>
      </w:r>
      <w:hyperlink r:id="rId25">
        <w:r w:rsidRPr="009A714E">
          <w:rPr>
            <w:rFonts w:ascii="Arial" w:hAnsi="Arial" w:cs="Arial"/>
            <w:sz w:val="22"/>
            <w:szCs w:val="22"/>
          </w:rPr>
          <w:t>Методический инструментарий по установлению квалификационных требований для</w:t>
        </w:r>
      </w:hyperlink>
      <w:r w:rsidRPr="009A714E">
        <w:rPr>
          <w:rFonts w:ascii="Arial" w:hAnsi="Arial" w:cs="Arial"/>
          <w:sz w:val="22"/>
          <w:szCs w:val="22"/>
        </w:rPr>
        <w:t xml:space="preserve"> </w:t>
      </w:r>
      <w:hyperlink r:id="rId26">
        <w:r w:rsidRPr="009A714E">
          <w:rPr>
            <w:rFonts w:ascii="Arial" w:hAnsi="Arial" w:cs="Arial"/>
            <w:sz w:val="22"/>
            <w:szCs w:val="22"/>
          </w:rPr>
          <w:t>замещения должностей государственной гражданской службы (версия 3.2)</w:t>
        </w:r>
      </w:hyperlink>
      <w:r w:rsidRPr="009A714E">
        <w:rPr>
          <w:rFonts w:ascii="Arial" w:hAnsi="Arial" w:cs="Arial"/>
          <w:sz w:val="22"/>
          <w:szCs w:val="22"/>
        </w:rPr>
        <w:t>.</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Согласно указанным документам федеральными государственными органами и государственными органами субъектов Российской Федерации в 2017 году осуществляется корректировка должностных регламентов гражданских служащих с целью приведения необходимых знаний и умений в соответствие с должностными обязанностями. Завершение данной работы ожидается в 2018 году.</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развития информационно-коммуникационных технологий в системе гражданской службы: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подготовлены рекомендации о составе квалификационных требований компьютерной грамотности, необходимых для исполнения должностных обязанностей федеральными государственными гражданскими служащими и соответствующие методические материалы, которые позволят реализовать механизм тестирования компьютерной грамотности федеральных гражданских служащих;</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актуализирован Комплекс тестовых вопросов на соответствие базовым квалификационным требованиям (версия № 4), рекомендованный к применению кадровыми службами государственных органов, в том числе в целях проверки уровня знаний и умений в сфере информационно- коммуникационных технологий.</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реализации Основных направлений разработаны: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методические рекомендации по внедрению механизмов, обеспечивающих сохранение кадрового потенциала государственной гражданской службы при проведении организационно-штатных мероприятий в федеральных органах исполнительной власти. Методические рекомендации предназначены для использования в работе всеми федеральными органами исполнительной власти и включают набор процедур и методов, использование которых позволит исключить случаи проведения неэффективных организационно-штатных мероприятий в органе и минимизировать риски, связанные с выбытием с гражданской службы результативных и профессиональных</w:t>
      </w:r>
      <w:r w:rsidRPr="009A714E">
        <w:rPr>
          <w:rFonts w:ascii="Arial" w:hAnsi="Arial" w:cs="Arial"/>
          <w:spacing w:val="-14"/>
          <w:sz w:val="22"/>
          <w:szCs w:val="22"/>
        </w:rPr>
        <w:t xml:space="preserve"> </w:t>
      </w:r>
      <w:r w:rsidRPr="009A714E">
        <w:rPr>
          <w:rFonts w:ascii="Arial" w:hAnsi="Arial" w:cs="Arial"/>
          <w:sz w:val="22"/>
          <w:szCs w:val="22"/>
        </w:rPr>
        <w:t>кадров;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методические рекомендации по нормированию численности и формированию организационно- штатной структуры типовых подразделений федеральных органов исполнительной власти. Методические рекомендации предназначены для использования в работе федеральными органами исполнительной власти и содержат набор оптимальных нормативов численности и условий комплектования штата типовых подразделений федеральных органов исполнительной власти, в том числе по группам и категориям должностей, внедрение которых позволит оптимизировать и упорядочить организационно-штатную структуру федеральных органов исполнительной власти.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дальнейшего развития проектной деятельности в федеральных органах исполнительной власти разработаны методические рекомендации по материальному стимулированию федеральных государственных гражданских служащих, являющихся участниками реализации приоритетных проектов (программ). Методические рекомендации содержат описание системы оценки результативности проектной деятельности гражданских служащих на основе исчерпывающего перечня ключевых показателей эффективности и общих подходов к осуществлению стимулирования указанных лиц с учетом результатов такой оценки, что позволяет создать на гражданской службе систему мотивации служащих, нацеленную на результат.</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Также, в целях оказания федеральным государственным органам методической помощи в организации работы разработаны Методические рекомендации по предоставлению федеральным государственным гражданским служащим единовременной субсидии на приобретение жилого помещения.</w:t>
      </w:r>
    </w:p>
    <w:p w:rsidR="00085385" w:rsidRPr="009A714E" w:rsidRDefault="00085385" w:rsidP="0061338E">
      <w:pPr>
        <w:pStyle w:val="Heading1"/>
        <w:numPr>
          <w:ilvl w:val="1"/>
          <w:numId w:val="12"/>
        </w:numPr>
        <w:tabs>
          <w:tab w:val="left" w:pos="2410"/>
          <w:tab w:val="left" w:pos="4110"/>
          <w:tab w:val="left" w:pos="6682"/>
          <w:tab w:val="left" w:pos="7148"/>
          <w:tab w:val="left" w:pos="9314"/>
        </w:tabs>
        <w:spacing w:line="300" w:lineRule="atLeast"/>
        <w:ind w:left="0" w:firstLine="680"/>
        <w:jc w:val="both"/>
        <w:rPr>
          <w:rFonts w:ascii="Arial" w:hAnsi="Arial" w:cs="Arial"/>
          <w:sz w:val="22"/>
          <w:szCs w:val="22"/>
        </w:rPr>
      </w:pPr>
      <w:bookmarkStart w:id="19" w:name="_bookmark19"/>
      <w:bookmarkEnd w:id="19"/>
      <w:r w:rsidRPr="009A714E">
        <w:rPr>
          <w:rFonts w:ascii="Arial" w:hAnsi="Arial" w:cs="Arial"/>
          <w:sz w:val="22"/>
          <w:szCs w:val="22"/>
        </w:rPr>
        <w:t xml:space="preserve">Повышение профессионализма и компетентности </w:t>
      </w:r>
      <w:r w:rsidRPr="009A714E">
        <w:rPr>
          <w:rFonts w:ascii="Arial" w:hAnsi="Arial" w:cs="Arial"/>
          <w:spacing w:val="-1"/>
          <w:sz w:val="22"/>
          <w:szCs w:val="22"/>
        </w:rPr>
        <w:t xml:space="preserve">государственных </w:t>
      </w:r>
      <w:r w:rsidRPr="009A714E">
        <w:rPr>
          <w:rFonts w:ascii="Arial" w:hAnsi="Arial" w:cs="Arial"/>
          <w:sz w:val="22"/>
          <w:szCs w:val="22"/>
        </w:rPr>
        <w:t>гражданских</w:t>
      </w:r>
      <w:r w:rsidRPr="009A714E">
        <w:rPr>
          <w:rFonts w:ascii="Arial" w:hAnsi="Arial" w:cs="Arial"/>
          <w:spacing w:val="-1"/>
          <w:sz w:val="22"/>
          <w:szCs w:val="22"/>
        </w:rPr>
        <w:t xml:space="preserve"> </w:t>
      </w:r>
      <w:r w:rsidRPr="009A714E">
        <w:rPr>
          <w:rFonts w:ascii="Arial" w:hAnsi="Arial" w:cs="Arial"/>
          <w:sz w:val="22"/>
          <w:szCs w:val="22"/>
        </w:rPr>
        <w:t>служащих</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Установление новых подходов к профессиональному развитию государственных гражданских служащих Российской Федерации (далее – гражданские служащие), осуществляемое в связи с принятием Федерального закона от 29 июля 2017 г. № 275-ФЗ «О внесении изменений в Федеральный закон «О государственной гражданской службе Российской Федерации» (в части профессионального развития государственных гражданских служащих), позволит повысить эффективность осуществляемых мероприятий и оптимизировать расходы на данные</w:t>
      </w:r>
      <w:r w:rsidRPr="009A714E">
        <w:rPr>
          <w:rFonts w:ascii="Arial" w:hAnsi="Arial" w:cs="Arial"/>
          <w:spacing w:val="-8"/>
          <w:sz w:val="22"/>
          <w:szCs w:val="22"/>
        </w:rPr>
        <w:t xml:space="preserve"> </w:t>
      </w:r>
      <w:r w:rsidRPr="009A714E">
        <w:rPr>
          <w:rFonts w:ascii="Arial" w:hAnsi="Arial" w:cs="Arial"/>
          <w:sz w:val="22"/>
          <w:szCs w:val="22"/>
        </w:rPr>
        <w:t>цели.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Внедрение системы непрерывного профессионального развития гражданских служащих расширит возможности кадровых служб государственных органов посредством применения широкого спектра инструментов управления развитием персонала, используемых во многих зарубежных странах, российских компаниях и корпорациях, а также в отдельных федеральных государственных органах и государственных органах субъектов Российской Федерации.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Общая численность федеральных гражданских служащих, прошедших обучение в рамках государственного заказа на дополнительное профессиональное образование, в 2017 году превышает</w:t>
      </w:r>
      <w:r>
        <w:rPr>
          <w:rFonts w:ascii="Arial" w:hAnsi="Arial" w:cs="Arial"/>
          <w:sz w:val="22"/>
          <w:szCs w:val="22"/>
        </w:rPr>
        <w:t xml:space="preserve"> </w:t>
      </w:r>
      <w:r w:rsidRPr="009A714E">
        <w:rPr>
          <w:rFonts w:ascii="Arial" w:hAnsi="Arial" w:cs="Arial"/>
          <w:sz w:val="22"/>
          <w:szCs w:val="22"/>
        </w:rPr>
        <w:t>36</w:t>
      </w:r>
      <w:r>
        <w:rPr>
          <w:rFonts w:ascii="Arial" w:hAnsi="Arial" w:cs="Arial"/>
          <w:sz w:val="22"/>
          <w:szCs w:val="22"/>
        </w:rPr>
        <w:t xml:space="preserve"> </w:t>
      </w:r>
      <w:r w:rsidRPr="009A714E">
        <w:rPr>
          <w:rFonts w:ascii="Arial" w:hAnsi="Arial" w:cs="Arial"/>
          <w:sz w:val="22"/>
          <w:szCs w:val="22"/>
        </w:rPr>
        <w:t>тыс.</w:t>
      </w:r>
      <w:r>
        <w:rPr>
          <w:rFonts w:ascii="Arial" w:hAnsi="Arial" w:cs="Arial"/>
          <w:sz w:val="22"/>
          <w:szCs w:val="22"/>
        </w:rPr>
        <w:t xml:space="preserve"> </w:t>
      </w:r>
      <w:r w:rsidRPr="009A714E">
        <w:rPr>
          <w:rFonts w:ascii="Arial" w:hAnsi="Arial" w:cs="Arial"/>
          <w:sz w:val="22"/>
          <w:szCs w:val="22"/>
        </w:rPr>
        <w:t>чел.,</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том</w:t>
      </w:r>
      <w:r>
        <w:rPr>
          <w:rFonts w:ascii="Arial" w:hAnsi="Arial" w:cs="Arial"/>
          <w:sz w:val="22"/>
          <w:szCs w:val="22"/>
        </w:rPr>
        <w:t xml:space="preserve"> </w:t>
      </w:r>
      <w:r w:rsidRPr="009A714E">
        <w:rPr>
          <w:rFonts w:ascii="Arial" w:hAnsi="Arial" w:cs="Arial"/>
          <w:sz w:val="22"/>
          <w:szCs w:val="22"/>
        </w:rPr>
        <w:t>числе</w:t>
      </w:r>
      <w:r>
        <w:rPr>
          <w:rFonts w:ascii="Arial" w:hAnsi="Arial" w:cs="Arial"/>
          <w:sz w:val="22"/>
          <w:szCs w:val="22"/>
        </w:rPr>
        <w:t xml:space="preserve"> </w:t>
      </w:r>
      <w:r w:rsidRPr="009A714E">
        <w:rPr>
          <w:rFonts w:ascii="Arial" w:hAnsi="Arial" w:cs="Arial"/>
          <w:sz w:val="22"/>
          <w:szCs w:val="22"/>
        </w:rPr>
        <w:t>централизованное</w:t>
      </w:r>
      <w:r>
        <w:rPr>
          <w:rFonts w:ascii="Arial" w:hAnsi="Arial" w:cs="Arial"/>
          <w:sz w:val="22"/>
          <w:szCs w:val="22"/>
        </w:rPr>
        <w:t xml:space="preserve"> </w:t>
      </w:r>
      <w:r w:rsidRPr="009A714E">
        <w:rPr>
          <w:rFonts w:ascii="Arial" w:hAnsi="Arial" w:cs="Arial"/>
          <w:sz w:val="22"/>
          <w:szCs w:val="22"/>
        </w:rPr>
        <w:t>повышение</w:t>
      </w:r>
      <w:r>
        <w:rPr>
          <w:rFonts w:ascii="Arial" w:hAnsi="Arial" w:cs="Arial"/>
          <w:sz w:val="22"/>
          <w:szCs w:val="22"/>
        </w:rPr>
        <w:t xml:space="preserve">  </w:t>
      </w:r>
      <w:r w:rsidRPr="009A714E">
        <w:rPr>
          <w:rFonts w:ascii="Arial" w:hAnsi="Arial" w:cs="Arial"/>
          <w:sz w:val="22"/>
          <w:szCs w:val="22"/>
        </w:rPr>
        <w:t>квалификации,</w:t>
      </w:r>
      <w:r>
        <w:rPr>
          <w:rFonts w:ascii="Arial" w:hAnsi="Arial" w:cs="Arial"/>
          <w:sz w:val="22"/>
          <w:szCs w:val="22"/>
        </w:rPr>
        <w:t xml:space="preserve">  </w:t>
      </w:r>
      <w:r w:rsidRPr="009A714E">
        <w:rPr>
          <w:rFonts w:ascii="Arial" w:hAnsi="Arial" w:cs="Arial"/>
          <w:sz w:val="22"/>
          <w:szCs w:val="22"/>
        </w:rPr>
        <w:t>организуемое</w:t>
      </w:r>
      <w:r>
        <w:rPr>
          <w:rFonts w:ascii="Arial" w:hAnsi="Arial" w:cs="Arial"/>
          <w:sz w:val="22"/>
          <w:szCs w:val="22"/>
        </w:rPr>
        <w:t xml:space="preserve"> </w:t>
      </w:r>
      <w:r w:rsidRPr="009A714E">
        <w:rPr>
          <w:rFonts w:ascii="Arial" w:hAnsi="Arial" w:cs="Arial"/>
          <w:sz w:val="22"/>
          <w:szCs w:val="22"/>
        </w:rPr>
        <w:t>Минтрудом России, - 3,1 тыс.</w:t>
      </w:r>
      <w:r w:rsidRPr="009A714E">
        <w:rPr>
          <w:rFonts w:ascii="Arial" w:hAnsi="Arial" w:cs="Arial"/>
          <w:spacing w:val="-2"/>
          <w:sz w:val="22"/>
          <w:szCs w:val="22"/>
        </w:rPr>
        <w:t xml:space="preserve"> </w:t>
      </w:r>
      <w:r w:rsidRPr="009A714E">
        <w:rPr>
          <w:rFonts w:ascii="Arial" w:hAnsi="Arial" w:cs="Arial"/>
          <w:sz w:val="22"/>
          <w:szCs w:val="22"/>
        </w:rPr>
        <w:t>чел.</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тоже время в рамках нового подхода к организации профессионального развития</w:t>
      </w:r>
      <w:r>
        <w:rPr>
          <w:rFonts w:ascii="Arial" w:hAnsi="Arial" w:cs="Arial"/>
          <w:sz w:val="22"/>
          <w:szCs w:val="22"/>
        </w:rPr>
        <w:t xml:space="preserve"> </w:t>
      </w:r>
      <w:r w:rsidRPr="009A714E">
        <w:rPr>
          <w:rFonts w:ascii="Arial" w:hAnsi="Arial" w:cs="Arial"/>
          <w:sz w:val="22"/>
          <w:szCs w:val="22"/>
        </w:rPr>
        <w:t>гражданских служащих большое внимание уделяется обеспечению участия гражданских служащих в мероприятиях, в ходе которых осуществляется обмен опытом, обновление знаний и совершенствование умений в соответствующих должностным обязанностям гражданских служащих областях и видах профессиональной служебной</w:t>
      </w:r>
      <w:r w:rsidRPr="009A714E">
        <w:rPr>
          <w:rFonts w:ascii="Arial" w:hAnsi="Arial" w:cs="Arial"/>
          <w:spacing w:val="-5"/>
          <w:sz w:val="22"/>
          <w:szCs w:val="22"/>
        </w:rPr>
        <w:t xml:space="preserve"> </w:t>
      </w:r>
      <w:r w:rsidRPr="009A714E">
        <w:rPr>
          <w:rFonts w:ascii="Arial" w:hAnsi="Arial" w:cs="Arial"/>
          <w:sz w:val="22"/>
          <w:szCs w:val="22"/>
        </w:rPr>
        <w:t>деятельности.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повышения эффективности распространения лучших практик кадровой работы на гражданской службе и их активного применения, а также распространения данных подходов на муниципальную службу, в 2017 году организован и проведен Всероссийский конкурс «Лучшие кадровые практики в системе государственного и муниципального управления», для участия в котором</w:t>
      </w:r>
      <w:r w:rsidRPr="009A714E">
        <w:rPr>
          <w:rFonts w:ascii="Arial" w:hAnsi="Arial" w:cs="Arial"/>
          <w:spacing w:val="-22"/>
          <w:sz w:val="22"/>
          <w:szCs w:val="22"/>
        </w:rPr>
        <w:t xml:space="preserve"> </w:t>
      </w:r>
      <w:r w:rsidRPr="009A714E">
        <w:rPr>
          <w:rFonts w:ascii="Arial" w:hAnsi="Arial" w:cs="Arial"/>
          <w:sz w:val="22"/>
          <w:szCs w:val="22"/>
        </w:rPr>
        <w:t>поступило</w:t>
      </w:r>
      <w:r>
        <w:rPr>
          <w:rFonts w:ascii="Arial" w:hAnsi="Arial" w:cs="Arial"/>
          <w:sz w:val="22"/>
          <w:szCs w:val="22"/>
        </w:rPr>
        <w:t xml:space="preserve"> </w:t>
      </w:r>
      <w:r w:rsidRPr="009A714E">
        <w:rPr>
          <w:rFonts w:ascii="Arial" w:hAnsi="Arial" w:cs="Arial"/>
          <w:sz w:val="22"/>
          <w:szCs w:val="22"/>
        </w:rPr>
        <w:t>119 заявок государственных органов, органов местного самоуправления и организаций государственного сектора экономики, в том числе 11 - федеральных государственных органов, 75 - государственных органов субъектов Российской Федерации, 24 - органов местного самоуправления и</w:t>
      </w:r>
      <w:r w:rsidRPr="009A714E">
        <w:rPr>
          <w:rFonts w:ascii="Arial" w:hAnsi="Arial" w:cs="Arial"/>
          <w:spacing w:val="13"/>
          <w:sz w:val="22"/>
          <w:szCs w:val="22"/>
        </w:rPr>
        <w:t xml:space="preserve"> </w:t>
      </w:r>
      <w:r w:rsidRPr="009A714E">
        <w:rPr>
          <w:rFonts w:ascii="Arial" w:hAnsi="Arial" w:cs="Arial"/>
          <w:sz w:val="22"/>
          <w:szCs w:val="22"/>
        </w:rPr>
        <w:t>9 организаций. Подведение итогов Всероссийского конкурса, а также выставка лучших кадровых практик в системе государственного и муниципального управления состоялись в Минтруде России, что позволило представить и сделать доступными для широкого распространения наиболее успешный опыт реализации новых положений законодательства, а также современные и эффективные технологии управления кадрами, которые могут быть рекомендованы в качестве методик кадровой работы.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содействия внедрению новых форм профессионального развития гражданских служащих, в 2017 году организован проект по обмену опытом и внедрению на государственной гражданской и муниципальной службе современных технологий управления персоналом «HR- практикум».</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Для участия в стажировках поступило более 1,1 тыс. заявок от федеральных государственных органов и государственных органов субъектов Российской Федерации, которые распределены по 22 площадкам на территории Российской Федерации, в число которых входят аппараты Государственной Думы и Совета Федерации, ряда федеральных министерств, служб и агентств, а также государственные органы субъектов Российской Федерации.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построения полного цикла взаимосвязанных между собой процессов и технологий управления кадрами экспертным сообществом с участием Минтруда России по результатам анализа всероссийских конкурсов разработан проект методики организации комплексной работы по управлению кадрами на государственной гражданской службе Российской Федерации.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Кроме того, представители Минтруда России приняли участие: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общероссийских совещаниях с представителями кадровых подразделений государственных органов по исполнению плана мероприятий («дорожной карты») по реализации Основных направлений, состоявшихся 12 апреля и 9 – 10 ноября 2017 г. в г. Москве</w:t>
      </w:r>
      <w:r w:rsidRPr="009A714E">
        <w:rPr>
          <w:rFonts w:ascii="Arial" w:hAnsi="Arial" w:cs="Arial"/>
          <w:spacing w:val="-15"/>
          <w:sz w:val="22"/>
          <w:szCs w:val="22"/>
        </w:rPr>
        <w:t xml:space="preserve"> </w:t>
      </w:r>
      <w:r w:rsidRPr="009A714E">
        <w:rPr>
          <w:rFonts w:ascii="Arial" w:hAnsi="Arial" w:cs="Arial"/>
          <w:sz w:val="22"/>
          <w:szCs w:val="22"/>
        </w:rPr>
        <w:t>(РАНХиГС);</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во Всероссийской научно-практической конференции «Профессионализм государственных гражданских служащих: вызовы и реалии современности» (24 ноября 2017 г., г. Сургут, Ханты- Мансийский автономный округ - Югра);</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заседании Совета по вопросам кадровой политики при полномочном представителе Президента Российской Федерации в Сибирском федеральном округе (20 июня 2017 г., г. Иркутск);</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XVIII Российском муниципальном форуме (18 – 22 сентября 2017 г., г. Анапа, Краснодарский</w:t>
      </w:r>
      <w:r>
        <w:rPr>
          <w:rFonts w:ascii="Arial" w:hAnsi="Arial" w:cs="Arial"/>
          <w:sz w:val="22"/>
          <w:szCs w:val="22"/>
        </w:rPr>
        <w:t xml:space="preserve"> </w:t>
      </w:r>
      <w:r w:rsidRPr="009A714E">
        <w:rPr>
          <w:rFonts w:ascii="Arial" w:hAnsi="Arial" w:cs="Arial"/>
          <w:sz w:val="22"/>
          <w:szCs w:val="22"/>
        </w:rPr>
        <w:t>край);</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VIII Сибирском муниципальном форуме «Консолидация профессиональных и общественных</w:t>
      </w:r>
      <w:r>
        <w:rPr>
          <w:rFonts w:ascii="Arial" w:hAnsi="Arial" w:cs="Arial"/>
          <w:sz w:val="22"/>
          <w:szCs w:val="22"/>
        </w:rPr>
        <w:t xml:space="preserve"> </w:t>
      </w:r>
      <w:r w:rsidRPr="009A714E">
        <w:rPr>
          <w:rFonts w:ascii="Arial" w:hAnsi="Arial" w:cs="Arial"/>
          <w:sz w:val="22"/>
          <w:szCs w:val="22"/>
        </w:rPr>
        <w:t>ресурсов для эффективного развития местного самоуправления» (17 ноября 2017 г., г. Красноярск).</w:t>
      </w:r>
    </w:p>
    <w:p w:rsidR="00085385" w:rsidRPr="009A714E" w:rsidRDefault="00085385" w:rsidP="0061338E">
      <w:pPr>
        <w:pStyle w:val="Heading1"/>
        <w:numPr>
          <w:ilvl w:val="1"/>
          <w:numId w:val="12"/>
        </w:numPr>
        <w:tabs>
          <w:tab w:val="left" w:pos="2151"/>
        </w:tabs>
        <w:spacing w:line="300" w:lineRule="atLeast"/>
        <w:ind w:left="0" w:firstLine="680"/>
        <w:jc w:val="both"/>
        <w:rPr>
          <w:rFonts w:ascii="Arial" w:hAnsi="Arial" w:cs="Arial"/>
          <w:sz w:val="22"/>
          <w:szCs w:val="22"/>
        </w:rPr>
      </w:pPr>
      <w:bookmarkStart w:id="20" w:name="_bookmark20"/>
      <w:bookmarkEnd w:id="20"/>
      <w:r w:rsidRPr="009A714E">
        <w:rPr>
          <w:rFonts w:ascii="Arial" w:hAnsi="Arial" w:cs="Arial"/>
          <w:sz w:val="22"/>
          <w:szCs w:val="22"/>
        </w:rPr>
        <w:t>Повышение эффективности профилактики и предупреждения</w:t>
      </w:r>
      <w:r w:rsidRPr="009A714E">
        <w:rPr>
          <w:rFonts w:ascii="Arial" w:hAnsi="Arial" w:cs="Arial"/>
          <w:spacing w:val="-12"/>
          <w:sz w:val="22"/>
          <w:szCs w:val="22"/>
        </w:rPr>
        <w:t xml:space="preserve"> </w:t>
      </w:r>
      <w:r w:rsidRPr="009A714E">
        <w:rPr>
          <w:rFonts w:ascii="Arial" w:hAnsi="Arial" w:cs="Arial"/>
          <w:sz w:val="22"/>
          <w:szCs w:val="22"/>
        </w:rPr>
        <w:t>коррупции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сфере противодействия коррупции продолжена реализация Национальной стратегии противодействия коррупции, утвержденной Указом Президента Российской Федерации от 13 апреля 2010 г. № 460, положений Национального плана противодействия коррупции на 2016 – 2017 годы, утвержденного Указом Президента Российской Федерации от 1 апреля 2016 г. № 147 (далее – Национальный план противодействия коррупции), а также поручений Президента Российской Федерации и Правительства Российской Федерации.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Деятельность Минтруда России в пределах компетенции была направлена на создание условий для действенного функционирования правовых и организационных механизмов профилактики коррупции.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На регулярной основе проводился мониторинг и анализ практики применения антикоррупционного законодательства, подготовка методических рекомендаций, разъяснений, обзоров, осуществлялась организация и участие в различных просветительских мероприятиях (совещания, круглые столы, конференции), посвященных вопросам повышения эффективности противодействия коррупции, соблюдения государственными и муниципальными служащими установленных ограничений, запретов и требований, норм этики. Методические и информационные материалы размещались на официальном сайте Минтруда России в подразделе «</w:t>
      </w:r>
      <w:hyperlink r:id="rId27">
        <w:r w:rsidRPr="009A714E">
          <w:rPr>
            <w:rFonts w:ascii="Arial" w:hAnsi="Arial" w:cs="Arial"/>
            <w:sz w:val="22"/>
            <w:szCs w:val="22"/>
          </w:rPr>
          <w:t>Политика в сфере</w:t>
        </w:r>
      </w:hyperlink>
      <w:r w:rsidRPr="009A714E">
        <w:rPr>
          <w:rFonts w:ascii="Arial" w:hAnsi="Arial" w:cs="Arial"/>
          <w:sz w:val="22"/>
          <w:szCs w:val="22"/>
        </w:rPr>
        <w:t xml:space="preserve"> </w:t>
      </w:r>
      <w:hyperlink r:id="rId28">
        <w:r w:rsidRPr="009A714E">
          <w:rPr>
            <w:rFonts w:ascii="Arial" w:hAnsi="Arial" w:cs="Arial"/>
            <w:sz w:val="22"/>
            <w:szCs w:val="22"/>
          </w:rPr>
          <w:t>противодействия</w:t>
        </w:r>
        <w:r w:rsidRPr="009A714E">
          <w:rPr>
            <w:rFonts w:ascii="Arial" w:hAnsi="Arial" w:cs="Arial"/>
            <w:spacing w:val="-2"/>
            <w:sz w:val="22"/>
            <w:szCs w:val="22"/>
          </w:rPr>
          <w:t xml:space="preserve"> </w:t>
        </w:r>
        <w:r w:rsidRPr="009A714E">
          <w:rPr>
            <w:rFonts w:ascii="Arial" w:hAnsi="Arial" w:cs="Arial"/>
            <w:sz w:val="22"/>
            <w:szCs w:val="22"/>
          </w:rPr>
          <w:t>коррупции</w:t>
        </w:r>
      </w:hyperlink>
      <w:r w:rsidRPr="009A714E">
        <w:rPr>
          <w:rFonts w:ascii="Arial" w:hAnsi="Arial" w:cs="Arial"/>
          <w:sz w:val="22"/>
          <w:szCs w:val="22"/>
        </w:rPr>
        <w:t>».</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Кроме того, министерством на системной основе проводилось централизованное обучение федеральных гражданских служащих по вопросам, связанным с противодействием коррупции. В 2017 году 1120 федеральных гражданских служащих прошли повышение квалификации по дополнительным профессиональным программам «Функции подразделений кадровых служб федеральных государственных органов по профилактике коррупционных и иных правонарушений», «Вопросы профилактики и противодействия коррупции на государственной гражданской службе», «Вопросы выявления и предотвращения случаев подкупа иностранных должностных лиц, фактов составления ложной отчетности».</w:t>
      </w:r>
    </w:p>
    <w:p w:rsidR="00085385" w:rsidRPr="009A714E" w:rsidRDefault="00085385" w:rsidP="0061338E">
      <w:pPr>
        <w:pStyle w:val="BodyText"/>
        <w:tabs>
          <w:tab w:val="left" w:pos="3232"/>
          <w:tab w:val="left" w:pos="4573"/>
          <w:tab w:val="left" w:pos="7110"/>
          <w:tab w:val="left" w:pos="9680"/>
        </w:tabs>
        <w:spacing w:line="300" w:lineRule="atLeast"/>
        <w:ind w:left="0" w:firstLine="680"/>
        <w:rPr>
          <w:rFonts w:ascii="Arial" w:hAnsi="Arial" w:cs="Arial"/>
          <w:sz w:val="22"/>
          <w:szCs w:val="22"/>
        </w:rPr>
      </w:pPr>
      <w:r w:rsidRPr="009A714E">
        <w:rPr>
          <w:rFonts w:ascii="Arial" w:hAnsi="Arial" w:cs="Arial"/>
          <w:sz w:val="22"/>
          <w:szCs w:val="22"/>
        </w:rPr>
        <w:t>В рамках совершенствования антикоррупционного законодательства подготовлены следующие проекты нормативных правовых</w:t>
      </w:r>
      <w:r w:rsidRPr="009A714E">
        <w:rPr>
          <w:rFonts w:ascii="Arial" w:hAnsi="Arial" w:cs="Arial"/>
          <w:spacing w:val="-4"/>
          <w:sz w:val="22"/>
          <w:szCs w:val="22"/>
        </w:rPr>
        <w:t xml:space="preserve"> </w:t>
      </w:r>
      <w:r w:rsidRPr="009A714E">
        <w:rPr>
          <w:rFonts w:ascii="Arial" w:hAnsi="Arial" w:cs="Arial"/>
          <w:sz w:val="22"/>
          <w:szCs w:val="22"/>
        </w:rPr>
        <w:t>актов: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законопроект «О внесении изменений в Федеральный закон «О противодействии коррупции» в части защиты лиц, уведомивших о коррупционных правонарушениях», в котором предусматриваются меры защиты государством лиц, уведомивших представителя нанимателя (работодателя), органы прокуратуры или другие государственные органы о коррупционных правонарушениях, совершенных в государственных органах, органах местного самоуправления или организациях. Законопроектом предусмотрена защита от неправомерного увольнения, а также от ущемления прав и законных интересов лица, уведомившего о коррупционном правонарушении, в течение двух лет с даты регистрации уведомления о коррупционном правонарушении, а в случае участия указанного лица в уголовном судопроизводстве также меры защиты, применяемые в соответствии с федеральными законами «О государственной защите судей, должностных лиц правоохранительных и контролирующих органов» и «О государственной защите потерпевших, свидетелей и иных участников уголовного судопроизводства». Законопроект находится на рассмотрении в палатах Федерального Собрания Российской Федерации;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законопроект «О внесении изменений в отдельные законодательные акты Российской Федерации в связи с установлением запрета на получение вознаграждений и подарков отдельными категориями лиц», предусматривающий совершенствование положений антикоррупционного законодательства Российской Федерации, регламентирующих запрет на получение вознаграждений и подарков. В настоящее время законопроект проходит согласование с заинтересованными федеральными государственными органами и организациями;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законопроект «О внесении изменений в отдельные законодательные акты Российской Федерации» в части унификации системы ограничений, связанных с получением почетных и специальных званий, наград и иных знаков отличия», подготовленный с целью обеспечения единообразия системы ограничений на принятие званий, наград и иных знаков отличия лицами, замещающими государственные и муниципальные должности, государственными и муниципальными служащими, отдельными категориями работников Центрального банка Российской Федерации. Законопроект внесен в Правительство Российской Федерации;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проект постановления Правительства Российской Федерации «О реестре лиц, уволенных в связи с утратой доверия», который внесен в Правительство Российской Федерации.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Кроме того, в рамках текущей деятельности в 2017 году Министерство подготовило: 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2018 году (за отчетный 2017 год);</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рекомендации по соблюдению государственными (муниципальными) служащими норм этики в целях противодействия коррупции и иным правонарушениям;</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методические рекомендации по вопросам соблюдения ограничений, налагаемых на гражданина, замещавшего должность государственной или муниципальной службы, при заключении им трудового или гражданско-правового договора с</w:t>
      </w:r>
      <w:r w:rsidRPr="009A714E">
        <w:rPr>
          <w:rFonts w:ascii="Arial" w:hAnsi="Arial" w:cs="Arial"/>
          <w:spacing w:val="-8"/>
          <w:sz w:val="22"/>
          <w:szCs w:val="22"/>
        </w:rPr>
        <w:t xml:space="preserve"> </w:t>
      </w:r>
      <w:r w:rsidRPr="009A714E">
        <w:rPr>
          <w:rFonts w:ascii="Arial" w:hAnsi="Arial" w:cs="Arial"/>
          <w:sz w:val="22"/>
          <w:szCs w:val="22"/>
        </w:rPr>
        <w:t>организацией;</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методические рекомендации по проведению анализа сведений о доходах, расходах, об имуществе и обязательствах имущественного характера;</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методические рекомендации для проведения мониторинга размещения на официальных сайтах федеральных органов исполнительной власти в информационно-телекоммуникационной сети</w:t>
      </w:r>
      <w:r>
        <w:rPr>
          <w:rFonts w:ascii="Arial" w:hAnsi="Arial" w:cs="Arial"/>
          <w:sz w:val="22"/>
          <w:szCs w:val="22"/>
        </w:rPr>
        <w:t xml:space="preserve"> </w:t>
      </w:r>
      <w:r w:rsidRPr="009A714E">
        <w:rPr>
          <w:rFonts w:ascii="Arial" w:hAnsi="Arial" w:cs="Arial"/>
          <w:sz w:val="22"/>
          <w:szCs w:val="22"/>
        </w:rPr>
        <w:t>«Интернет» актуальной информации о мерах по профилактике и противодействию коррупции;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методику оценки эффективности деятельности подразделений кадровых служб по профилактике коррупционных и иных правонарушений;</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методические рекомендации по проведению оценки коррупционных рисков в федеральных органах исполнительной власти, осуществляющих контрольно-надзорные функции;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примерное положение о подразделении по профилактике коррупционных и иных правонарушений государственной корпорации (компании), публично-правовой компании.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Также Министерством на системной основе проводились мониторинги: хода реализации мероприятий по противодействию коррупции;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хода выполнения мероприятий, предусмотренных планами по противодействию коррупции федеральных органов исполнительной власти;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выполнения установленных законодательством Российской Федерации ограничений, касающихся получения подарков отдельными категориями лиц;</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выполнения федеральными государственными органами, государственными внебюджетными фондами, государственными корпорациями (компаниями) пункта 7 Указа Президента Российской Федерации от 8 июля 2013 г. № 613 «Вопросы противодействия коррупции».</w:t>
      </w:r>
    </w:p>
    <w:p w:rsidR="00085385" w:rsidRPr="009A714E" w:rsidRDefault="00085385" w:rsidP="0061338E">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61338E">
      <w:pPr>
        <w:pStyle w:val="BodyText"/>
        <w:tabs>
          <w:tab w:val="left" w:pos="5811"/>
        </w:tabs>
        <w:spacing w:line="300" w:lineRule="atLeast"/>
        <w:ind w:left="0" w:firstLine="680"/>
        <w:rPr>
          <w:rFonts w:ascii="Arial" w:hAnsi="Arial" w:cs="Arial"/>
          <w:sz w:val="22"/>
          <w:szCs w:val="22"/>
        </w:rPr>
      </w:pPr>
      <w:r w:rsidRPr="009A714E">
        <w:rPr>
          <w:rFonts w:ascii="Arial" w:hAnsi="Arial" w:cs="Arial"/>
          <w:sz w:val="22"/>
          <w:szCs w:val="22"/>
        </w:rPr>
        <w:t>Перспективными направлениями дальнейшей работы по совершенствованию и развитию гражданской службы</w:t>
      </w:r>
      <w:r w:rsidRPr="009A714E">
        <w:rPr>
          <w:rFonts w:ascii="Arial" w:hAnsi="Arial" w:cs="Arial"/>
          <w:spacing w:val="-5"/>
          <w:sz w:val="22"/>
          <w:szCs w:val="22"/>
        </w:rPr>
        <w:t xml:space="preserve"> </w:t>
      </w:r>
      <w:r w:rsidRPr="009A714E">
        <w:rPr>
          <w:rFonts w:ascii="Arial" w:hAnsi="Arial" w:cs="Arial"/>
          <w:sz w:val="22"/>
          <w:szCs w:val="22"/>
        </w:rPr>
        <w:t>и</w:t>
      </w:r>
      <w:r w:rsidRPr="009A714E">
        <w:rPr>
          <w:rFonts w:ascii="Arial" w:hAnsi="Arial" w:cs="Arial"/>
          <w:spacing w:val="-4"/>
          <w:sz w:val="22"/>
          <w:szCs w:val="22"/>
        </w:rPr>
        <w:t xml:space="preserve"> </w:t>
      </w:r>
      <w:r w:rsidRPr="009A714E">
        <w:rPr>
          <w:rFonts w:ascii="Arial" w:hAnsi="Arial" w:cs="Arial"/>
          <w:sz w:val="22"/>
          <w:szCs w:val="22"/>
        </w:rPr>
        <w:t>ожидаемыми результатами ее осуществления</w:t>
      </w:r>
      <w:r w:rsidRPr="009A714E">
        <w:rPr>
          <w:rFonts w:ascii="Arial" w:hAnsi="Arial" w:cs="Arial"/>
          <w:spacing w:val="-10"/>
          <w:sz w:val="22"/>
          <w:szCs w:val="22"/>
        </w:rPr>
        <w:t xml:space="preserve"> </w:t>
      </w:r>
      <w:r w:rsidRPr="009A714E">
        <w:rPr>
          <w:rFonts w:ascii="Arial" w:hAnsi="Arial" w:cs="Arial"/>
          <w:sz w:val="22"/>
          <w:szCs w:val="22"/>
        </w:rPr>
        <w:t>являются:</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разработка проекта федерального закона «О внесении изменений в Федеральный закон «О государственной гражданской службе Российской Федерации» в части совершенствования системы оплаты труда государственных гражданских служащих», а также проектов подзаконных нормативных правовых актов в его развитие, направленных на установление новой конкурентоспособной системы оплаты труда на государственной гражданской службе;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разработка указа Президента Российской Федерации «О профессиональном развитии государственных гражданских служащих Российской Федерации» и актов Правительства Российской Федерации о государственном образовательном сертификате на дополнительное профессиональное образование гражданского служащего, о дополнительном профессиональном</w:t>
      </w:r>
      <w:r>
        <w:rPr>
          <w:rFonts w:ascii="Arial" w:hAnsi="Arial" w:cs="Arial"/>
          <w:sz w:val="22"/>
          <w:szCs w:val="22"/>
        </w:rPr>
        <w:t xml:space="preserve"> </w:t>
      </w:r>
      <w:r w:rsidRPr="009A714E">
        <w:rPr>
          <w:rFonts w:ascii="Arial" w:hAnsi="Arial" w:cs="Arial"/>
          <w:sz w:val="22"/>
          <w:szCs w:val="22"/>
        </w:rPr>
        <w:t>образовании гражданских служащих за пределами территории Российской Федерации и о служебных стажировках гражданских</w:t>
      </w:r>
      <w:r w:rsidRPr="009A714E">
        <w:rPr>
          <w:rFonts w:ascii="Arial" w:hAnsi="Arial" w:cs="Arial"/>
          <w:spacing w:val="-2"/>
          <w:sz w:val="22"/>
          <w:szCs w:val="22"/>
        </w:rPr>
        <w:t xml:space="preserve"> </w:t>
      </w:r>
      <w:r w:rsidRPr="009A714E">
        <w:rPr>
          <w:rFonts w:ascii="Arial" w:hAnsi="Arial" w:cs="Arial"/>
          <w:sz w:val="22"/>
          <w:szCs w:val="22"/>
        </w:rPr>
        <w:t>служащих;</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применение новых форм профессионального развития гражданских служащих, позволяющих осуществлять эффективное обновление знаний и умений, необходимых для исполнения должностных обязанностей, в течение всего периода прохождения гражданской службы;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развитие системы оценки профессиональных и личностных качества гражданских служащих, в том числе посредством создания Общероссийской базы методов оценки граждан Российской Федерации, поступающих на государственную гражданскую службу Российской Федерации, и государственных гражданских служащих Российской Федерации;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формирование профессиональных сообществ при федеральных государственных органах по соответствующим областям профессиональной служебной деятельности гражданских служащих данных органов;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разработка и внедрение новых форм привлечения на гражданскую службу наиболее перспективных кандидатов, в том числе посредством организации стажировок студентов образовательных организаций высшего образования, поддержки и профессионального развития молодых талантов;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совершенствование системы нормирования численности государственных органов, обеспечивающей их оптимальное структурное проектирование, а также развитие инструментов сохранения эффективных и результативных кадров;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совершенствование системы запретов, ограничений и обязанностей, установленных в целях противодействия коррупции;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повышение эффективности предотвращения и урегулирования конфликта интересов, обеспечение единообразной правоприменительной практики;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повышение эффективности просветительских, образовательных и иных мероприятий; совершенствование мер по противодействию коррупции в бизнес-среде.</w:t>
      </w:r>
    </w:p>
    <w:p w:rsidR="00085385" w:rsidRPr="009A714E" w:rsidRDefault="00085385" w:rsidP="0061338E">
      <w:pPr>
        <w:pStyle w:val="Heading1"/>
        <w:numPr>
          <w:ilvl w:val="0"/>
          <w:numId w:val="12"/>
        </w:numPr>
        <w:tabs>
          <w:tab w:val="left" w:pos="2211"/>
        </w:tabs>
        <w:spacing w:line="300" w:lineRule="atLeast"/>
        <w:ind w:left="0" w:firstLine="680"/>
        <w:jc w:val="both"/>
        <w:rPr>
          <w:rFonts w:ascii="Arial" w:hAnsi="Arial" w:cs="Arial"/>
          <w:sz w:val="22"/>
          <w:szCs w:val="22"/>
        </w:rPr>
      </w:pPr>
      <w:bookmarkStart w:id="21" w:name="_bookmark21"/>
      <w:bookmarkEnd w:id="21"/>
      <w:r w:rsidRPr="009A714E">
        <w:rPr>
          <w:rFonts w:ascii="Arial" w:hAnsi="Arial" w:cs="Arial"/>
          <w:sz w:val="22"/>
          <w:szCs w:val="22"/>
        </w:rPr>
        <w:t>РАЗВИТИЕ СИСТЕМЫ НЕЗАВИСИМОЙ ОЦЕНКИ КАЧЕСТВА РАБОТЫ ОРГАНИЗАЦИЙ, ОКАЗЫВАЮЩИХ СОЦИАЛЬНЫЕ</w:t>
      </w:r>
      <w:r w:rsidRPr="009A714E">
        <w:rPr>
          <w:rFonts w:ascii="Arial" w:hAnsi="Arial" w:cs="Arial"/>
          <w:spacing w:val="-5"/>
          <w:sz w:val="22"/>
          <w:szCs w:val="22"/>
        </w:rPr>
        <w:t xml:space="preserve"> </w:t>
      </w:r>
      <w:r w:rsidRPr="009A714E">
        <w:rPr>
          <w:rFonts w:ascii="Arial" w:hAnsi="Arial" w:cs="Arial"/>
          <w:sz w:val="22"/>
          <w:szCs w:val="22"/>
        </w:rPr>
        <w:t>УСЛУГИ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Задача сформировать с участием общественных организаций систему независимой оценки качества работы организаций, оказывающих социальные услуги, была поставлена в Указе Президента Российской Федерации от 7 мая 2012 г. № 597 «О мероприятиях по реализации государственной социальной политики» (подпункт «к» пункта 1).</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Такая система сформирована федеральными органами исполнительной власти в сфере культуры, социального обслуживания, охраны здоровья и образования (далее – социальная сфера) совместно с органами государственной власти субъектов Российской Федерации и с участием общественных организаций.</w:t>
      </w:r>
    </w:p>
    <w:p w:rsidR="00085385" w:rsidRPr="009A714E" w:rsidRDefault="00085385" w:rsidP="0061338E">
      <w:pPr>
        <w:pStyle w:val="BodyText"/>
        <w:tabs>
          <w:tab w:val="left" w:pos="8558"/>
        </w:tabs>
        <w:spacing w:line="300" w:lineRule="atLeast"/>
        <w:ind w:left="0" w:firstLine="680"/>
        <w:rPr>
          <w:rFonts w:ascii="Arial" w:hAnsi="Arial" w:cs="Arial"/>
          <w:sz w:val="22"/>
          <w:szCs w:val="22"/>
        </w:rPr>
      </w:pPr>
      <w:r w:rsidRPr="009A714E">
        <w:rPr>
          <w:rFonts w:ascii="Arial" w:hAnsi="Arial" w:cs="Arial"/>
          <w:sz w:val="22"/>
          <w:szCs w:val="22"/>
        </w:rPr>
        <w:t>Независимая</w:t>
      </w:r>
      <w:r>
        <w:rPr>
          <w:rFonts w:ascii="Arial" w:hAnsi="Arial" w:cs="Arial"/>
          <w:sz w:val="22"/>
          <w:szCs w:val="22"/>
        </w:rPr>
        <w:t xml:space="preserve"> </w:t>
      </w:r>
      <w:r w:rsidRPr="009A714E">
        <w:rPr>
          <w:rFonts w:ascii="Arial" w:hAnsi="Arial" w:cs="Arial"/>
          <w:sz w:val="22"/>
          <w:szCs w:val="22"/>
        </w:rPr>
        <w:t>оценка</w:t>
      </w:r>
      <w:r>
        <w:rPr>
          <w:rFonts w:ascii="Arial" w:hAnsi="Arial" w:cs="Arial"/>
          <w:sz w:val="22"/>
          <w:szCs w:val="22"/>
        </w:rPr>
        <w:t xml:space="preserve"> </w:t>
      </w:r>
      <w:r w:rsidRPr="009A714E">
        <w:rPr>
          <w:rFonts w:ascii="Arial" w:hAnsi="Arial" w:cs="Arial"/>
          <w:sz w:val="22"/>
          <w:szCs w:val="22"/>
        </w:rPr>
        <w:t>качества</w:t>
      </w:r>
      <w:r>
        <w:rPr>
          <w:rFonts w:ascii="Arial" w:hAnsi="Arial" w:cs="Arial"/>
          <w:sz w:val="22"/>
          <w:szCs w:val="22"/>
        </w:rPr>
        <w:t xml:space="preserve"> </w:t>
      </w:r>
      <w:r w:rsidRPr="009A714E">
        <w:rPr>
          <w:rFonts w:ascii="Arial" w:hAnsi="Arial" w:cs="Arial"/>
          <w:sz w:val="22"/>
          <w:szCs w:val="22"/>
        </w:rPr>
        <w:t>оказания</w:t>
      </w:r>
      <w:r w:rsidRPr="009A714E">
        <w:rPr>
          <w:rFonts w:ascii="Arial" w:hAnsi="Arial" w:cs="Arial"/>
          <w:spacing w:val="39"/>
          <w:sz w:val="22"/>
          <w:szCs w:val="22"/>
        </w:rPr>
        <w:t xml:space="preserve"> </w:t>
      </w:r>
      <w:r w:rsidRPr="009A714E">
        <w:rPr>
          <w:rFonts w:ascii="Arial" w:hAnsi="Arial" w:cs="Arial"/>
          <w:sz w:val="22"/>
          <w:szCs w:val="22"/>
        </w:rPr>
        <w:t>услуг</w:t>
      </w:r>
      <w:r w:rsidRPr="009A714E">
        <w:rPr>
          <w:rFonts w:ascii="Arial" w:hAnsi="Arial" w:cs="Arial"/>
          <w:spacing w:val="52"/>
          <w:sz w:val="22"/>
          <w:szCs w:val="22"/>
        </w:rPr>
        <w:t xml:space="preserve"> </w:t>
      </w:r>
      <w:r w:rsidRPr="009A714E">
        <w:rPr>
          <w:rFonts w:ascii="Arial" w:hAnsi="Arial" w:cs="Arial"/>
          <w:sz w:val="22"/>
          <w:szCs w:val="22"/>
        </w:rPr>
        <w:t>организациями социальной сферы</w:t>
      </w:r>
      <w:r w:rsidRPr="009A714E">
        <w:rPr>
          <w:rFonts w:ascii="Arial" w:hAnsi="Arial" w:cs="Arial"/>
          <w:spacing w:val="49"/>
          <w:sz w:val="22"/>
          <w:szCs w:val="22"/>
        </w:rPr>
        <w:t xml:space="preserve"> </w:t>
      </w:r>
      <w:r w:rsidRPr="009A714E">
        <w:rPr>
          <w:rFonts w:ascii="Arial" w:hAnsi="Arial" w:cs="Arial"/>
          <w:sz w:val="22"/>
          <w:szCs w:val="22"/>
        </w:rPr>
        <w:t>(далее</w:t>
      </w:r>
      <w:r w:rsidRPr="009A714E">
        <w:rPr>
          <w:rFonts w:ascii="Arial" w:hAnsi="Arial" w:cs="Arial"/>
          <w:spacing w:val="8"/>
          <w:sz w:val="22"/>
          <w:szCs w:val="22"/>
        </w:rPr>
        <w:t xml:space="preserve"> </w:t>
      </w:r>
      <w:r w:rsidRPr="009A714E">
        <w:rPr>
          <w:rFonts w:ascii="Arial" w:hAnsi="Arial" w:cs="Arial"/>
          <w:sz w:val="22"/>
          <w:szCs w:val="22"/>
        </w:rPr>
        <w:t>– независимая оценка качества) является одной из форм общественного контроля и</w:t>
      </w:r>
      <w:r w:rsidRPr="009A714E">
        <w:rPr>
          <w:rFonts w:ascii="Arial" w:hAnsi="Arial" w:cs="Arial"/>
          <w:spacing w:val="-21"/>
          <w:sz w:val="22"/>
          <w:szCs w:val="22"/>
        </w:rPr>
        <w:t xml:space="preserve"> </w:t>
      </w:r>
      <w:r w:rsidRPr="009A714E">
        <w:rPr>
          <w:rFonts w:ascii="Arial" w:hAnsi="Arial" w:cs="Arial"/>
          <w:sz w:val="22"/>
          <w:szCs w:val="22"/>
        </w:rPr>
        <w:t>направлена</w:t>
      </w:r>
      <w:r w:rsidRPr="009A714E">
        <w:rPr>
          <w:rFonts w:ascii="Arial" w:hAnsi="Arial" w:cs="Arial"/>
          <w:spacing w:val="48"/>
          <w:sz w:val="22"/>
          <w:szCs w:val="22"/>
        </w:rPr>
        <w:t xml:space="preserve"> </w:t>
      </w:r>
      <w:r w:rsidRPr="009A714E">
        <w:rPr>
          <w:rFonts w:ascii="Arial" w:hAnsi="Arial" w:cs="Arial"/>
          <w:sz w:val="22"/>
          <w:szCs w:val="22"/>
        </w:rPr>
        <w:t>на предоставление гражданам возможности влиять на качество работы организаций</w:t>
      </w:r>
      <w:r w:rsidRPr="009A714E">
        <w:rPr>
          <w:rFonts w:ascii="Arial" w:hAnsi="Arial" w:cs="Arial"/>
          <w:spacing w:val="15"/>
          <w:sz w:val="22"/>
          <w:szCs w:val="22"/>
        </w:rPr>
        <w:t xml:space="preserve"> </w:t>
      </w:r>
      <w:r w:rsidRPr="009A714E">
        <w:rPr>
          <w:rFonts w:ascii="Arial" w:hAnsi="Arial" w:cs="Arial"/>
          <w:sz w:val="22"/>
          <w:szCs w:val="22"/>
        </w:rPr>
        <w:t>социальной</w:t>
      </w:r>
      <w:r w:rsidRPr="009A714E">
        <w:rPr>
          <w:rFonts w:ascii="Arial" w:hAnsi="Arial" w:cs="Arial"/>
          <w:spacing w:val="16"/>
          <w:sz w:val="22"/>
          <w:szCs w:val="22"/>
        </w:rPr>
        <w:t xml:space="preserve"> </w:t>
      </w:r>
      <w:r w:rsidRPr="009A714E">
        <w:rPr>
          <w:rFonts w:ascii="Arial" w:hAnsi="Arial" w:cs="Arial"/>
          <w:sz w:val="22"/>
          <w:szCs w:val="22"/>
        </w:rPr>
        <w:t>сферы. Для органов государственной власти независимая оценка качества создает</w:t>
      </w:r>
      <w:r w:rsidRPr="009A714E">
        <w:rPr>
          <w:rFonts w:ascii="Arial" w:hAnsi="Arial" w:cs="Arial"/>
          <w:spacing w:val="3"/>
          <w:sz w:val="22"/>
          <w:szCs w:val="22"/>
        </w:rPr>
        <w:t xml:space="preserve"> </w:t>
      </w:r>
      <w:r w:rsidRPr="009A714E">
        <w:rPr>
          <w:rFonts w:ascii="Arial" w:hAnsi="Arial" w:cs="Arial"/>
          <w:sz w:val="22"/>
          <w:szCs w:val="22"/>
        </w:rPr>
        <w:t>возможность</w:t>
      </w:r>
      <w:r w:rsidRPr="009A714E">
        <w:rPr>
          <w:rFonts w:ascii="Arial" w:hAnsi="Arial" w:cs="Arial"/>
          <w:spacing w:val="35"/>
          <w:sz w:val="22"/>
          <w:szCs w:val="22"/>
        </w:rPr>
        <w:t xml:space="preserve"> </w:t>
      </w:r>
      <w:r w:rsidRPr="009A714E">
        <w:rPr>
          <w:rFonts w:ascii="Arial" w:hAnsi="Arial" w:cs="Arial"/>
          <w:sz w:val="22"/>
          <w:szCs w:val="22"/>
        </w:rPr>
        <w:t>«обратной</w:t>
      </w:r>
      <w:r w:rsidRPr="009A714E">
        <w:rPr>
          <w:rFonts w:ascii="Arial" w:hAnsi="Arial" w:cs="Arial"/>
          <w:w w:val="99"/>
          <w:sz w:val="22"/>
          <w:szCs w:val="22"/>
        </w:rPr>
        <w:t xml:space="preserve"> </w:t>
      </w:r>
      <w:r w:rsidRPr="009A714E">
        <w:rPr>
          <w:rFonts w:ascii="Arial" w:hAnsi="Arial" w:cs="Arial"/>
          <w:sz w:val="22"/>
          <w:szCs w:val="22"/>
        </w:rPr>
        <w:t>связи» с населением, выявления недостатков в работе организаций и принятия мер по их</w:t>
      </w:r>
      <w:r w:rsidRPr="009A714E">
        <w:rPr>
          <w:rFonts w:ascii="Arial" w:hAnsi="Arial" w:cs="Arial"/>
          <w:spacing w:val="9"/>
          <w:sz w:val="22"/>
          <w:szCs w:val="22"/>
        </w:rPr>
        <w:t xml:space="preserve"> </w:t>
      </w:r>
      <w:r w:rsidRPr="009A714E">
        <w:rPr>
          <w:rFonts w:ascii="Arial" w:hAnsi="Arial" w:cs="Arial"/>
          <w:sz w:val="22"/>
          <w:szCs w:val="22"/>
        </w:rPr>
        <w:t>устранению.</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обеспечения проведения независимой оценки качества в соответствии с установленными законодательством порядком и процедурами: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с 2015 года в соответствии с указанием Президента Российской Федерации В.В.Путина от</w:t>
      </w:r>
      <w:r>
        <w:rPr>
          <w:rFonts w:ascii="Arial" w:hAnsi="Arial" w:cs="Arial"/>
          <w:sz w:val="22"/>
          <w:szCs w:val="22"/>
        </w:rPr>
        <w:t xml:space="preserve"> </w:t>
      </w:r>
      <w:r w:rsidRPr="009A714E">
        <w:rPr>
          <w:rFonts w:ascii="Arial" w:hAnsi="Arial" w:cs="Arial"/>
          <w:sz w:val="22"/>
          <w:szCs w:val="22"/>
        </w:rPr>
        <w:t>21 августа 2015 г. № Пр-1683 и поручением Правительства Российской Федерации от 26 августа 2015</w:t>
      </w:r>
      <w:r w:rsidRPr="009A714E">
        <w:rPr>
          <w:rFonts w:ascii="Arial" w:hAnsi="Arial" w:cs="Arial"/>
          <w:spacing w:val="-32"/>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 ОГ-П12-5829 Минтрудом России организован и проводится регулярный мониторинг функционировании системы независимой оценки качества (до 2015 г. мониторинг проводился в соответствии с приказом Минтруда России от 31 мая 2013 г. № 234а в рамках информационно- аналитической системы Министерства);</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осуществляется организационно-методическое сопровождение проведения независимой оценки качества на федеральном, региональном и муниципальном</w:t>
      </w:r>
      <w:r w:rsidRPr="009A714E">
        <w:rPr>
          <w:rFonts w:ascii="Arial" w:hAnsi="Arial" w:cs="Arial"/>
          <w:spacing w:val="-6"/>
          <w:sz w:val="22"/>
          <w:szCs w:val="22"/>
        </w:rPr>
        <w:t xml:space="preserve"> </w:t>
      </w:r>
      <w:r w:rsidRPr="009A714E">
        <w:rPr>
          <w:rFonts w:ascii="Arial" w:hAnsi="Arial" w:cs="Arial"/>
          <w:sz w:val="22"/>
          <w:szCs w:val="22"/>
        </w:rPr>
        <w:t>уровне;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проводятся контрольные мероприятия, в том числе по обеспечению в субъектах Российской Федерации необходимого охвата организаций независимой оценкой качества, а также полноты и достоверности информации о результатах такой оценки;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создан и функционирует единый информационный ресурс системы независимой оценки качества: с 2016 г. информация о результатах независимой оценки качества размещается на едином портале – официальном сайте для размещения информации о государственных и муниципальных учреждениях (далее – сайт bus.gov.ru). С этой целью на указанном сайте создан специальный функционал для размещения на нем информации о результатах независимой оценки качества, что обеспечивает публичность результатов этой оценки. Кроме того, оценка деятельности субъектов Российской Федерации по организации в регионе проведения независимой оценки качества осуществляется на основании информации о такой оценке, размещаемой на указанном сайте.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дальнейшего развития сайта bus.gov.ru и привлечения к нему интереса пользователей, в том числе из числа потребителей услуг, в 2017 году проводилась работа по совершенствования пользовательского интерфейса и повышения его дружественности, запланирована реализация новых аналитических инструментов. С этой целью на сайте унифицированы поисковые механизмы, реализована дополнительная возможность оставить отзыв об организации социальной сферы, формируется информация о количестве посетителей и просмотров разделов сайта по независимой оценке качества. Пока уровень посещаемости гражданами этих разделов невысок, однако, несмотря на непродолжительное время функционирования такого функционала, можно отметить положительную динамику. Так, по данным Федерального казначейства, если в феврале 2017 г. разделы сайта по независимой оценке качества посетили 14,0 тыс. человек, то в декабре 2017 г. – 135,2 тыс. человек, то есть в 10,4 раза больше.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Для популяризации сайта bus.gov.ru и повышения информированности граждан о проведении независимой оценки качества на главной странице официальных сайтов органов государственной власти и организаций социальной сферы в сети «Интернет» размещена гиперссылки на официальную страницу с результатами независимой оценки качества оказания услуг на сайте bus.gov.ru.</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В целях совершенствования проведения независимой оценки качества, повышения значимости ее результатов в 2017 году был подготовлен и принят Федеральный закон от 5 декабря 2017 г. № </w:t>
      </w:r>
      <w:r w:rsidRPr="009A714E">
        <w:rPr>
          <w:rFonts w:ascii="Arial" w:hAnsi="Arial" w:cs="Arial"/>
          <w:spacing w:val="3"/>
          <w:sz w:val="22"/>
          <w:szCs w:val="22"/>
        </w:rPr>
        <w:t xml:space="preserve">392- </w:t>
      </w:r>
      <w:r w:rsidRPr="009A714E">
        <w:rPr>
          <w:rFonts w:ascii="Arial" w:hAnsi="Arial" w:cs="Arial"/>
          <w:sz w:val="22"/>
          <w:szCs w:val="22"/>
        </w:rPr>
        <w:t>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Закон), который вступил в силу с 6 марта</w:t>
      </w:r>
      <w:r>
        <w:rPr>
          <w:rFonts w:ascii="Arial" w:hAnsi="Arial" w:cs="Arial"/>
          <w:sz w:val="22"/>
          <w:szCs w:val="22"/>
        </w:rPr>
        <w:t xml:space="preserve"> </w:t>
      </w:r>
      <w:r w:rsidRPr="009A714E">
        <w:rPr>
          <w:rFonts w:ascii="Arial" w:hAnsi="Arial" w:cs="Arial"/>
          <w:sz w:val="22"/>
          <w:szCs w:val="22"/>
        </w:rPr>
        <w:t>2018 г.</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Законе реализованы поручения Президента Российской Федерации (от 24 мая 2017 г. № Пр- 1001ГС), которые были даны по итогам совместного заседания Государственного совета Российской Федерации и Комиссии при Президенте Российской Федерации по мониторингу достижения целевых показателей социально-экономического развития Российской Федерации, определенных Президентом Российской Федерации, 4 мая 2017 г.:</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общественные палаты субъектов Российской Федерации наделены полномочиями по формированию общественных советов по проведению независимой оценки качества и утверждению их состава. Сформулированы требования к составу такого совет;</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для высших должностных лиц (руководителей высших исполнительных органов государственной власти) субъектов Российской Федерации введена обязанность представлять публичный отчет в орган законодательной власти субъекта Российской Федерации;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федеральные органы исполнительной власти наделены полномочиями по координации деятельности органов исполнительной власти субъектов Российской Федерации и мониторингу организации и проведения независимой оценки качества услуг, а также по обязательному ежеквартальному рассмотрению результатов указанного мониторинга на заседаниях общественных советов по проведению независимой оценки качества услуг;</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установлено, что результаты независимой оценки качества включены в систему оценки эффективности деятельности руководителей соответствующих федеральных органов исполнительной власти, высших должностных лиц субъектов Российской Федерации, руководителей органов исполнительной власти субъектов, руководителей органов местного самоуправления, руководителей организаций социальной сферы;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установлены дополнительные требования к организациям, являющимся участниками закупок услуг по сбору и обобщению информации о качестве оказания услуг организациями</w:t>
      </w:r>
      <w:r>
        <w:rPr>
          <w:rFonts w:ascii="Arial" w:hAnsi="Arial" w:cs="Arial"/>
          <w:sz w:val="22"/>
          <w:szCs w:val="22"/>
        </w:rPr>
        <w:t xml:space="preserve"> </w:t>
      </w:r>
      <w:r w:rsidRPr="009A714E">
        <w:rPr>
          <w:rFonts w:ascii="Arial" w:hAnsi="Arial" w:cs="Arial"/>
          <w:sz w:val="22"/>
          <w:szCs w:val="22"/>
        </w:rPr>
        <w:t>социальной сферы.</w:t>
      </w:r>
      <w:r w:rsidRPr="009A714E">
        <w:rPr>
          <w:rFonts w:ascii="Arial" w:hAnsi="Arial" w:cs="Arial"/>
          <w:spacing w:val="34"/>
          <w:sz w:val="22"/>
          <w:szCs w:val="22"/>
        </w:rPr>
        <w:t xml:space="preserve"> </w:t>
      </w:r>
      <w:r w:rsidRPr="009A714E">
        <w:rPr>
          <w:rFonts w:ascii="Arial" w:hAnsi="Arial" w:cs="Arial"/>
          <w:sz w:val="22"/>
          <w:szCs w:val="22"/>
        </w:rPr>
        <w:t>Такими</w:t>
      </w:r>
      <w:r w:rsidRPr="009A714E">
        <w:rPr>
          <w:rFonts w:ascii="Arial" w:hAnsi="Arial" w:cs="Arial"/>
          <w:spacing w:val="35"/>
          <w:sz w:val="22"/>
          <w:szCs w:val="22"/>
        </w:rPr>
        <w:t xml:space="preserve"> </w:t>
      </w:r>
      <w:r w:rsidRPr="009A714E">
        <w:rPr>
          <w:rFonts w:ascii="Arial" w:hAnsi="Arial" w:cs="Arial"/>
          <w:sz w:val="22"/>
          <w:szCs w:val="22"/>
        </w:rPr>
        <w:t>организациями</w:t>
      </w:r>
      <w:r w:rsidRPr="009A714E">
        <w:rPr>
          <w:rFonts w:ascii="Arial" w:hAnsi="Arial" w:cs="Arial"/>
          <w:spacing w:val="35"/>
          <w:sz w:val="22"/>
          <w:szCs w:val="22"/>
        </w:rPr>
        <w:t xml:space="preserve"> </w:t>
      </w:r>
      <w:r w:rsidRPr="009A714E">
        <w:rPr>
          <w:rFonts w:ascii="Arial" w:hAnsi="Arial" w:cs="Arial"/>
          <w:sz w:val="22"/>
          <w:szCs w:val="22"/>
        </w:rPr>
        <w:t>не</w:t>
      </w:r>
      <w:r w:rsidRPr="009A714E">
        <w:rPr>
          <w:rFonts w:ascii="Arial" w:hAnsi="Arial" w:cs="Arial"/>
          <w:spacing w:val="35"/>
          <w:sz w:val="22"/>
          <w:szCs w:val="22"/>
        </w:rPr>
        <w:t xml:space="preserve"> </w:t>
      </w:r>
      <w:r w:rsidRPr="009A714E">
        <w:rPr>
          <w:rFonts w:ascii="Arial" w:hAnsi="Arial" w:cs="Arial"/>
          <w:sz w:val="22"/>
          <w:szCs w:val="22"/>
        </w:rPr>
        <w:t>могут</w:t>
      </w:r>
      <w:r w:rsidRPr="009A714E">
        <w:rPr>
          <w:rFonts w:ascii="Arial" w:hAnsi="Arial" w:cs="Arial"/>
          <w:spacing w:val="36"/>
          <w:sz w:val="22"/>
          <w:szCs w:val="22"/>
        </w:rPr>
        <w:t xml:space="preserve"> </w:t>
      </w:r>
      <w:r w:rsidRPr="009A714E">
        <w:rPr>
          <w:rFonts w:ascii="Arial" w:hAnsi="Arial" w:cs="Arial"/>
          <w:sz w:val="22"/>
          <w:szCs w:val="22"/>
        </w:rPr>
        <w:t>быть</w:t>
      </w:r>
      <w:r w:rsidRPr="009A714E">
        <w:rPr>
          <w:rFonts w:ascii="Arial" w:hAnsi="Arial" w:cs="Arial"/>
          <w:spacing w:val="33"/>
          <w:sz w:val="22"/>
          <w:szCs w:val="22"/>
        </w:rPr>
        <w:t xml:space="preserve"> </w:t>
      </w:r>
      <w:r w:rsidRPr="009A714E">
        <w:rPr>
          <w:rFonts w:ascii="Arial" w:hAnsi="Arial" w:cs="Arial"/>
          <w:sz w:val="22"/>
          <w:szCs w:val="22"/>
        </w:rPr>
        <w:t>государственные</w:t>
      </w:r>
      <w:r w:rsidRPr="009A714E">
        <w:rPr>
          <w:rFonts w:ascii="Arial" w:hAnsi="Arial" w:cs="Arial"/>
          <w:spacing w:val="36"/>
          <w:sz w:val="22"/>
          <w:szCs w:val="22"/>
        </w:rPr>
        <w:t xml:space="preserve"> </w:t>
      </w:r>
      <w:r w:rsidRPr="009A714E">
        <w:rPr>
          <w:rFonts w:ascii="Arial" w:hAnsi="Arial" w:cs="Arial"/>
          <w:sz w:val="22"/>
          <w:szCs w:val="22"/>
        </w:rPr>
        <w:t>и</w:t>
      </w:r>
      <w:r w:rsidRPr="009A714E">
        <w:rPr>
          <w:rFonts w:ascii="Arial" w:hAnsi="Arial" w:cs="Arial"/>
          <w:spacing w:val="35"/>
          <w:sz w:val="22"/>
          <w:szCs w:val="22"/>
        </w:rPr>
        <w:t xml:space="preserve"> </w:t>
      </w:r>
      <w:r w:rsidRPr="009A714E">
        <w:rPr>
          <w:rFonts w:ascii="Arial" w:hAnsi="Arial" w:cs="Arial"/>
          <w:sz w:val="22"/>
          <w:szCs w:val="22"/>
        </w:rPr>
        <w:t>муниципальные</w:t>
      </w:r>
      <w:r w:rsidRPr="009A714E">
        <w:rPr>
          <w:rFonts w:ascii="Arial" w:hAnsi="Arial" w:cs="Arial"/>
          <w:spacing w:val="34"/>
          <w:sz w:val="22"/>
          <w:szCs w:val="22"/>
        </w:rPr>
        <w:t xml:space="preserve"> </w:t>
      </w:r>
      <w:r w:rsidRPr="009A714E">
        <w:rPr>
          <w:rFonts w:ascii="Arial" w:hAnsi="Arial" w:cs="Arial"/>
          <w:sz w:val="22"/>
          <w:szCs w:val="22"/>
        </w:rPr>
        <w:t>организации, оказывающие социальные услуги населению, а также негосударственные организации, подлежащие независимой оценке;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уточнены критерии независимой оценки качества – в отдельный блок выделен критерий «доступность услуг для инвалидов»;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включены в систему независимой оценки качества федеральные учреждения медико- социальной экспертизы;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установлены нормы, направленные на повышение уровня информированности населения о независимой оценке качества, предлагаются нормы по улучшению работы официального сайта, на котором размещаются результаты независимой оценки качества (обеспечить возможность гражданам оставить отзывы, размещать планы устранения выявленных недостатков и ход их исполнения, обеспечить простоту и удобство поиска необходимой информации и др.);</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установлены нормы по совершенствованию методического обеспечения проведения независимой оценки качества (единый порядок расчета показателей оценки, порядок сбора и обобщения информации о качестве услуг для оператора и другие).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Для реализации Закона утвержден план-график подготовки нормативных правовых актов (утвержден Заместителем Председателя Правительства О.Ю.Голодец от 1 февраля 2018 г. № 836п- П12). В целях реализации Закона предусмотрена подготовка 26 актов Президента Российской Федерации, Правительства Российской Федерации и федеральных органов исполнительной власти, в их числе:</w:t>
      </w:r>
    </w:p>
    <w:p w:rsidR="00085385" w:rsidRPr="009A714E" w:rsidRDefault="00085385" w:rsidP="0061338E">
      <w:pPr>
        <w:pStyle w:val="ListParagraph1"/>
        <w:numPr>
          <w:ilvl w:val="0"/>
          <w:numId w:val="6"/>
        </w:numPr>
        <w:tabs>
          <w:tab w:val="left" w:pos="2612"/>
        </w:tabs>
        <w:spacing w:line="300" w:lineRule="atLeast"/>
        <w:ind w:left="0" w:firstLine="680"/>
        <w:jc w:val="both"/>
        <w:rPr>
          <w:rFonts w:ascii="Arial" w:hAnsi="Arial" w:cs="Arial"/>
        </w:rPr>
      </w:pPr>
      <w:r w:rsidRPr="009A714E">
        <w:rPr>
          <w:rFonts w:ascii="Arial" w:hAnsi="Arial" w:cs="Arial"/>
        </w:rPr>
        <w:t>2 указа Президента Российской Федерации об оценке органов исполнительной власти субъектов Российской Федерации и органов местного самоуправления (один акт принят – Указ Президента Российской Федерации от 14 ноября 2017 г. № 548 «Об оценке эффективности деятельности органов исполнительной власти субъектов Российской</w:t>
      </w:r>
      <w:r w:rsidRPr="009A714E">
        <w:rPr>
          <w:rFonts w:ascii="Arial" w:hAnsi="Arial" w:cs="Arial"/>
          <w:spacing w:val="-9"/>
        </w:rPr>
        <w:t xml:space="preserve"> </w:t>
      </w:r>
      <w:r w:rsidRPr="009A714E">
        <w:rPr>
          <w:rFonts w:ascii="Arial" w:hAnsi="Arial" w:cs="Arial"/>
        </w:rPr>
        <w:t>Федерации»);</w:t>
      </w:r>
    </w:p>
    <w:p w:rsidR="00085385" w:rsidRPr="009A714E" w:rsidRDefault="00085385" w:rsidP="0061338E">
      <w:pPr>
        <w:pStyle w:val="ListParagraph1"/>
        <w:numPr>
          <w:ilvl w:val="0"/>
          <w:numId w:val="6"/>
        </w:numPr>
        <w:tabs>
          <w:tab w:val="left" w:pos="2602"/>
        </w:tabs>
        <w:spacing w:line="300" w:lineRule="atLeast"/>
        <w:ind w:left="0" w:firstLine="680"/>
        <w:jc w:val="both"/>
        <w:rPr>
          <w:rFonts w:ascii="Arial" w:hAnsi="Arial" w:cs="Arial"/>
        </w:rPr>
      </w:pPr>
      <w:r w:rsidRPr="009A714E">
        <w:rPr>
          <w:rFonts w:ascii="Arial" w:hAnsi="Arial" w:cs="Arial"/>
        </w:rPr>
        <w:t>6 постановлений Правительства Российской Федерации (о порядке сбора и обобщения информации о независимой оценке качества, об учете результатов независимой оценки качества в оценке эффективности высшего должностного лица субъекта Российской Федерации и руководителей органов местного самоуправления, о типовой форме трудового договора с руководителем государственного (муниципального) учреждения, об утверждении формы обязательного публичного отчета высшего должностного лица субъекта Российской</w:t>
      </w:r>
      <w:r w:rsidRPr="009A714E">
        <w:rPr>
          <w:rFonts w:ascii="Arial" w:hAnsi="Arial" w:cs="Arial"/>
          <w:spacing w:val="-6"/>
        </w:rPr>
        <w:t xml:space="preserve"> </w:t>
      </w:r>
      <w:r w:rsidRPr="009A714E">
        <w:rPr>
          <w:rFonts w:ascii="Arial" w:hAnsi="Arial" w:cs="Arial"/>
        </w:rPr>
        <w:t>Федерации);</w:t>
      </w:r>
    </w:p>
    <w:p w:rsidR="00085385" w:rsidRPr="009A714E" w:rsidRDefault="00085385" w:rsidP="0061338E">
      <w:pPr>
        <w:pStyle w:val="ListParagraph1"/>
        <w:numPr>
          <w:ilvl w:val="0"/>
          <w:numId w:val="6"/>
        </w:numPr>
        <w:tabs>
          <w:tab w:val="left" w:pos="2571"/>
        </w:tabs>
        <w:spacing w:line="300" w:lineRule="atLeast"/>
        <w:ind w:left="0" w:firstLine="680"/>
        <w:jc w:val="both"/>
        <w:rPr>
          <w:rFonts w:ascii="Arial" w:hAnsi="Arial" w:cs="Arial"/>
        </w:rPr>
      </w:pPr>
      <w:r w:rsidRPr="009A714E">
        <w:rPr>
          <w:rFonts w:ascii="Arial" w:hAnsi="Arial" w:cs="Arial"/>
        </w:rPr>
        <w:t>18 ведомственных актов (утверждение показателей независимой оценки качества, перечня организаций, в отношении которых не проводится независимая оценка качества, положения об общественных советах и</w:t>
      </w:r>
      <w:r w:rsidRPr="009A714E">
        <w:rPr>
          <w:rFonts w:ascii="Arial" w:hAnsi="Arial" w:cs="Arial"/>
          <w:spacing w:val="-5"/>
        </w:rPr>
        <w:t xml:space="preserve"> </w:t>
      </w:r>
      <w:r w:rsidRPr="009A714E">
        <w:rPr>
          <w:rFonts w:ascii="Arial" w:hAnsi="Arial" w:cs="Arial"/>
        </w:rPr>
        <w:t>др.).</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настоящее время проводится работа по разработке указанных нормативных правовых актов.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Основная их часть будет принята в апреле 2018 года.</w:t>
      </w:r>
    </w:p>
    <w:p w:rsidR="00085385" w:rsidRPr="00B35C51" w:rsidRDefault="00085385" w:rsidP="0061338E">
      <w:pPr>
        <w:spacing w:line="300" w:lineRule="atLeast"/>
        <w:ind w:firstLine="680"/>
        <w:jc w:val="both"/>
        <w:rPr>
          <w:rFonts w:ascii="Arial" w:hAnsi="Arial" w:cs="Arial"/>
          <w:sz w:val="22"/>
          <w:szCs w:val="22"/>
        </w:rPr>
      </w:pPr>
      <w:r w:rsidRPr="00B35C51">
        <w:rPr>
          <w:rFonts w:ascii="Arial" w:hAnsi="Arial" w:cs="Arial"/>
          <w:sz w:val="22"/>
          <w:szCs w:val="22"/>
        </w:rPr>
        <w:t>Организационно-методическое обеспечение независимой оценки качества оказания социальных услуг и координация деятельности по ее проведению</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координации работы в субъектах Российской Федерации по проведению независимой оценки качества и практической реализации ее результатов проведены выездные в регионы России совещания с участием руководителей органов исполнительной власти субъектов Российской Федерации в сфере социального обслуживания, культуры, здравоохранения, образования, представителей общественных организаций: в г. Черкесске (24 января 2017 г.) с участием субъектов Российской Федерации Северо-Кавказского федерального округа, 10 октября 2017 г. в г. Ханты- Мансийске. Вопросы независимой оценки качества рассматривались в ходе рабочих поездок Министра труда и социальной защиты Российской Федерации, посвященных развитию социальной сферы регионов, в г. Кострому (1-2 марта 2018 г.), г. Владимир (5 марта 2018 г.).</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Для оказания методической помощи субъектам Российской Федерации Минтрудом России совместно с Минфином России и Федеральным казначейством в 2017 г. проведены видеоселекторные совещания (14 апреля, 10 ноября, 24 ноября). Протоколы совещаний направлены руководителям высших исполнительных органов государственной власти субъектов Российской Федерации и размещены на официальном сайте Минтруда России в разделе «Независимая система оценки качества»/Размещение результатов независимой оценки на bus.gov.ru /Протоколы.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Вопросы организации работы по развитию независимой оценки качества, выстраивания единых подходов к формированию количественных результатов оценки, совершенствования ее показателей рассматривались на совещаниях в Минтруде России с представителями заинтересованных федеральных органов исполнительной власти, общественных и научных организаций (16 февраля 2017 г., 2 июня 2017 г., 7, 12, 19 декабря 2017 г., 23 января 2018 г., 15 февраля 2018</w:t>
      </w:r>
      <w:r w:rsidRPr="009A714E">
        <w:rPr>
          <w:rFonts w:ascii="Arial" w:hAnsi="Arial" w:cs="Arial"/>
          <w:spacing w:val="-28"/>
          <w:sz w:val="22"/>
          <w:szCs w:val="22"/>
        </w:rPr>
        <w:t xml:space="preserve"> </w:t>
      </w:r>
      <w:r w:rsidRPr="009A714E">
        <w:rPr>
          <w:rFonts w:ascii="Arial" w:hAnsi="Arial" w:cs="Arial"/>
          <w:sz w:val="22"/>
          <w:szCs w:val="22"/>
        </w:rPr>
        <w:t>г.).</w:t>
      </w:r>
    </w:p>
    <w:p w:rsidR="00085385" w:rsidRPr="00B35C51" w:rsidRDefault="00085385" w:rsidP="0061338E">
      <w:pPr>
        <w:spacing w:line="300" w:lineRule="atLeast"/>
        <w:ind w:firstLine="680"/>
        <w:jc w:val="both"/>
        <w:rPr>
          <w:rFonts w:ascii="Arial" w:hAnsi="Arial" w:cs="Arial"/>
          <w:sz w:val="22"/>
          <w:szCs w:val="22"/>
        </w:rPr>
      </w:pPr>
      <w:r w:rsidRPr="00B35C51">
        <w:rPr>
          <w:rFonts w:ascii="Arial" w:hAnsi="Arial" w:cs="Arial"/>
          <w:sz w:val="22"/>
          <w:szCs w:val="22"/>
        </w:rPr>
        <w:t>Мониторинг проведения независимой оценки качества оказания услуг организациями социальной сферы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Министерство труда и социальной защиты Российской Федерации и заинтересованные федеральные органы исполнительной власти на основании информации о независимой оценке качества, размещенной на сайте bus.gov.ru, осуществляют мониторинг проведения независимой</w:t>
      </w:r>
      <w:r>
        <w:rPr>
          <w:rFonts w:ascii="Arial" w:hAnsi="Arial" w:cs="Arial"/>
          <w:sz w:val="22"/>
          <w:szCs w:val="22"/>
        </w:rPr>
        <w:t xml:space="preserve"> </w:t>
      </w:r>
      <w:r w:rsidRPr="009A714E">
        <w:rPr>
          <w:rFonts w:ascii="Arial" w:hAnsi="Arial" w:cs="Arial"/>
          <w:sz w:val="22"/>
          <w:szCs w:val="22"/>
        </w:rPr>
        <w:t>оценки качества в субъектах Российской Федерации и принятия планов по устранению недостатков, выявленных в ходе такой</w:t>
      </w:r>
      <w:r w:rsidRPr="009A714E">
        <w:rPr>
          <w:rFonts w:ascii="Arial" w:hAnsi="Arial" w:cs="Arial"/>
          <w:spacing w:val="-3"/>
          <w:sz w:val="22"/>
          <w:szCs w:val="22"/>
        </w:rPr>
        <w:t xml:space="preserve"> </w:t>
      </w:r>
      <w:r w:rsidRPr="009A714E">
        <w:rPr>
          <w:rFonts w:ascii="Arial" w:hAnsi="Arial" w:cs="Arial"/>
          <w:sz w:val="22"/>
          <w:szCs w:val="22"/>
        </w:rPr>
        <w:t>оценки.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в регионах работа по независимой оценке качества проводилась с учетом выполнения задачи, поставленной Президентом Российской Федерации перед руководителями высших органов исполнительной власти субъектов Российской Федерации по итогам совещания с членами Правительства Российской Федерации, обеспечить охват 100% организаций социальной сферы независимой оценкой качества оказания услуг населению к концу 2017 года (перечень поручений Президента Российской Федерации от 28 января 2017 г. № Пр-161).</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За 2015-2017 гг. независимая оценка качества проведена в отношении более чем 128 тыс. организаций в сфере культуры, социального обслуживания, охраны здоровья и образования (по состоянию на 22 января 2018 г.). В их числе организации социального облуживания составляют 4% (5137 организаций), что соответствует отраслевой структуре организаций социальной сферы. В общем числе организаций социальной сферы, охваченных независимой оценкой качества государственные и муниципальные организации составляют 97,3%, негосударственные организации - 2,7%.</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Итоги независимой оценки качества ежеквартально рассматриваются на заседаниях Общественного совета при Министерстве труда и социальной защиты Российской Федерации с приглашением руководителей органов исполнительной власти в сфере социальной защиты субъектов Российской Федерации и представителей общественных организаций. Результаты проведения независимой оценки качества и реализация ее итогов в работе по совершенствованию деятельности организаций социального обслуживания были доложены руководителями органов исполнительной власти в сфере социальной защиты Республики Карелия, Республики Саха (Якутия), Смоленской, Ивановской, Курганской, Вологодской, Московской, Рязанской, Брянской, Тамбовской, Тульской, Тверской, Тюменской области, г. Москвы, Ханты-Мансийского автономного округа.</w:t>
      </w:r>
    </w:p>
    <w:p w:rsidR="00085385" w:rsidRPr="0061338E" w:rsidRDefault="00085385" w:rsidP="0061338E">
      <w:pPr>
        <w:spacing w:line="300" w:lineRule="atLeast"/>
        <w:ind w:firstLine="680"/>
        <w:jc w:val="both"/>
        <w:rPr>
          <w:rFonts w:ascii="Arial" w:hAnsi="Arial" w:cs="Arial"/>
        </w:rPr>
      </w:pPr>
      <w:r w:rsidRPr="0061338E">
        <w:rPr>
          <w:rFonts w:ascii="Arial" w:hAnsi="Arial" w:cs="Arial"/>
        </w:rPr>
        <w:t>Учет рез</w:t>
      </w:r>
      <w:r w:rsidRPr="0061338E">
        <w:rPr>
          <w:rFonts w:ascii="Arial" w:hAnsi="Arial" w:cs="Arial"/>
          <w:sz w:val="22"/>
          <w:szCs w:val="22"/>
        </w:rPr>
        <w:t>ультатов независимой оценки качества при совершенствовании деятельности организаций социальной сферы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По результатам проведенной в 2017 году независимой оценки качества в субъектах Российской Федерации принимаются планы мероприятий по улучшению работы организаций социальной сферы, подготовленные с целью устранения выявленных недостатков (далее – планы). Планы размещены на сайте bus.gov.ru.</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Так, например, в Карачаево-Черкесской Республике, Кабардино-Балкарской Республике, Ставропольском крае планы утверждены высшим должностным лицом субъекта Российской Федерации (указ Главы Карачаево-Черкесской Республики от 20 февраля 2017 г. № 70, распоряжение Правительства Кабардино-Балкарской Республики от 13 сентября 2016 г. № 458-рп, утвержден Губернатором Ставропольского края 5 июля 2016</w:t>
      </w:r>
      <w:r w:rsidRPr="009A714E">
        <w:rPr>
          <w:rFonts w:ascii="Arial" w:hAnsi="Arial" w:cs="Arial"/>
          <w:spacing w:val="-9"/>
          <w:sz w:val="22"/>
          <w:szCs w:val="22"/>
        </w:rPr>
        <w:t xml:space="preserve"> </w:t>
      </w:r>
      <w:r w:rsidRPr="009A714E">
        <w:rPr>
          <w:rFonts w:ascii="Arial" w:hAnsi="Arial" w:cs="Arial"/>
          <w:sz w:val="22"/>
          <w:szCs w:val="22"/>
        </w:rPr>
        <w:t>г.).</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Республиках Калмыкия, Хакасия, Крым, Калининградской, Кемеровской, Курской, Ленинградской, Мурманской, Оренбургской областях планы разработаны и утверждены руководителями органов исполнительной власти субъектов Российской Федерации в сфере социальной</w:t>
      </w:r>
      <w:r w:rsidRPr="009A714E">
        <w:rPr>
          <w:rFonts w:ascii="Arial" w:hAnsi="Arial" w:cs="Arial"/>
          <w:spacing w:val="-3"/>
          <w:sz w:val="22"/>
          <w:szCs w:val="22"/>
        </w:rPr>
        <w:t xml:space="preserve"> </w:t>
      </w:r>
      <w:r w:rsidRPr="009A714E">
        <w:rPr>
          <w:rFonts w:ascii="Arial" w:hAnsi="Arial" w:cs="Arial"/>
          <w:sz w:val="22"/>
          <w:szCs w:val="22"/>
        </w:rPr>
        <w:t>защиты.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Республиках Карелия, Северная Осетия-Алания, Вологодской, Воронежской, Ивановской, Псковской, Саратовской, Ярославской областях планы разработаны и утверждены руководителями организаций социального обслуживания.</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По итогам проведения независимой оценки качества в регионах принимаются меры по устранению выявленных недостатков. По информации субъектов Российской Федерации, мероприятия проводятся по следующим направлениям:</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улучшение материально-технической базы организаций, приобретение оборудования, мебели, инвентаря, техники;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обеспечение доступности получения услуг для маломобильных групп населения, в первую очередь для инвалидов;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изменение графика работы организаций социальной сферы (изменение с учетом пожеланий потребителей услуг графика работы организаций, их структурных подразделений, специалистов организаций);</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благоустройство помещений в организации (проведение ремонтных работ помещений, систем водоснабжения, электроснабжения, канализации, монтаж пожарно-охранной сигнализации, установка систем кондиционирования и вентиляции), а также благоустройство прилегающей к организации территории, создание парковочных стоянок;</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организация повышения квалификации сотрудников организаций. С учетов выявленных в ходе независимой оценки качества недостатков в работе организаций в субъектах Российской Федерации по новому выстраивается работа по повышению квалификации сотрудников - организуется проведение обучающих семинаров, тренингов, аттестационных мероприятий, методических занятий, наряду с расширением традиционных форм обучения. Проводимая работа по повышению квалификации работников направлена на совершенствование их компетентности, освоение ими новых технологий в оказании услуг, обучение навыкам бесконфликтного взаимодействия с потребителями услуг.</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Результаты независимой оценки качества учитываются при оценке деятельности организаций социальной сферы, работы их руководителей и работников.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Так, по итогам проведения независимой оценки качества в 2017 году в Пензенской области награждены Почетными грамотами Министерства труда, социальной защиты и демографии</w:t>
      </w:r>
      <w:r>
        <w:rPr>
          <w:rFonts w:ascii="Arial" w:hAnsi="Arial" w:cs="Arial"/>
          <w:sz w:val="22"/>
          <w:szCs w:val="22"/>
        </w:rPr>
        <w:t xml:space="preserve"> </w:t>
      </w:r>
      <w:r w:rsidRPr="009A714E">
        <w:rPr>
          <w:rFonts w:ascii="Arial" w:hAnsi="Arial" w:cs="Arial"/>
          <w:sz w:val="22"/>
          <w:szCs w:val="22"/>
        </w:rPr>
        <w:t>Пензенской области (приказ Министерства труда, социальной защиты и демографии Пензенской области от 20 октября 2017 г. № 33</w:t>
      </w:r>
      <w:r w:rsidRPr="009A714E">
        <w:rPr>
          <w:rFonts w:ascii="Arial" w:hAnsi="Arial" w:cs="Arial"/>
          <w:spacing w:val="-6"/>
          <w:sz w:val="22"/>
          <w:szCs w:val="22"/>
        </w:rPr>
        <w:t xml:space="preserve"> </w:t>
      </w:r>
      <w:r w:rsidRPr="009A714E">
        <w:rPr>
          <w:rFonts w:ascii="Arial" w:hAnsi="Arial" w:cs="Arial"/>
          <w:sz w:val="22"/>
          <w:szCs w:val="22"/>
        </w:rPr>
        <w:t>О/к):</w:t>
      </w:r>
    </w:p>
    <w:p w:rsidR="00085385" w:rsidRPr="009A714E" w:rsidRDefault="00085385" w:rsidP="0061338E">
      <w:pPr>
        <w:pStyle w:val="ListParagraph1"/>
        <w:numPr>
          <w:ilvl w:val="0"/>
          <w:numId w:val="6"/>
        </w:numPr>
        <w:tabs>
          <w:tab w:val="left" w:pos="2634"/>
        </w:tabs>
        <w:spacing w:line="300" w:lineRule="atLeast"/>
        <w:ind w:left="0" w:firstLine="680"/>
        <w:jc w:val="both"/>
        <w:rPr>
          <w:rFonts w:ascii="Arial" w:hAnsi="Arial" w:cs="Arial"/>
        </w:rPr>
      </w:pPr>
      <w:r w:rsidRPr="009A714E">
        <w:rPr>
          <w:rFonts w:ascii="Arial" w:hAnsi="Arial" w:cs="Arial"/>
        </w:rPr>
        <w:t>государственное автономное учреждение социального обслуживания «Пензенский дом ветеранов» (стационарная форма</w:t>
      </w:r>
      <w:r w:rsidRPr="009A714E">
        <w:rPr>
          <w:rFonts w:ascii="Arial" w:hAnsi="Arial" w:cs="Arial"/>
          <w:spacing w:val="-5"/>
        </w:rPr>
        <w:t xml:space="preserve"> </w:t>
      </w:r>
      <w:r w:rsidRPr="009A714E">
        <w:rPr>
          <w:rFonts w:ascii="Arial" w:hAnsi="Arial" w:cs="Arial"/>
        </w:rPr>
        <w:t>обслуживания);</w:t>
      </w:r>
    </w:p>
    <w:p w:rsidR="00085385" w:rsidRPr="009A714E" w:rsidRDefault="00085385" w:rsidP="0061338E">
      <w:pPr>
        <w:pStyle w:val="ListParagraph1"/>
        <w:numPr>
          <w:ilvl w:val="0"/>
          <w:numId w:val="6"/>
        </w:numPr>
        <w:tabs>
          <w:tab w:val="left" w:pos="2610"/>
        </w:tabs>
        <w:spacing w:line="300" w:lineRule="atLeast"/>
        <w:ind w:left="0" w:firstLine="680"/>
        <w:jc w:val="both"/>
        <w:rPr>
          <w:rFonts w:ascii="Arial" w:hAnsi="Arial" w:cs="Arial"/>
        </w:rPr>
      </w:pPr>
      <w:r w:rsidRPr="009A714E">
        <w:rPr>
          <w:rFonts w:ascii="Arial" w:hAnsi="Arial" w:cs="Arial"/>
        </w:rPr>
        <w:t>муниципальное бюджетное учреждение «Комплексный центр социального обслуживания населения Малосердобинского района Пензенской области» (надомная форма</w:t>
      </w:r>
      <w:r w:rsidRPr="009A714E">
        <w:rPr>
          <w:rFonts w:ascii="Arial" w:hAnsi="Arial" w:cs="Arial"/>
          <w:spacing w:val="-16"/>
        </w:rPr>
        <w:t xml:space="preserve"> </w:t>
      </w:r>
      <w:r w:rsidRPr="009A714E">
        <w:rPr>
          <w:rFonts w:ascii="Arial" w:hAnsi="Arial" w:cs="Arial"/>
        </w:rPr>
        <w:t>обслуживания);</w:t>
      </w:r>
    </w:p>
    <w:p w:rsidR="00085385" w:rsidRPr="009A714E" w:rsidRDefault="00085385" w:rsidP="0061338E">
      <w:pPr>
        <w:pStyle w:val="ListParagraph1"/>
        <w:numPr>
          <w:ilvl w:val="0"/>
          <w:numId w:val="6"/>
        </w:numPr>
        <w:tabs>
          <w:tab w:val="left" w:pos="2607"/>
        </w:tabs>
        <w:spacing w:line="300" w:lineRule="atLeast"/>
        <w:ind w:left="0" w:firstLine="680"/>
        <w:jc w:val="both"/>
        <w:rPr>
          <w:rFonts w:ascii="Arial" w:hAnsi="Arial" w:cs="Arial"/>
        </w:rPr>
      </w:pPr>
      <w:r w:rsidRPr="009A714E">
        <w:rPr>
          <w:rFonts w:ascii="Arial" w:hAnsi="Arial" w:cs="Arial"/>
        </w:rPr>
        <w:t>муниципальное учреждение «Комплексный центр социального обслуживания Вадинского района Пензенской области» (стационарная и надомная формы</w:t>
      </w:r>
      <w:r w:rsidRPr="009A714E">
        <w:rPr>
          <w:rFonts w:ascii="Arial" w:hAnsi="Arial" w:cs="Arial"/>
          <w:spacing w:val="-7"/>
        </w:rPr>
        <w:t xml:space="preserve"> </w:t>
      </w:r>
      <w:r w:rsidRPr="009A714E">
        <w:rPr>
          <w:rFonts w:ascii="Arial" w:hAnsi="Arial" w:cs="Arial"/>
        </w:rPr>
        <w:t>обслуживания);</w:t>
      </w:r>
    </w:p>
    <w:p w:rsidR="00085385" w:rsidRPr="009A714E" w:rsidRDefault="00085385" w:rsidP="0061338E">
      <w:pPr>
        <w:pStyle w:val="ListParagraph1"/>
        <w:numPr>
          <w:ilvl w:val="0"/>
          <w:numId w:val="6"/>
        </w:numPr>
        <w:tabs>
          <w:tab w:val="left" w:pos="2540"/>
        </w:tabs>
        <w:spacing w:line="300" w:lineRule="atLeast"/>
        <w:ind w:left="0" w:firstLine="680"/>
        <w:jc w:val="both"/>
        <w:rPr>
          <w:rFonts w:ascii="Arial" w:hAnsi="Arial" w:cs="Arial"/>
        </w:rPr>
      </w:pPr>
      <w:r w:rsidRPr="009A714E">
        <w:rPr>
          <w:rFonts w:ascii="Arial" w:hAnsi="Arial" w:cs="Arial"/>
        </w:rPr>
        <w:t>государственное казенное учреждение социальной защиты населения «Областной</w:t>
      </w:r>
      <w:r w:rsidRPr="009A714E">
        <w:rPr>
          <w:rFonts w:ascii="Arial" w:hAnsi="Arial" w:cs="Arial"/>
          <w:spacing w:val="48"/>
        </w:rPr>
        <w:t xml:space="preserve"> </w:t>
      </w:r>
      <w:r w:rsidRPr="009A714E">
        <w:rPr>
          <w:rFonts w:ascii="Arial" w:hAnsi="Arial" w:cs="Arial"/>
        </w:rPr>
        <w:t>социально</w:t>
      </w:r>
      <w:r>
        <w:rPr>
          <w:rFonts w:ascii="Arial" w:hAnsi="Arial" w:cs="Arial"/>
        </w:rPr>
        <w:t xml:space="preserve"> </w:t>
      </w:r>
      <w:r w:rsidRPr="009A714E">
        <w:rPr>
          <w:rFonts w:ascii="Arial" w:hAnsi="Arial" w:cs="Arial"/>
        </w:rPr>
        <w:t>реабилитационный центр для несовершеннолетних» (стационарная и полустационарная формы обслуживания).</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Республике Северная Осетия-Алания создана Комиссия по оценке выполнения целевых показателей эффективности детальности государственных бюджетных учреждений и премированию их руководителей, в том числе с учетом результатов независимой оценки качества (положение о</w:t>
      </w:r>
      <w:r>
        <w:rPr>
          <w:rFonts w:ascii="Arial" w:hAnsi="Arial" w:cs="Arial"/>
          <w:sz w:val="22"/>
          <w:szCs w:val="22"/>
        </w:rPr>
        <w:t xml:space="preserve"> </w:t>
      </w:r>
      <w:r w:rsidRPr="009A714E">
        <w:rPr>
          <w:rFonts w:ascii="Arial" w:hAnsi="Arial" w:cs="Arial"/>
          <w:sz w:val="22"/>
          <w:szCs w:val="22"/>
        </w:rPr>
        <w:t>Комиссии утверждено приказом Министерства труда и социального развития Республики Северная Осетия-Алания от 12 сентября 2016 г. №</w:t>
      </w:r>
      <w:r w:rsidRPr="009A714E">
        <w:rPr>
          <w:rFonts w:ascii="Arial" w:hAnsi="Arial" w:cs="Arial"/>
          <w:spacing w:val="-9"/>
          <w:sz w:val="22"/>
          <w:szCs w:val="22"/>
        </w:rPr>
        <w:t xml:space="preserve"> </w:t>
      </w:r>
      <w:r w:rsidRPr="009A714E">
        <w:rPr>
          <w:rFonts w:ascii="Arial" w:hAnsi="Arial" w:cs="Arial"/>
          <w:sz w:val="22"/>
          <w:szCs w:val="22"/>
        </w:rPr>
        <w:t>181-Д).</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Аналогичные мероприятия стимулирующего характера проводятся и в других отраслях социальной сферы.</w:t>
      </w:r>
    </w:p>
    <w:p w:rsidR="00085385" w:rsidRPr="0061338E" w:rsidRDefault="00085385" w:rsidP="0061338E">
      <w:pPr>
        <w:spacing w:line="300" w:lineRule="atLeast"/>
        <w:ind w:firstLine="680"/>
        <w:jc w:val="both"/>
        <w:rPr>
          <w:rFonts w:ascii="Arial" w:hAnsi="Arial" w:cs="Arial"/>
          <w:sz w:val="22"/>
          <w:szCs w:val="22"/>
        </w:rPr>
      </w:pPr>
      <w:r w:rsidRPr="0061338E">
        <w:rPr>
          <w:rFonts w:ascii="Arial" w:hAnsi="Arial" w:cs="Arial"/>
          <w:sz w:val="22"/>
          <w:szCs w:val="22"/>
        </w:rPr>
        <w:t>Информационное сопровождение независимой оценки качества оказания услуг организациями социальной сферы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С целью информационного сопровождения функционирования системы независимой оценки качества проводятся мероприятия по вопросам, связанным с порядком проведения независимой оценки</w:t>
      </w:r>
      <w:r w:rsidRPr="009A714E">
        <w:rPr>
          <w:rFonts w:ascii="Arial" w:hAnsi="Arial" w:cs="Arial"/>
          <w:spacing w:val="-4"/>
          <w:sz w:val="22"/>
          <w:szCs w:val="22"/>
        </w:rPr>
        <w:t xml:space="preserve"> </w:t>
      </w:r>
      <w:r w:rsidRPr="009A714E">
        <w:rPr>
          <w:rFonts w:ascii="Arial" w:hAnsi="Arial" w:cs="Arial"/>
          <w:sz w:val="22"/>
          <w:szCs w:val="22"/>
        </w:rPr>
        <w:t>качества,</w:t>
      </w:r>
      <w:r w:rsidRPr="009A714E">
        <w:rPr>
          <w:rFonts w:ascii="Arial" w:hAnsi="Arial" w:cs="Arial"/>
          <w:spacing w:val="-3"/>
          <w:sz w:val="22"/>
          <w:szCs w:val="22"/>
        </w:rPr>
        <w:t xml:space="preserve"> </w:t>
      </w:r>
      <w:r w:rsidRPr="009A714E">
        <w:rPr>
          <w:rFonts w:ascii="Arial" w:hAnsi="Arial" w:cs="Arial"/>
          <w:sz w:val="22"/>
          <w:szCs w:val="22"/>
        </w:rPr>
        <w:t>ее</w:t>
      </w:r>
      <w:r w:rsidRPr="009A714E">
        <w:rPr>
          <w:rFonts w:ascii="Arial" w:hAnsi="Arial" w:cs="Arial"/>
          <w:spacing w:val="-4"/>
          <w:sz w:val="22"/>
          <w:szCs w:val="22"/>
        </w:rPr>
        <w:t xml:space="preserve"> </w:t>
      </w:r>
      <w:r w:rsidRPr="009A714E">
        <w:rPr>
          <w:rFonts w:ascii="Arial" w:hAnsi="Arial" w:cs="Arial"/>
          <w:sz w:val="22"/>
          <w:szCs w:val="22"/>
        </w:rPr>
        <w:t>результатами,</w:t>
      </w:r>
      <w:r w:rsidRPr="009A714E">
        <w:rPr>
          <w:rFonts w:ascii="Arial" w:hAnsi="Arial" w:cs="Arial"/>
          <w:spacing w:val="-3"/>
          <w:sz w:val="22"/>
          <w:szCs w:val="22"/>
        </w:rPr>
        <w:t xml:space="preserve"> </w:t>
      </w:r>
      <w:r w:rsidRPr="009A714E">
        <w:rPr>
          <w:rFonts w:ascii="Arial" w:hAnsi="Arial" w:cs="Arial"/>
          <w:sz w:val="22"/>
          <w:szCs w:val="22"/>
        </w:rPr>
        <w:t>участием</w:t>
      </w:r>
      <w:r w:rsidRPr="009A714E">
        <w:rPr>
          <w:rFonts w:ascii="Arial" w:hAnsi="Arial" w:cs="Arial"/>
          <w:spacing w:val="-4"/>
          <w:sz w:val="22"/>
          <w:szCs w:val="22"/>
        </w:rPr>
        <w:t xml:space="preserve"> </w:t>
      </w:r>
      <w:r w:rsidRPr="009A714E">
        <w:rPr>
          <w:rFonts w:ascii="Arial" w:hAnsi="Arial" w:cs="Arial"/>
          <w:sz w:val="22"/>
          <w:szCs w:val="22"/>
        </w:rPr>
        <w:t>населения</w:t>
      </w:r>
      <w:r w:rsidRPr="009A714E">
        <w:rPr>
          <w:rFonts w:ascii="Arial" w:hAnsi="Arial" w:cs="Arial"/>
          <w:spacing w:val="-5"/>
          <w:sz w:val="22"/>
          <w:szCs w:val="22"/>
        </w:rPr>
        <w:t xml:space="preserve"> </w:t>
      </w:r>
      <w:r w:rsidRPr="009A714E">
        <w:rPr>
          <w:rFonts w:ascii="Arial" w:hAnsi="Arial" w:cs="Arial"/>
          <w:sz w:val="22"/>
          <w:szCs w:val="22"/>
        </w:rPr>
        <w:t>и</w:t>
      </w:r>
      <w:r w:rsidRPr="009A714E">
        <w:rPr>
          <w:rFonts w:ascii="Arial" w:hAnsi="Arial" w:cs="Arial"/>
          <w:spacing w:val="-4"/>
          <w:sz w:val="22"/>
          <w:szCs w:val="22"/>
        </w:rPr>
        <w:t xml:space="preserve"> </w:t>
      </w:r>
      <w:r w:rsidRPr="009A714E">
        <w:rPr>
          <w:rFonts w:ascii="Arial" w:hAnsi="Arial" w:cs="Arial"/>
          <w:sz w:val="22"/>
          <w:szCs w:val="22"/>
        </w:rPr>
        <w:t>общественных</w:t>
      </w:r>
      <w:r w:rsidRPr="009A714E">
        <w:rPr>
          <w:rFonts w:ascii="Arial" w:hAnsi="Arial" w:cs="Arial"/>
          <w:spacing w:val="-3"/>
          <w:sz w:val="22"/>
          <w:szCs w:val="22"/>
        </w:rPr>
        <w:t xml:space="preserve"> </w:t>
      </w:r>
      <w:r w:rsidRPr="009A714E">
        <w:rPr>
          <w:rFonts w:ascii="Arial" w:hAnsi="Arial" w:cs="Arial"/>
          <w:sz w:val="22"/>
          <w:szCs w:val="22"/>
        </w:rPr>
        <w:t>организаций</w:t>
      </w:r>
      <w:r w:rsidRPr="009A714E">
        <w:rPr>
          <w:rFonts w:ascii="Arial" w:hAnsi="Arial" w:cs="Arial"/>
          <w:spacing w:val="-5"/>
          <w:sz w:val="22"/>
          <w:szCs w:val="22"/>
        </w:rPr>
        <w:t xml:space="preserve"> </w:t>
      </w:r>
      <w:r w:rsidRPr="009A714E">
        <w:rPr>
          <w:rFonts w:ascii="Arial" w:hAnsi="Arial" w:cs="Arial"/>
          <w:sz w:val="22"/>
          <w:szCs w:val="22"/>
        </w:rPr>
        <w:t>в</w:t>
      </w:r>
      <w:r w:rsidRPr="009A714E">
        <w:rPr>
          <w:rFonts w:ascii="Arial" w:hAnsi="Arial" w:cs="Arial"/>
          <w:spacing w:val="-5"/>
          <w:sz w:val="22"/>
          <w:szCs w:val="22"/>
        </w:rPr>
        <w:t xml:space="preserve"> </w:t>
      </w:r>
      <w:r w:rsidRPr="009A714E">
        <w:rPr>
          <w:rFonts w:ascii="Arial" w:hAnsi="Arial" w:cs="Arial"/>
          <w:sz w:val="22"/>
          <w:szCs w:val="22"/>
        </w:rPr>
        <w:t>ее</w:t>
      </w:r>
      <w:r w:rsidRPr="009A714E">
        <w:rPr>
          <w:rFonts w:ascii="Arial" w:hAnsi="Arial" w:cs="Arial"/>
          <w:spacing w:val="-3"/>
          <w:sz w:val="22"/>
          <w:szCs w:val="22"/>
        </w:rPr>
        <w:t xml:space="preserve"> </w:t>
      </w:r>
      <w:r w:rsidRPr="009A714E">
        <w:rPr>
          <w:rFonts w:ascii="Arial" w:hAnsi="Arial" w:cs="Arial"/>
          <w:sz w:val="22"/>
          <w:szCs w:val="22"/>
        </w:rPr>
        <w:t>проведении.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Так, вопросы совершенствования независимой оценки качества с участием представителей общественных организаций обсуждались на площадках Общероссийского народного фронта «За Россию!»</w:t>
      </w:r>
      <w:r>
        <w:rPr>
          <w:rFonts w:ascii="Arial" w:hAnsi="Arial" w:cs="Arial"/>
          <w:sz w:val="22"/>
          <w:szCs w:val="22"/>
        </w:rPr>
        <w:t xml:space="preserve"> </w:t>
      </w:r>
      <w:r w:rsidRPr="009A714E">
        <w:rPr>
          <w:rFonts w:ascii="Arial" w:hAnsi="Arial" w:cs="Arial"/>
          <w:sz w:val="22"/>
          <w:szCs w:val="22"/>
        </w:rPr>
        <w:t>(28</w:t>
      </w:r>
      <w:r>
        <w:rPr>
          <w:rFonts w:ascii="Arial" w:hAnsi="Arial" w:cs="Arial"/>
          <w:sz w:val="22"/>
          <w:szCs w:val="22"/>
        </w:rPr>
        <w:t xml:space="preserve"> </w:t>
      </w:r>
      <w:r w:rsidRPr="009A714E">
        <w:rPr>
          <w:rFonts w:ascii="Arial" w:hAnsi="Arial" w:cs="Arial"/>
          <w:sz w:val="22"/>
          <w:szCs w:val="22"/>
        </w:rPr>
        <w:t>ноября</w:t>
      </w:r>
      <w:r>
        <w:rPr>
          <w:rFonts w:ascii="Arial" w:hAnsi="Arial" w:cs="Arial"/>
          <w:sz w:val="22"/>
          <w:szCs w:val="22"/>
        </w:rPr>
        <w:t xml:space="preserve"> </w:t>
      </w:r>
      <w:r w:rsidRPr="009A714E">
        <w:rPr>
          <w:rFonts w:ascii="Arial" w:hAnsi="Arial" w:cs="Arial"/>
          <w:sz w:val="22"/>
          <w:szCs w:val="22"/>
        </w:rPr>
        <w:t>2017</w:t>
      </w:r>
      <w:r>
        <w:rPr>
          <w:rFonts w:ascii="Arial" w:hAnsi="Arial" w:cs="Arial"/>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Общественной</w:t>
      </w:r>
      <w:r>
        <w:rPr>
          <w:rFonts w:ascii="Arial" w:hAnsi="Arial" w:cs="Arial"/>
          <w:sz w:val="22"/>
          <w:szCs w:val="22"/>
        </w:rPr>
        <w:t xml:space="preserve"> </w:t>
      </w:r>
      <w:r w:rsidRPr="009A714E">
        <w:rPr>
          <w:rFonts w:ascii="Arial" w:hAnsi="Arial" w:cs="Arial"/>
          <w:sz w:val="22"/>
          <w:szCs w:val="22"/>
        </w:rPr>
        <w:t>палаты</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(8,</w:t>
      </w:r>
      <w:r>
        <w:rPr>
          <w:rFonts w:ascii="Arial" w:hAnsi="Arial" w:cs="Arial"/>
          <w:sz w:val="22"/>
          <w:szCs w:val="22"/>
        </w:rPr>
        <w:t xml:space="preserve"> </w:t>
      </w:r>
      <w:r w:rsidRPr="009A714E">
        <w:rPr>
          <w:rFonts w:ascii="Arial" w:hAnsi="Arial" w:cs="Arial"/>
          <w:sz w:val="22"/>
          <w:szCs w:val="22"/>
        </w:rPr>
        <w:t>12</w:t>
      </w:r>
      <w:r>
        <w:rPr>
          <w:rFonts w:ascii="Arial" w:hAnsi="Arial" w:cs="Arial"/>
          <w:sz w:val="22"/>
          <w:szCs w:val="22"/>
        </w:rPr>
        <w:t xml:space="preserve"> </w:t>
      </w:r>
      <w:r w:rsidRPr="009A714E">
        <w:rPr>
          <w:rFonts w:ascii="Arial" w:hAnsi="Arial" w:cs="Arial"/>
          <w:sz w:val="22"/>
          <w:szCs w:val="22"/>
        </w:rPr>
        <w:t>сентября</w:t>
      </w:r>
      <w:r>
        <w:rPr>
          <w:rFonts w:ascii="Arial" w:hAnsi="Arial" w:cs="Arial"/>
          <w:sz w:val="22"/>
          <w:szCs w:val="22"/>
        </w:rPr>
        <w:t xml:space="preserve"> </w:t>
      </w:r>
      <w:r w:rsidRPr="009A714E">
        <w:rPr>
          <w:rFonts w:ascii="Arial" w:hAnsi="Arial" w:cs="Arial"/>
          <w:sz w:val="22"/>
          <w:szCs w:val="22"/>
        </w:rPr>
        <w:t>2017 г., 9 февраля 2018 г.). Опыт регионов по проведению независимой оценки качества рассматривался на круглом столе «Качество и доступность социальных услуг, независимая оценка социальных услуг» в рамках Социального Форума «Будущее» (1-2 марта 2018</w:t>
      </w:r>
      <w:r w:rsidRPr="009A714E">
        <w:rPr>
          <w:rFonts w:ascii="Arial" w:hAnsi="Arial" w:cs="Arial"/>
          <w:spacing w:val="-15"/>
          <w:sz w:val="22"/>
          <w:szCs w:val="22"/>
        </w:rPr>
        <w:t xml:space="preserve"> </w:t>
      </w:r>
      <w:r w:rsidRPr="009A714E">
        <w:rPr>
          <w:rFonts w:ascii="Arial" w:hAnsi="Arial" w:cs="Arial"/>
          <w:sz w:val="22"/>
          <w:szCs w:val="22"/>
        </w:rPr>
        <w:t>г.).</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По информации субъектов Российской Федерации, информирование населения о проведении независимой оценки качества обеспечивается публикациями в региональных и муниципальных средствах массовой информации, размещением информации на сайтах и в помещениях учреждений.</w:t>
      </w:r>
    </w:p>
    <w:p w:rsidR="00085385" w:rsidRPr="009A714E" w:rsidRDefault="00085385" w:rsidP="0061338E">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Обеспечение координации деятельности федеральных органов исполнительной власти и органов исполнительной власти субъектов Российской Федерации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и организационно-методического сопровождения проведения такой оценки.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Подготовка нормативных правовых актов для реализации Федерального закона от 5 декабря 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предусмотренных планом-графиком (утвержден</w:t>
      </w:r>
      <w:r>
        <w:rPr>
          <w:rFonts w:ascii="Arial" w:hAnsi="Arial" w:cs="Arial"/>
          <w:sz w:val="22"/>
          <w:szCs w:val="22"/>
        </w:rPr>
        <w:t xml:space="preserve"> </w:t>
      </w:r>
      <w:r w:rsidRPr="009A714E">
        <w:rPr>
          <w:rFonts w:ascii="Arial" w:hAnsi="Arial" w:cs="Arial"/>
          <w:sz w:val="22"/>
          <w:szCs w:val="22"/>
        </w:rPr>
        <w:t>Заместителем</w:t>
      </w:r>
      <w:r>
        <w:rPr>
          <w:rFonts w:ascii="Arial" w:hAnsi="Arial" w:cs="Arial"/>
          <w:sz w:val="22"/>
          <w:szCs w:val="22"/>
        </w:rPr>
        <w:t xml:space="preserve"> </w:t>
      </w:r>
      <w:r w:rsidRPr="009A714E">
        <w:rPr>
          <w:rFonts w:ascii="Arial" w:hAnsi="Arial" w:cs="Arial"/>
          <w:sz w:val="22"/>
          <w:szCs w:val="22"/>
        </w:rPr>
        <w:t>Председателя</w:t>
      </w:r>
      <w:r>
        <w:rPr>
          <w:rFonts w:ascii="Arial" w:hAnsi="Arial" w:cs="Arial"/>
          <w:sz w:val="22"/>
          <w:szCs w:val="22"/>
        </w:rPr>
        <w:t xml:space="preserve"> </w:t>
      </w:r>
      <w:r w:rsidRPr="009A714E">
        <w:rPr>
          <w:rFonts w:ascii="Arial" w:hAnsi="Arial" w:cs="Arial"/>
          <w:sz w:val="22"/>
          <w:szCs w:val="22"/>
        </w:rPr>
        <w:t>Правительства</w:t>
      </w:r>
      <w:r>
        <w:rPr>
          <w:rFonts w:ascii="Arial" w:hAnsi="Arial" w:cs="Arial"/>
          <w:sz w:val="22"/>
          <w:szCs w:val="22"/>
        </w:rPr>
        <w:t xml:space="preserve"> </w:t>
      </w:r>
      <w:r w:rsidRPr="009A714E">
        <w:rPr>
          <w:rFonts w:ascii="Arial" w:hAnsi="Arial" w:cs="Arial"/>
          <w:sz w:val="22"/>
          <w:szCs w:val="22"/>
        </w:rPr>
        <w:t>Российской</w:t>
      </w:r>
      <w:r>
        <w:rPr>
          <w:rFonts w:ascii="Arial" w:hAnsi="Arial" w:cs="Arial"/>
          <w:sz w:val="22"/>
          <w:szCs w:val="22"/>
        </w:rPr>
        <w:t xml:space="preserve"> </w:t>
      </w:r>
      <w:r w:rsidRPr="009A714E">
        <w:rPr>
          <w:rFonts w:ascii="Arial" w:hAnsi="Arial" w:cs="Arial"/>
          <w:sz w:val="22"/>
          <w:szCs w:val="22"/>
        </w:rPr>
        <w:t>Федерации</w:t>
      </w:r>
      <w:r>
        <w:rPr>
          <w:rFonts w:ascii="Arial" w:hAnsi="Arial" w:cs="Arial"/>
          <w:sz w:val="22"/>
          <w:szCs w:val="22"/>
        </w:rPr>
        <w:t xml:space="preserve"> </w:t>
      </w:r>
      <w:r w:rsidRPr="009A714E">
        <w:rPr>
          <w:rFonts w:ascii="Arial" w:hAnsi="Arial" w:cs="Arial"/>
          <w:sz w:val="22"/>
          <w:szCs w:val="22"/>
        </w:rPr>
        <w:t>О.Ю.Голодец</w:t>
      </w:r>
      <w:r>
        <w:rPr>
          <w:rFonts w:ascii="Arial" w:hAnsi="Arial" w:cs="Arial"/>
          <w:sz w:val="22"/>
          <w:szCs w:val="22"/>
        </w:rPr>
        <w:t xml:space="preserve"> </w:t>
      </w:r>
      <w:r w:rsidRPr="009A714E">
        <w:rPr>
          <w:rFonts w:ascii="Arial" w:hAnsi="Arial" w:cs="Arial"/>
          <w:sz w:val="22"/>
          <w:szCs w:val="22"/>
        </w:rPr>
        <w:t>от</w:t>
      </w:r>
      <w:r>
        <w:rPr>
          <w:rFonts w:ascii="Arial" w:hAnsi="Arial" w:cs="Arial"/>
          <w:sz w:val="22"/>
          <w:szCs w:val="22"/>
        </w:rPr>
        <w:t xml:space="preserve">  </w:t>
      </w:r>
      <w:r w:rsidRPr="009A714E">
        <w:rPr>
          <w:rFonts w:ascii="Arial" w:hAnsi="Arial" w:cs="Arial"/>
          <w:sz w:val="22"/>
          <w:szCs w:val="22"/>
        </w:rPr>
        <w:t>1 февраля 2018 г. № 836п-П12), в установленные</w:t>
      </w:r>
      <w:r w:rsidRPr="009A714E">
        <w:rPr>
          <w:rFonts w:ascii="Arial" w:hAnsi="Arial" w:cs="Arial"/>
          <w:spacing w:val="-1"/>
          <w:sz w:val="22"/>
          <w:szCs w:val="22"/>
        </w:rPr>
        <w:t xml:space="preserve"> </w:t>
      </w:r>
      <w:r w:rsidRPr="009A714E">
        <w:rPr>
          <w:rFonts w:ascii="Arial" w:hAnsi="Arial" w:cs="Arial"/>
          <w:sz w:val="22"/>
          <w:szCs w:val="22"/>
        </w:rPr>
        <w:t>сроки.</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Обеспечение совместно с Общественным советом при Министерстве труда и социальной защиты Российской Федерации, органами исполнительной власти субъектов Российской Федерации и созданными при них общественными советами выполнения целевых показателей проведения независимой оценки качества условий оказания услуг организациями социального обслуживания и федеральными учреждениями медико-социальной экспертизы, предусматривающих проведение 2018- 2020 гг. независимой оценки качества в отношении всех организаций, подлежащих такой оценке.</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Ежеквартальное рассмотрение на заседаниях Общественного совета при Министерстве труда и социальной защиты Российской Федерации результатов независимой оценки качества и вопросов по совершенствованию ее проведения с приглашением представителей органов исполнительной власти субъектов Российской Федерации в сфере социальной защиты.</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Совершенствование сайта bus.gov.ru с целью привлечения к нему большего интереса пользователей, в том числе из числа потребителей услуг, улучшение пользовательского интерфейса и повышение его дружественности, а также реализация новых аналитических инструментов.</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реализации указанных выше задач по развитию независимой оценки качества органам исполнительной власти субъектов Российской Федерации в 2018 году предстоит обеспечить:</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формирование при органах исполнительной власти субъектов Российской Федерации общественных советов по проведению независимой оценки качества условий оказания услуг организациями социальной сферы в соответствии с требованиями, установленными Федеральным законом от 5 декабря 2017 г. № 392-ФЗ, и утверждение положений о них;</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проведение независимой оценки качества в соответствии с порядком и процедурами, установленными Федеральным законом от 5 декабря 2017 г. № 392-ФЗ с учетом установленных целевых показателей охвата организаций оценкой;</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подготовку и утверждение планов по устранению выявленных в ходе независимой оценки качества недостатков, обеспечение действенного контроля за их реализацией;</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рассмотрение хода проведения независимой оценки качества, выполнения планов по улучшению работы организаций;</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назначение должностных лиц, ответственных за размещение информации о результатах независимой оценки на официальном сайте bus.gov.ru, за достоверность, полноту и своевременность ее размещения, за ведение мониторинга посещений гражданами официального сайта и их отзывов, за организацию работы по устранению выявленных недостатков и информирование на указанном сайте граждан о принятых мерах;</w:t>
      </w:r>
    </w:p>
    <w:p w:rsidR="00085385" w:rsidRPr="009A714E" w:rsidRDefault="00085385" w:rsidP="0061338E">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проведение информационно-разъяснительной работы о проведении независимой оценки качества и участия в ней граждан-потребителей услуг.</w:t>
      </w:r>
    </w:p>
    <w:p w:rsidR="00085385" w:rsidRPr="00AF1DCC" w:rsidRDefault="00085385" w:rsidP="00AC46BB">
      <w:pPr>
        <w:pStyle w:val="Heading1"/>
        <w:numPr>
          <w:ilvl w:val="0"/>
          <w:numId w:val="12"/>
        </w:numPr>
        <w:tabs>
          <w:tab w:val="left" w:pos="2062"/>
        </w:tabs>
        <w:spacing w:line="300" w:lineRule="atLeast"/>
        <w:ind w:left="0" w:firstLine="680"/>
        <w:jc w:val="both"/>
        <w:rPr>
          <w:rFonts w:ascii="Arial" w:hAnsi="Arial" w:cs="Arial"/>
          <w:sz w:val="22"/>
          <w:szCs w:val="22"/>
        </w:rPr>
      </w:pPr>
      <w:bookmarkStart w:id="22" w:name="_bookmark22"/>
      <w:bookmarkEnd w:id="22"/>
      <w:r w:rsidRPr="00AF1DCC">
        <w:rPr>
          <w:rFonts w:ascii="Arial" w:hAnsi="Arial" w:cs="Arial"/>
          <w:sz w:val="22"/>
          <w:szCs w:val="22"/>
        </w:rPr>
        <w:t>РАЗВИТИЕ ПОТЕНЦИАЛА МЕЖДУНАРОДНОГО СОТРУДНИЧЕСТВА В СФЕРЕ ТРУДА И СОЦИАЛЬНОЙ</w:t>
      </w:r>
      <w:r w:rsidRPr="00AF1DCC">
        <w:rPr>
          <w:rFonts w:ascii="Arial" w:hAnsi="Arial" w:cs="Arial"/>
          <w:spacing w:val="-3"/>
          <w:sz w:val="22"/>
          <w:szCs w:val="22"/>
        </w:rPr>
        <w:t xml:space="preserve"> </w:t>
      </w:r>
      <w:r w:rsidRPr="00AF1DCC">
        <w:rPr>
          <w:rFonts w:ascii="Arial" w:hAnsi="Arial" w:cs="Arial"/>
          <w:sz w:val="22"/>
          <w:szCs w:val="22"/>
        </w:rPr>
        <w:t>ЗАЩИТЫ</w:t>
      </w:r>
    </w:p>
    <w:p w:rsidR="00085385" w:rsidRPr="009A714E" w:rsidRDefault="00085385" w:rsidP="00AC46BB">
      <w:pPr>
        <w:pStyle w:val="Heading2"/>
        <w:numPr>
          <w:ilvl w:val="1"/>
          <w:numId w:val="12"/>
        </w:numPr>
        <w:tabs>
          <w:tab w:val="left" w:pos="2089"/>
        </w:tabs>
        <w:spacing w:line="300" w:lineRule="atLeast"/>
        <w:ind w:left="0" w:firstLine="680"/>
        <w:jc w:val="both"/>
        <w:rPr>
          <w:rFonts w:ascii="Arial" w:hAnsi="Arial" w:cs="Arial"/>
          <w:sz w:val="22"/>
          <w:szCs w:val="22"/>
        </w:rPr>
      </w:pPr>
      <w:r w:rsidRPr="009A714E">
        <w:rPr>
          <w:rFonts w:ascii="Arial" w:hAnsi="Arial" w:cs="Arial"/>
          <w:sz w:val="22"/>
          <w:szCs w:val="22"/>
        </w:rPr>
        <w:t>Сотрудничество с международными</w:t>
      </w:r>
      <w:r w:rsidRPr="009A714E">
        <w:rPr>
          <w:rFonts w:ascii="Arial" w:hAnsi="Arial" w:cs="Arial"/>
          <w:spacing w:val="-2"/>
          <w:sz w:val="22"/>
          <w:szCs w:val="22"/>
        </w:rPr>
        <w:t xml:space="preserve"> </w:t>
      </w:r>
      <w:r w:rsidRPr="009A714E">
        <w:rPr>
          <w:rFonts w:ascii="Arial" w:hAnsi="Arial" w:cs="Arial"/>
          <w:sz w:val="22"/>
          <w:szCs w:val="22"/>
        </w:rPr>
        <w:t>организациями</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По линии МОТ</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9-24 марта 2017 г. делегация Минтруда России во главе с заместителем Министра труда и социальной защиты Российской Федерации Л.Ю.Ельцовой приняла участие в 329-й сессии Административного совета МОТ с выступлением на тему: «Достойный труд в целях обеспечения устойчивого развития»;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5-16 июня 2017 г. делегация Минтруда России во главе с заместителем Министра труда и социальной защиты Российской Федерации Л.Ю.Ельцовой приняла участие в 106-й сессии Международной конференции труда и 330-й сессии Административного совета МОТ (г. Женева, Швейцария). В ходе Конференции была принята Рекомендация 2017 г. о занятости и достойном труде</w:t>
      </w:r>
      <w:r>
        <w:rPr>
          <w:rFonts w:ascii="Arial" w:hAnsi="Arial" w:cs="Arial"/>
          <w:sz w:val="22"/>
          <w:szCs w:val="22"/>
        </w:rPr>
        <w:t xml:space="preserve"> </w:t>
      </w:r>
      <w:r w:rsidRPr="009A714E">
        <w:rPr>
          <w:rFonts w:ascii="Arial" w:hAnsi="Arial" w:cs="Arial"/>
          <w:sz w:val="22"/>
          <w:szCs w:val="22"/>
        </w:rPr>
        <w:t>в целях обеспечения мира и потенциала</w:t>
      </w:r>
      <w:r w:rsidRPr="009A714E">
        <w:rPr>
          <w:rFonts w:ascii="Arial" w:hAnsi="Arial" w:cs="Arial"/>
          <w:spacing w:val="-5"/>
          <w:sz w:val="22"/>
          <w:szCs w:val="22"/>
        </w:rPr>
        <w:t xml:space="preserve"> </w:t>
      </w:r>
      <w:r w:rsidRPr="009A714E">
        <w:rPr>
          <w:rFonts w:ascii="Arial" w:hAnsi="Arial" w:cs="Arial"/>
          <w:sz w:val="22"/>
          <w:szCs w:val="22"/>
        </w:rPr>
        <w:t>противодействия;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26 октября - 9 ноября 2017 г. делегация Минтруда России во главе с директором Департамента условий и охраны труда В.А.Коржом приняла участие в 331-й сессии Административного совета МОТ с выступлением на тему: «Обеспечение соблюдения норм на рабочих местах посредством инспекции труда»;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2-5 октября 2017 г. делегация Минтруда России во главе с Министром труда и социальной защиты Российской Федерации М.А.Топилиным приняла участие в Десятом Европейском региональном совещании МОТ в г. Стамбуле (Турция). Министр выступил по докладу Генерального директора МОТ Г. Райдера «Какое будущее у достойного труда в Европе и Центральной Азии. Возможности и вызовы», а также по вопросу справедливого и эффективного доступа мигрантов и беженцев к рынкам</w:t>
      </w:r>
      <w:r w:rsidRPr="009A714E">
        <w:rPr>
          <w:rFonts w:ascii="Arial" w:hAnsi="Arial" w:cs="Arial"/>
          <w:spacing w:val="-2"/>
          <w:sz w:val="22"/>
          <w:szCs w:val="22"/>
        </w:rPr>
        <w:t xml:space="preserve"> </w:t>
      </w:r>
      <w:r w:rsidRPr="009A714E">
        <w:rPr>
          <w:rFonts w:ascii="Arial" w:hAnsi="Arial" w:cs="Arial"/>
          <w:sz w:val="22"/>
          <w:szCs w:val="22"/>
        </w:rPr>
        <w:t>труда;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ратифицирована Конвенция 1974 г. о профилактике и контроле профессиональных рисков, вызываемых</w:t>
      </w:r>
      <w:r>
        <w:rPr>
          <w:rFonts w:ascii="Arial" w:hAnsi="Arial" w:cs="Arial"/>
          <w:sz w:val="22"/>
          <w:szCs w:val="22"/>
        </w:rPr>
        <w:t xml:space="preserve"> </w:t>
      </w:r>
      <w:r w:rsidRPr="009A714E">
        <w:rPr>
          <w:rFonts w:ascii="Arial" w:hAnsi="Arial" w:cs="Arial"/>
          <w:sz w:val="22"/>
          <w:szCs w:val="22"/>
        </w:rPr>
        <w:t>канцерогенными</w:t>
      </w:r>
      <w:r>
        <w:rPr>
          <w:rFonts w:ascii="Arial" w:hAnsi="Arial" w:cs="Arial"/>
          <w:sz w:val="22"/>
          <w:szCs w:val="22"/>
        </w:rPr>
        <w:t xml:space="preserve"> </w:t>
      </w:r>
      <w:r w:rsidRPr="009A714E">
        <w:rPr>
          <w:rFonts w:ascii="Arial" w:hAnsi="Arial" w:cs="Arial"/>
          <w:sz w:val="22"/>
          <w:szCs w:val="22"/>
        </w:rPr>
        <w:t>веществами</w:t>
      </w:r>
      <w:r>
        <w:rPr>
          <w:rFonts w:ascii="Arial" w:hAnsi="Arial" w:cs="Arial"/>
          <w:sz w:val="22"/>
          <w:szCs w:val="22"/>
        </w:rPr>
        <w:t xml:space="preserve"> </w:t>
      </w:r>
      <w:r w:rsidRPr="009A714E">
        <w:rPr>
          <w:rFonts w:ascii="Arial" w:hAnsi="Arial" w:cs="Arial"/>
          <w:sz w:val="22"/>
          <w:szCs w:val="22"/>
        </w:rPr>
        <w:t>и</w:t>
      </w:r>
      <w:r>
        <w:rPr>
          <w:rFonts w:ascii="Arial" w:hAnsi="Arial" w:cs="Arial"/>
          <w:sz w:val="22"/>
          <w:szCs w:val="22"/>
        </w:rPr>
        <w:t xml:space="preserve"> </w:t>
      </w:r>
      <w:r w:rsidRPr="009A714E">
        <w:rPr>
          <w:rFonts w:ascii="Arial" w:hAnsi="Arial" w:cs="Arial"/>
          <w:sz w:val="22"/>
          <w:szCs w:val="22"/>
        </w:rPr>
        <w:t>агентами</w:t>
      </w:r>
      <w:r>
        <w:rPr>
          <w:rFonts w:ascii="Arial" w:hAnsi="Arial" w:cs="Arial"/>
          <w:sz w:val="22"/>
          <w:szCs w:val="22"/>
        </w:rPr>
        <w:t xml:space="preserve"> </w:t>
      </w:r>
      <w:r w:rsidRPr="009A714E">
        <w:rPr>
          <w:rFonts w:ascii="Arial" w:hAnsi="Arial" w:cs="Arial"/>
          <w:sz w:val="22"/>
          <w:szCs w:val="22"/>
        </w:rPr>
        <w:t>(Конвенции</w:t>
      </w:r>
      <w:r>
        <w:rPr>
          <w:rFonts w:ascii="Arial" w:hAnsi="Arial" w:cs="Arial"/>
          <w:sz w:val="22"/>
          <w:szCs w:val="22"/>
        </w:rPr>
        <w:t xml:space="preserve"> </w:t>
      </w:r>
      <w:r w:rsidRPr="009A714E">
        <w:rPr>
          <w:rFonts w:ascii="Arial" w:hAnsi="Arial" w:cs="Arial"/>
          <w:sz w:val="22"/>
          <w:szCs w:val="22"/>
        </w:rPr>
        <w:t>№ 139)</w:t>
      </w:r>
      <w:r>
        <w:rPr>
          <w:rFonts w:ascii="Arial" w:hAnsi="Arial" w:cs="Arial"/>
          <w:sz w:val="22"/>
          <w:szCs w:val="22"/>
        </w:rPr>
        <w:t xml:space="preserve"> </w:t>
      </w:r>
      <w:r w:rsidRPr="009A714E">
        <w:rPr>
          <w:rFonts w:ascii="Arial" w:hAnsi="Arial" w:cs="Arial"/>
          <w:sz w:val="22"/>
          <w:szCs w:val="22"/>
        </w:rPr>
        <w:t>(Федеральный закон от</w:t>
      </w:r>
      <w:r>
        <w:rPr>
          <w:rFonts w:ascii="Arial" w:hAnsi="Arial" w:cs="Arial"/>
          <w:sz w:val="22"/>
          <w:szCs w:val="22"/>
        </w:rPr>
        <w:t xml:space="preserve"> </w:t>
      </w:r>
      <w:r w:rsidRPr="009A714E">
        <w:rPr>
          <w:rFonts w:ascii="Arial" w:hAnsi="Arial" w:cs="Arial"/>
          <w:sz w:val="22"/>
          <w:szCs w:val="22"/>
        </w:rPr>
        <w:t>7 февраля 2017 г. №</w:t>
      </w:r>
      <w:r w:rsidRPr="009A714E">
        <w:rPr>
          <w:rFonts w:ascii="Arial" w:hAnsi="Arial" w:cs="Arial"/>
          <w:spacing w:val="-1"/>
          <w:sz w:val="22"/>
          <w:szCs w:val="22"/>
        </w:rPr>
        <w:t xml:space="preserve"> </w:t>
      </w:r>
      <w:r w:rsidRPr="009A714E">
        <w:rPr>
          <w:rFonts w:ascii="Arial" w:hAnsi="Arial" w:cs="Arial"/>
          <w:sz w:val="22"/>
          <w:szCs w:val="22"/>
        </w:rPr>
        <w:t>1-ФЗ).</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По линии ООН</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 1 по 3 февраля 2017 г. заместитель Министра труда и социальной защиты Российской Федерации А.А.Черкасов принял участие в 55-й сессии Комиссии социального развития ООН (1-10 февраля 2017 г., г. Нью-Йорк, США). А.А.Черкасов выступил по приоритетной теме повестки дня данной</w:t>
      </w:r>
      <w:r w:rsidRPr="009A714E">
        <w:rPr>
          <w:rFonts w:ascii="Arial" w:hAnsi="Arial" w:cs="Arial"/>
          <w:spacing w:val="-3"/>
          <w:sz w:val="22"/>
          <w:szCs w:val="22"/>
        </w:rPr>
        <w:t xml:space="preserve"> </w:t>
      </w:r>
      <w:r w:rsidRPr="009A714E">
        <w:rPr>
          <w:rFonts w:ascii="Arial" w:hAnsi="Arial" w:cs="Arial"/>
          <w:sz w:val="22"/>
          <w:szCs w:val="22"/>
        </w:rPr>
        <w:t>сессии</w:t>
      </w:r>
      <w:r w:rsidRPr="009A714E">
        <w:rPr>
          <w:rFonts w:ascii="Arial" w:hAnsi="Arial" w:cs="Arial"/>
          <w:spacing w:val="-1"/>
          <w:sz w:val="22"/>
          <w:szCs w:val="22"/>
        </w:rPr>
        <w:t xml:space="preserve"> </w:t>
      </w:r>
      <w:r w:rsidRPr="009A714E">
        <w:rPr>
          <w:rFonts w:ascii="Arial" w:hAnsi="Arial" w:cs="Arial"/>
          <w:sz w:val="22"/>
          <w:szCs w:val="22"/>
        </w:rPr>
        <w:t>–</w:t>
      </w:r>
      <w:r w:rsidRPr="009A714E">
        <w:rPr>
          <w:rFonts w:ascii="Arial" w:hAnsi="Arial" w:cs="Arial"/>
          <w:spacing w:val="-4"/>
          <w:sz w:val="22"/>
          <w:szCs w:val="22"/>
        </w:rPr>
        <w:t xml:space="preserve"> </w:t>
      </w:r>
      <w:r w:rsidRPr="009A714E">
        <w:rPr>
          <w:rFonts w:ascii="Arial" w:hAnsi="Arial" w:cs="Arial"/>
          <w:sz w:val="22"/>
          <w:szCs w:val="22"/>
        </w:rPr>
        <w:t>«Стратегии</w:t>
      </w:r>
      <w:r w:rsidRPr="009A714E">
        <w:rPr>
          <w:rFonts w:ascii="Arial" w:hAnsi="Arial" w:cs="Arial"/>
          <w:spacing w:val="-3"/>
          <w:sz w:val="22"/>
          <w:szCs w:val="22"/>
        </w:rPr>
        <w:t xml:space="preserve"> </w:t>
      </w:r>
      <w:r w:rsidRPr="009A714E">
        <w:rPr>
          <w:rFonts w:ascii="Arial" w:hAnsi="Arial" w:cs="Arial"/>
          <w:sz w:val="22"/>
          <w:szCs w:val="22"/>
        </w:rPr>
        <w:t>по</w:t>
      </w:r>
      <w:r w:rsidRPr="009A714E">
        <w:rPr>
          <w:rFonts w:ascii="Arial" w:hAnsi="Arial" w:cs="Arial"/>
          <w:spacing w:val="-3"/>
          <w:sz w:val="22"/>
          <w:szCs w:val="22"/>
        </w:rPr>
        <w:t xml:space="preserve"> </w:t>
      </w:r>
      <w:r w:rsidRPr="009A714E">
        <w:rPr>
          <w:rFonts w:ascii="Arial" w:hAnsi="Arial" w:cs="Arial"/>
          <w:sz w:val="22"/>
          <w:szCs w:val="22"/>
        </w:rPr>
        <w:t>искоренению</w:t>
      </w:r>
      <w:r w:rsidRPr="009A714E">
        <w:rPr>
          <w:rFonts w:ascii="Arial" w:hAnsi="Arial" w:cs="Arial"/>
          <w:spacing w:val="-5"/>
          <w:sz w:val="22"/>
          <w:szCs w:val="22"/>
        </w:rPr>
        <w:t xml:space="preserve"> </w:t>
      </w:r>
      <w:r w:rsidRPr="009A714E">
        <w:rPr>
          <w:rFonts w:ascii="Arial" w:hAnsi="Arial" w:cs="Arial"/>
          <w:sz w:val="22"/>
          <w:szCs w:val="22"/>
        </w:rPr>
        <w:t>нищеты</w:t>
      </w:r>
      <w:r w:rsidRPr="009A714E">
        <w:rPr>
          <w:rFonts w:ascii="Arial" w:hAnsi="Arial" w:cs="Arial"/>
          <w:spacing w:val="-2"/>
          <w:sz w:val="22"/>
          <w:szCs w:val="22"/>
        </w:rPr>
        <w:t xml:space="preserve"> </w:t>
      </w:r>
      <w:r w:rsidRPr="009A714E">
        <w:rPr>
          <w:rFonts w:ascii="Arial" w:hAnsi="Arial" w:cs="Arial"/>
          <w:sz w:val="22"/>
          <w:szCs w:val="22"/>
        </w:rPr>
        <w:t>для</w:t>
      </w:r>
      <w:r w:rsidRPr="009A714E">
        <w:rPr>
          <w:rFonts w:ascii="Arial" w:hAnsi="Arial" w:cs="Arial"/>
          <w:spacing w:val="-4"/>
          <w:sz w:val="22"/>
          <w:szCs w:val="22"/>
        </w:rPr>
        <w:t xml:space="preserve"> </w:t>
      </w:r>
      <w:r w:rsidRPr="009A714E">
        <w:rPr>
          <w:rFonts w:ascii="Arial" w:hAnsi="Arial" w:cs="Arial"/>
          <w:sz w:val="22"/>
          <w:szCs w:val="22"/>
        </w:rPr>
        <w:t>достижения</w:t>
      </w:r>
      <w:r w:rsidRPr="009A714E">
        <w:rPr>
          <w:rFonts w:ascii="Arial" w:hAnsi="Arial" w:cs="Arial"/>
          <w:spacing w:val="-5"/>
          <w:sz w:val="22"/>
          <w:szCs w:val="22"/>
        </w:rPr>
        <w:t xml:space="preserve"> </w:t>
      </w:r>
      <w:r w:rsidRPr="009A714E">
        <w:rPr>
          <w:rFonts w:ascii="Arial" w:hAnsi="Arial" w:cs="Arial"/>
          <w:sz w:val="22"/>
          <w:szCs w:val="22"/>
        </w:rPr>
        <w:t>устойчивого</w:t>
      </w:r>
      <w:r w:rsidRPr="009A714E">
        <w:rPr>
          <w:rFonts w:ascii="Arial" w:hAnsi="Arial" w:cs="Arial"/>
          <w:spacing w:val="-5"/>
          <w:sz w:val="22"/>
          <w:szCs w:val="22"/>
        </w:rPr>
        <w:t xml:space="preserve"> </w:t>
      </w:r>
      <w:r w:rsidRPr="009A714E">
        <w:rPr>
          <w:rFonts w:ascii="Arial" w:hAnsi="Arial" w:cs="Arial"/>
          <w:sz w:val="22"/>
          <w:szCs w:val="22"/>
        </w:rPr>
        <w:t>развития</w:t>
      </w:r>
      <w:r w:rsidRPr="009A714E">
        <w:rPr>
          <w:rFonts w:ascii="Arial" w:hAnsi="Arial" w:cs="Arial"/>
          <w:spacing w:val="-3"/>
          <w:sz w:val="22"/>
          <w:szCs w:val="22"/>
        </w:rPr>
        <w:t xml:space="preserve"> </w:t>
      </w:r>
      <w:r w:rsidRPr="009A714E">
        <w:rPr>
          <w:rFonts w:ascii="Arial" w:hAnsi="Arial" w:cs="Arial"/>
          <w:sz w:val="22"/>
          <w:szCs w:val="22"/>
        </w:rPr>
        <w:t>для</w:t>
      </w:r>
      <w:r w:rsidRPr="009A714E">
        <w:rPr>
          <w:rFonts w:ascii="Arial" w:hAnsi="Arial" w:cs="Arial"/>
          <w:spacing w:val="-5"/>
          <w:sz w:val="22"/>
          <w:szCs w:val="22"/>
        </w:rPr>
        <w:t xml:space="preserve"> </w:t>
      </w:r>
      <w:r w:rsidRPr="009A714E">
        <w:rPr>
          <w:rFonts w:ascii="Arial" w:hAnsi="Arial" w:cs="Arial"/>
          <w:sz w:val="22"/>
          <w:szCs w:val="22"/>
        </w:rPr>
        <w:t>всех»;</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12-25 марта 2017 г. в г. Нью-Йорке (США) делегация Минтруда России во главе с первым заместителем Министра труда и социальной защиты Российской Федерации А.В.Вовченко приняла участие в работе 61-й сессии Комиссии ООН по положению женщин с выступлением на приоритетную тему: «Расширение экономических прав и возможностей женщин в меняющейся сфере труда»;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13-15 июня 2017 г. в г. Нью-Йорке (США) состоялась 10-я сессия Конференции государств- участников Конвенции о правах инвалидов. Основная тема мероприятия: «Второе десятилетие Конвенции о правах инвалидов: включение и полное участие инвалидов и представляющих их организаций в осуществлении Конвенции». Глава межведомственной российской делегации, заместитель Министра труда и социальной защиты Российской Федерации Г.Г.Лекарев, выступил с докладом о выполнении положений Конвенции ООН о правах инвалидов в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20-22 сентября 2017 г. в г. Лиссабоне (Республика Португалия) делегация Минтруда России во главе с заместителем Министра труда и социальной защиты Российской Федерации Г.Г.Лекаревым приняла участие в 4-й Конференции министров Европейской экономической комиссии ООН, ответственных за проблемы старения. Г.Г.Лекарев выступил с докладом о выполнении Мадридского плана действий в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25-26 сентября 2017 г. в г. Женеве в рамках 62-й сессии Комитета по экономическим, социальным и культурным правам состоялась «защита» 6-го периодического доклада о выполнении в Российской Федерации положений Международного пакта об экономических, социальных и культурных правах. Во исполнение распоряжения Президента Российской Федерации от 21 апреля 2017 г. № 139- рп Межведомственную российскую делегацию возглавил заместитель Министра труда и социальной защиты Российской Федерации А.А.Черкасов. В соответствии с распоряжением Правительства Российской Федерации от 21 июля 2017 г. № 1557-р в состав делегации вошли представители Минтруда России, МИД России, МВД России, Минкультуры России, Минюста России, Минобрнауки России, Минприроды России, Минздрава России, Минэкономразвития России, ФАДН России и Генеральной прокуратуры Российской Федерации.</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По линии ОЭСР</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Представители Минтруда России приняли участие в заседаниях Рабочей группы по частным пенсиям Комитета ОЭСР по страхованию и частным пенсиям (июнь и декабрь 2017 г., г. Париж, Французская Республика).</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По линии МАСО</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7-8 декабря 2017 г. в соответствии со специальным приглашением Министерства труда и социальной защиты Уругвая статс-секретарь-заместитель Министра труда и социальной защиты Российской Федерации А.Н.Пудов и помощник Министра труда и социальной защиты Российской Федерации П.В.Прохоров приняли участие в заседании Третьего межрегионального круглого стола «На пути к устойчивому социальному обеспечению: успешные межрегиональные практики» (г. Монтевидео, Уругвай). А.Н.Пудов выступил с докладом на тему «Евразийская интеграция в социальном обеспечении: первые шаги и перспективы». Также на дискуссионных панелях обсудили ряд практических аспектов, связанных с применением пенсионных систем и многосторонних соглашений в сфере социального обеспечения государств Евразии и Латинской</w:t>
      </w:r>
      <w:r w:rsidRPr="009A714E">
        <w:rPr>
          <w:rFonts w:ascii="Arial" w:hAnsi="Arial" w:cs="Arial"/>
          <w:spacing w:val="-7"/>
          <w:sz w:val="22"/>
          <w:szCs w:val="22"/>
        </w:rPr>
        <w:t xml:space="preserve"> </w:t>
      </w:r>
      <w:r w:rsidRPr="009A714E">
        <w:rPr>
          <w:rFonts w:ascii="Arial" w:hAnsi="Arial" w:cs="Arial"/>
          <w:sz w:val="22"/>
          <w:szCs w:val="22"/>
        </w:rPr>
        <w:t>Америки.</w:t>
      </w:r>
    </w:p>
    <w:p w:rsidR="00085385" w:rsidRPr="009A714E" w:rsidRDefault="00085385" w:rsidP="00AC46BB">
      <w:pPr>
        <w:pStyle w:val="Heading2"/>
        <w:numPr>
          <w:ilvl w:val="1"/>
          <w:numId w:val="12"/>
        </w:numPr>
        <w:tabs>
          <w:tab w:val="left" w:pos="2089"/>
        </w:tabs>
        <w:spacing w:line="300" w:lineRule="atLeast"/>
        <w:ind w:left="0" w:firstLine="680"/>
        <w:jc w:val="both"/>
        <w:rPr>
          <w:rFonts w:ascii="Arial" w:hAnsi="Arial" w:cs="Arial"/>
          <w:sz w:val="22"/>
          <w:szCs w:val="22"/>
        </w:rPr>
      </w:pPr>
      <w:r w:rsidRPr="009A714E">
        <w:rPr>
          <w:rFonts w:ascii="Arial" w:hAnsi="Arial" w:cs="Arial"/>
          <w:sz w:val="22"/>
          <w:szCs w:val="22"/>
        </w:rPr>
        <w:t>Многостороннее сотрудничество (глобальное и</w:t>
      </w:r>
      <w:r w:rsidRPr="009A714E">
        <w:rPr>
          <w:rFonts w:ascii="Arial" w:hAnsi="Arial" w:cs="Arial"/>
          <w:spacing w:val="-2"/>
          <w:sz w:val="22"/>
          <w:szCs w:val="22"/>
        </w:rPr>
        <w:t xml:space="preserve"> </w:t>
      </w:r>
      <w:r w:rsidRPr="009A714E">
        <w:rPr>
          <w:rFonts w:ascii="Arial" w:hAnsi="Arial" w:cs="Arial"/>
          <w:sz w:val="22"/>
          <w:szCs w:val="22"/>
        </w:rPr>
        <w:t>региональное)</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По линии «Группы двадцати</w:t>
      </w:r>
      <w:hyperlink r:id="rId29">
        <w:r w:rsidRPr="00BA5BB6">
          <w:rPr>
            <w:rFonts w:ascii="Arial" w:hAnsi="Arial" w:cs="Arial"/>
            <w:sz w:val="22"/>
            <w:szCs w:val="22"/>
          </w:rPr>
          <w:t>»:</w:t>
        </w:r>
      </w:hyperlink>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18-19 мая 2017 г. в г. Бад-Нойенаре (Германия) российская делегация во главе с Министром труда и социальной защиты Российской Федерации М.А.Топилиным приняла участие во встрече министров труда и занятости стран «Группы двадцати». Основные вопросы для обсуждения: будущее сферы труда, занятость женщин и молодежи, интеграция легальных мигрантов и лиц, признанных беженцами; содействие достойному труду в устойчивых глобальных цепочках поставок. В ходе мероприятия Министр провел ряд двусторонних встреч (с Генеральным директором МОТ Г. Райдером, с Министром людских ресурсов и социальной защиты Китая Йиь Веймином, Министром труда, занятости и социальной защиты Аргентины Хорхе Триакой и Федеральным министром труда и социальных дел Германии А.</w:t>
      </w:r>
      <w:r w:rsidRPr="009A714E">
        <w:rPr>
          <w:rFonts w:ascii="Arial" w:hAnsi="Arial" w:cs="Arial"/>
          <w:spacing w:val="-4"/>
          <w:sz w:val="22"/>
          <w:szCs w:val="22"/>
        </w:rPr>
        <w:t xml:space="preserve"> </w:t>
      </w:r>
      <w:r w:rsidRPr="009A714E">
        <w:rPr>
          <w:rFonts w:ascii="Arial" w:hAnsi="Arial" w:cs="Arial"/>
          <w:sz w:val="22"/>
          <w:szCs w:val="22"/>
        </w:rPr>
        <w:t>Налес).</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По линии Евразэс:</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Участие статс-секретаря-заместителя Министра труда и социальной защиты Российской Федерации А.Н.Пудова, заместителя Министра труда и социальной защиты Российской Федерации А.А.Черкасова и представителей Министерства в заседаниях Коллегии Евразийской экономической комиссии и Совета Евразийской экономической комиссии (апрель, июнь, 2017 г., Москва);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Участие первого заместителя Министра труда и социальной защиты Российской Федерации А.В.Вовченко в заседании Евразийского межправительственного совета (август 2017 г., г. Астана, Республика Казахстан), заседании Консультативного комитета по вопросам социального обеспечения, соблюдения пенсионных прав, оказания медицинской помощи и профессиональной деятельности трудящихся государств-членов Евразийского экономического союза (сентябрь 2017 г., г. Москва), заседании Консультативного комитета по миграционной политике при Коллегии Евразийской экономической комиссии (сентябрь 2017 г., г. Москва) и Подкомитета по техническим регламентам и стандартам Консультативного комитета по техническому регулированию, применению санитарных, ветеринарных и фитосанитарных мер (август 2017 г., г. Москва).</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По линии АТЭС:</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20-22 февраля 2017 г. в г. Нячанг (Вьетнам) представители Минтруда России приняли участие в 41-м заседании Рабочей группы АТЭС по развитию людских ресурсов. Основная тема встречи -</w:t>
      </w:r>
      <w:r>
        <w:rPr>
          <w:rFonts w:ascii="Arial" w:hAnsi="Arial" w:cs="Arial"/>
          <w:sz w:val="22"/>
          <w:szCs w:val="22"/>
        </w:rPr>
        <w:t xml:space="preserve"> </w:t>
      </w:r>
      <w:r w:rsidRPr="009A714E">
        <w:rPr>
          <w:rFonts w:ascii="Arial" w:hAnsi="Arial" w:cs="Arial"/>
          <w:sz w:val="22"/>
          <w:szCs w:val="22"/>
        </w:rPr>
        <w:t>«Активизация мер для содействия общему будущему». В ходе заседания также обсуждались такие вопросы, как привлечение на рынок труда женщин, молодежи, пожилых людей и лиц с ограниченными возможностями; а также укрепление партнерских отношений между правительствами, образовательными и профессиональными учебными заведениями и частным сектором с целью облегчения перехода от образования к работе;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14 мая 2017 г. в г. Ханой (Вьетнам) представитель Минтруда России принял участие в 42-м заседании Рабочей группы АТЭС по развитию людских ресурсов. В ходе заседания рабочей группы была рассмотрена подготовка к заседанию Диалога высокого уровня АТЭС по вопросам развития людских ресурсов в эпоху цифровых технологий.</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По линии межгосударственного объединения БРИКС:</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26-27 июля 2017 г. (г. Чунцин, Китай) делегация Минтруда России во главе с Министром труда и социальной защиты Российской Федерации М.А.Топилиным приняла участие во встрече министров труда и занятости стран БРИКС. В ходе мероприятия были рассмотрены такие вопросы, как управление в «Будущем сферы труда», достижение сокращения масштабов нищеты посредством развития профессиональных навыков, создание системы устойчивого социального обеспечения с всеобъемлющей сферой действия. Министром М.А.Топилиным была представлена информация о реализации в Российской Федерации мер по развитию навыков, разработке приоритетного проекта стратегического развития «Повышение производительности труда и поддержка занятости». Также министрами было поддержано предложение по разработке двусторонних договоров о сотрудничестве в социальной сфере (данная работа уже проводится Минтрудом России с КНР и Индией). Министры достигли договоренности о создании Сети научно-исследовательских институтов, которая будет содействовать институциональному развитию и обмену информацией, а также лучшими практиками в социально-трудовой сфере. Состоялись двусторонние встречи Министра М.А.Топилина с Генеральным директором МОТ Г. Райдером и Генеральным секретарем МАСО г-ном Х.Х.</w:t>
      </w:r>
      <w:r w:rsidRPr="009A714E">
        <w:rPr>
          <w:rFonts w:ascii="Arial" w:hAnsi="Arial" w:cs="Arial"/>
          <w:spacing w:val="-18"/>
          <w:sz w:val="22"/>
          <w:szCs w:val="22"/>
        </w:rPr>
        <w:t xml:space="preserve"> </w:t>
      </w:r>
      <w:r w:rsidRPr="009A714E">
        <w:rPr>
          <w:rFonts w:ascii="Arial" w:hAnsi="Arial" w:cs="Arial"/>
          <w:sz w:val="22"/>
          <w:szCs w:val="22"/>
        </w:rPr>
        <w:t>Конколевски.</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По линии Совета Европы: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25 октября на полях 4-ого международного социально-трудового форума в г. Ульяновске в рамках программы сотрудничества Россия - Совет Европы состоялся семинар по Европейской социальной хартии.</w:t>
      </w:r>
    </w:p>
    <w:p w:rsidR="00085385" w:rsidRPr="009A714E" w:rsidRDefault="00085385" w:rsidP="00AC46BB">
      <w:pPr>
        <w:pStyle w:val="Heading2"/>
        <w:numPr>
          <w:ilvl w:val="1"/>
          <w:numId w:val="12"/>
        </w:numPr>
        <w:tabs>
          <w:tab w:val="left" w:pos="2089"/>
        </w:tabs>
        <w:spacing w:line="300" w:lineRule="atLeast"/>
        <w:ind w:left="0" w:firstLine="680"/>
        <w:jc w:val="both"/>
        <w:rPr>
          <w:rFonts w:ascii="Arial" w:hAnsi="Arial" w:cs="Arial"/>
          <w:sz w:val="22"/>
          <w:szCs w:val="22"/>
        </w:rPr>
      </w:pPr>
      <w:r w:rsidRPr="009A714E">
        <w:rPr>
          <w:rFonts w:ascii="Arial" w:hAnsi="Arial" w:cs="Arial"/>
          <w:sz w:val="22"/>
          <w:szCs w:val="22"/>
        </w:rPr>
        <w:t>Сотрудничество с государствами-участниками Содружества Независимых Государств</w:t>
      </w:r>
      <w:r w:rsidRPr="009A714E">
        <w:rPr>
          <w:rFonts w:ascii="Arial" w:hAnsi="Arial" w:cs="Arial"/>
          <w:spacing w:val="-14"/>
          <w:sz w:val="22"/>
          <w:szCs w:val="22"/>
        </w:rPr>
        <w:t xml:space="preserve"> </w:t>
      </w:r>
      <w:r w:rsidRPr="009A714E">
        <w:rPr>
          <w:rFonts w:ascii="Arial" w:hAnsi="Arial" w:cs="Arial"/>
          <w:sz w:val="22"/>
          <w:szCs w:val="22"/>
        </w:rPr>
        <w:t>(СНГ)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17 марта 2017 г. на заседании Экономического совета СНГ утверждены Концепция поэтапного формирования общего рынка труда и регулирования миграции рабочей силы государств-участников СНГ и Приоритетные мероприятия по формированию общего рынка труда и регулированию миграции рабочей силы на 2017-2020 годы.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27 марта 2017 г. на сорок шестом пленарном заседании Межпарламентской ассамблеи СНГ приняты представленные Министерством Рекомендации по установлению единых подходов к расследованию повреждений здоровья работников при исполнении трудовых (профессиональных) обязанностей в государствах – участниках СНГ и Рекомендаций по установлению единых подходов к формированию статистической отчетности в сфере условий и охраны труда в государствах-участниках СНГ.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Министерством труда и социальной защиты Российской Федерации проведено XXX юбилейное заседание Консультативного Совета по труду, миграции и социальной защите населения государств- участников Содружества Независимых Государств (ноябрь 2017 г., г. Санкт-Петербург).</w:t>
      </w:r>
    </w:p>
    <w:p w:rsidR="00085385" w:rsidRPr="009A714E" w:rsidRDefault="00085385" w:rsidP="00AC46BB">
      <w:pPr>
        <w:pStyle w:val="Heading2"/>
        <w:numPr>
          <w:ilvl w:val="1"/>
          <w:numId w:val="12"/>
        </w:numPr>
        <w:tabs>
          <w:tab w:val="left" w:pos="2161"/>
        </w:tabs>
        <w:spacing w:line="300" w:lineRule="atLeast"/>
        <w:ind w:left="0" w:firstLine="680"/>
        <w:jc w:val="both"/>
        <w:rPr>
          <w:rFonts w:ascii="Arial" w:hAnsi="Arial" w:cs="Arial"/>
          <w:sz w:val="22"/>
          <w:szCs w:val="22"/>
        </w:rPr>
      </w:pPr>
      <w:r w:rsidRPr="009A714E">
        <w:rPr>
          <w:rFonts w:ascii="Arial" w:hAnsi="Arial" w:cs="Arial"/>
          <w:sz w:val="22"/>
          <w:szCs w:val="22"/>
        </w:rPr>
        <w:t>Сотрудничество в рамках Союзного государства Российской Федерации и Республики Беларусь</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30 июня 2017 г. Министр труда и социальной защиты Российской Федерации М.А.Топилин принял участие в заседании Высшего Государственного Совета Союзного государства.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17 ноября 2017 г. состоялось совместное заседание коллегий Министерства труда и социальной защиты Российской Федерации и Министерства труда и социальной защиты Республики Беларусь (г. Санкт-Петербург).</w:t>
      </w:r>
    </w:p>
    <w:p w:rsidR="00085385" w:rsidRPr="009A714E" w:rsidRDefault="00085385" w:rsidP="00AC46BB">
      <w:pPr>
        <w:pStyle w:val="Heading2"/>
        <w:numPr>
          <w:ilvl w:val="1"/>
          <w:numId w:val="12"/>
        </w:numPr>
        <w:tabs>
          <w:tab w:val="left" w:pos="2089"/>
        </w:tabs>
        <w:spacing w:line="300" w:lineRule="atLeast"/>
        <w:ind w:left="0" w:firstLine="680"/>
        <w:jc w:val="both"/>
        <w:rPr>
          <w:rFonts w:ascii="Arial" w:hAnsi="Arial" w:cs="Arial"/>
          <w:sz w:val="22"/>
          <w:szCs w:val="22"/>
        </w:rPr>
      </w:pPr>
      <w:r w:rsidRPr="009A714E">
        <w:rPr>
          <w:rFonts w:ascii="Arial" w:hAnsi="Arial" w:cs="Arial"/>
          <w:sz w:val="22"/>
          <w:szCs w:val="22"/>
        </w:rPr>
        <w:t>В рамках двустороннего</w:t>
      </w:r>
      <w:r w:rsidRPr="009A714E">
        <w:rPr>
          <w:rFonts w:ascii="Arial" w:hAnsi="Arial" w:cs="Arial"/>
          <w:spacing w:val="-1"/>
          <w:sz w:val="22"/>
          <w:szCs w:val="22"/>
        </w:rPr>
        <w:t xml:space="preserve"> </w:t>
      </w:r>
      <w:r w:rsidRPr="009A714E">
        <w:rPr>
          <w:rFonts w:ascii="Arial" w:hAnsi="Arial" w:cs="Arial"/>
          <w:sz w:val="22"/>
          <w:szCs w:val="22"/>
        </w:rPr>
        <w:t>сотрудничества: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27 февраля 2017 г. в ходе официального визита Президента Российской Федерации В.В.Путина в Республику Таджикистан в контексте 25-летия установления дипломатических отношений между двумя странами Министром труда и социальной защиты Российской Федерации М.А. Топилиным подписано Соглашение между Министерством труда и социальной защиты Российской Федерации и Министерством труда, миграции и занятости населения Республики Таджикистан о сотрудничестве в области труда и занятости населения.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27 марта 2017 г. в г. Москве Министром труда и социальной защиты Российской Федерации М.А.Топилиным подписан Порядок проведения мониторинга исполнения Российской Федерацией и Республикой Узбекистан Соглашения о взаимном признании прав на возмещение вреда, причиненного работникам увечьем, профессиональным заболеванием либо иным повреждением здоровья, связанным с исполнением ими трудовых обязанностей от 9 сентября 1994 г. с реестром перечисления страхового обеспечения (выплат возмещения вреда) пострадавшим на предприятиях Российской Федерации и Республики Узбекистан.</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5-7 апреля 2017 г. в г. Москве под сопредседательством Министра труда и социальной защиты Российской Федерации М.А.Топилина состоялось второе заседание Межправительственной Российско- Палестинской комиссии по торгово-экономическому сотрудничеству, в ходе которого были подписаны документы о сотрудничестве между российскими и палестинскими ведомствами: План действий по реализации Меморандума о взаимопонимании по сотрудничеству в области стандартизации, метрологии и соответствия между Федеральным агентством по техническому регулированию и метрологии и Палестинским институтом стандартизации, План совместных действий между Федеральной таможенной службой (Российская Федерация) и Палестинским Генеральным таможенным управлением по укреплению сотрудничества на 2017 – 2018 гг., Меморандум о взаимопонимании между ФГБУ «Информационно-аналитический центр развития водохозяйственного комплекса» (Российская Федерация) и Палестинским водным управлением (Государство Палестина) о сотрудничестве в области водных</w:t>
      </w:r>
      <w:r w:rsidRPr="009A714E">
        <w:rPr>
          <w:rFonts w:ascii="Arial" w:hAnsi="Arial" w:cs="Arial"/>
          <w:spacing w:val="-9"/>
          <w:sz w:val="22"/>
          <w:szCs w:val="22"/>
        </w:rPr>
        <w:t xml:space="preserve"> </w:t>
      </w:r>
      <w:r w:rsidRPr="009A714E">
        <w:rPr>
          <w:rFonts w:ascii="Arial" w:hAnsi="Arial" w:cs="Arial"/>
          <w:sz w:val="22"/>
          <w:szCs w:val="22"/>
        </w:rPr>
        <w:t>ресурсов.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12 апреля 2017 г. Минтруд России от лица Российской Федерации организовал самофинансируемый проект в формате Семинара на тему: «Формирование культуры профилактики в области охраны труда в экономиках АТЭС», который состоялся на полях третьей Всероссийской недели охраны труда в г.</w:t>
      </w:r>
      <w:r w:rsidRPr="009A714E">
        <w:rPr>
          <w:rFonts w:ascii="Arial" w:hAnsi="Arial" w:cs="Arial"/>
          <w:spacing w:val="-9"/>
          <w:sz w:val="22"/>
          <w:szCs w:val="22"/>
        </w:rPr>
        <w:t xml:space="preserve"> </w:t>
      </w:r>
      <w:r w:rsidRPr="009A714E">
        <w:rPr>
          <w:rFonts w:ascii="Arial" w:hAnsi="Arial" w:cs="Arial"/>
          <w:sz w:val="22"/>
          <w:szCs w:val="22"/>
        </w:rPr>
        <w:t>Сочи.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19 апреля 2017 г. в г. Москве Министром М.А.Топилиным подписан Протокол о внесении изменений и дополнений в Соглашение о порядке и условиях софинансирования за счет средств Российской Федерации повышения заработной платы основных категорий работников государственных учреждений Республики Абхазия в сфере здравоохранения, образования, науки, культуры, спорта и социального обслуживания граждан от 14 апреля 2015 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28 июня 2017 г. в г. Москве Министром М.А.Топилиным подписан Протокол к Соглашению между Российской Федерацией и Республикой Южная Осетия о порядке и условиях софинансирования за счет средств Российской Федерации повышения заработной платы работников государственных и муниципальных учреждений Республики Южная Осетия от 5 декабря 2016</w:t>
      </w:r>
      <w:r w:rsidRPr="009A714E">
        <w:rPr>
          <w:rFonts w:ascii="Arial" w:hAnsi="Arial" w:cs="Arial"/>
          <w:spacing w:val="-11"/>
          <w:sz w:val="22"/>
          <w:szCs w:val="22"/>
        </w:rPr>
        <w:t xml:space="preserve"> </w:t>
      </w:r>
      <w:r w:rsidRPr="009A714E">
        <w:rPr>
          <w:rFonts w:ascii="Arial" w:hAnsi="Arial" w:cs="Arial"/>
          <w:sz w:val="22"/>
          <w:szCs w:val="22"/>
        </w:rPr>
        <w:t>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11 июля 2017 г. в г. Иерусалиме (Государство Израиль) Министром труда и социальной защиты Российской Федерации М.А.Топилиным подписаны Административное соглашение между Министерством труда и социальной защиты Российской Федерации и Министром социального обеспечения и услуг Государства Израиль по применению Договора между Российской Федерацией и Государством Израиль о сотрудничестве в области социального обеспечения от 6 июня 2016 г. и Протокол об обмене грамотами о ратификации Договора между Российской Федерацией и Государством Израиль о сотрудничестве в области социального обеспечения.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5 октября 2017 г. в ходе визита в Российскую Федерацию короля Саудовской Аравии подписан Меморандум о взаимопонимании и сотрудничестве в сфере труда, социального развития и социальной защиты между Министерством труда и социальной защиты Российской Федерации и Министерством труда и социального развития Королевства Саудовская Аравия.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17 ноября 2017 г. в г. Санкт-Петербурге Министром труда и социальной защиты Российской Федерации М.А.Топилиным подписан Меморандум о намерениях по сотрудничеству между Министерством труда и социальной защиты Российской Федерации и Министерством труда и социальной защиты населения Республики Казахстан в социально-трудовой сфере.</w:t>
      </w:r>
    </w:p>
    <w:p w:rsidR="00085385"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21-22 ноября 2017 г. в рамках двустороннего сотрудничества с Республикой Сербией</w:t>
      </w:r>
      <w:r>
        <w:rPr>
          <w:rFonts w:ascii="Arial" w:hAnsi="Arial" w:cs="Arial"/>
          <w:sz w:val="22"/>
          <w:szCs w:val="22"/>
        </w:rPr>
        <w:t xml:space="preserve"> </w:t>
      </w:r>
      <w:r w:rsidRPr="009A714E">
        <w:rPr>
          <w:rFonts w:ascii="Arial" w:hAnsi="Arial" w:cs="Arial"/>
          <w:sz w:val="22"/>
          <w:szCs w:val="22"/>
        </w:rPr>
        <w:t>состоялся рабочий визит Министра труда и социальной защиты Российской Федерации М.А. Топилина в г. Белград. В ходе визита состоялась встреча с Министром труда, занятости, по делам ветеранов и социальных вопросов Республики Сербии г-ном Зораном Джорджевичем, а также встреча с Председателем Правительства Республики Сербии г-жой Аной Брнабич.</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Делегация Минтруда России также посетила объекты социальной защиты в г.</w:t>
      </w:r>
      <w:r w:rsidRPr="009A714E">
        <w:rPr>
          <w:rFonts w:ascii="Arial" w:hAnsi="Arial" w:cs="Arial"/>
          <w:spacing w:val="-10"/>
          <w:sz w:val="22"/>
          <w:szCs w:val="22"/>
        </w:rPr>
        <w:t xml:space="preserve"> </w:t>
      </w:r>
      <w:r w:rsidRPr="009A714E">
        <w:rPr>
          <w:rFonts w:ascii="Arial" w:hAnsi="Arial" w:cs="Arial"/>
          <w:sz w:val="22"/>
          <w:szCs w:val="22"/>
        </w:rPr>
        <w:t>Белграде.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12 декабря 2017 г. в г. Москве в ходе XXI Международной специализированной выставки</w:t>
      </w:r>
      <w:r>
        <w:rPr>
          <w:rFonts w:ascii="Arial" w:hAnsi="Arial" w:cs="Arial"/>
          <w:sz w:val="22"/>
          <w:szCs w:val="22"/>
        </w:rPr>
        <w:t xml:space="preserve"> </w:t>
      </w:r>
      <w:r w:rsidRPr="009A714E">
        <w:rPr>
          <w:rFonts w:ascii="Arial" w:hAnsi="Arial" w:cs="Arial"/>
          <w:sz w:val="22"/>
          <w:szCs w:val="22"/>
        </w:rPr>
        <w:t>«Безопасность и охрана труда - 2017» состоялось подписание Меморандума между Министерством труда и социальной защиты Российской Федерации и Международной ассоциацией социального обеспечения о взаимопонимании и сотрудничестве по продвижению Концепции «Нулевого травматизма».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19 декабря 2017 г. в Кремле в рамках визита Президента Республики Сербии А. Вучича в г. Москву Министром труда и социальной защиты Российской Федерации М.А. Топилиным подписан Договор между Российской Федерацией и Республикой Сербией о социальном обеспечении.</w:t>
      </w:r>
    </w:p>
    <w:p w:rsidR="00085385" w:rsidRPr="009A714E" w:rsidRDefault="00085385" w:rsidP="00AC46BB">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(МОТ);</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Участие 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332-й,</w:t>
      </w:r>
      <w:r w:rsidRPr="009A714E">
        <w:rPr>
          <w:rFonts w:ascii="Arial" w:hAnsi="Arial" w:cs="Arial"/>
          <w:spacing w:val="40"/>
          <w:sz w:val="22"/>
          <w:szCs w:val="22"/>
        </w:rPr>
        <w:t xml:space="preserve"> </w:t>
      </w:r>
      <w:r w:rsidRPr="009A714E">
        <w:rPr>
          <w:rFonts w:ascii="Arial" w:hAnsi="Arial" w:cs="Arial"/>
          <w:sz w:val="22"/>
          <w:szCs w:val="22"/>
        </w:rPr>
        <w:t>333-й</w:t>
      </w:r>
      <w:r w:rsidRPr="009A714E">
        <w:rPr>
          <w:rFonts w:ascii="Arial" w:hAnsi="Arial" w:cs="Arial"/>
          <w:spacing w:val="41"/>
          <w:sz w:val="22"/>
          <w:szCs w:val="22"/>
        </w:rPr>
        <w:t xml:space="preserve"> </w:t>
      </w:r>
      <w:r w:rsidRPr="009A714E">
        <w:rPr>
          <w:rFonts w:ascii="Arial" w:hAnsi="Arial" w:cs="Arial"/>
          <w:sz w:val="22"/>
          <w:szCs w:val="22"/>
        </w:rPr>
        <w:t>и</w:t>
      </w:r>
      <w:r w:rsidRPr="009A714E">
        <w:rPr>
          <w:rFonts w:ascii="Arial" w:hAnsi="Arial" w:cs="Arial"/>
          <w:spacing w:val="43"/>
          <w:sz w:val="22"/>
          <w:szCs w:val="22"/>
        </w:rPr>
        <w:t xml:space="preserve"> </w:t>
      </w:r>
      <w:r w:rsidRPr="009A714E">
        <w:rPr>
          <w:rFonts w:ascii="Arial" w:hAnsi="Arial" w:cs="Arial"/>
          <w:sz w:val="22"/>
          <w:szCs w:val="22"/>
        </w:rPr>
        <w:t>334-й</w:t>
      </w:r>
      <w:r w:rsidRPr="009A714E">
        <w:rPr>
          <w:rFonts w:ascii="Arial" w:hAnsi="Arial" w:cs="Arial"/>
          <w:spacing w:val="44"/>
          <w:sz w:val="22"/>
          <w:szCs w:val="22"/>
        </w:rPr>
        <w:t xml:space="preserve"> </w:t>
      </w:r>
      <w:r w:rsidRPr="009A714E">
        <w:rPr>
          <w:rFonts w:ascii="Arial" w:hAnsi="Arial" w:cs="Arial"/>
          <w:sz w:val="22"/>
          <w:szCs w:val="22"/>
        </w:rPr>
        <w:t>сессиях</w:t>
      </w:r>
      <w:r w:rsidRPr="009A714E">
        <w:rPr>
          <w:rFonts w:ascii="Arial" w:hAnsi="Arial" w:cs="Arial"/>
          <w:spacing w:val="42"/>
          <w:sz w:val="22"/>
          <w:szCs w:val="22"/>
        </w:rPr>
        <w:t xml:space="preserve"> </w:t>
      </w:r>
      <w:r w:rsidRPr="009A714E">
        <w:rPr>
          <w:rFonts w:ascii="Arial" w:hAnsi="Arial" w:cs="Arial"/>
          <w:sz w:val="22"/>
          <w:szCs w:val="22"/>
        </w:rPr>
        <w:t>Административного</w:t>
      </w:r>
      <w:r w:rsidRPr="009A714E">
        <w:rPr>
          <w:rFonts w:ascii="Arial" w:hAnsi="Arial" w:cs="Arial"/>
          <w:spacing w:val="42"/>
          <w:sz w:val="22"/>
          <w:szCs w:val="22"/>
        </w:rPr>
        <w:t xml:space="preserve"> </w:t>
      </w:r>
      <w:r w:rsidRPr="009A714E">
        <w:rPr>
          <w:rFonts w:ascii="Arial" w:hAnsi="Arial" w:cs="Arial"/>
          <w:sz w:val="22"/>
          <w:szCs w:val="22"/>
        </w:rPr>
        <w:t>совета</w:t>
      </w:r>
      <w:r w:rsidRPr="009A714E">
        <w:rPr>
          <w:rFonts w:ascii="Arial" w:hAnsi="Arial" w:cs="Arial"/>
          <w:spacing w:val="44"/>
          <w:sz w:val="22"/>
          <w:szCs w:val="22"/>
        </w:rPr>
        <w:t xml:space="preserve"> </w:t>
      </w:r>
      <w:r w:rsidRPr="009A714E">
        <w:rPr>
          <w:rFonts w:ascii="Arial" w:hAnsi="Arial" w:cs="Arial"/>
          <w:sz w:val="22"/>
          <w:szCs w:val="22"/>
        </w:rPr>
        <w:t>Международной</w:t>
      </w:r>
      <w:r w:rsidRPr="009A714E">
        <w:rPr>
          <w:rFonts w:ascii="Arial" w:hAnsi="Arial" w:cs="Arial"/>
          <w:spacing w:val="42"/>
          <w:sz w:val="22"/>
          <w:szCs w:val="22"/>
        </w:rPr>
        <w:t xml:space="preserve"> </w:t>
      </w:r>
      <w:r w:rsidRPr="009A714E">
        <w:rPr>
          <w:rFonts w:ascii="Arial" w:hAnsi="Arial" w:cs="Arial"/>
          <w:sz w:val="22"/>
          <w:szCs w:val="22"/>
        </w:rPr>
        <w:t>организации</w:t>
      </w:r>
      <w:r w:rsidRPr="009A714E">
        <w:rPr>
          <w:rFonts w:ascii="Arial" w:hAnsi="Arial" w:cs="Arial"/>
          <w:spacing w:val="41"/>
          <w:sz w:val="22"/>
          <w:szCs w:val="22"/>
        </w:rPr>
        <w:t xml:space="preserve"> </w:t>
      </w:r>
      <w:r w:rsidRPr="009A714E">
        <w:rPr>
          <w:rFonts w:ascii="Arial" w:hAnsi="Arial" w:cs="Arial"/>
          <w:sz w:val="22"/>
          <w:szCs w:val="22"/>
        </w:rPr>
        <w:t>труда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107-й</w:t>
      </w:r>
      <w:r>
        <w:rPr>
          <w:rFonts w:ascii="Arial" w:hAnsi="Arial" w:cs="Arial"/>
          <w:sz w:val="22"/>
          <w:szCs w:val="22"/>
        </w:rPr>
        <w:t xml:space="preserve">  </w:t>
      </w:r>
      <w:r w:rsidRPr="009A714E">
        <w:rPr>
          <w:rFonts w:ascii="Arial" w:hAnsi="Arial" w:cs="Arial"/>
          <w:sz w:val="22"/>
          <w:szCs w:val="22"/>
        </w:rPr>
        <w:t>сессии</w:t>
      </w:r>
      <w:r>
        <w:rPr>
          <w:rFonts w:ascii="Arial" w:hAnsi="Arial" w:cs="Arial"/>
          <w:sz w:val="22"/>
          <w:szCs w:val="22"/>
        </w:rPr>
        <w:t xml:space="preserve">  </w:t>
      </w:r>
      <w:r w:rsidRPr="009A714E">
        <w:rPr>
          <w:rFonts w:ascii="Arial" w:hAnsi="Arial" w:cs="Arial"/>
          <w:sz w:val="22"/>
          <w:szCs w:val="22"/>
        </w:rPr>
        <w:t>Международной</w:t>
      </w:r>
      <w:r>
        <w:rPr>
          <w:rFonts w:ascii="Arial" w:hAnsi="Arial" w:cs="Arial"/>
          <w:sz w:val="22"/>
          <w:szCs w:val="22"/>
        </w:rPr>
        <w:t xml:space="preserve">  </w:t>
      </w:r>
      <w:r w:rsidRPr="009A714E">
        <w:rPr>
          <w:rFonts w:ascii="Arial" w:hAnsi="Arial" w:cs="Arial"/>
          <w:sz w:val="22"/>
          <w:szCs w:val="22"/>
        </w:rPr>
        <w:t>конференции</w:t>
      </w:r>
      <w:r>
        <w:rPr>
          <w:rFonts w:ascii="Arial" w:hAnsi="Arial" w:cs="Arial"/>
          <w:sz w:val="22"/>
          <w:szCs w:val="22"/>
        </w:rPr>
        <w:t xml:space="preserve"> </w:t>
      </w:r>
      <w:r w:rsidRPr="009A714E">
        <w:rPr>
          <w:rFonts w:ascii="Arial" w:hAnsi="Arial" w:cs="Arial"/>
          <w:sz w:val="22"/>
          <w:szCs w:val="22"/>
        </w:rPr>
        <w:t>труда</w:t>
      </w:r>
      <w:r>
        <w:rPr>
          <w:rFonts w:ascii="Arial" w:hAnsi="Arial" w:cs="Arial"/>
          <w:sz w:val="22"/>
          <w:szCs w:val="22"/>
        </w:rPr>
        <w:t xml:space="preserve">  </w:t>
      </w:r>
      <w:r w:rsidRPr="009A714E">
        <w:rPr>
          <w:rFonts w:ascii="Arial" w:hAnsi="Arial" w:cs="Arial"/>
          <w:sz w:val="22"/>
          <w:szCs w:val="22"/>
        </w:rPr>
        <w:t>(июнь</w:t>
      </w:r>
      <w:r>
        <w:rPr>
          <w:rFonts w:ascii="Arial" w:hAnsi="Arial" w:cs="Arial"/>
          <w:sz w:val="22"/>
          <w:szCs w:val="22"/>
        </w:rPr>
        <w:t xml:space="preserve">  </w:t>
      </w:r>
      <w:r w:rsidRPr="009A714E">
        <w:rPr>
          <w:rFonts w:ascii="Arial" w:hAnsi="Arial" w:cs="Arial"/>
          <w:sz w:val="22"/>
          <w:szCs w:val="22"/>
        </w:rPr>
        <w:t>2018</w:t>
      </w:r>
      <w:r>
        <w:rPr>
          <w:rFonts w:ascii="Arial" w:hAnsi="Arial" w:cs="Arial"/>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Женева,</w:t>
      </w:r>
      <w:r>
        <w:rPr>
          <w:rFonts w:ascii="Arial" w:hAnsi="Arial" w:cs="Arial"/>
          <w:sz w:val="22"/>
          <w:szCs w:val="22"/>
        </w:rPr>
        <w:t xml:space="preserve"> </w:t>
      </w:r>
      <w:r w:rsidRPr="009A714E">
        <w:rPr>
          <w:rFonts w:ascii="Arial" w:hAnsi="Arial" w:cs="Arial"/>
          <w:sz w:val="22"/>
          <w:szCs w:val="22"/>
        </w:rPr>
        <w:t>Швейцарская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Конфедерация);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43-м заседании Рабочей группы АТЭС по развитию людских ресурсов в период</w:t>
      </w:r>
      <w:r>
        <w:rPr>
          <w:rFonts w:ascii="Arial" w:hAnsi="Arial" w:cs="Arial"/>
          <w:sz w:val="22"/>
          <w:szCs w:val="22"/>
        </w:rPr>
        <w:t xml:space="preserve"> </w:t>
      </w:r>
      <w:r w:rsidRPr="009A714E">
        <w:rPr>
          <w:rFonts w:ascii="Arial" w:hAnsi="Arial" w:cs="Arial"/>
          <w:sz w:val="22"/>
          <w:szCs w:val="22"/>
        </w:rPr>
        <w:t>новогвинейского председательства в форуме АТЭС (27 февраля - 2 марта 2018 г., г. Порт-Морсби, Папуа-Новая</w:t>
      </w:r>
      <w:r w:rsidRPr="009A714E">
        <w:rPr>
          <w:rFonts w:ascii="Arial" w:hAnsi="Arial" w:cs="Arial"/>
          <w:spacing w:val="-2"/>
          <w:sz w:val="22"/>
          <w:szCs w:val="22"/>
        </w:rPr>
        <w:t xml:space="preserve"> </w:t>
      </w:r>
      <w:r w:rsidRPr="009A714E">
        <w:rPr>
          <w:rFonts w:ascii="Arial" w:hAnsi="Arial" w:cs="Arial"/>
          <w:sz w:val="22"/>
          <w:szCs w:val="22"/>
        </w:rPr>
        <w:t>Гвинея);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заседаниях Рабочей группы по занятости стран «Группы двадцати» (20-22 февраля 2018 г., Буэнос-Айрес, Аргентина; 11-12 июня 2018 г., Женева, Швейцарская Конфедерация; 3-5 сентября 2018 г., Мар дель Плата, Аргентина);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во встрече министров труда и занятости стран «Группы двадцати» (6-7 сентября 2018 г., Мар дель Плата, Аргентина);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56-й сессии Комиссии ООН по социальному развитию (февраль 2018 г., Нью-Йорк, США); 62-й сессии Комиссии ООН по положению женщин (март 2018 г., Нью-Йорк, США);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11-й сессии Конференции государств-участников Конвенции о правах инвалидов (12-14 июня 2018 г., Нью-Йорк, США);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заседаниях Рабочей группы ОЭСР по частным пенсиям (июнь и декабрь 2018 г., Париж, Франция);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заседаниях Комитета ОЭСР по занятости, труду и социальным вопросам (март и октябрь 2018 г., Париж, Франция);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5-м заседании Рабочей группы по реализации десятилетия инвалидов в АТР в 2013-2022 гг. в рамках Экономической и социальной комиссии ООН для Азии и Тихого океана (4 квартал 2018 г., Бангкок, Таиланд);</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заседании Рабочей группы по занятости стран БРИКС (7-10 апреля 2018 г., Крюгер Гейт, Мпумаланга,</w:t>
      </w:r>
      <w:r w:rsidRPr="009A714E">
        <w:rPr>
          <w:rFonts w:ascii="Arial" w:hAnsi="Arial" w:cs="Arial"/>
          <w:spacing w:val="-1"/>
          <w:sz w:val="22"/>
          <w:szCs w:val="22"/>
        </w:rPr>
        <w:t xml:space="preserve"> </w:t>
      </w:r>
      <w:r w:rsidRPr="009A714E">
        <w:rPr>
          <w:rFonts w:ascii="Arial" w:hAnsi="Arial" w:cs="Arial"/>
          <w:sz w:val="22"/>
          <w:szCs w:val="22"/>
        </w:rPr>
        <w:t>ЮАР);</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во встрече министров труда и занятости стран БРИКС в рамках председательства ЮАР (12-13 июля 2018 г.,</w:t>
      </w:r>
      <w:r w:rsidRPr="009A714E">
        <w:rPr>
          <w:rFonts w:ascii="Arial" w:hAnsi="Arial" w:cs="Arial"/>
          <w:spacing w:val="-3"/>
          <w:sz w:val="22"/>
          <w:szCs w:val="22"/>
        </w:rPr>
        <w:t xml:space="preserve"> </w:t>
      </w:r>
      <w:r w:rsidRPr="009A714E">
        <w:rPr>
          <w:rFonts w:ascii="Arial" w:hAnsi="Arial" w:cs="Arial"/>
          <w:sz w:val="22"/>
          <w:szCs w:val="22"/>
        </w:rPr>
        <w:t>ЮАР);</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3-ем раунде переговоров по проекту Договора между Российской Федерацией и Республикой Македония о сотрудничестве в области социального обеспечения (26 февраля – 2 марта 2018 г., Скопье, Македония);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2-ом раунде переговоров по проекту Договора между Российской Федерацией и Великим Герцогством Люксембург о сотрудничестве в области социального обеспечения (май 2018 г., Люксембург);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3-ем заседании Межправительственной Российско-Палестинской комиссии по торгово- экономическому сотрудничеству (сентябрь 2018 г., Раммалах, Палестина);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1-ом раунде переговоров по проекту Договора между Российской Федерацией и Португальской Республикой о сотрудничестве в области социального обеспечения (Лиссабон, Португалия);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работе очередного заседания Консультативного Совета по труду, миграции и социальной защите населения государств-участников СНГ;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рабочих группах, проводимых в соответствии с решениями, принятыми на заседаниях Консультативного Совета и интеграционных органов СНГ;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работе заседаний Евразийского межправительственного совета, Совета Евразийской экономической комиссии, Консультативного комитета по вопросам социального обеспечения, соблюдения пенсионных прав, оказания медицинской помощи и профессиональной деятельности трудящихся государств-членов ЕАЭС, а также рабочих группах;</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работе Высшего Государственного Совета Союзного государства и Советов Министров Союзного государства; проведение совместного заседания коллегий Министерства труда и социальной защиты Российской Федерации и Министерства труда и социальной защиты Республики Беларусь.</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Ратификация конвенций МОТ:</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Конвенция 1952 г. о минимальных нормах социального обеспечения (№ 102); Конвенция о безопасности и гигиене труда в строительстве (№ 167);</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Протокол к Конвенции относительно принудительного или обязательного труда 1930 г. (№ 29).</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Подготовка: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доклада Российской Федерации о выполнении ратифицированных конвенций МОТ;</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8-го национального доклада Российской Федерации в Совет Европы о реализации положений Европейской социальной хартии (пересмотренной) 1996 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проектов Административного соглашения между Министерством труда и социальной защиты Российской Федерации и Министерством труда, занятости, по делам ветеранов и социальным вопросам Республики Сербии по применению Договора между Российской Федерацией и Республикой Сербией о социальном обеспечении от 19 декабря 2017 г., а также Протокола между</w:t>
      </w:r>
      <w:r w:rsidRPr="009A714E">
        <w:rPr>
          <w:rFonts w:ascii="Arial" w:hAnsi="Arial" w:cs="Arial"/>
          <w:spacing w:val="27"/>
          <w:sz w:val="22"/>
          <w:szCs w:val="22"/>
        </w:rPr>
        <w:t xml:space="preserve"> </w:t>
      </w:r>
      <w:r w:rsidRPr="009A714E">
        <w:rPr>
          <w:rFonts w:ascii="Arial" w:hAnsi="Arial" w:cs="Arial"/>
          <w:sz w:val="22"/>
          <w:szCs w:val="22"/>
        </w:rPr>
        <w:t>Пенсионным фондом Российской Федерации, Фондом социального страхования Российской Федерации, Федеральным государственным бюджетным учреждением медико-социальной</w:t>
      </w:r>
      <w:r w:rsidRPr="009A714E">
        <w:rPr>
          <w:rFonts w:ascii="Arial" w:hAnsi="Arial" w:cs="Arial"/>
          <w:spacing w:val="54"/>
          <w:sz w:val="22"/>
          <w:szCs w:val="22"/>
        </w:rPr>
        <w:t xml:space="preserve"> </w:t>
      </w:r>
      <w:r w:rsidRPr="009A714E">
        <w:rPr>
          <w:rFonts w:ascii="Arial" w:hAnsi="Arial" w:cs="Arial"/>
          <w:sz w:val="22"/>
          <w:szCs w:val="22"/>
        </w:rPr>
        <w:t>экспертизы «Федеральное бюро медико-социальной экспертизы» Министерства труда и социальной защиты Российской Федерации и Институтом социального страхования Республики Сербии о реализации Договора между Российской</w:t>
      </w:r>
      <w:r>
        <w:rPr>
          <w:rFonts w:ascii="Arial" w:hAnsi="Arial" w:cs="Arial"/>
          <w:sz w:val="22"/>
          <w:szCs w:val="22"/>
        </w:rPr>
        <w:t xml:space="preserve"> </w:t>
      </w:r>
      <w:r w:rsidRPr="009A714E">
        <w:rPr>
          <w:rFonts w:ascii="Arial" w:hAnsi="Arial" w:cs="Arial"/>
          <w:sz w:val="22"/>
          <w:szCs w:val="22"/>
        </w:rPr>
        <w:t>Федерацией</w:t>
      </w:r>
      <w:r>
        <w:rPr>
          <w:rFonts w:ascii="Arial" w:hAnsi="Arial" w:cs="Arial"/>
          <w:sz w:val="22"/>
          <w:szCs w:val="22"/>
        </w:rPr>
        <w:t xml:space="preserve"> </w:t>
      </w:r>
      <w:r w:rsidRPr="009A714E">
        <w:rPr>
          <w:rFonts w:ascii="Arial" w:hAnsi="Arial" w:cs="Arial"/>
          <w:sz w:val="22"/>
          <w:szCs w:val="22"/>
        </w:rPr>
        <w:t>и</w:t>
      </w:r>
      <w:r>
        <w:rPr>
          <w:rFonts w:ascii="Arial" w:hAnsi="Arial" w:cs="Arial"/>
          <w:sz w:val="22"/>
          <w:szCs w:val="22"/>
        </w:rPr>
        <w:t xml:space="preserve"> </w:t>
      </w:r>
      <w:r w:rsidRPr="009A714E">
        <w:rPr>
          <w:rFonts w:ascii="Arial" w:hAnsi="Arial" w:cs="Arial"/>
          <w:sz w:val="22"/>
          <w:szCs w:val="22"/>
        </w:rPr>
        <w:t>Республикой</w:t>
      </w:r>
      <w:r>
        <w:rPr>
          <w:rFonts w:ascii="Arial" w:hAnsi="Arial" w:cs="Arial"/>
          <w:sz w:val="22"/>
          <w:szCs w:val="22"/>
        </w:rPr>
        <w:t xml:space="preserve"> </w:t>
      </w:r>
      <w:r w:rsidRPr="009A714E">
        <w:rPr>
          <w:rFonts w:ascii="Arial" w:hAnsi="Arial" w:cs="Arial"/>
          <w:sz w:val="22"/>
          <w:szCs w:val="22"/>
        </w:rPr>
        <w:t>Сербией</w:t>
      </w:r>
      <w:r>
        <w:rPr>
          <w:rFonts w:ascii="Arial" w:hAnsi="Arial" w:cs="Arial"/>
          <w:sz w:val="22"/>
          <w:szCs w:val="22"/>
        </w:rPr>
        <w:t xml:space="preserve"> </w:t>
      </w:r>
      <w:r w:rsidRPr="009A714E">
        <w:rPr>
          <w:rFonts w:ascii="Arial" w:hAnsi="Arial" w:cs="Arial"/>
          <w:sz w:val="22"/>
          <w:szCs w:val="22"/>
        </w:rPr>
        <w:t>о</w:t>
      </w:r>
      <w:r>
        <w:rPr>
          <w:rFonts w:ascii="Arial" w:hAnsi="Arial" w:cs="Arial"/>
          <w:sz w:val="22"/>
          <w:szCs w:val="22"/>
        </w:rPr>
        <w:t xml:space="preserve"> </w:t>
      </w:r>
      <w:r w:rsidRPr="009A714E">
        <w:rPr>
          <w:rFonts w:ascii="Arial" w:hAnsi="Arial" w:cs="Arial"/>
          <w:sz w:val="22"/>
          <w:szCs w:val="22"/>
        </w:rPr>
        <w:t>социальном</w:t>
      </w:r>
      <w:r>
        <w:rPr>
          <w:rFonts w:ascii="Arial" w:hAnsi="Arial" w:cs="Arial"/>
          <w:sz w:val="22"/>
          <w:szCs w:val="22"/>
        </w:rPr>
        <w:t xml:space="preserve"> </w:t>
      </w:r>
      <w:r w:rsidRPr="009A714E">
        <w:rPr>
          <w:rFonts w:ascii="Arial" w:hAnsi="Arial" w:cs="Arial"/>
          <w:sz w:val="22"/>
          <w:szCs w:val="22"/>
        </w:rPr>
        <w:t>обеспечении</w:t>
      </w:r>
      <w:r>
        <w:rPr>
          <w:rFonts w:ascii="Arial" w:hAnsi="Arial" w:cs="Arial"/>
          <w:sz w:val="22"/>
          <w:szCs w:val="22"/>
        </w:rPr>
        <w:t xml:space="preserve"> </w:t>
      </w:r>
      <w:r w:rsidRPr="009A714E">
        <w:rPr>
          <w:rFonts w:ascii="Arial" w:hAnsi="Arial" w:cs="Arial"/>
          <w:sz w:val="22"/>
          <w:szCs w:val="22"/>
        </w:rPr>
        <w:t>от</w:t>
      </w:r>
      <w:r>
        <w:rPr>
          <w:rFonts w:ascii="Arial" w:hAnsi="Arial" w:cs="Arial"/>
          <w:sz w:val="22"/>
          <w:szCs w:val="22"/>
        </w:rPr>
        <w:t xml:space="preserve"> </w:t>
      </w:r>
      <w:r w:rsidRPr="009A714E">
        <w:rPr>
          <w:rFonts w:ascii="Arial" w:hAnsi="Arial" w:cs="Arial"/>
          <w:sz w:val="22"/>
          <w:szCs w:val="22"/>
        </w:rPr>
        <w:t>19 декабря 2017 г. и Административного соглашения между Министерством труда и социальной защиты Российской Федерации и Министерством труда, занятости, по делам ветеранов и социальным вопросам Республики Сербии о применении Договора между Российской Федерацией и Республикой Сербией о социальном обеспечении от 19 декабря 2017</w:t>
      </w:r>
      <w:r w:rsidRPr="009A714E">
        <w:rPr>
          <w:rFonts w:ascii="Arial" w:hAnsi="Arial" w:cs="Arial"/>
          <w:spacing w:val="-9"/>
          <w:sz w:val="22"/>
          <w:szCs w:val="22"/>
        </w:rPr>
        <w:t xml:space="preserve"> </w:t>
      </w:r>
      <w:r w:rsidRPr="009A714E">
        <w:rPr>
          <w:rFonts w:ascii="Arial" w:hAnsi="Arial" w:cs="Arial"/>
          <w:sz w:val="22"/>
          <w:szCs w:val="22"/>
        </w:rPr>
        <w:t>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проектов Протокола к Соглашению между Российской Федерацией и Республикой Абхазия о порядке и условиях софинансирования за счет средств Российской Федерации повышения заработной платы основных категорий работников государственных учреждений Республики Абхазия в сфере здравоохранения, образования, науки, культуры,</w:t>
      </w:r>
      <w:r>
        <w:rPr>
          <w:rFonts w:ascii="Arial" w:hAnsi="Arial" w:cs="Arial"/>
          <w:sz w:val="22"/>
          <w:szCs w:val="22"/>
        </w:rPr>
        <w:t xml:space="preserve"> </w:t>
      </w:r>
      <w:r w:rsidRPr="009A714E">
        <w:rPr>
          <w:rFonts w:ascii="Arial" w:hAnsi="Arial" w:cs="Arial"/>
          <w:sz w:val="22"/>
          <w:szCs w:val="22"/>
        </w:rPr>
        <w:t>спорта</w:t>
      </w:r>
      <w:r>
        <w:rPr>
          <w:rFonts w:ascii="Arial" w:hAnsi="Arial" w:cs="Arial"/>
          <w:sz w:val="22"/>
          <w:szCs w:val="22"/>
        </w:rPr>
        <w:t xml:space="preserve"> </w:t>
      </w:r>
      <w:r w:rsidRPr="009A714E">
        <w:rPr>
          <w:rFonts w:ascii="Arial" w:hAnsi="Arial" w:cs="Arial"/>
          <w:sz w:val="22"/>
          <w:szCs w:val="22"/>
        </w:rPr>
        <w:t>и</w:t>
      </w:r>
      <w:r>
        <w:rPr>
          <w:rFonts w:ascii="Arial" w:hAnsi="Arial" w:cs="Arial"/>
          <w:sz w:val="22"/>
          <w:szCs w:val="22"/>
        </w:rPr>
        <w:t xml:space="preserve"> </w:t>
      </w:r>
      <w:r w:rsidRPr="009A714E">
        <w:rPr>
          <w:rFonts w:ascii="Arial" w:hAnsi="Arial" w:cs="Arial"/>
          <w:sz w:val="22"/>
          <w:szCs w:val="22"/>
        </w:rPr>
        <w:t>социального</w:t>
      </w:r>
      <w:r>
        <w:rPr>
          <w:rFonts w:ascii="Arial" w:hAnsi="Arial" w:cs="Arial"/>
          <w:sz w:val="22"/>
          <w:szCs w:val="22"/>
        </w:rPr>
        <w:t xml:space="preserve"> </w:t>
      </w:r>
      <w:r w:rsidRPr="009A714E">
        <w:rPr>
          <w:rFonts w:ascii="Arial" w:hAnsi="Arial" w:cs="Arial"/>
          <w:sz w:val="22"/>
          <w:szCs w:val="22"/>
        </w:rPr>
        <w:t>обслуживания</w:t>
      </w:r>
      <w:r>
        <w:rPr>
          <w:rFonts w:ascii="Arial" w:hAnsi="Arial" w:cs="Arial"/>
          <w:sz w:val="22"/>
          <w:szCs w:val="22"/>
        </w:rPr>
        <w:t xml:space="preserve"> </w:t>
      </w:r>
      <w:r w:rsidRPr="009A714E">
        <w:rPr>
          <w:rFonts w:ascii="Arial" w:hAnsi="Arial" w:cs="Arial"/>
          <w:sz w:val="22"/>
          <w:szCs w:val="22"/>
        </w:rPr>
        <w:t>граждан</w:t>
      </w:r>
      <w:r>
        <w:rPr>
          <w:rFonts w:ascii="Arial" w:hAnsi="Arial" w:cs="Arial"/>
          <w:sz w:val="22"/>
          <w:szCs w:val="22"/>
        </w:rPr>
        <w:t xml:space="preserve"> </w:t>
      </w:r>
      <w:r w:rsidRPr="009A714E">
        <w:rPr>
          <w:rFonts w:ascii="Arial" w:hAnsi="Arial" w:cs="Arial"/>
          <w:sz w:val="22"/>
          <w:szCs w:val="22"/>
        </w:rPr>
        <w:t>от</w:t>
      </w:r>
      <w:r>
        <w:rPr>
          <w:rFonts w:ascii="Arial" w:hAnsi="Arial" w:cs="Arial"/>
          <w:sz w:val="22"/>
          <w:szCs w:val="22"/>
        </w:rPr>
        <w:t xml:space="preserve"> </w:t>
      </w:r>
      <w:r w:rsidRPr="009A714E">
        <w:rPr>
          <w:rFonts w:ascii="Arial" w:hAnsi="Arial" w:cs="Arial"/>
          <w:sz w:val="22"/>
          <w:szCs w:val="22"/>
        </w:rPr>
        <w:t>14 апреля 2015 года и Протокола к Соглашению между Российской Федерацией и Республикой Южная Осетия о порядке и условиях софинансирования за счет средств Российской Федерации повышения заработной платы работников государственных и муниципальных учреждений Республики Южная Осетия от 5 декабря 2016</w:t>
      </w:r>
      <w:r w:rsidRPr="009A714E">
        <w:rPr>
          <w:rFonts w:ascii="Arial" w:hAnsi="Arial" w:cs="Arial"/>
          <w:spacing w:val="-9"/>
          <w:sz w:val="22"/>
          <w:szCs w:val="22"/>
        </w:rPr>
        <w:t xml:space="preserve"> </w:t>
      </w:r>
      <w:r w:rsidRPr="009A714E">
        <w:rPr>
          <w:rFonts w:ascii="Arial" w:hAnsi="Arial" w:cs="Arial"/>
          <w:sz w:val="22"/>
          <w:szCs w:val="22"/>
        </w:rPr>
        <w:t>г.</w:t>
      </w:r>
    </w:p>
    <w:p w:rsidR="00085385" w:rsidRPr="00BA5BB6" w:rsidRDefault="00085385" w:rsidP="00AC46BB">
      <w:pPr>
        <w:spacing w:line="300" w:lineRule="atLeast"/>
        <w:ind w:firstLine="680"/>
        <w:jc w:val="both"/>
        <w:rPr>
          <w:rFonts w:ascii="Arial" w:hAnsi="Arial" w:cs="Arial"/>
          <w:sz w:val="22"/>
          <w:szCs w:val="22"/>
        </w:rPr>
      </w:pPr>
      <w:r w:rsidRPr="00BA5BB6">
        <w:rPr>
          <w:rFonts w:ascii="Arial" w:hAnsi="Arial" w:cs="Arial"/>
          <w:sz w:val="22"/>
          <w:szCs w:val="22"/>
        </w:rPr>
        <w:t>Проведение: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2-го Евразийского женского форума (20-21 сентября 2018 г., Санкт-Петербург);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5-го раунда переговоров по проекту Договора между Российской Федерацией и Республикой Корея о сотрудничестве в области пенсионного обеспечения;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1-го раунда переговоров по проекту Договора между Российской Федерацией и Финляндской Республикой о сотрудничестве в области социального обеспечения;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1-го заседания Рабочей группы по вопросам реализации Меморандума о взаимопонимании между Министерством труда и социальной защиты Российской Федерации и Министерством поддержки, труда и социального благополучия Исламской Республики Иран о сотрудничестве в социально-трудовой</w:t>
      </w:r>
      <w:r w:rsidRPr="009A714E">
        <w:rPr>
          <w:rFonts w:ascii="Arial" w:hAnsi="Arial" w:cs="Arial"/>
          <w:spacing w:val="-1"/>
          <w:sz w:val="22"/>
          <w:szCs w:val="22"/>
        </w:rPr>
        <w:t xml:space="preserve"> </w:t>
      </w:r>
      <w:r w:rsidRPr="009A714E">
        <w:rPr>
          <w:rFonts w:ascii="Arial" w:hAnsi="Arial" w:cs="Arial"/>
          <w:sz w:val="22"/>
          <w:szCs w:val="22"/>
        </w:rPr>
        <w:t>сфере;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совместного заседания коллегий Министерства труда и социальной защиты Российской Федерации и Министерства труда и социальной защиты Республики Беларусь.</w:t>
      </w:r>
    </w:p>
    <w:p w:rsidR="00085385" w:rsidRPr="009A714E" w:rsidRDefault="00085385" w:rsidP="00AC46BB">
      <w:pPr>
        <w:pStyle w:val="Heading1"/>
        <w:numPr>
          <w:ilvl w:val="0"/>
          <w:numId w:val="12"/>
        </w:numPr>
        <w:tabs>
          <w:tab w:val="left" w:pos="2295"/>
        </w:tabs>
        <w:spacing w:line="300" w:lineRule="atLeast"/>
        <w:ind w:left="0" w:firstLine="680"/>
        <w:jc w:val="both"/>
        <w:rPr>
          <w:rFonts w:ascii="Arial" w:hAnsi="Arial" w:cs="Arial"/>
          <w:sz w:val="22"/>
          <w:szCs w:val="22"/>
        </w:rPr>
      </w:pPr>
      <w:bookmarkStart w:id="23" w:name="_bookmark23"/>
      <w:bookmarkEnd w:id="23"/>
      <w:r w:rsidRPr="009A714E">
        <w:rPr>
          <w:rFonts w:ascii="Arial" w:hAnsi="Arial" w:cs="Arial"/>
          <w:sz w:val="22"/>
          <w:szCs w:val="22"/>
        </w:rPr>
        <w:t>СОЗДАНИЕ УСЛОВИЙ ДЛЯ РАЗВИТИЯ ПРИКЛАДНЫХ НАУЧНЫХ ИССЛЕДОВАНИЙ В СФЕРЕ ТРУДА И СОЦИАЛЬНОЙ</w:t>
      </w:r>
      <w:r w:rsidRPr="009A714E">
        <w:rPr>
          <w:rFonts w:ascii="Arial" w:hAnsi="Arial" w:cs="Arial"/>
          <w:spacing w:val="-4"/>
          <w:sz w:val="22"/>
          <w:szCs w:val="22"/>
        </w:rPr>
        <w:t xml:space="preserve"> </w:t>
      </w:r>
      <w:r w:rsidRPr="009A714E">
        <w:rPr>
          <w:rFonts w:ascii="Arial" w:hAnsi="Arial" w:cs="Arial"/>
          <w:sz w:val="22"/>
          <w:szCs w:val="22"/>
        </w:rPr>
        <w:t>ЗАЩИТЫ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объем бюджетных ассигнований, выделенных Минтруду России на выполнение научно-исследовательских работ, составил:</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по подпрограмме 7 «Обеспечение условий реализации государственной программы Российской Федерации «Социальная поддержка граждан» государственной программы Российской Федерации</w:t>
      </w:r>
      <w:r>
        <w:rPr>
          <w:rFonts w:ascii="Arial" w:hAnsi="Arial" w:cs="Arial"/>
          <w:sz w:val="22"/>
          <w:szCs w:val="22"/>
        </w:rPr>
        <w:t xml:space="preserve"> </w:t>
      </w:r>
      <w:r w:rsidRPr="009A714E">
        <w:rPr>
          <w:rFonts w:ascii="Arial" w:hAnsi="Arial" w:cs="Arial"/>
          <w:sz w:val="22"/>
          <w:szCs w:val="22"/>
        </w:rPr>
        <w:t>«Социальная поддержка граждан» 3045,6 тыс. рублей;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по подпрограмме 1 «Активная политика занятости населения и социальная поддержка безработных граждан» Государственной программы Российской Федерации «Содействие занятости населения» 2284,2 тыс. рублей;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по подпрограмме 3 «Развитие институтов рынка труда» Государственной программы Российской Федерации «Содействие занятости населения» - 2284,2 тыс. рублей;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по непрограммной части бюджета Минтруда России на сумму 2464,0 тыс. рублей.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Общий объем бюджетных ассигнований на выполнение научно-исследовательских работ в 2017 году составил 10078,3 тыс.</w:t>
      </w:r>
      <w:r w:rsidRPr="009A714E">
        <w:rPr>
          <w:rFonts w:ascii="Arial" w:hAnsi="Arial" w:cs="Arial"/>
          <w:spacing w:val="-5"/>
          <w:sz w:val="22"/>
          <w:szCs w:val="22"/>
        </w:rPr>
        <w:t xml:space="preserve"> </w:t>
      </w:r>
      <w:r w:rsidRPr="009A714E">
        <w:rPr>
          <w:rFonts w:ascii="Arial" w:hAnsi="Arial" w:cs="Arial"/>
          <w:sz w:val="22"/>
          <w:szCs w:val="22"/>
        </w:rPr>
        <w:t>рублей.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Планом-графиком осуществления закупок товаров, работ, услуг для нужд заказчика на 2017 год Минтрудом России проведены открытые конкурсы на право заключения государственных контрактов на выполнение научно-исследовательских работ согласно перечню научно-исследовательских работ Министерства труда и социальной защиты Российской Федерации на 2016 год, утвержденному приказом Минтруда России от 3 марта 2017 г. № 244.</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По итогам открытых конкурсов заключено и исполнено 5 государственных контрактов на выполнение прикладных научно-исследовательских работ на общую сумму 6855,43 тыс. рублей.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государственных контрактов разработаны: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рекомендации по развитию рынка труда и содействию занятости населения, совершенствованию деятельности органов службы занятости, включая эффективный механизм финансирования мероприятий по содействию занятости населения;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предложения по внесению изменений в законодательство Российской Федерации с целью улучшения социально-экономического положения граждан, уволенных с военной службы, инвалидов вследствие военной травмы и вследствие заболевания, полученного в период военной службы, и членов их семей;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предложения по популяризации культуры безопасного труда;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предложения по внесению изменений в законодательство Российской Федерации в целях совершенствования правового статуса подразделений по профилактике коррупционных и иных правонарушений, перечень показателей оценки эффективности деятельности подразделений, методику проведения оценки эффективности деятельности</w:t>
      </w:r>
      <w:r w:rsidRPr="009A714E">
        <w:rPr>
          <w:rFonts w:ascii="Arial" w:hAnsi="Arial" w:cs="Arial"/>
          <w:spacing w:val="-8"/>
          <w:sz w:val="22"/>
          <w:szCs w:val="22"/>
        </w:rPr>
        <w:t xml:space="preserve"> </w:t>
      </w:r>
      <w:r w:rsidRPr="009A714E">
        <w:rPr>
          <w:rFonts w:ascii="Arial" w:hAnsi="Arial" w:cs="Arial"/>
          <w:sz w:val="22"/>
          <w:szCs w:val="22"/>
        </w:rPr>
        <w:t>подразделений;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предложения по повышению открытости информации о мерах по профилактике и противодействию коррупции, принимаемых государственными органами и организациями, методику проведения мониторинга информации о мерах по профилактике и противодействию коррупции, результаты мониторинга информации о мерах по профилактике и противодействию коррупции, размещенной на официальных сайтах федеральных органов исполнительной власти и их территориальных органов, организаций в информационно-телекоммуникационной сети «Интернет».</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Открытый конкурс на выполнение научно-исследовательской работы на сумму 2045,6 тыс. рублей не состоялся, так как по окончании срока подачи заявок не подано ни одной заявки. Сроки проведения конкурсных процедур и сроки выполнения научно-исследовательской работы не позволили провести повторный конкурс.</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Сэкономленные в результате проведения открытых конкурсов бюджетные средства в размере 3222,87 тыс. рублей возвращены в федеральный бюджет.</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научно-исследовательскую деятельность в области труда и социальной защиты осуществляли три подведомственных Минтруду России научных учреждения:</w:t>
      </w:r>
    </w:p>
    <w:p w:rsidR="00085385" w:rsidRDefault="00085385" w:rsidP="00AC46BB">
      <w:pPr>
        <w:pStyle w:val="BodyText"/>
        <w:tabs>
          <w:tab w:val="left" w:pos="3173"/>
          <w:tab w:val="left" w:pos="4028"/>
          <w:tab w:val="left" w:pos="4936"/>
          <w:tab w:val="left" w:pos="5934"/>
          <w:tab w:val="left" w:pos="6183"/>
          <w:tab w:val="left" w:pos="7325"/>
          <w:tab w:val="left" w:pos="7503"/>
          <w:tab w:val="left" w:pos="8788"/>
          <w:tab w:val="left" w:pos="9107"/>
          <w:tab w:val="left" w:pos="10106"/>
          <w:tab w:val="left" w:pos="10632"/>
        </w:tabs>
        <w:spacing w:line="300" w:lineRule="atLeast"/>
        <w:ind w:left="0" w:firstLine="680"/>
        <w:rPr>
          <w:rFonts w:ascii="Arial" w:hAnsi="Arial" w:cs="Arial"/>
          <w:sz w:val="22"/>
          <w:szCs w:val="22"/>
        </w:rPr>
      </w:pPr>
      <w:r w:rsidRPr="009A714E">
        <w:rPr>
          <w:rFonts w:ascii="Arial" w:hAnsi="Arial" w:cs="Arial"/>
          <w:sz w:val="22"/>
          <w:szCs w:val="22"/>
        </w:rPr>
        <w:t>федеральное государственное бюджетное учреждение «Всероссийский научно- исследовательский</w:t>
      </w:r>
      <w:r w:rsidRPr="009A714E">
        <w:rPr>
          <w:rFonts w:ascii="Arial" w:hAnsi="Arial" w:cs="Arial"/>
          <w:spacing w:val="-6"/>
          <w:sz w:val="22"/>
          <w:szCs w:val="22"/>
        </w:rPr>
        <w:t xml:space="preserve"> </w:t>
      </w:r>
      <w:r w:rsidRPr="009A714E">
        <w:rPr>
          <w:rFonts w:ascii="Arial" w:hAnsi="Arial" w:cs="Arial"/>
          <w:sz w:val="22"/>
          <w:szCs w:val="22"/>
        </w:rPr>
        <w:t>институт</w:t>
      </w:r>
      <w:r w:rsidRPr="009A714E">
        <w:rPr>
          <w:rFonts w:ascii="Arial" w:hAnsi="Arial" w:cs="Arial"/>
          <w:spacing w:val="-5"/>
          <w:sz w:val="22"/>
          <w:szCs w:val="22"/>
        </w:rPr>
        <w:t xml:space="preserve"> </w:t>
      </w:r>
      <w:r w:rsidRPr="009A714E">
        <w:rPr>
          <w:rFonts w:ascii="Arial" w:hAnsi="Arial" w:cs="Arial"/>
          <w:sz w:val="22"/>
          <w:szCs w:val="22"/>
        </w:rPr>
        <w:t>труда»</w:t>
      </w:r>
      <w:r w:rsidRPr="009A714E">
        <w:rPr>
          <w:rFonts w:ascii="Arial" w:hAnsi="Arial" w:cs="Arial"/>
          <w:spacing w:val="-8"/>
          <w:sz w:val="22"/>
          <w:szCs w:val="22"/>
        </w:rPr>
        <w:t xml:space="preserve"> </w:t>
      </w:r>
      <w:r w:rsidRPr="009A714E">
        <w:rPr>
          <w:rFonts w:ascii="Arial" w:hAnsi="Arial" w:cs="Arial"/>
          <w:sz w:val="22"/>
          <w:szCs w:val="22"/>
        </w:rPr>
        <w:t>Министерства</w:t>
      </w:r>
      <w:r w:rsidRPr="009A714E">
        <w:rPr>
          <w:rFonts w:ascii="Arial" w:hAnsi="Arial" w:cs="Arial"/>
          <w:spacing w:val="-5"/>
          <w:sz w:val="22"/>
          <w:szCs w:val="22"/>
        </w:rPr>
        <w:t xml:space="preserve"> </w:t>
      </w:r>
      <w:r w:rsidRPr="009A714E">
        <w:rPr>
          <w:rFonts w:ascii="Arial" w:hAnsi="Arial" w:cs="Arial"/>
          <w:sz w:val="22"/>
          <w:szCs w:val="22"/>
        </w:rPr>
        <w:t>труда</w:t>
      </w:r>
      <w:r w:rsidRPr="009A714E">
        <w:rPr>
          <w:rFonts w:ascii="Arial" w:hAnsi="Arial" w:cs="Arial"/>
          <w:spacing w:val="-5"/>
          <w:sz w:val="22"/>
          <w:szCs w:val="22"/>
        </w:rPr>
        <w:t xml:space="preserve"> </w:t>
      </w:r>
      <w:r w:rsidRPr="009A714E">
        <w:rPr>
          <w:rFonts w:ascii="Arial" w:hAnsi="Arial" w:cs="Arial"/>
          <w:sz w:val="22"/>
          <w:szCs w:val="22"/>
        </w:rPr>
        <w:t>и</w:t>
      </w:r>
      <w:r w:rsidRPr="009A714E">
        <w:rPr>
          <w:rFonts w:ascii="Arial" w:hAnsi="Arial" w:cs="Arial"/>
          <w:spacing w:val="-6"/>
          <w:sz w:val="22"/>
          <w:szCs w:val="22"/>
        </w:rPr>
        <w:t xml:space="preserve"> </w:t>
      </w:r>
      <w:r w:rsidRPr="009A714E">
        <w:rPr>
          <w:rFonts w:ascii="Arial" w:hAnsi="Arial" w:cs="Arial"/>
          <w:sz w:val="22"/>
          <w:szCs w:val="22"/>
        </w:rPr>
        <w:t>социальной</w:t>
      </w:r>
      <w:r w:rsidRPr="009A714E">
        <w:rPr>
          <w:rFonts w:ascii="Arial" w:hAnsi="Arial" w:cs="Arial"/>
          <w:spacing w:val="-7"/>
          <w:sz w:val="22"/>
          <w:szCs w:val="22"/>
        </w:rPr>
        <w:t xml:space="preserve"> </w:t>
      </w:r>
      <w:r w:rsidRPr="009A714E">
        <w:rPr>
          <w:rFonts w:ascii="Arial" w:hAnsi="Arial" w:cs="Arial"/>
          <w:sz w:val="22"/>
          <w:szCs w:val="22"/>
        </w:rPr>
        <w:t>защиты</w:t>
      </w:r>
      <w:r w:rsidRPr="009A714E">
        <w:rPr>
          <w:rFonts w:ascii="Arial" w:hAnsi="Arial" w:cs="Arial"/>
          <w:spacing w:val="-6"/>
          <w:sz w:val="22"/>
          <w:szCs w:val="22"/>
        </w:rPr>
        <w:t xml:space="preserve"> </w:t>
      </w:r>
      <w:r w:rsidRPr="009A714E">
        <w:rPr>
          <w:rFonts w:ascii="Arial" w:hAnsi="Arial" w:cs="Arial"/>
          <w:sz w:val="22"/>
          <w:szCs w:val="22"/>
        </w:rPr>
        <w:t>Российской</w:t>
      </w:r>
      <w:r w:rsidRPr="009A714E">
        <w:rPr>
          <w:rFonts w:ascii="Arial" w:hAnsi="Arial" w:cs="Arial"/>
          <w:spacing w:val="-7"/>
          <w:sz w:val="22"/>
          <w:szCs w:val="22"/>
        </w:rPr>
        <w:t xml:space="preserve"> </w:t>
      </w:r>
      <w:r w:rsidRPr="009A714E">
        <w:rPr>
          <w:rFonts w:ascii="Arial" w:hAnsi="Arial" w:cs="Arial"/>
          <w:sz w:val="22"/>
          <w:szCs w:val="22"/>
        </w:rPr>
        <w:t>Федерации;</w:t>
      </w:r>
    </w:p>
    <w:p w:rsidR="00085385" w:rsidRPr="009A714E" w:rsidRDefault="00085385" w:rsidP="00AC46BB">
      <w:pPr>
        <w:pStyle w:val="BodyText"/>
        <w:tabs>
          <w:tab w:val="left" w:pos="3173"/>
          <w:tab w:val="left" w:pos="4028"/>
          <w:tab w:val="left" w:pos="4936"/>
          <w:tab w:val="left" w:pos="5934"/>
          <w:tab w:val="left" w:pos="6183"/>
          <w:tab w:val="left" w:pos="7325"/>
          <w:tab w:val="left" w:pos="7503"/>
          <w:tab w:val="left" w:pos="8788"/>
          <w:tab w:val="left" w:pos="9107"/>
          <w:tab w:val="left" w:pos="10106"/>
          <w:tab w:val="left" w:pos="10632"/>
        </w:tabs>
        <w:spacing w:line="300" w:lineRule="atLeast"/>
        <w:ind w:left="0" w:firstLine="680"/>
        <w:rPr>
          <w:rFonts w:ascii="Arial" w:hAnsi="Arial" w:cs="Arial"/>
          <w:sz w:val="22"/>
          <w:szCs w:val="22"/>
        </w:rPr>
      </w:pPr>
      <w:r w:rsidRPr="009A714E">
        <w:rPr>
          <w:rFonts w:ascii="Arial" w:hAnsi="Arial" w:cs="Arial"/>
          <w:sz w:val="22"/>
          <w:szCs w:val="22"/>
        </w:rPr>
        <w:t>федеральное государственное бюджетное учреждение</w:t>
      </w:r>
      <w:r>
        <w:rPr>
          <w:rFonts w:ascii="Arial" w:hAnsi="Arial" w:cs="Arial"/>
          <w:sz w:val="22"/>
          <w:szCs w:val="22"/>
        </w:rPr>
        <w:t xml:space="preserve"> </w:t>
      </w:r>
      <w:r w:rsidRPr="009A714E">
        <w:rPr>
          <w:rFonts w:ascii="Arial" w:hAnsi="Arial" w:cs="Arial"/>
          <w:sz w:val="22"/>
          <w:szCs w:val="22"/>
        </w:rPr>
        <w:t xml:space="preserve">«Федеральный научный </w:t>
      </w:r>
      <w:r w:rsidRPr="009A714E">
        <w:rPr>
          <w:rFonts w:ascii="Arial" w:hAnsi="Arial" w:cs="Arial"/>
          <w:spacing w:val="-1"/>
          <w:sz w:val="22"/>
          <w:szCs w:val="22"/>
        </w:rPr>
        <w:t>центр</w:t>
      </w:r>
      <w:r>
        <w:rPr>
          <w:rFonts w:ascii="Arial" w:hAnsi="Arial" w:cs="Arial"/>
          <w:spacing w:val="-1"/>
          <w:sz w:val="22"/>
          <w:szCs w:val="22"/>
        </w:rPr>
        <w:t xml:space="preserve"> </w:t>
      </w:r>
      <w:r w:rsidRPr="009A714E">
        <w:rPr>
          <w:rFonts w:ascii="Arial" w:hAnsi="Arial" w:cs="Arial"/>
          <w:sz w:val="22"/>
          <w:szCs w:val="22"/>
        </w:rPr>
        <w:t>реабилитации инвалидов им. Г.А.Альбрехта» Министерства труда и социальной защиты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федеральное государственное бюджетное учреждение «Новокузнецкий научно-практический центр медико-социальной экспертизы и реабилитации инвалидов» Министерства труда и социальной защиты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научные исследования учреждениями науки проводились в соответствии с утвержденными государственными заданиями на 2017 год и плановый период 2018 и 2019 годов.</w:t>
      </w:r>
    </w:p>
    <w:p w:rsidR="00085385" w:rsidRDefault="00085385" w:rsidP="00AC46BB">
      <w:pPr>
        <w:pStyle w:val="BodyText"/>
        <w:tabs>
          <w:tab w:val="left" w:pos="2757"/>
          <w:tab w:val="left" w:pos="3190"/>
          <w:tab w:val="left" w:pos="3718"/>
          <w:tab w:val="left" w:pos="4510"/>
          <w:tab w:val="left" w:pos="4569"/>
          <w:tab w:val="left" w:pos="5084"/>
          <w:tab w:val="left" w:pos="5598"/>
          <w:tab w:val="left" w:pos="5771"/>
          <w:tab w:val="left" w:pos="6787"/>
          <w:tab w:val="left" w:pos="6881"/>
          <w:tab w:val="left" w:pos="7360"/>
          <w:tab w:val="left" w:pos="7776"/>
          <w:tab w:val="left" w:pos="7894"/>
          <w:tab w:val="left" w:pos="8102"/>
          <w:tab w:val="left" w:pos="8608"/>
          <w:tab w:val="left" w:pos="9275"/>
          <w:tab w:val="left" w:pos="9331"/>
          <w:tab w:val="left" w:pos="9606"/>
          <w:tab w:val="left" w:pos="10011"/>
          <w:tab w:val="left" w:pos="10341"/>
          <w:tab w:val="left" w:pos="11000"/>
          <w:tab w:val="left" w:pos="11229"/>
        </w:tabs>
        <w:spacing w:line="300" w:lineRule="atLeast"/>
        <w:ind w:left="0" w:firstLine="680"/>
        <w:rPr>
          <w:rFonts w:ascii="Arial" w:hAnsi="Arial" w:cs="Arial"/>
          <w:sz w:val="22"/>
          <w:szCs w:val="22"/>
        </w:rPr>
      </w:pPr>
      <w:r w:rsidRPr="009A714E">
        <w:rPr>
          <w:rFonts w:ascii="Arial" w:hAnsi="Arial" w:cs="Arial"/>
          <w:sz w:val="22"/>
          <w:szCs w:val="22"/>
        </w:rPr>
        <w:t>В области труда, трудовых отношений,</w:t>
      </w:r>
      <w:r>
        <w:rPr>
          <w:rFonts w:ascii="Arial" w:hAnsi="Arial" w:cs="Arial"/>
          <w:sz w:val="22"/>
          <w:szCs w:val="22"/>
        </w:rPr>
        <w:t xml:space="preserve"> </w:t>
      </w:r>
      <w:r w:rsidRPr="009A714E">
        <w:rPr>
          <w:rFonts w:ascii="Arial" w:hAnsi="Arial" w:cs="Arial"/>
          <w:sz w:val="22"/>
          <w:szCs w:val="22"/>
        </w:rPr>
        <w:t>охраны и</w:t>
      </w:r>
      <w:r>
        <w:rPr>
          <w:rFonts w:ascii="Arial" w:hAnsi="Arial" w:cs="Arial"/>
          <w:sz w:val="22"/>
          <w:szCs w:val="22"/>
        </w:rPr>
        <w:t xml:space="preserve"> </w:t>
      </w:r>
      <w:r w:rsidRPr="009A714E">
        <w:rPr>
          <w:rFonts w:ascii="Arial" w:hAnsi="Arial" w:cs="Arial"/>
          <w:sz w:val="22"/>
          <w:szCs w:val="22"/>
        </w:rPr>
        <w:t xml:space="preserve">экономики труда </w:t>
      </w:r>
      <w:r w:rsidRPr="009A714E">
        <w:rPr>
          <w:rFonts w:ascii="Arial" w:hAnsi="Arial" w:cs="Arial"/>
          <w:spacing w:val="-1"/>
          <w:sz w:val="22"/>
          <w:szCs w:val="22"/>
        </w:rPr>
        <w:t xml:space="preserve">федеральным </w:t>
      </w:r>
      <w:r w:rsidRPr="009A714E">
        <w:rPr>
          <w:rFonts w:ascii="Arial" w:hAnsi="Arial" w:cs="Arial"/>
          <w:sz w:val="22"/>
          <w:szCs w:val="22"/>
        </w:rPr>
        <w:t>государственным бюджетным учреждением «Всероссийский</w:t>
      </w:r>
      <w:r w:rsidRPr="009A714E">
        <w:rPr>
          <w:rFonts w:ascii="Arial" w:hAnsi="Arial" w:cs="Arial"/>
          <w:spacing w:val="30"/>
          <w:sz w:val="22"/>
          <w:szCs w:val="22"/>
        </w:rPr>
        <w:t xml:space="preserve"> </w:t>
      </w:r>
      <w:r w:rsidRPr="009A714E">
        <w:rPr>
          <w:rFonts w:ascii="Arial" w:hAnsi="Arial" w:cs="Arial"/>
          <w:sz w:val="22"/>
          <w:szCs w:val="22"/>
        </w:rPr>
        <w:t>научно-исследовательский</w:t>
      </w:r>
      <w:r w:rsidRPr="009A714E">
        <w:rPr>
          <w:rFonts w:ascii="Arial" w:hAnsi="Arial" w:cs="Arial"/>
          <w:spacing w:val="9"/>
          <w:sz w:val="22"/>
          <w:szCs w:val="22"/>
        </w:rPr>
        <w:t xml:space="preserve"> </w:t>
      </w:r>
      <w:r w:rsidRPr="009A714E">
        <w:rPr>
          <w:rFonts w:ascii="Arial" w:hAnsi="Arial" w:cs="Arial"/>
          <w:sz w:val="22"/>
          <w:szCs w:val="22"/>
        </w:rPr>
        <w:t>институт</w:t>
      </w:r>
      <w:r w:rsidRPr="009A714E">
        <w:rPr>
          <w:rFonts w:ascii="Arial" w:hAnsi="Arial" w:cs="Arial"/>
          <w:spacing w:val="-1"/>
          <w:sz w:val="22"/>
          <w:szCs w:val="22"/>
        </w:rPr>
        <w:t xml:space="preserve"> </w:t>
      </w:r>
      <w:r w:rsidRPr="009A714E">
        <w:rPr>
          <w:rFonts w:ascii="Arial" w:hAnsi="Arial" w:cs="Arial"/>
          <w:sz w:val="22"/>
          <w:szCs w:val="22"/>
        </w:rPr>
        <w:t>труда» Министерства труда и социальной защиты Российской Федерации (далее - ФГБУ</w:t>
      </w:r>
      <w:r w:rsidRPr="009A714E">
        <w:rPr>
          <w:rFonts w:ascii="Arial" w:hAnsi="Arial" w:cs="Arial"/>
          <w:spacing w:val="-9"/>
          <w:sz w:val="22"/>
          <w:szCs w:val="22"/>
        </w:rPr>
        <w:t xml:space="preserve"> </w:t>
      </w:r>
      <w:r w:rsidRPr="009A714E">
        <w:rPr>
          <w:rFonts w:ascii="Arial" w:hAnsi="Arial" w:cs="Arial"/>
          <w:sz w:val="22"/>
          <w:szCs w:val="22"/>
        </w:rPr>
        <w:t>«ВНИИ</w:t>
      </w:r>
      <w:r w:rsidRPr="009A714E">
        <w:rPr>
          <w:rFonts w:ascii="Arial" w:hAnsi="Arial" w:cs="Arial"/>
          <w:spacing w:val="-1"/>
          <w:sz w:val="22"/>
          <w:szCs w:val="22"/>
        </w:rPr>
        <w:t xml:space="preserve"> </w:t>
      </w:r>
      <w:r w:rsidRPr="009A714E">
        <w:rPr>
          <w:rFonts w:ascii="Arial" w:hAnsi="Arial" w:cs="Arial"/>
          <w:sz w:val="22"/>
          <w:szCs w:val="22"/>
        </w:rPr>
        <w:t>труда» Минтруда России) в 2017 году в соответствии с государственным заданием выполнены</w:t>
      </w:r>
      <w:r w:rsidRPr="009A714E">
        <w:rPr>
          <w:rFonts w:ascii="Arial" w:hAnsi="Arial" w:cs="Arial"/>
          <w:spacing w:val="-7"/>
          <w:sz w:val="22"/>
          <w:szCs w:val="22"/>
        </w:rPr>
        <w:t xml:space="preserve"> </w:t>
      </w:r>
      <w:r w:rsidRPr="009A714E">
        <w:rPr>
          <w:rFonts w:ascii="Arial" w:hAnsi="Arial" w:cs="Arial"/>
          <w:sz w:val="22"/>
          <w:szCs w:val="22"/>
        </w:rPr>
        <w:t>в</w:t>
      </w:r>
      <w:r w:rsidRPr="009A714E">
        <w:rPr>
          <w:rFonts w:ascii="Arial" w:hAnsi="Arial" w:cs="Arial"/>
          <w:spacing w:val="50"/>
          <w:sz w:val="22"/>
          <w:szCs w:val="22"/>
        </w:rPr>
        <w:t xml:space="preserve"> </w:t>
      </w:r>
      <w:r w:rsidRPr="009A714E">
        <w:rPr>
          <w:rFonts w:ascii="Arial" w:hAnsi="Arial" w:cs="Arial"/>
          <w:sz w:val="22"/>
          <w:szCs w:val="22"/>
        </w:rPr>
        <w:t>полном объёме</w:t>
      </w:r>
      <w:r w:rsidRPr="009A714E">
        <w:rPr>
          <w:rFonts w:ascii="Arial" w:hAnsi="Arial" w:cs="Arial"/>
          <w:spacing w:val="-4"/>
          <w:sz w:val="22"/>
          <w:szCs w:val="22"/>
        </w:rPr>
        <w:t xml:space="preserve"> </w:t>
      </w:r>
      <w:r w:rsidRPr="009A714E">
        <w:rPr>
          <w:rFonts w:ascii="Arial" w:hAnsi="Arial" w:cs="Arial"/>
          <w:sz w:val="22"/>
          <w:szCs w:val="22"/>
        </w:rPr>
        <w:t>и</w:t>
      </w:r>
      <w:r w:rsidRPr="009A714E">
        <w:rPr>
          <w:rFonts w:ascii="Arial" w:hAnsi="Arial" w:cs="Arial"/>
          <w:spacing w:val="-6"/>
          <w:sz w:val="22"/>
          <w:szCs w:val="22"/>
        </w:rPr>
        <w:t xml:space="preserve"> </w:t>
      </w:r>
      <w:r w:rsidRPr="009A714E">
        <w:rPr>
          <w:rFonts w:ascii="Arial" w:hAnsi="Arial" w:cs="Arial"/>
          <w:sz w:val="22"/>
          <w:szCs w:val="22"/>
        </w:rPr>
        <w:t>в</w:t>
      </w:r>
      <w:r w:rsidRPr="009A714E">
        <w:rPr>
          <w:rFonts w:ascii="Arial" w:hAnsi="Arial" w:cs="Arial"/>
          <w:spacing w:val="-3"/>
          <w:sz w:val="22"/>
          <w:szCs w:val="22"/>
        </w:rPr>
        <w:t xml:space="preserve"> </w:t>
      </w:r>
      <w:r w:rsidRPr="009A714E">
        <w:rPr>
          <w:rFonts w:ascii="Arial" w:hAnsi="Arial" w:cs="Arial"/>
          <w:sz w:val="22"/>
          <w:szCs w:val="22"/>
        </w:rPr>
        <w:t>установленные</w:t>
      </w:r>
      <w:r w:rsidRPr="009A714E">
        <w:rPr>
          <w:rFonts w:ascii="Arial" w:hAnsi="Arial" w:cs="Arial"/>
          <w:spacing w:val="-4"/>
          <w:sz w:val="22"/>
          <w:szCs w:val="22"/>
        </w:rPr>
        <w:t xml:space="preserve"> </w:t>
      </w:r>
      <w:r w:rsidRPr="009A714E">
        <w:rPr>
          <w:rFonts w:ascii="Arial" w:hAnsi="Arial" w:cs="Arial"/>
          <w:sz w:val="22"/>
          <w:szCs w:val="22"/>
        </w:rPr>
        <w:t>сроки</w:t>
      </w:r>
      <w:r w:rsidRPr="009A714E">
        <w:rPr>
          <w:rFonts w:ascii="Arial" w:hAnsi="Arial" w:cs="Arial"/>
          <w:spacing w:val="-4"/>
          <w:sz w:val="22"/>
          <w:szCs w:val="22"/>
        </w:rPr>
        <w:t xml:space="preserve"> </w:t>
      </w:r>
      <w:r w:rsidRPr="009A714E">
        <w:rPr>
          <w:rFonts w:ascii="Arial" w:hAnsi="Arial" w:cs="Arial"/>
          <w:sz w:val="22"/>
          <w:szCs w:val="22"/>
        </w:rPr>
        <w:t>научно-исследовательские</w:t>
      </w:r>
      <w:r w:rsidRPr="009A714E">
        <w:rPr>
          <w:rFonts w:ascii="Arial" w:hAnsi="Arial" w:cs="Arial"/>
          <w:spacing w:val="-3"/>
          <w:sz w:val="22"/>
          <w:szCs w:val="22"/>
        </w:rPr>
        <w:t xml:space="preserve"> </w:t>
      </w:r>
      <w:r w:rsidRPr="009A714E">
        <w:rPr>
          <w:rFonts w:ascii="Arial" w:hAnsi="Arial" w:cs="Arial"/>
          <w:sz w:val="22"/>
          <w:szCs w:val="22"/>
        </w:rPr>
        <w:t>и</w:t>
      </w:r>
      <w:r w:rsidRPr="009A714E">
        <w:rPr>
          <w:rFonts w:ascii="Arial" w:hAnsi="Arial" w:cs="Arial"/>
          <w:spacing w:val="-5"/>
          <w:sz w:val="22"/>
          <w:szCs w:val="22"/>
        </w:rPr>
        <w:t xml:space="preserve"> </w:t>
      </w:r>
      <w:r w:rsidRPr="009A714E">
        <w:rPr>
          <w:rFonts w:ascii="Arial" w:hAnsi="Arial" w:cs="Arial"/>
          <w:sz w:val="22"/>
          <w:szCs w:val="22"/>
        </w:rPr>
        <w:t>научно-технические</w:t>
      </w:r>
      <w:r w:rsidRPr="009A714E">
        <w:rPr>
          <w:rFonts w:ascii="Arial" w:hAnsi="Arial" w:cs="Arial"/>
          <w:spacing w:val="-6"/>
          <w:sz w:val="22"/>
          <w:szCs w:val="22"/>
        </w:rPr>
        <w:t xml:space="preserve"> </w:t>
      </w:r>
      <w:r w:rsidRPr="009A714E">
        <w:rPr>
          <w:rFonts w:ascii="Arial" w:hAnsi="Arial" w:cs="Arial"/>
          <w:sz w:val="22"/>
          <w:szCs w:val="22"/>
        </w:rPr>
        <w:t>работы</w:t>
      </w:r>
      <w:r w:rsidRPr="009A714E">
        <w:rPr>
          <w:rFonts w:ascii="Arial" w:hAnsi="Arial" w:cs="Arial"/>
          <w:spacing w:val="-3"/>
          <w:sz w:val="22"/>
          <w:szCs w:val="22"/>
        </w:rPr>
        <w:t xml:space="preserve"> </w:t>
      </w:r>
      <w:r w:rsidRPr="009A714E">
        <w:rPr>
          <w:rFonts w:ascii="Arial" w:hAnsi="Arial" w:cs="Arial"/>
          <w:sz w:val="22"/>
          <w:szCs w:val="22"/>
        </w:rPr>
        <w:t>по</w:t>
      </w:r>
      <w:r w:rsidRPr="009A714E">
        <w:rPr>
          <w:rFonts w:ascii="Arial" w:hAnsi="Arial" w:cs="Arial"/>
          <w:spacing w:val="-6"/>
          <w:sz w:val="22"/>
          <w:szCs w:val="22"/>
        </w:rPr>
        <w:t xml:space="preserve"> </w:t>
      </w:r>
      <w:r w:rsidRPr="009A714E">
        <w:rPr>
          <w:rFonts w:ascii="Arial" w:hAnsi="Arial" w:cs="Arial"/>
          <w:sz w:val="22"/>
          <w:szCs w:val="22"/>
        </w:rPr>
        <w:t>64</w:t>
      </w:r>
      <w:r w:rsidRPr="009A714E">
        <w:rPr>
          <w:rFonts w:ascii="Arial" w:hAnsi="Arial" w:cs="Arial"/>
          <w:spacing w:val="-5"/>
          <w:sz w:val="22"/>
          <w:szCs w:val="22"/>
        </w:rPr>
        <w:t xml:space="preserve"> </w:t>
      </w:r>
      <w:r w:rsidRPr="009A714E">
        <w:rPr>
          <w:rFonts w:ascii="Arial" w:hAnsi="Arial" w:cs="Arial"/>
          <w:sz w:val="22"/>
          <w:szCs w:val="22"/>
        </w:rPr>
        <w:t>темам.</w:t>
      </w:r>
    </w:p>
    <w:p w:rsidR="00085385" w:rsidRDefault="00085385" w:rsidP="00AC46BB">
      <w:pPr>
        <w:pStyle w:val="BodyText"/>
        <w:tabs>
          <w:tab w:val="left" w:pos="2757"/>
          <w:tab w:val="left" w:pos="3190"/>
          <w:tab w:val="left" w:pos="3718"/>
          <w:tab w:val="left" w:pos="4510"/>
          <w:tab w:val="left" w:pos="4569"/>
          <w:tab w:val="left" w:pos="5084"/>
          <w:tab w:val="left" w:pos="5598"/>
          <w:tab w:val="left" w:pos="5771"/>
          <w:tab w:val="left" w:pos="6787"/>
          <w:tab w:val="left" w:pos="6881"/>
          <w:tab w:val="left" w:pos="7360"/>
          <w:tab w:val="left" w:pos="7776"/>
          <w:tab w:val="left" w:pos="7894"/>
          <w:tab w:val="left" w:pos="8102"/>
          <w:tab w:val="left" w:pos="8608"/>
          <w:tab w:val="left" w:pos="9275"/>
          <w:tab w:val="left" w:pos="9331"/>
          <w:tab w:val="left" w:pos="9606"/>
          <w:tab w:val="left" w:pos="10011"/>
          <w:tab w:val="left" w:pos="10341"/>
          <w:tab w:val="left" w:pos="11000"/>
          <w:tab w:val="left" w:pos="11229"/>
        </w:tabs>
        <w:spacing w:line="300" w:lineRule="atLeast"/>
        <w:ind w:left="0" w:firstLine="680"/>
        <w:rPr>
          <w:rFonts w:ascii="Arial" w:hAnsi="Arial" w:cs="Arial"/>
          <w:sz w:val="22"/>
          <w:szCs w:val="22"/>
        </w:rPr>
      </w:pPr>
      <w:r w:rsidRPr="009A714E">
        <w:rPr>
          <w:rFonts w:ascii="Arial" w:hAnsi="Arial" w:cs="Arial"/>
          <w:sz w:val="22"/>
          <w:szCs w:val="22"/>
        </w:rPr>
        <w:t>В рамках государственного задания в области повышения производительности</w:t>
      </w:r>
      <w:r w:rsidRPr="009A714E">
        <w:rPr>
          <w:rFonts w:ascii="Arial" w:hAnsi="Arial" w:cs="Arial"/>
          <w:spacing w:val="21"/>
          <w:sz w:val="22"/>
          <w:szCs w:val="22"/>
        </w:rPr>
        <w:t xml:space="preserve"> </w:t>
      </w:r>
      <w:r w:rsidRPr="009A714E">
        <w:rPr>
          <w:rFonts w:ascii="Arial" w:hAnsi="Arial" w:cs="Arial"/>
          <w:sz w:val="22"/>
          <w:szCs w:val="22"/>
        </w:rPr>
        <w:t>труда</w:t>
      </w:r>
      <w:r w:rsidRPr="009A714E">
        <w:rPr>
          <w:rFonts w:ascii="Arial" w:hAnsi="Arial" w:cs="Arial"/>
          <w:spacing w:val="24"/>
          <w:sz w:val="22"/>
          <w:szCs w:val="22"/>
        </w:rPr>
        <w:t xml:space="preserve"> </w:t>
      </w:r>
      <w:r w:rsidRPr="009A714E">
        <w:rPr>
          <w:rFonts w:ascii="Arial" w:hAnsi="Arial" w:cs="Arial"/>
          <w:sz w:val="22"/>
          <w:szCs w:val="22"/>
        </w:rPr>
        <w:t>на предприятиях разработана</w:t>
      </w:r>
      <w:r>
        <w:rPr>
          <w:rFonts w:ascii="Arial" w:hAnsi="Arial" w:cs="Arial"/>
          <w:sz w:val="22"/>
          <w:szCs w:val="22"/>
        </w:rPr>
        <w:t xml:space="preserve"> </w:t>
      </w:r>
      <w:r w:rsidRPr="009A714E">
        <w:rPr>
          <w:rFonts w:ascii="Arial" w:hAnsi="Arial" w:cs="Arial"/>
          <w:sz w:val="22"/>
          <w:szCs w:val="22"/>
        </w:rPr>
        <w:t>Концепция</w:t>
      </w:r>
      <w:r>
        <w:rPr>
          <w:rFonts w:ascii="Arial" w:hAnsi="Arial" w:cs="Arial"/>
          <w:sz w:val="22"/>
          <w:szCs w:val="22"/>
        </w:rPr>
        <w:t xml:space="preserve"> </w:t>
      </w:r>
      <w:r w:rsidRPr="009A714E">
        <w:rPr>
          <w:rFonts w:ascii="Arial" w:hAnsi="Arial" w:cs="Arial"/>
          <w:sz w:val="22"/>
          <w:szCs w:val="22"/>
        </w:rPr>
        <w:t>Результат-ориентированной системы труда (РОСТ) и диагностический комплекс для оценки факторов эффективной организации труда,</w:t>
      </w:r>
      <w:r w:rsidRPr="009A714E">
        <w:rPr>
          <w:rFonts w:ascii="Arial" w:hAnsi="Arial" w:cs="Arial"/>
          <w:spacing w:val="24"/>
          <w:sz w:val="22"/>
          <w:szCs w:val="22"/>
        </w:rPr>
        <w:t xml:space="preserve"> </w:t>
      </w:r>
      <w:r w:rsidRPr="009A714E">
        <w:rPr>
          <w:rFonts w:ascii="Arial" w:hAnsi="Arial" w:cs="Arial"/>
          <w:sz w:val="22"/>
          <w:szCs w:val="22"/>
        </w:rPr>
        <w:t>влияющих</w:t>
      </w:r>
      <w:r w:rsidRPr="009A714E">
        <w:rPr>
          <w:rFonts w:ascii="Arial" w:hAnsi="Arial" w:cs="Arial"/>
          <w:spacing w:val="25"/>
          <w:sz w:val="22"/>
          <w:szCs w:val="22"/>
        </w:rPr>
        <w:t xml:space="preserve"> </w:t>
      </w:r>
      <w:r w:rsidRPr="009A714E">
        <w:rPr>
          <w:rFonts w:ascii="Arial" w:hAnsi="Arial" w:cs="Arial"/>
          <w:sz w:val="22"/>
          <w:szCs w:val="22"/>
        </w:rPr>
        <w:t>на повышение производительности.</w:t>
      </w:r>
    </w:p>
    <w:p w:rsidR="00085385" w:rsidRDefault="00085385" w:rsidP="00AC46BB">
      <w:pPr>
        <w:pStyle w:val="BodyText"/>
        <w:tabs>
          <w:tab w:val="left" w:pos="2757"/>
          <w:tab w:val="left" w:pos="3190"/>
          <w:tab w:val="left" w:pos="3718"/>
          <w:tab w:val="left" w:pos="4510"/>
          <w:tab w:val="left" w:pos="4569"/>
          <w:tab w:val="left" w:pos="5084"/>
          <w:tab w:val="left" w:pos="5598"/>
          <w:tab w:val="left" w:pos="5771"/>
          <w:tab w:val="left" w:pos="6787"/>
          <w:tab w:val="left" w:pos="6881"/>
          <w:tab w:val="left" w:pos="7360"/>
          <w:tab w:val="left" w:pos="7776"/>
          <w:tab w:val="left" w:pos="7894"/>
          <w:tab w:val="left" w:pos="8102"/>
          <w:tab w:val="left" w:pos="8608"/>
          <w:tab w:val="left" w:pos="9275"/>
          <w:tab w:val="left" w:pos="9331"/>
          <w:tab w:val="left" w:pos="9606"/>
          <w:tab w:val="left" w:pos="10011"/>
          <w:tab w:val="left" w:pos="10341"/>
          <w:tab w:val="left" w:pos="11000"/>
          <w:tab w:val="left" w:pos="11229"/>
        </w:tabs>
        <w:spacing w:line="300" w:lineRule="atLeast"/>
        <w:ind w:left="0" w:firstLine="680"/>
        <w:rPr>
          <w:rFonts w:ascii="Arial" w:hAnsi="Arial" w:cs="Arial"/>
          <w:sz w:val="22"/>
          <w:szCs w:val="22"/>
        </w:rPr>
      </w:pPr>
      <w:r w:rsidRPr="009A714E">
        <w:rPr>
          <w:rFonts w:ascii="Arial" w:hAnsi="Arial" w:cs="Arial"/>
          <w:sz w:val="22"/>
          <w:szCs w:val="22"/>
        </w:rPr>
        <w:t xml:space="preserve">Диагностический комплекс представлен в </w:t>
      </w:r>
      <w:r w:rsidRPr="009A714E">
        <w:rPr>
          <w:rFonts w:ascii="Arial" w:hAnsi="Arial" w:cs="Arial"/>
          <w:spacing w:val="2"/>
          <w:sz w:val="22"/>
          <w:szCs w:val="22"/>
        </w:rPr>
        <w:t xml:space="preserve">виде </w:t>
      </w:r>
      <w:r w:rsidRPr="009A714E">
        <w:rPr>
          <w:rFonts w:ascii="Arial" w:hAnsi="Arial" w:cs="Arial"/>
          <w:sz w:val="22"/>
          <w:szCs w:val="22"/>
        </w:rPr>
        <w:t>27</w:t>
      </w:r>
      <w:r w:rsidRPr="009A714E">
        <w:rPr>
          <w:rFonts w:ascii="Arial" w:hAnsi="Arial" w:cs="Arial"/>
          <w:spacing w:val="-22"/>
          <w:sz w:val="22"/>
          <w:szCs w:val="22"/>
        </w:rPr>
        <w:t xml:space="preserve"> </w:t>
      </w:r>
      <w:r w:rsidRPr="009A714E">
        <w:rPr>
          <w:rFonts w:ascii="Arial" w:hAnsi="Arial" w:cs="Arial"/>
          <w:sz w:val="22"/>
          <w:szCs w:val="22"/>
        </w:rPr>
        <w:t>чек-листов</w:t>
      </w:r>
      <w:r w:rsidRPr="009A714E">
        <w:rPr>
          <w:rFonts w:ascii="Arial" w:hAnsi="Arial" w:cs="Arial"/>
          <w:spacing w:val="46"/>
          <w:sz w:val="22"/>
          <w:szCs w:val="22"/>
        </w:rPr>
        <w:t xml:space="preserve"> </w:t>
      </w:r>
      <w:r w:rsidRPr="009A714E">
        <w:rPr>
          <w:rFonts w:ascii="Arial" w:hAnsi="Arial" w:cs="Arial"/>
          <w:sz w:val="22"/>
          <w:szCs w:val="22"/>
        </w:rPr>
        <w:t>для экспресс-диагностики</w:t>
      </w:r>
      <w:r w:rsidRPr="009A714E">
        <w:rPr>
          <w:rFonts w:ascii="Arial" w:hAnsi="Arial" w:cs="Arial"/>
          <w:spacing w:val="12"/>
          <w:sz w:val="22"/>
          <w:szCs w:val="22"/>
        </w:rPr>
        <w:t xml:space="preserve"> </w:t>
      </w:r>
      <w:r w:rsidRPr="009A714E">
        <w:rPr>
          <w:rFonts w:ascii="Arial" w:hAnsi="Arial" w:cs="Arial"/>
          <w:sz w:val="22"/>
          <w:szCs w:val="22"/>
        </w:rPr>
        <w:t>систем</w:t>
      </w:r>
      <w:r w:rsidRPr="009A714E">
        <w:rPr>
          <w:rFonts w:ascii="Arial" w:hAnsi="Arial" w:cs="Arial"/>
          <w:spacing w:val="12"/>
          <w:sz w:val="22"/>
          <w:szCs w:val="22"/>
        </w:rPr>
        <w:t xml:space="preserve"> </w:t>
      </w:r>
      <w:r w:rsidRPr="009A714E">
        <w:rPr>
          <w:rFonts w:ascii="Arial" w:hAnsi="Arial" w:cs="Arial"/>
          <w:sz w:val="22"/>
          <w:szCs w:val="22"/>
        </w:rPr>
        <w:t>управления</w:t>
      </w:r>
      <w:r w:rsidRPr="009A714E">
        <w:rPr>
          <w:rFonts w:ascii="Arial" w:hAnsi="Arial" w:cs="Arial"/>
          <w:spacing w:val="11"/>
          <w:sz w:val="22"/>
          <w:szCs w:val="22"/>
        </w:rPr>
        <w:t xml:space="preserve"> </w:t>
      </w:r>
      <w:r w:rsidRPr="009A714E">
        <w:rPr>
          <w:rFonts w:ascii="Arial" w:hAnsi="Arial" w:cs="Arial"/>
          <w:sz w:val="22"/>
          <w:szCs w:val="22"/>
        </w:rPr>
        <w:t>и</w:t>
      </w:r>
      <w:r w:rsidRPr="009A714E">
        <w:rPr>
          <w:rFonts w:ascii="Arial" w:hAnsi="Arial" w:cs="Arial"/>
          <w:spacing w:val="13"/>
          <w:sz w:val="22"/>
          <w:szCs w:val="22"/>
        </w:rPr>
        <w:t xml:space="preserve"> </w:t>
      </w:r>
      <w:r w:rsidRPr="009A714E">
        <w:rPr>
          <w:rFonts w:ascii="Arial" w:hAnsi="Arial" w:cs="Arial"/>
          <w:sz w:val="22"/>
          <w:szCs w:val="22"/>
        </w:rPr>
        <w:t>факторов</w:t>
      </w:r>
      <w:r w:rsidRPr="009A714E">
        <w:rPr>
          <w:rFonts w:ascii="Arial" w:hAnsi="Arial" w:cs="Arial"/>
          <w:spacing w:val="11"/>
          <w:sz w:val="22"/>
          <w:szCs w:val="22"/>
        </w:rPr>
        <w:t xml:space="preserve"> </w:t>
      </w:r>
      <w:r w:rsidRPr="009A714E">
        <w:rPr>
          <w:rFonts w:ascii="Arial" w:hAnsi="Arial" w:cs="Arial"/>
          <w:sz w:val="22"/>
          <w:szCs w:val="22"/>
        </w:rPr>
        <w:t>эффективной</w:t>
      </w:r>
      <w:r w:rsidRPr="009A714E">
        <w:rPr>
          <w:rFonts w:ascii="Arial" w:hAnsi="Arial" w:cs="Arial"/>
          <w:spacing w:val="13"/>
          <w:sz w:val="22"/>
          <w:szCs w:val="22"/>
        </w:rPr>
        <w:t xml:space="preserve"> </w:t>
      </w:r>
      <w:r w:rsidRPr="009A714E">
        <w:rPr>
          <w:rFonts w:ascii="Arial" w:hAnsi="Arial" w:cs="Arial"/>
          <w:sz w:val="22"/>
          <w:szCs w:val="22"/>
        </w:rPr>
        <w:t>организации</w:t>
      </w:r>
      <w:r w:rsidRPr="009A714E">
        <w:rPr>
          <w:rFonts w:ascii="Arial" w:hAnsi="Arial" w:cs="Arial"/>
          <w:spacing w:val="11"/>
          <w:sz w:val="22"/>
          <w:szCs w:val="22"/>
        </w:rPr>
        <w:t xml:space="preserve"> </w:t>
      </w:r>
      <w:r w:rsidRPr="009A714E">
        <w:rPr>
          <w:rFonts w:ascii="Arial" w:hAnsi="Arial" w:cs="Arial"/>
          <w:sz w:val="22"/>
          <w:szCs w:val="22"/>
        </w:rPr>
        <w:t>труда.</w:t>
      </w:r>
      <w:r w:rsidRPr="009A714E">
        <w:rPr>
          <w:rFonts w:ascii="Arial" w:hAnsi="Arial" w:cs="Arial"/>
          <w:spacing w:val="11"/>
          <w:sz w:val="22"/>
          <w:szCs w:val="22"/>
        </w:rPr>
        <w:t xml:space="preserve"> </w:t>
      </w:r>
      <w:r w:rsidRPr="009A714E">
        <w:rPr>
          <w:rFonts w:ascii="Arial" w:hAnsi="Arial" w:cs="Arial"/>
          <w:sz w:val="22"/>
          <w:szCs w:val="22"/>
        </w:rPr>
        <w:t>Были разработаны «калькулятор» затрат в связи с несчастными случаями на производстве</w:t>
      </w:r>
      <w:r w:rsidRPr="009A714E">
        <w:rPr>
          <w:rFonts w:ascii="Arial" w:hAnsi="Arial" w:cs="Arial"/>
          <w:spacing w:val="21"/>
          <w:sz w:val="22"/>
          <w:szCs w:val="22"/>
        </w:rPr>
        <w:t xml:space="preserve"> </w:t>
      </w:r>
      <w:r w:rsidRPr="009A714E">
        <w:rPr>
          <w:rFonts w:ascii="Arial" w:hAnsi="Arial" w:cs="Arial"/>
          <w:sz w:val="22"/>
          <w:szCs w:val="22"/>
        </w:rPr>
        <w:t>и</w:t>
      </w:r>
      <w:r w:rsidRPr="009A714E">
        <w:rPr>
          <w:rFonts w:ascii="Arial" w:hAnsi="Arial" w:cs="Arial"/>
          <w:spacing w:val="34"/>
          <w:sz w:val="22"/>
          <w:szCs w:val="22"/>
        </w:rPr>
        <w:t xml:space="preserve"> </w:t>
      </w:r>
      <w:r w:rsidRPr="009A714E">
        <w:rPr>
          <w:rFonts w:ascii="Arial" w:hAnsi="Arial" w:cs="Arial"/>
          <w:sz w:val="22"/>
          <w:szCs w:val="22"/>
        </w:rPr>
        <w:t>занятостью</w:t>
      </w:r>
      <w:r w:rsidRPr="009A714E">
        <w:rPr>
          <w:rFonts w:ascii="Arial" w:hAnsi="Arial" w:cs="Arial"/>
          <w:spacing w:val="-1"/>
          <w:sz w:val="22"/>
          <w:szCs w:val="22"/>
        </w:rPr>
        <w:t xml:space="preserve"> </w:t>
      </w:r>
      <w:r w:rsidRPr="009A714E">
        <w:rPr>
          <w:rFonts w:ascii="Arial" w:hAnsi="Arial" w:cs="Arial"/>
          <w:sz w:val="22"/>
          <w:szCs w:val="22"/>
        </w:rPr>
        <w:t>работников во вредных условиях труда, «калькулятор» нормативов численности</w:t>
      </w:r>
      <w:r w:rsidRPr="009A714E">
        <w:rPr>
          <w:rFonts w:ascii="Arial" w:hAnsi="Arial" w:cs="Arial"/>
          <w:spacing w:val="-19"/>
          <w:sz w:val="22"/>
          <w:szCs w:val="22"/>
        </w:rPr>
        <w:t xml:space="preserve"> </w:t>
      </w:r>
      <w:r w:rsidRPr="009A714E">
        <w:rPr>
          <w:rFonts w:ascii="Arial" w:hAnsi="Arial" w:cs="Arial"/>
          <w:sz w:val="22"/>
          <w:szCs w:val="22"/>
        </w:rPr>
        <w:t>работников</w:t>
      </w:r>
      <w:r w:rsidRPr="009A714E">
        <w:rPr>
          <w:rFonts w:ascii="Arial" w:hAnsi="Arial" w:cs="Arial"/>
          <w:spacing w:val="-1"/>
          <w:sz w:val="22"/>
          <w:szCs w:val="22"/>
        </w:rPr>
        <w:t xml:space="preserve"> </w:t>
      </w:r>
      <w:r w:rsidRPr="009A714E">
        <w:rPr>
          <w:rFonts w:ascii="Arial" w:hAnsi="Arial" w:cs="Arial"/>
          <w:sz w:val="22"/>
          <w:szCs w:val="22"/>
        </w:rPr>
        <w:t>отдельных административно-управленческих подразделений.</w:t>
      </w:r>
    </w:p>
    <w:p w:rsidR="00085385" w:rsidRPr="009A714E" w:rsidRDefault="00085385" w:rsidP="00AC46BB">
      <w:pPr>
        <w:pStyle w:val="BodyText"/>
        <w:tabs>
          <w:tab w:val="left" w:pos="2757"/>
          <w:tab w:val="left" w:pos="3190"/>
          <w:tab w:val="left" w:pos="3718"/>
          <w:tab w:val="left" w:pos="4510"/>
          <w:tab w:val="left" w:pos="4569"/>
          <w:tab w:val="left" w:pos="5084"/>
          <w:tab w:val="left" w:pos="5598"/>
          <w:tab w:val="left" w:pos="5771"/>
          <w:tab w:val="left" w:pos="6787"/>
          <w:tab w:val="left" w:pos="6881"/>
          <w:tab w:val="left" w:pos="7360"/>
          <w:tab w:val="left" w:pos="7776"/>
          <w:tab w:val="left" w:pos="7894"/>
          <w:tab w:val="left" w:pos="8102"/>
          <w:tab w:val="left" w:pos="8608"/>
          <w:tab w:val="left" w:pos="9275"/>
          <w:tab w:val="left" w:pos="9331"/>
          <w:tab w:val="left" w:pos="9606"/>
          <w:tab w:val="left" w:pos="10011"/>
          <w:tab w:val="left" w:pos="10341"/>
          <w:tab w:val="left" w:pos="11000"/>
          <w:tab w:val="left" w:pos="11229"/>
        </w:tabs>
        <w:spacing w:line="300" w:lineRule="atLeast"/>
        <w:ind w:left="0" w:firstLine="680"/>
        <w:rPr>
          <w:rFonts w:ascii="Arial" w:hAnsi="Arial" w:cs="Arial"/>
          <w:sz w:val="22"/>
          <w:szCs w:val="22"/>
        </w:rPr>
      </w:pPr>
      <w:r w:rsidRPr="009A714E">
        <w:rPr>
          <w:rFonts w:ascii="Arial" w:hAnsi="Arial" w:cs="Arial"/>
          <w:sz w:val="22"/>
          <w:szCs w:val="22"/>
        </w:rPr>
        <w:t>Все эти</w:t>
      </w:r>
      <w:r>
        <w:rPr>
          <w:rFonts w:ascii="Arial" w:hAnsi="Arial" w:cs="Arial"/>
          <w:sz w:val="22"/>
          <w:szCs w:val="22"/>
        </w:rPr>
        <w:t xml:space="preserve"> </w:t>
      </w:r>
      <w:r w:rsidRPr="009A714E">
        <w:rPr>
          <w:rFonts w:ascii="Arial" w:hAnsi="Arial" w:cs="Arial"/>
          <w:sz w:val="22"/>
          <w:szCs w:val="22"/>
        </w:rPr>
        <w:t>инструменты</w:t>
      </w:r>
      <w:r>
        <w:rPr>
          <w:rFonts w:ascii="Arial" w:hAnsi="Arial" w:cs="Arial"/>
          <w:sz w:val="22"/>
          <w:szCs w:val="22"/>
        </w:rPr>
        <w:t xml:space="preserve"> </w:t>
      </w:r>
      <w:r w:rsidRPr="009A714E">
        <w:rPr>
          <w:rFonts w:ascii="Arial" w:hAnsi="Arial" w:cs="Arial"/>
          <w:sz w:val="22"/>
          <w:szCs w:val="22"/>
        </w:rPr>
        <w:t>предназначены для проведения самостоятельной экспресс-диагностики предприятий с целью выявления направлений работы по повышению производительности труда. Разработана и протестирована модель оценки успешных практик в области повышения производительности труда.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была разработана и апробирована на площадках 11 контрольно-надзорных органов Методика комплексного аудита процессов контрольной и надзорной деятельности по трем модулям: стратегическое управление и организационное проектирование, кадровые процессы, оценка кадрового потенциала и результативности кадров.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Продолжена активная работа по информационному, методическому, организационно- техническому сопровождению процессов разработки и внедрения профессиональных стандартов. Сотрудники ФГБУ «ВНИИ труда» Минтруда России проводили на регулярной основе бесплатные информационные семинары по вопросам разработки и внедрения профессиональных стандартов, сопровождали информационные интернет-ресурсы, посвященные профессиональным квалификациям. Одновременно, велась работа по формированию справочника востребованных и перспективных профессий на базе одноименного интернет-ресурса.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декабре 2017 года Национальным советом по профессиональным квалификациям при Президенте Российской Федерации было принято решение о возложении на ФГБУ «ВНИИ труда» Минтруда России функций базовой организации Совета по профессиональным квалификациям в сфере безопасности труда, социальной защиты и занятости</w:t>
      </w:r>
      <w:r w:rsidRPr="009A714E">
        <w:rPr>
          <w:rFonts w:ascii="Arial" w:hAnsi="Arial" w:cs="Arial"/>
          <w:spacing w:val="-6"/>
          <w:sz w:val="22"/>
          <w:szCs w:val="22"/>
        </w:rPr>
        <w:t xml:space="preserve"> </w:t>
      </w:r>
      <w:r w:rsidRPr="009A714E">
        <w:rPr>
          <w:rFonts w:ascii="Arial" w:hAnsi="Arial" w:cs="Arial"/>
          <w:sz w:val="22"/>
          <w:szCs w:val="22"/>
        </w:rPr>
        <w:t>населения.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активизации работ по охране труда подготовлены предложения в проект Концепции года охраны труда в Российской Федерации, включая описание механизмов распространения информации, и в проекты восьми правил по охране труда в различных видах деятельности. Специалистами ФГБУ «ВНИИ труда» Минтруда России получено Свидетельство о государственной регистрации программы для ЭВМ (№ 2017612204) - программы управления «Центральным модулем</w:t>
      </w:r>
      <w:r>
        <w:rPr>
          <w:rFonts w:ascii="Arial" w:hAnsi="Arial" w:cs="Arial"/>
          <w:sz w:val="22"/>
          <w:szCs w:val="22"/>
        </w:rPr>
        <w:t xml:space="preserve"> </w:t>
      </w:r>
      <w:r w:rsidRPr="009A714E">
        <w:rPr>
          <w:rFonts w:ascii="Arial" w:hAnsi="Arial" w:cs="Arial"/>
          <w:sz w:val="22"/>
          <w:szCs w:val="22"/>
        </w:rPr>
        <w:t>«m P25k22СМ», которая предназначена для оценки профессиональных рисков.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сфере социально-трудовых отношений осуществлялась координация работы группы по внедрению электронного документооборота, проведено исследование об отношении граждан к внедрению электронной трудовой книжки и механизмам формирования электронной трудовой книжки на</w:t>
      </w:r>
      <w:r w:rsidRPr="009A714E">
        <w:rPr>
          <w:rFonts w:ascii="Arial" w:hAnsi="Arial" w:cs="Arial"/>
          <w:spacing w:val="15"/>
          <w:sz w:val="22"/>
          <w:szCs w:val="22"/>
        </w:rPr>
        <w:t xml:space="preserve"> </w:t>
      </w:r>
      <w:r w:rsidRPr="009A714E">
        <w:rPr>
          <w:rFonts w:ascii="Arial" w:hAnsi="Arial" w:cs="Arial"/>
          <w:sz w:val="22"/>
          <w:szCs w:val="22"/>
        </w:rPr>
        <w:t>базе</w:t>
      </w:r>
      <w:r w:rsidRPr="009A714E">
        <w:rPr>
          <w:rFonts w:ascii="Arial" w:hAnsi="Arial" w:cs="Arial"/>
          <w:spacing w:val="17"/>
          <w:sz w:val="22"/>
          <w:szCs w:val="22"/>
        </w:rPr>
        <w:t xml:space="preserve"> </w:t>
      </w:r>
      <w:r w:rsidRPr="009A714E">
        <w:rPr>
          <w:rFonts w:ascii="Arial" w:hAnsi="Arial" w:cs="Arial"/>
          <w:sz w:val="22"/>
          <w:szCs w:val="22"/>
        </w:rPr>
        <w:t>сервисов</w:t>
      </w:r>
      <w:r w:rsidRPr="009A714E">
        <w:rPr>
          <w:rFonts w:ascii="Arial" w:hAnsi="Arial" w:cs="Arial"/>
          <w:spacing w:val="17"/>
          <w:sz w:val="22"/>
          <w:szCs w:val="22"/>
        </w:rPr>
        <w:t xml:space="preserve"> </w:t>
      </w:r>
      <w:r w:rsidRPr="009A714E">
        <w:rPr>
          <w:rFonts w:ascii="Arial" w:hAnsi="Arial" w:cs="Arial"/>
          <w:sz w:val="22"/>
          <w:szCs w:val="22"/>
        </w:rPr>
        <w:t>Пенсионного</w:t>
      </w:r>
      <w:r w:rsidRPr="009A714E">
        <w:rPr>
          <w:rFonts w:ascii="Arial" w:hAnsi="Arial" w:cs="Arial"/>
          <w:spacing w:val="16"/>
          <w:sz w:val="22"/>
          <w:szCs w:val="22"/>
        </w:rPr>
        <w:t xml:space="preserve"> </w:t>
      </w:r>
      <w:r w:rsidRPr="009A714E">
        <w:rPr>
          <w:rFonts w:ascii="Arial" w:hAnsi="Arial" w:cs="Arial"/>
          <w:sz w:val="22"/>
          <w:szCs w:val="22"/>
        </w:rPr>
        <w:t>фонда</w:t>
      </w:r>
      <w:r w:rsidRPr="009A714E">
        <w:rPr>
          <w:rFonts w:ascii="Arial" w:hAnsi="Arial" w:cs="Arial"/>
          <w:spacing w:val="16"/>
          <w:sz w:val="22"/>
          <w:szCs w:val="22"/>
        </w:rPr>
        <w:t xml:space="preserve"> </w:t>
      </w:r>
      <w:r w:rsidRPr="009A714E">
        <w:rPr>
          <w:rFonts w:ascii="Arial" w:hAnsi="Arial" w:cs="Arial"/>
          <w:sz w:val="22"/>
          <w:szCs w:val="22"/>
        </w:rPr>
        <w:t>России,</w:t>
      </w:r>
      <w:r w:rsidRPr="009A714E">
        <w:rPr>
          <w:rFonts w:ascii="Arial" w:hAnsi="Arial" w:cs="Arial"/>
          <w:spacing w:val="16"/>
          <w:sz w:val="22"/>
          <w:szCs w:val="22"/>
        </w:rPr>
        <w:t xml:space="preserve"> </w:t>
      </w:r>
      <w:r w:rsidRPr="009A714E">
        <w:rPr>
          <w:rFonts w:ascii="Arial" w:hAnsi="Arial" w:cs="Arial"/>
          <w:sz w:val="22"/>
          <w:szCs w:val="22"/>
        </w:rPr>
        <w:t>продолжалась</w:t>
      </w:r>
      <w:r w:rsidRPr="009A714E">
        <w:rPr>
          <w:rFonts w:ascii="Arial" w:hAnsi="Arial" w:cs="Arial"/>
          <w:spacing w:val="16"/>
          <w:sz w:val="22"/>
          <w:szCs w:val="22"/>
        </w:rPr>
        <w:t xml:space="preserve"> </w:t>
      </w:r>
      <w:r w:rsidRPr="009A714E">
        <w:rPr>
          <w:rFonts w:ascii="Arial" w:hAnsi="Arial" w:cs="Arial"/>
          <w:sz w:val="22"/>
          <w:szCs w:val="22"/>
        </w:rPr>
        <w:t>работа</w:t>
      </w:r>
      <w:r w:rsidRPr="009A714E">
        <w:rPr>
          <w:rFonts w:ascii="Arial" w:hAnsi="Arial" w:cs="Arial"/>
          <w:spacing w:val="17"/>
          <w:sz w:val="22"/>
          <w:szCs w:val="22"/>
        </w:rPr>
        <w:t xml:space="preserve"> </w:t>
      </w:r>
      <w:r w:rsidRPr="009A714E">
        <w:rPr>
          <w:rFonts w:ascii="Arial" w:hAnsi="Arial" w:cs="Arial"/>
          <w:sz w:val="22"/>
          <w:szCs w:val="22"/>
        </w:rPr>
        <w:t>по</w:t>
      </w:r>
      <w:r w:rsidRPr="009A714E">
        <w:rPr>
          <w:rFonts w:ascii="Arial" w:hAnsi="Arial" w:cs="Arial"/>
          <w:spacing w:val="17"/>
          <w:sz w:val="22"/>
          <w:szCs w:val="22"/>
        </w:rPr>
        <w:t xml:space="preserve"> </w:t>
      </w:r>
      <w:r w:rsidRPr="009A714E">
        <w:rPr>
          <w:rFonts w:ascii="Arial" w:hAnsi="Arial" w:cs="Arial"/>
          <w:sz w:val="22"/>
          <w:szCs w:val="22"/>
        </w:rPr>
        <w:t>оценке</w:t>
      </w:r>
      <w:r w:rsidRPr="009A714E">
        <w:rPr>
          <w:rFonts w:ascii="Arial" w:hAnsi="Arial" w:cs="Arial"/>
          <w:spacing w:val="14"/>
          <w:sz w:val="22"/>
          <w:szCs w:val="22"/>
        </w:rPr>
        <w:t xml:space="preserve"> </w:t>
      </w:r>
      <w:r w:rsidRPr="009A714E">
        <w:rPr>
          <w:rFonts w:ascii="Arial" w:hAnsi="Arial" w:cs="Arial"/>
          <w:sz w:val="22"/>
          <w:szCs w:val="22"/>
        </w:rPr>
        <w:t>внедрения</w:t>
      </w:r>
      <w:r>
        <w:rPr>
          <w:rFonts w:ascii="Arial" w:hAnsi="Arial" w:cs="Arial"/>
          <w:sz w:val="22"/>
          <w:szCs w:val="22"/>
        </w:rPr>
        <w:t xml:space="preserve"> </w:t>
      </w:r>
      <w:r w:rsidRPr="009A714E">
        <w:rPr>
          <w:rFonts w:ascii="Arial" w:hAnsi="Arial" w:cs="Arial"/>
          <w:sz w:val="22"/>
          <w:szCs w:val="22"/>
        </w:rPr>
        <w:t>«эффективного контракта», проведения организациями активной социальной внутрикорпоративной политики.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выполнения требований технического регламента Таможенного союза ТР ТС № 019/2011 «О безопасности средств индивидуальной защиты» в 2017 году проведены работы по подтверждению соответствия средств индивидуальной защиты (далее - СИЗ) в форме сертификации с выдачей сертификатов на 193 вида изделий и в форме декларирования на 25 видов изделий с выдачей соответствующих зарегистрированных деклараций. Проведены сертификационные испытания СИЗ органа слуха, по результату которых оформлены и выданы шесть протоколов.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Специалистами ФГБУ «ВНИИ труда» Минтруда России подготовлены и опубликованы более 147 различных научных статей, монографий и материалов исследований, из них восемь коллективных работ</w:t>
      </w:r>
      <w:r w:rsidRPr="009A714E">
        <w:rPr>
          <w:rFonts w:ascii="Arial" w:hAnsi="Arial" w:cs="Arial"/>
          <w:spacing w:val="-1"/>
          <w:sz w:val="22"/>
          <w:szCs w:val="22"/>
        </w:rPr>
        <w:t xml:space="preserve"> </w:t>
      </w:r>
      <w:r w:rsidRPr="009A714E">
        <w:rPr>
          <w:rFonts w:ascii="Arial" w:hAnsi="Arial" w:cs="Arial"/>
          <w:sz w:val="22"/>
          <w:szCs w:val="22"/>
        </w:rPr>
        <w:t>(монографий).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 2017 год в ежеквартально выпускаемом ФГБУ «ВНИИ труда» Минтруда России научно- профессиональном журнале «Охрана и экономика труда» опубликована 51 научная статья учёных, научных работников, докторантов и аспирантов организаций России по проблемным вопросам охраны и экономики труда, подготовлено и издано 18 приложений к различным номерам журнала «Охрана и экономика труда», в которых размещены зарегистрированные в Федеральной службе по труду и занятости отраслевые тарифные соглашения или дополнения и изменения к ним. Журнал входит в систему Российского индекса научного цитирования</w:t>
      </w:r>
      <w:r w:rsidRPr="009A714E">
        <w:rPr>
          <w:rFonts w:ascii="Arial" w:hAnsi="Arial" w:cs="Arial"/>
          <w:spacing w:val="-3"/>
          <w:sz w:val="22"/>
          <w:szCs w:val="22"/>
        </w:rPr>
        <w:t xml:space="preserve"> </w:t>
      </w:r>
      <w:r w:rsidRPr="009A714E">
        <w:rPr>
          <w:rFonts w:ascii="Arial" w:hAnsi="Arial" w:cs="Arial"/>
          <w:sz w:val="22"/>
          <w:szCs w:val="22"/>
        </w:rPr>
        <w:t>(РИНЦ).</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ФГБУ «ВНИИ труда» Минтруда России работают 66 докторов и 46 кандидатов наук. Доля научных сотрудников с учёными степенями - 75%. Доля научных сотрудников в возрасте до 39 лет (включительно) с учёными степенями - 30%. Все научные работники зарегистрированы в системе Science Index научной электронной библиотеки Elibrary.ru.</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октябре 2017 года Министерством образования и науки Российской Федерации принято решение об открытии на базе ФГБУ «ВНИИ труда» Минтруда России Диссертационного совета по защите докторских и кандидатских диссертаций по специальности 08.00.05 - экономика и управление народным хозяйством (экономика труда). В рамках Центра подготовки научных кадров продолжает функционировать аспирантура. Защита диссертационных работ в 2017 году в Институте не проводилась. В настоящее время 4 сотрудника Института работают как соискатели над темами диссертационных работ.</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образовательном центре дополнительного профессионального образования ФГБУ «ВНИИ труда» Минтруда России обучены и прошли проверку знаний в сфере охраны труда 1205 человек, безопасным приёмам труда при работе на высоте (72 час.) - 64 человек, по программе профессиональной переподготовки (256 час) - 90 человек, на выездных семинарах непосредственно в регионах 1513 руководителей и специалистов различных организаций Российской Федерации с оформлением соответствующих документов. В течение 2017 года, велась подготовка по дополнительной профессиональной образовательной программе повышения квалификации</w:t>
      </w:r>
      <w:r>
        <w:rPr>
          <w:rFonts w:ascii="Arial" w:hAnsi="Arial" w:cs="Arial"/>
          <w:sz w:val="22"/>
          <w:szCs w:val="22"/>
        </w:rPr>
        <w:t xml:space="preserve"> </w:t>
      </w:r>
      <w:r w:rsidRPr="009A714E">
        <w:rPr>
          <w:rFonts w:ascii="Arial" w:hAnsi="Arial" w:cs="Arial"/>
          <w:sz w:val="22"/>
          <w:szCs w:val="22"/>
        </w:rPr>
        <w:t>«Безопасность и охрана труда» («Специальная оценка условий труда»), по которой обучение прошли 75 человек, по вопросам проведения государственной экспертизы условий труда - 17</w:t>
      </w:r>
      <w:r w:rsidRPr="009A714E">
        <w:rPr>
          <w:rFonts w:ascii="Arial" w:hAnsi="Arial" w:cs="Arial"/>
          <w:spacing w:val="-20"/>
          <w:sz w:val="22"/>
          <w:szCs w:val="22"/>
        </w:rPr>
        <w:t xml:space="preserve"> </w:t>
      </w:r>
      <w:r w:rsidRPr="009A714E">
        <w:rPr>
          <w:rFonts w:ascii="Arial" w:hAnsi="Arial" w:cs="Arial"/>
          <w:sz w:val="22"/>
          <w:szCs w:val="22"/>
        </w:rPr>
        <w:t>человек.</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Всего по вопросам, связанным с охраной труда, обучено 2964 человек.</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на базе ФГБУ «ВНИИ труда» Минтруда России сформирована кадровая площадка для</w:t>
      </w:r>
      <w:r>
        <w:rPr>
          <w:rFonts w:ascii="Arial" w:hAnsi="Arial" w:cs="Arial"/>
          <w:sz w:val="22"/>
          <w:szCs w:val="22"/>
        </w:rPr>
        <w:t xml:space="preserve">  </w:t>
      </w:r>
      <w:r w:rsidRPr="009A714E">
        <w:rPr>
          <w:rFonts w:ascii="Arial" w:hAnsi="Arial" w:cs="Arial"/>
          <w:sz w:val="22"/>
          <w:szCs w:val="22"/>
        </w:rPr>
        <w:t>сообщества</w:t>
      </w:r>
      <w:r>
        <w:rPr>
          <w:rFonts w:ascii="Arial" w:hAnsi="Arial" w:cs="Arial"/>
          <w:sz w:val="22"/>
          <w:szCs w:val="22"/>
        </w:rPr>
        <w:t xml:space="preserve">  </w:t>
      </w:r>
      <w:r w:rsidRPr="009A714E">
        <w:rPr>
          <w:rFonts w:ascii="Arial" w:hAnsi="Arial" w:cs="Arial"/>
          <w:sz w:val="22"/>
          <w:szCs w:val="22"/>
        </w:rPr>
        <w:t>кадровых</w:t>
      </w:r>
      <w:r>
        <w:rPr>
          <w:rFonts w:ascii="Arial" w:hAnsi="Arial" w:cs="Arial"/>
          <w:sz w:val="22"/>
          <w:szCs w:val="22"/>
        </w:rPr>
        <w:t xml:space="preserve">  </w:t>
      </w:r>
      <w:r w:rsidRPr="009A714E">
        <w:rPr>
          <w:rFonts w:ascii="Arial" w:hAnsi="Arial" w:cs="Arial"/>
          <w:sz w:val="22"/>
          <w:szCs w:val="22"/>
        </w:rPr>
        <w:t>служб</w:t>
      </w:r>
      <w:r>
        <w:rPr>
          <w:rFonts w:ascii="Arial" w:hAnsi="Arial" w:cs="Arial"/>
          <w:sz w:val="22"/>
          <w:szCs w:val="22"/>
        </w:rPr>
        <w:t xml:space="preserve">  </w:t>
      </w:r>
      <w:r w:rsidRPr="009A714E">
        <w:rPr>
          <w:rFonts w:ascii="Arial" w:hAnsi="Arial" w:cs="Arial"/>
          <w:sz w:val="22"/>
          <w:szCs w:val="22"/>
        </w:rPr>
        <w:t>Контрольно-надзорных</w:t>
      </w:r>
      <w:r>
        <w:rPr>
          <w:rFonts w:ascii="Arial" w:hAnsi="Arial" w:cs="Arial"/>
          <w:sz w:val="22"/>
          <w:szCs w:val="22"/>
        </w:rPr>
        <w:t xml:space="preserve">  </w:t>
      </w:r>
      <w:r w:rsidRPr="009A714E">
        <w:rPr>
          <w:rFonts w:ascii="Arial" w:hAnsi="Arial" w:cs="Arial"/>
          <w:sz w:val="22"/>
          <w:szCs w:val="22"/>
        </w:rPr>
        <w:t>органов.</w:t>
      </w:r>
      <w:r>
        <w:rPr>
          <w:rFonts w:ascii="Arial" w:hAnsi="Arial" w:cs="Arial"/>
          <w:sz w:val="22"/>
          <w:szCs w:val="22"/>
        </w:rPr>
        <w:t xml:space="preserve">  </w:t>
      </w:r>
      <w:r w:rsidRPr="009A714E">
        <w:rPr>
          <w:rFonts w:ascii="Arial" w:hAnsi="Arial" w:cs="Arial"/>
          <w:sz w:val="22"/>
          <w:szCs w:val="22"/>
        </w:rPr>
        <w:t>На</w:t>
      </w:r>
      <w:r>
        <w:rPr>
          <w:rFonts w:ascii="Arial" w:hAnsi="Arial" w:cs="Arial"/>
          <w:sz w:val="22"/>
          <w:szCs w:val="22"/>
        </w:rPr>
        <w:t xml:space="preserve">  </w:t>
      </w:r>
      <w:r w:rsidRPr="009A714E">
        <w:rPr>
          <w:rFonts w:ascii="Arial" w:hAnsi="Arial" w:cs="Arial"/>
          <w:sz w:val="22"/>
          <w:szCs w:val="22"/>
        </w:rPr>
        <w:t xml:space="preserve"> её</w:t>
      </w:r>
      <w:r>
        <w:rPr>
          <w:rFonts w:ascii="Arial" w:hAnsi="Arial" w:cs="Arial"/>
          <w:sz w:val="22"/>
          <w:szCs w:val="22"/>
        </w:rPr>
        <w:t xml:space="preserve">  </w:t>
      </w:r>
      <w:r w:rsidRPr="009A714E">
        <w:rPr>
          <w:rFonts w:ascii="Arial" w:hAnsi="Arial" w:cs="Arial"/>
          <w:sz w:val="22"/>
          <w:szCs w:val="22"/>
        </w:rPr>
        <w:t xml:space="preserve"> базе</w:t>
      </w:r>
      <w:r>
        <w:rPr>
          <w:rFonts w:ascii="Arial" w:hAnsi="Arial" w:cs="Arial"/>
          <w:sz w:val="22"/>
          <w:szCs w:val="22"/>
        </w:rPr>
        <w:t xml:space="preserve">  </w:t>
      </w:r>
      <w:r w:rsidRPr="009A714E">
        <w:rPr>
          <w:rFonts w:ascii="Arial" w:hAnsi="Arial" w:cs="Arial"/>
          <w:sz w:val="22"/>
          <w:szCs w:val="22"/>
        </w:rPr>
        <w:t xml:space="preserve"> прошло 3 консультативных семинара в общей сложности с 62 представителями кадровых служб Контрольно- надзорных органов. Всего по вопросам, связанным с государственной гражданской службой, обучено 330</w:t>
      </w:r>
      <w:r w:rsidRPr="009A714E">
        <w:rPr>
          <w:rFonts w:ascii="Arial" w:hAnsi="Arial" w:cs="Arial"/>
          <w:spacing w:val="-3"/>
          <w:sz w:val="22"/>
          <w:szCs w:val="22"/>
        </w:rPr>
        <w:t xml:space="preserve"> </w:t>
      </w:r>
      <w:r w:rsidRPr="009A714E">
        <w:rPr>
          <w:rFonts w:ascii="Arial" w:hAnsi="Arial" w:cs="Arial"/>
          <w:sz w:val="22"/>
          <w:szCs w:val="22"/>
        </w:rPr>
        <w:t>человек.</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области медико-социальной экспертизы и реабилитации инвалидов в рамках утвержденных государственных заданий федеральными государственными бюджетными учреждениями</w:t>
      </w:r>
      <w:r>
        <w:rPr>
          <w:rFonts w:ascii="Arial" w:hAnsi="Arial" w:cs="Arial"/>
          <w:sz w:val="22"/>
          <w:szCs w:val="22"/>
        </w:rPr>
        <w:t xml:space="preserve"> </w:t>
      </w:r>
      <w:r w:rsidRPr="009A714E">
        <w:rPr>
          <w:rFonts w:ascii="Arial" w:hAnsi="Arial" w:cs="Arial"/>
          <w:sz w:val="22"/>
          <w:szCs w:val="22"/>
        </w:rPr>
        <w:t>«Федеральный научный центр реабилитации инвалидов им. Г.А. Альбрехта» Министерства труда и социальной защиты Российской Федерации (далее - ФГБУ «ФНЦРИ им. Г.А. Альбрехта» Минтруда России) и «Новокузнецкий научно-практический центр медико-социальной экспертизы и реабилитации инвалидов» Министерства труда и социальной защиты Российской Федерации (далее - ФГБУ «ННПЦ МСЭ и РИ» Минтруда России) в полном объёме и в установленные сроки выполнено 16 научно- исследовательских работ, предусматривающих разработку проектов типовых документов по организации системы предоставления услуг ранней помощи, системы комплексной реабилитации и абилитации инвалидов в субъектах Российской Федерации, подготовку научно-методической основы для пилотирования документов в двух регионах (Свердловская область и Пермский край), разработку концептуальных и методических основ для подготовки кадров для системы реабилитации и ранней помощи, предложений по реализации прав инвалидов в связи с ратификацией Конвенции о правах инвалидов, подготовленных на основании мониторинга, подготовку проекта схемы организации межведомственного взаимодействия при реабилитации и абилитации инвалидов с утратой конечности, обоснование оптимальных механизмов взаимодействия стационаров медицинских организаций, амбулаторных служб и служб социальной защиты по реабилитации и абилитации инвалидов с последствиями травм позвоночника и спинного мозга, систем автоматического управления в области протезирования и ортезирования.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международного сотрудничества ФГБУ «ФНЦРИ им. Г.А. Альбрехта» Минтруда России и ФГБУ «ННПЦ МСЭ и РИ» Минтруда России взаимодействуют с Всемирной Организацией Здравоохранения (ВОЗ), с международным научным сообществом по вопросам реабилитации и абилитации, проводится работа по развитию и внедрению семейства международных классификаций ВОЗ, разработке методических рекомендаций по использованию базового набора в сфере международной классификации функционирования (МКФ) при формировании индивидуальной программы реабилитации и абилитации на примере детей инвалидов с последствиями детского церебрального</w:t>
      </w:r>
      <w:r w:rsidRPr="009A714E">
        <w:rPr>
          <w:rFonts w:ascii="Arial" w:hAnsi="Arial" w:cs="Arial"/>
          <w:spacing w:val="-1"/>
          <w:sz w:val="22"/>
          <w:szCs w:val="22"/>
        </w:rPr>
        <w:t xml:space="preserve"> </w:t>
      </w:r>
      <w:r w:rsidRPr="009A714E">
        <w:rPr>
          <w:rFonts w:ascii="Arial" w:hAnsi="Arial" w:cs="Arial"/>
          <w:sz w:val="22"/>
          <w:szCs w:val="22"/>
        </w:rPr>
        <w:t>паралича.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Опубликовано более 250 научных работ в области медико-социальной экспертизы и реабилитации инвалидов, в том числе 63 работы в рецензируемых научных изданиях, 3 монографии, 30 статей размещено в журналах, входящих в Web of Science или</w:t>
      </w:r>
      <w:r w:rsidRPr="009A714E">
        <w:rPr>
          <w:rFonts w:ascii="Arial" w:hAnsi="Arial" w:cs="Arial"/>
          <w:spacing w:val="-13"/>
          <w:sz w:val="22"/>
          <w:szCs w:val="22"/>
        </w:rPr>
        <w:t xml:space="preserve"> </w:t>
      </w:r>
      <w:r w:rsidRPr="009A714E">
        <w:rPr>
          <w:rFonts w:ascii="Arial" w:hAnsi="Arial" w:cs="Arial"/>
          <w:sz w:val="22"/>
          <w:szCs w:val="22"/>
        </w:rPr>
        <w:t>Scopus.</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Получены 3 патента и Свидетельство о государственной регистрации программы для ЭВМ (№ 2017663032) «Оценка динамики гериатрического статуса в процессе лечения», подано 3 заявки на патенты.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ФГБУ «ННПЦ МСЭ и РИ» Минтруда России в 2017 году защищена 1 диссертационная работа, 2 диссертационные работы выполняются.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ФГБУ «ФНЦРИ им. Г.А.Альбрехта» Минтруда России работают 1 заслуженный деятель науки Российской Федерации, 7 профессоров, 6 доцентов, 16 докторов наук, 40 кандидатов наук и 9 заслуженных врачей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2017</w:t>
      </w:r>
      <w:r>
        <w:rPr>
          <w:rFonts w:ascii="Arial" w:hAnsi="Arial" w:cs="Arial"/>
          <w:sz w:val="22"/>
          <w:szCs w:val="22"/>
        </w:rPr>
        <w:t xml:space="preserve">  </w:t>
      </w:r>
      <w:r w:rsidRPr="009A714E">
        <w:rPr>
          <w:rFonts w:ascii="Arial" w:hAnsi="Arial" w:cs="Arial"/>
          <w:sz w:val="22"/>
          <w:szCs w:val="22"/>
        </w:rPr>
        <w:t>году</w:t>
      </w:r>
      <w:r>
        <w:rPr>
          <w:rFonts w:ascii="Arial" w:hAnsi="Arial" w:cs="Arial"/>
          <w:sz w:val="22"/>
          <w:szCs w:val="22"/>
        </w:rPr>
        <w:t xml:space="preserve">  </w:t>
      </w:r>
      <w:r w:rsidRPr="009A714E">
        <w:rPr>
          <w:rFonts w:ascii="Arial" w:hAnsi="Arial" w:cs="Arial"/>
          <w:sz w:val="22"/>
          <w:szCs w:val="22"/>
        </w:rPr>
        <w:t>по</w:t>
      </w:r>
      <w:r>
        <w:rPr>
          <w:rFonts w:ascii="Arial" w:hAnsi="Arial" w:cs="Arial"/>
          <w:sz w:val="22"/>
          <w:szCs w:val="22"/>
        </w:rPr>
        <w:t xml:space="preserve">  </w:t>
      </w:r>
      <w:r w:rsidRPr="009A714E">
        <w:rPr>
          <w:rFonts w:ascii="Arial" w:hAnsi="Arial" w:cs="Arial"/>
          <w:sz w:val="22"/>
          <w:szCs w:val="22"/>
        </w:rPr>
        <w:t>государственному</w:t>
      </w:r>
      <w:r>
        <w:rPr>
          <w:rFonts w:ascii="Arial" w:hAnsi="Arial" w:cs="Arial"/>
          <w:sz w:val="22"/>
          <w:szCs w:val="22"/>
        </w:rPr>
        <w:t xml:space="preserve">  </w:t>
      </w:r>
      <w:r w:rsidRPr="009A714E">
        <w:rPr>
          <w:rFonts w:ascii="Arial" w:hAnsi="Arial" w:cs="Arial"/>
          <w:sz w:val="22"/>
          <w:szCs w:val="22"/>
        </w:rPr>
        <w:t>заданию</w:t>
      </w:r>
      <w:r>
        <w:rPr>
          <w:rFonts w:ascii="Arial" w:hAnsi="Arial" w:cs="Arial"/>
          <w:sz w:val="22"/>
          <w:szCs w:val="22"/>
        </w:rPr>
        <w:t xml:space="preserve">  </w:t>
      </w:r>
      <w:r w:rsidRPr="009A714E">
        <w:rPr>
          <w:rFonts w:ascii="Arial" w:hAnsi="Arial" w:cs="Arial"/>
          <w:sz w:val="22"/>
          <w:szCs w:val="22"/>
        </w:rPr>
        <w:t>Минтруда</w:t>
      </w:r>
      <w:r>
        <w:rPr>
          <w:rFonts w:ascii="Arial" w:hAnsi="Arial" w:cs="Arial"/>
          <w:sz w:val="22"/>
          <w:szCs w:val="22"/>
        </w:rPr>
        <w:t xml:space="preserve">  </w:t>
      </w:r>
      <w:r w:rsidRPr="009A714E">
        <w:rPr>
          <w:rFonts w:ascii="Arial" w:hAnsi="Arial" w:cs="Arial"/>
          <w:sz w:val="22"/>
          <w:szCs w:val="22"/>
        </w:rPr>
        <w:t>России</w:t>
      </w:r>
      <w:r>
        <w:rPr>
          <w:rFonts w:ascii="Arial" w:hAnsi="Arial" w:cs="Arial"/>
          <w:sz w:val="22"/>
          <w:szCs w:val="22"/>
        </w:rPr>
        <w:t xml:space="preserve">  </w:t>
      </w:r>
      <w:r w:rsidRPr="009A714E">
        <w:rPr>
          <w:rFonts w:ascii="Arial" w:hAnsi="Arial" w:cs="Arial"/>
          <w:sz w:val="22"/>
          <w:szCs w:val="22"/>
        </w:rPr>
        <w:t>проведено</w:t>
      </w:r>
      <w:r>
        <w:rPr>
          <w:rFonts w:ascii="Arial" w:hAnsi="Arial" w:cs="Arial"/>
          <w:sz w:val="22"/>
          <w:szCs w:val="22"/>
        </w:rPr>
        <w:t xml:space="preserve">  </w:t>
      </w:r>
      <w:r w:rsidRPr="009A714E">
        <w:rPr>
          <w:rFonts w:ascii="Arial" w:hAnsi="Arial" w:cs="Arial"/>
          <w:sz w:val="22"/>
          <w:szCs w:val="22"/>
        </w:rPr>
        <w:t>обучение</w:t>
      </w:r>
      <w:r>
        <w:rPr>
          <w:rFonts w:ascii="Arial" w:hAnsi="Arial" w:cs="Arial"/>
          <w:sz w:val="22"/>
          <w:szCs w:val="22"/>
        </w:rPr>
        <w:t xml:space="preserve">  </w:t>
      </w:r>
      <w:r w:rsidRPr="009A714E">
        <w:rPr>
          <w:rFonts w:ascii="Arial" w:hAnsi="Arial" w:cs="Arial"/>
          <w:sz w:val="22"/>
          <w:szCs w:val="22"/>
        </w:rPr>
        <w:t>600 специалистов федеральных государственных учреждений медико-социальной экспертизы (далее - МСЭ). Обучение проводилось в очно-заочной форме с использованием современных технологий образования, в том числе с элементами дистанционного образования. Очное</w:t>
      </w:r>
      <w:r>
        <w:rPr>
          <w:rFonts w:ascii="Arial" w:hAnsi="Arial" w:cs="Arial"/>
          <w:sz w:val="22"/>
          <w:szCs w:val="22"/>
        </w:rPr>
        <w:t xml:space="preserve"> </w:t>
      </w:r>
      <w:r w:rsidRPr="009A714E">
        <w:rPr>
          <w:rFonts w:ascii="Arial" w:hAnsi="Arial" w:cs="Arial"/>
          <w:sz w:val="22"/>
          <w:szCs w:val="22"/>
        </w:rPr>
        <w:t>обучение осуществлялось на выездных</w:t>
      </w:r>
      <w:r w:rsidRPr="009A714E">
        <w:rPr>
          <w:rFonts w:ascii="Arial" w:hAnsi="Arial" w:cs="Arial"/>
          <w:spacing w:val="-3"/>
          <w:sz w:val="22"/>
          <w:szCs w:val="22"/>
        </w:rPr>
        <w:t xml:space="preserve"> </w:t>
      </w:r>
      <w:r w:rsidRPr="009A714E">
        <w:rPr>
          <w:rFonts w:ascii="Arial" w:hAnsi="Arial" w:cs="Arial"/>
          <w:sz w:val="22"/>
          <w:szCs w:val="22"/>
        </w:rPr>
        <w:t>циклах.</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Сотрудники</w:t>
      </w:r>
      <w:r>
        <w:rPr>
          <w:rFonts w:ascii="Arial" w:hAnsi="Arial" w:cs="Arial"/>
          <w:sz w:val="22"/>
          <w:szCs w:val="22"/>
        </w:rPr>
        <w:t xml:space="preserve"> </w:t>
      </w:r>
      <w:r w:rsidRPr="009A714E">
        <w:rPr>
          <w:rFonts w:ascii="Arial" w:hAnsi="Arial" w:cs="Arial"/>
          <w:sz w:val="22"/>
          <w:szCs w:val="22"/>
        </w:rPr>
        <w:t>научных</w:t>
      </w:r>
      <w:r>
        <w:rPr>
          <w:rFonts w:ascii="Arial" w:hAnsi="Arial" w:cs="Arial"/>
          <w:sz w:val="22"/>
          <w:szCs w:val="22"/>
        </w:rPr>
        <w:t xml:space="preserve"> </w:t>
      </w:r>
      <w:r w:rsidRPr="009A714E">
        <w:rPr>
          <w:rFonts w:ascii="Arial" w:hAnsi="Arial" w:cs="Arial"/>
          <w:sz w:val="22"/>
          <w:szCs w:val="22"/>
        </w:rPr>
        <w:t>организаций</w:t>
      </w:r>
      <w:r>
        <w:rPr>
          <w:rFonts w:ascii="Arial" w:hAnsi="Arial" w:cs="Arial"/>
          <w:sz w:val="22"/>
          <w:szCs w:val="22"/>
        </w:rPr>
        <w:t xml:space="preserve"> </w:t>
      </w:r>
      <w:r w:rsidRPr="009A714E">
        <w:rPr>
          <w:rFonts w:ascii="Arial" w:hAnsi="Arial" w:cs="Arial"/>
          <w:sz w:val="22"/>
          <w:szCs w:val="22"/>
        </w:rPr>
        <w:t>Минтруда</w:t>
      </w:r>
      <w:r>
        <w:rPr>
          <w:rFonts w:ascii="Arial" w:hAnsi="Arial" w:cs="Arial"/>
          <w:sz w:val="22"/>
          <w:szCs w:val="22"/>
        </w:rPr>
        <w:t xml:space="preserve"> </w:t>
      </w:r>
      <w:r w:rsidRPr="009A714E">
        <w:rPr>
          <w:rFonts w:ascii="Arial" w:hAnsi="Arial" w:cs="Arial"/>
          <w:sz w:val="22"/>
          <w:szCs w:val="22"/>
        </w:rPr>
        <w:t>России</w:t>
      </w:r>
      <w:r>
        <w:rPr>
          <w:rFonts w:ascii="Arial" w:hAnsi="Arial" w:cs="Arial"/>
          <w:sz w:val="22"/>
          <w:szCs w:val="22"/>
        </w:rPr>
        <w:t xml:space="preserve"> </w:t>
      </w:r>
      <w:r w:rsidRPr="009A714E">
        <w:rPr>
          <w:rFonts w:ascii="Arial" w:hAnsi="Arial" w:cs="Arial"/>
          <w:sz w:val="22"/>
          <w:szCs w:val="22"/>
        </w:rPr>
        <w:t>приняли</w:t>
      </w:r>
      <w:r>
        <w:rPr>
          <w:rFonts w:ascii="Arial" w:hAnsi="Arial" w:cs="Arial"/>
          <w:sz w:val="22"/>
          <w:szCs w:val="22"/>
        </w:rPr>
        <w:t xml:space="preserve"> </w:t>
      </w:r>
      <w:r w:rsidRPr="009A714E">
        <w:rPr>
          <w:rFonts w:ascii="Arial" w:hAnsi="Arial" w:cs="Arial"/>
          <w:sz w:val="22"/>
          <w:szCs w:val="22"/>
        </w:rPr>
        <w:t>активное</w:t>
      </w:r>
      <w:r>
        <w:rPr>
          <w:rFonts w:ascii="Arial" w:hAnsi="Arial" w:cs="Arial"/>
          <w:sz w:val="22"/>
          <w:szCs w:val="22"/>
        </w:rPr>
        <w:t xml:space="preserve"> </w:t>
      </w:r>
      <w:r w:rsidRPr="009A714E">
        <w:rPr>
          <w:rFonts w:ascii="Arial" w:hAnsi="Arial" w:cs="Arial"/>
          <w:sz w:val="22"/>
          <w:szCs w:val="22"/>
        </w:rPr>
        <w:t>участие</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более</w:t>
      </w:r>
      <w:r>
        <w:rPr>
          <w:rFonts w:ascii="Arial" w:hAnsi="Arial" w:cs="Arial"/>
          <w:sz w:val="22"/>
          <w:szCs w:val="22"/>
        </w:rPr>
        <w:t xml:space="preserve"> </w:t>
      </w:r>
      <w:r w:rsidRPr="009A714E">
        <w:rPr>
          <w:rFonts w:ascii="Arial" w:hAnsi="Arial" w:cs="Arial"/>
          <w:sz w:val="22"/>
          <w:szCs w:val="22"/>
        </w:rPr>
        <w:t>100 конференциях, международных, региональных и отраслевых научных конференциях, семинарах, круглых столах и научно-экспертных</w:t>
      </w:r>
      <w:r w:rsidRPr="009A714E">
        <w:rPr>
          <w:rFonts w:ascii="Arial" w:hAnsi="Arial" w:cs="Arial"/>
          <w:spacing w:val="-4"/>
          <w:sz w:val="22"/>
          <w:szCs w:val="22"/>
        </w:rPr>
        <w:t xml:space="preserve"> </w:t>
      </w:r>
      <w:r w:rsidRPr="009A714E">
        <w:rPr>
          <w:rFonts w:ascii="Arial" w:hAnsi="Arial" w:cs="Arial"/>
          <w:sz w:val="22"/>
          <w:szCs w:val="22"/>
        </w:rPr>
        <w:t>советах.</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Комиссией Министерства труда и социальной защиты Российской Федерации по оценке результативности деятельности научных организаций, подведомственных Минтруду России, выполняющих научно-исследовательские, опытно-конструкторские и технологические работы гражданского назначения, утвержденной приказом Министерства труда и социальной защиты Российской Федерации от 2 сентября 2014 г. № 599 (далее - Комиссия Минтруда России), проведена оценка результативности деятельности научных организаций: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Федерального государственного бюджетного учреждения «Федеральный научный центр реабилитации инвалидов им. Г.А.Альбрехта» Министерства труда и социальной защиты Российской Федерации Министерства труда и социальной защиты Российской Федерации;</w:t>
      </w:r>
    </w:p>
    <w:p w:rsidR="00085385" w:rsidRPr="00807E31" w:rsidRDefault="00085385" w:rsidP="00AC46BB">
      <w:pPr>
        <w:pStyle w:val="BodyText"/>
        <w:spacing w:line="300" w:lineRule="atLeast"/>
        <w:ind w:left="0" w:firstLine="680"/>
        <w:rPr>
          <w:rFonts w:ascii="Arial" w:hAnsi="Arial" w:cs="Arial"/>
          <w:sz w:val="22"/>
          <w:szCs w:val="22"/>
        </w:rPr>
      </w:pPr>
      <w:r w:rsidRPr="00807E31">
        <w:rPr>
          <w:rFonts w:ascii="Arial" w:hAnsi="Arial" w:cs="Arial"/>
          <w:sz w:val="22"/>
          <w:szCs w:val="22"/>
        </w:rPr>
        <w:t>Федерального государственного бюджетного учреждения «Новокузнецкий научно-практический центр медико-социальной экспертизы и реабилитации инвалидов» Министерства труда и социальной защиты Российской Федерации.</w:t>
      </w:r>
    </w:p>
    <w:p w:rsidR="00085385" w:rsidRPr="00807E31" w:rsidRDefault="00085385" w:rsidP="00AC46BB">
      <w:pPr>
        <w:pStyle w:val="BodyText"/>
        <w:spacing w:line="300" w:lineRule="atLeast"/>
        <w:ind w:left="0" w:firstLine="680"/>
        <w:rPr>
          <w:rFonts w:ascii="Arial" w:hAnsi="Arial" w:cs="Arial"/>
          <w:sz w:val="22"/>
          <w:szCs w:val="22"/>
        </w:rPr>
      </w:pPr>
      <w:r w:rsidRPr="00807E31">
        <w:rPr>
          <w:rFonts w:ascii="Arial" w:hAnsi="Arial" w:cs="Arial"/>
          <w:sz w:val="22"/>
          <w:szCs w:val="22"/>
        </w:rPr>
        <w:t>По итогам проведения экспертного анализа и оценки результативности их деятельности за 2012 - 2016 годы указанные научные организации Комиссией Минтруда России предложено отнести ко второй категории научных организаций - стабильные научные организации, демонстрирующие удовлетворительную</w:t>
      </w:r>
      <w:r w:rsidRPr="00807E31">
        <w:rPr>
          <w:rFonts w:ascii="Arial" w:hAnsi="Arial" w:cs="Arial"/>
          <w:spacing w:val="-3"/>
          <w:sz w:val="22"/>
          <w:szCs w:val="22"/>
        </w:rPr>
        <w:t xml:space="preserve"> </w:t>
      </w:r>
      <w:r w:rsidRPr="00807E31">
        <w:rPr>
          <w:rFonts w:ascii="Arial" w:hAnsi="Arial" w:cs="Arial"/>
          <w:sz w:val="22"/>
          <w:szCs w:val="22"/>
        </w:rPr>
        <w:t>результативность.</w:t>
      </w:r>
    </w:p>
    <w:p w:rsidR="00085385" w:rsidRPr="009A714E" w:rsidRDefault="00085385" w:rsidP="00AC46BB">
      <w:pPr>
        <w:pStyle w:val="BodyText"/>
        <w:spacing w:line="300" w:lineRule="atLeast"/>
        <w:ind w:left="0" w:firstLine="680"/>
        <w:rPr>
          <w:rFonts w:ascii="Arial" w:hAnsi="Arial" w:cs="Arial"/>
          <w:sz w:val="22"/>
          <w:szCs w:val="22"/>
        </w:rPr>
      </w:pPr>
      <w:r w:rsidRPr="00807E31">
        <w:rPr>
          <w:rFonts w:ascii="Arial" w:hAnsi="Arial" w:cs="Arial"/>
          <w:sz w:val="22"/>
          <w:szCs w:val="22"/>
        </w:rPr>
        <w:t>Копия протокола от 25 декабря 2017 г. № 1 заседания Комиссии Минтруда России и проект приказа Минтруда России об отнесении научных организаций, подведомственных</w:t>
      </w:r>
      <w:r w:rsidRPr="009A714E">
        <w:rPr>
          <w:rFonts w:ascii="Arial" w:hAnsi="Arial" w:cs="Arial"/>
          <w:sz w:val="22"/>
          <w:szCs w:val="22"/>
        </w:rPr>
        <w:t xml:space="preserve"> Министерству труда и социальной защиты Российской Федерации, выполняющих научно-исследовательские, опытно- конструкторские и технологические работы гражданского назначения, ко второй категории научных организаций письмом Минтруда России от 28 декабря 2018 г. № 11-5/10/В-10475 направлено в Межведомственную комиссию по оценке результативности деятельности научных организаций, выполняющих научно-исследовательские, опытно-конструкторские и технологические работы гражданского назначения, утвержденную приказом Минобрнауки России от 27 июня 2014 г.</w:t>
      </w:r>
      <w:r w:rsidRPr="009A714E">
        <w:rPr>
          <w:rFonts w:ascii="Arial" w:hAnsi="Arial" w:cs="Arial"/>
          <w:spacing w:val="-33"/>
          <w:sz w:val="22"/>
          <w:szCs w:val="22"/>
        </w:rPr>
        <w:t xml:space="preserve"> </w:t>
      </w:r>
      <w:r w:rsidRPr="009A714E">
        <w:rPr>
          <w:rFonts w:ascii="Arial" w:hAnsi="Arial" w:cs="Arial"/>
          <w:sz w:val="22"/>
          <w:szCs w:val="22"/>
        </w:rPr>
        <w:t>№700.</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Научным учреждениям, подведомственным Минтруду России, утверждены государственные задания на 2018 год.</w:t>
      </w:r>
    </w:p>
    <w:p w:rsidR="00085385" w:rsidRPr="009A714E" w:rsidRDefault="00085385" w:rsidP="00AC46BB">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основными целями и задачами государственной политики в социальной</w:t>
      </w:r>
      <w:r>
        <w:rPr>
          <w:rFonts w:ascii="Arial" w:hAnsi="Arial" w:cs="Arial"/>
          <w:sz w:val="22"/>
          <w:szCs w:val="22"/>
        </w:rPr>
        <w:t xml:space="preserve"> </w:t>
      </w:r>
      <w:r w:rsidRPr="009A714E">
        <w:rPr>
          <w:rFonts w:ascii="Arial" w:hAnsi="Arial" w:cs="Arial"/>
          <w:sz w:val="22"/>
          <w:szCs w:val="22"/>
        </w:rPr>
        <w:t>сфере в 2018 году планируется провести научные исследования направленные на разработку предложений по</w:t>
      </w:r>
      <w:r w:rsidRPr="009A714E">
        <w:rPr>
          <w:rFonts w:ascii="Arial" w:hAnsi="Arial" w:cs="Arial"/>
          <w:spacing w:val="-1"/>
          <w:sz w:val="22"/>
          <w:szCs w:val="22"/>
        </w:rPr>
        <w:t xml:space="preserve"> </w:t>
      </w:r>
      <w:r w:rsidRPr="009A714E">
        <w:rPr>
          <w:rFonts w:ascii="Arial" w:hAnsi="Arial" w:cs="Arial"/>
          <w:sz w:val="22"/>
          <w:szCs w:val="22"/>
        </w:rPr>
        <w:t>совершенствованию:</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законодательства по государственной социальной поддержки населения северных регионов на основе анализа зарубежного опыта;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механизма взаимодействия органов службы занятости с работодателями на основе анализа опыта деятельности органов службы занятости в субъектах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антикоррупционного законодательства Российской Федерации в части установления антикоррупционных запретов, ограничений и требований в отношении отдельных категорий лиц;</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организационной структуры и порядка прохождения федеральной государственной гражданской</w:t>
      </w:r>
      <w:r w:rsidRPr="009A714E">
        <w:rPr>
          <w:rFonts w:ascii="Arial" w:hAnsi="Arial" w:cs="Arial"/>
          <w:spacing w:val="-1"/>
          <w:sz w:val="22"/>
          <w:szCs w:val="22"/>
        </w:rPr>
        <w:t xml:space="preserve"> </w:t>
      </w:r>
      <w:r w:rsidRPr="009A714E">
        <w:rPr>
          <w:rFonts w:ascii="Arial" w:hAnsi="Arial" w:cs="Arial"/>
          <w:sz w:val="22"/>
          <w:szCs w:val="22"/>
        </w:rPr>
        <w:t>службы.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выполнения государственных заданий подведомственными Минтруду России научными учреждениями будут проведены научные исследования по разработке: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системы (государственного) управления комплексной реабилитацией, в том числе ранней помощью в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статистического инструментария для организации федерального статистического наблюдения за деятельностью федеральных органов исполнительной власти, органов исполнительной власти субъектов Российской Федерации, участвующих в реализации Концепции развития ранней помощи в Российской Федерации на период до 2020 года;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превентивных моделей стабилизации и защиты жизненных интересов работников;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современных форм и моделей реформирования систем управления социально-трудовыми отношениями различных категорий работников,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отработке элементов совершенствования пенсионной системы и системы защиты жизни и здоровья работников различных видов деятельности.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Будут продолжены работы по:</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развитию классификации и переводу обновлений наиболее значимых документов, принимаемых ВОЗ в области</w:t>
      </w:r>
      <w:r w:rsidRPr="009A714E">
        <w:rPr>
          <w:rFonts w:ascii="Arial" w:hAnsi="Arial" w:cs="Arial"/>
          <w:spacing w:val="-2"/>
          <w:sz w:val="22"/>
          <w:szCs w:val="22"/>
        </w:rPr>
        <w:t xml:space="preserve"> </w:t>
      </w:r>
      <w:r w:rsidRPr="009A714E">
        <w:rPr>
          <w:rFonts w:ascii="Arial" w:hAnsi="Arial" w:cs="Arial"/>
          <w:sz w:val="22"/>
          <w:szCs w:val="22"/>
        </w:rPr>
        <w:t>реабилитации;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развитию и расширению работ по использованию МКФ в практике МСЭ и реабилитации.</w:t>
      </w:r>
    </w:p>
    <w:p w:rsidR="00085385" w:rsidRPr="009A714E" w:rsidRDefault="00085385" w:rsidP="00AC46BB">
      <w:pPr>
        <w:pStyle w:val="Heading1"/>
        <w:numPr>
          <w:ilvl w:val="0"/>
          <w:numId w:val="12"/>
        </w:numPr>
        <w:tabs>
          <w:tab w:val="left" w:pos="1959"/>
        </w:tabs>
        <w:spacing w:line="300" w:lineRule="atLeast"/>
        <w:ind w:left="0" w:firstLine="680"/>
        <w:jc w:val="both"/>
        <w:rPr>
          <w:rFonts w:ascii="Arial" w:hAnsi="Arial" w:cs="Arial"/>
          <w:sz w:val="22"/>
          <w:szCs w:val="22"/>
        </w:rPr>
      </w:pPr>
      <w:bookmarkStart w:id="24" w:name="_bookmark24"/>
      <w:bookmarkEnd w:id="24"/>
      <w:r w:rsidRPr="009A714E">
        <w:rPr>
          <w:rFonts w:ascii="Arial" w:hAnsi="Arial" w:cs="Arial"/>
          <w:sz w:val="22"/>
          <w:szCs w:val="22"/>
        </w:rPr>
        <w:t>ОТКРЫТОЕ</w:t>
      </w:r>
      <w:r w:rsidRPr="009A714E">
        <w:rPr>
          <w:rFonts w:ascii="Arial" w:hAnsi="Arial" w:cs="Arial"/>
          <w:spacing w:val="-4"/>
          <w:sz w:val="22"/>
          <w:szCs w:val="22"/>
        </w:rPr>
        <w:t xml:space="preserve"> </w:t>
      </w:r>
      <w:r w:rsidRPr="009A714E">
        <w:rPr>
          <w:rFonts w:ascii="Arial" w:hAnsi="Arial" w:cs="Arial"/>
          <w:sz w:val="22"/>
          <w:szCs w:val="22"/>
        </w:rPr>
        <w:t>МИНИСТЕРСТВО</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Основной акцент в реализации в 2017 году Минтрудом России положений Концепции открытости федеральных органов исполнительной власти, утвержденной распоряжением Правительства Российской Федерации от </w:t>
      </w:r>
      <w:r w:rsidRPr="009A714E">
        <w:rPr>
          <w:rFonts w:ascii="Arial" w:hAnsi="Arial" w:cs="Arial"/>
          <w:spacing w:val="2"/>
          <w:sz w:val="22"/>
          <w:szCs w:val="22"/>
        </w:rPr>
        <w:t xml:space="preserve">30 </w:t>
      </w:r>
      <w:r w:rsidRPr="009A714E">
        <w:rPr>
          <w:rFonts w:ascii="Arial" w:hAnsi="Arial" w:cs="Arial"/>
          <w:sz w:val="22"/>
          <w:szCs w:val="22"/>
        </w:rPr>
        <w:t>января 2014 г. № 93-р, сделан на повышении качества работы с открытыми</w:t>
      </w:r>
      <w:r w:rsidRPr="009A714E">
        <w:rPr>
          <w:rFonts w:ascii="Arial" w:hAnsi="Arial" w:cs="Arial"/>
          <w:spacing w:val="-1"/>
          <w:sz w:val="22"/>
          <w:szCs w:val="22"/>
        </w:rPr>
        <w:t xml:space="preserve"> </w:t>
      </w:r>
      <w:r w:rsidRPr="009A714E">
        <w:rPr>
          <w:rFonts w:ascii="Arial" w:hAnsi="Arial" w:cs="Arial"/>
          <w:sz w:val="22"/>
          <w:szCs w:val="22"/>
        </w:rPr>
        <w:t>данными.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этих целях принят приказ Минтруда России от 17 апреля 2017 г. № 361, которым утвержден график раскрытия Минтрудом России приоритетных социально значимых наборов данных на период 2017- 2018 гг. Данный график содержит расширенный перечень данных, на основе которого формируются и актуализируются наборы открытых данных, содержащие сведения о реализации основных направлений деятельности Министерства.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Важным условием эффективности работы по комплексной реализации Концепции открытости федеральных органов исполнительной власти и применению механизмов (инструментов) открытости является обучение ответственных сотрудников работе с открытыми данными и консолидации усилий всех структурных подразделений Министерства. Такой подход изначально был заложен в системе организации работы с открытыми данными, определяемой приказом Минтруда России от 15 февраля 2016 г. № 68.</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повышения профессионализма и компетентности государственных гражданских служащих, осуществляющих работу с открытыми данными, ежегодно 1 марта проводятся семинары на актуальные темы данной работы.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Дополнительно к этому, в 2017 году организовано и проведено повышение квалификации 20 государственных гражданских служащих Министерства по программе «Реализация в государственных органах принципа открытости и организация работы с открытыми данными», что позволило получить новые знания и повысить умения в работе с открытыми данными ответственных за данное направление сотрудников структурных подразделений.</w:t>
      </w:r>
    </w:p>
    <w:p w:rsidR="00085385" w:rsidRPr="009A714E" w:rsidRDefault="00085385" w:rsidP="00AC46BB">
      <w:pPr>
        <w:pStyle w:val="BodyText"/>
        <w:tabs>
          <w:tab w:val="left" w:pos="6012"/>
        </w:tabs>
        <w:spacing w:line="300" w:lineRule="atLeast"/>
        <w:ind w:left="0" w:firstLine="680"/>
        <w:rPr>
          <w:rFonts w:ascii="Arial" w:hAnsi="Arial" w:cs="Arial"/>
          <w:sz w:val="22"/>
          <w:szCs w:val="22"/>
        </w:rPr>
      </w:pPr>
      <w:r w:rsidRPr="009A714E">
        <w:rPr>
          <w:rFonts w:ascii="Arial" w:hAnsi="Arial" w:cs="Arial"/>
          <w:sz w:val="22"/>
          <w:szCs w:val="22"/>
        </w:rPr>
        <w:t>В частности, в 2017 году количество актуальных наборов открытых данных, размещенных на официальном</w:t>
      </w:r>
      <w:r>
        <w:rPr>
          <w:rFonts w:ascii="Arial" w:hAnsi="Arial" w:cs="Arial"/>
          <w:sz w:val="22"/>
          <w:szCs w:val="22"/>
        </w:rPr>
        <w:t xml:space="preserve"> </w:t>
      </w:r>
      <w:r w:rsidRPr="009A714E">
        <w:rPr>
          <w:rFonts w:ascii="Arial" w:hAnsi="Arial" w:cs="Arial"/>
          <w:sz w:val="22"/>
          <w:szCs w:val="22"/>
        </w:rPr>
        <w:t>сайте</w:t>
      </w:r>
      <w:r w:rsidRPr="009A714E">
        <w:rPr>
          <w:rFonts w:ascii="Arial" w:hAnsi="Arial" w:cs="Arial"/>
          <w:spacing w:val="-11"/>
          <w:sz w:val="22"/>
          <w:szCs w:val="22"/>
        </w:rPr>
        <w:t xml:space="preserve"> </w:t>
      </w:r>
      <w:r w:rsidRPr="009A714E">
        <w:rPr>
          <w:rFonts w:ascii="Arial" w:hAnsi="Arial" w:cs="Arial"/>
          <w:sz w:val="22"/>
          <w:szCs w:val="22"/>
        </w:rPr>
        <w:t>Минтруда</w:t>
      </w:r>
      <w:r w:rsidRPr="009A714E">
        <w:rPr>
          <w:rFonts w:ascii="Arial" w:hAnsi="Arial" w:cs="Arial"/>
          <w:spacing w:val="23"/>
          <w:sz w:val="22"/>
          <w:szCs w:val="22"/>
        </w:rPr>
        <w:t xml:space="preserve"> </w:t>
      </w:r>
      <w:r w:rsidRPr="009A714E">
        <w:rPr>
          <w:rFonts w:ascii="Arial" w:hAnsi="Arial" w:cs="Arial"/>
          <w:sz w:val="22"/>
          <w:szCs w:val="22"/>
        </w:rPr>
        <w:t>России, составило 36, большая часть которых имеет ежегодную периодичность обновления. Кроме того, в соответствующем разделе официального сайта предусмотрен архив ранее размещенных данных, в котором находится 10 наборов открытых</w:t>
      </w:r>
      <w:r w:rsidRPr="009A714E">
        <w:rPr>
          <w:rFonts w:ascii="Arial" w:hAnsi="Arial" w:cs="Arial"/>
          <w:spacing w:val="-31"/>
          <w:sz w:val="22"/>
          <w:szCs w:val="22"/>
        </w:rPr>
        <w:t xml:space="preserve"> </w:t>
      </w:r>
      <w:r w:rsidRPr="009A714E">
        <w:rPr>
          <w:rFonts w:ascii="Arial" w:hAnsi="Arial" w:cs="Arial"/>
          <w:sz w:val="22"/>
          <w:szCs w:val="22"/>
        </w:rPr>
        <w:t>данных.</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целях освещения в публичном пространстве наборов открытых данных Минтруда России, четыре творческих задания по использованию открытых данных для разработки IT-проектов в виде мобильных приложений, интерактивных карт были подготовлены и представлены на конкурс разработчиков (хакатон) «LOVELY GIS» по пространственным данным в рамках III Всероссийского Конкурса «Открытые данные Российской Федерации», проводимого Аналитическим центром при Правительстве Российской Федерации. Минтруд России также принимал участие в работе указанного конкурса и осуществлял экспертное сопровождение.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Стратегия Министерства по работе с открытыми данными заключается в обеспечении широкой доступности и удобства их использования представителями референтных групп в сферах деятельности Минтруда России. В этой связи в 2017 году расширено представление открытых данных в разрезе субъектов Российской Федерации и по аналитическим профилям. Кроме того, технологические возможности официального сайта позволяют осуществлять обратную связь с пользователями в целях оценки степени значимости открытых данных, а также определения перспектив их расширения и</w:t>
      </w:r>
      <w:r w:rsidRPr="009A714E">
        <w:rPr>
          <w:rFonts w:ascii="Arial" w:hAnsi="Arial" w:cs="Arial"/>
          <w:spacing w:val="-6"/>
          <w:sz w:val="22"/>
          <w:szCs w:val="22"/>
        </w:rPr>
        <w:t xml:space="preserve"> </w:t>
      </w:r>
      <w:r w:rsidRPr="009A714E">
        <w:rPr>
          <w:rFonts w:ascii="Arial" w:hAnsi="Arial" w:cs="Arial"/>
          <w:sz w:val="22"/>
          <w:szCs w:val="22"/>
        </w:rPr>
        <w:t>актуализации.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Ещё одним инструментом работы с референтными группами является Публичная декларация целей и задач Министерства труда и социальной защиты Российской Федерации, ежегодно разрабатываемая во исполнение решений Правительственной комиссии по координации деятельности открытого правительства.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Публичная декларация целей и задач Министерства труда и социальной защиты Российской Федерации на 2017 год утверждена Министром труда и социальной защиты Российской Федерации М.А. Топилиным 30 марта</w:t>
      </w:r>
      <w:r>
        <w:rPr>
          <w:rFonts w:ascii="Arial" w:hAnsi="Arial" w:cs="Arial"/>
          <w:sz w:val="22"/>
          <w:szCs w:val="22"/>
        </w:rPr>
        <w:t xml:space="preserve">  </w:t>
      </w:r>
      <w:r w:rsidRPr="009A714E">
        <w:rPr>
          <w:rFonts w:ascii="Arial" w:hAnsi="Arial" w:cs="Arial"/>
          <w:sz w:val="22"/>
          <w:szCs w:val="22"/>
        </w:rPr>
        <w:t>2017 г., размещена на официальном сайте Министерства и представлена на расширенном заседании коллегии Минтруда</w:t>
      </w:r>
      <w:r w:rsidRPr="009A714E">
        <w:rPr>
          <w:rFonts w:ascii="Arial" w:hAnsi="Arial" w:cs="Arial"/>
          <w:spacing w:val="-4"/>
          <w:sz w:val="22"/>
          <w:szCs w:val="22"/>
        </w:rPr>
        <w:t xml:space="preserve"> </w:t>
      </w:r>
      <w:r w:rsidRPr="009A714E">
        <w:rPr>
          <w:rFonts w:ascii="Arial" w:hAnsi="Arial" w:cs="Arial"/>
          <w:sz w:val="22"/>
          <w:szCs w:val="22"/>
        </w:rPr>
        <w:t>России.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Публичная декларация представляет в понятном и доступном для граждан формате основные задачи Министерства на 2017 год и запланированные действия по достижению целей развития социально-трудовой сферы в рамках пяти ключевых направлений деятельности, определенных Планом деятельности Минтруда России на 2016 и плановый период до 2021 года, а также содержит ожидаемые результаты, представленные в понятном и доступном формате для</w:t>
      </w:r>
      <w:r w:rsidRPr="009A714E">
        <w:rPr>
          <w:rFonts w:ascii="Arial" w:hAnsi="Arial" w:cs="Arial"/>
          <w:spacing w:val="-12"/>
          <w:sz w:val="22"/>
          <w:szCs w:val="22"/>
        </w:rPr>
        <w:t xml:space="preserve"> </w:t>
      </w:r>
      <w:r w:rsidRPr="009A714E">
        <w:rPr>
          <w:rFonts w:ascii="Arial" w:hAnsi="Arial" w:cs="Arial"/>
          <w:sz w:val="22"/>
          <w:szCs w:val="22"/>
        </w:rPr>
        <w:t>граждан.</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Ход реализации Публичной декларации обсуждался Общественным советом при Минтруде России.</w:t>
      </w:r>
    </w:p>
    <w:p w:rsidR="00085385" w:rsidRPr="009A714E" w:rsidRDefault="00085385" w:rsidP="00AC46BB">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Повысить качество информационного взаимодействия с референтными группами Минтруда России и их представителями из числа объединений профсоюзов, работодателей, общественных организаций и граждан.</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Реализовать инициативный проект, направленный на расширение открытости и доступности информации по ключевым направлениям деятельности Министерства.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Усовершенствовать технологии применения механизмов открытости, способствующих улучшению имиджа и повышению положительного восприятия гражданами деятельности Минтруда России.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Осуществить дальнейшее расширение числа актуальных наборов открытых данных, отвечающих запросам референтных групп.</w:t>
      </w:r>
    </w:p>
    <w:p w:rsidR="00085385" w:rsidRPr="009A714E" w:rsidRDefault="00085385" w:rsidP="00AC46BB">
      <w:pPr>
        <w:pStyle w:val="Heading1"/>
        <w:numPr>
          <w:ilvl w:val="0"/>
          <w:numId w:val="12"/>
        </w:numPr>
        <w:tabs>
          <w:tab w:val="left" w:pos="2343"/>
          <w:tab w:val="left" w:pos="3633"/>
          <w:tab w:val="left" w:pos="4118"/>
          <w:tab w:val="left" w:pos="5762"/>
          <w:tab w:val="left" w:pos="8054"/>
          <w:tab w:val="left" w:pos="9697"/>
        </w:tabs>
        <w:spacing w:line="300" w:lineRule="atLeast"/>
        <w:ind w:left="0" w:firstLine="680"/>
        <w:jc w:val="both"/>
        <w:rPr>
          <w:rFonts w:ascii="Arial" w:hAnsi="Arial" w:cs="Arial"/>
          <w:sz w:val="22"/>
          <w:szCs w:val="22"/>
        </w:rPr>
      </w:pPr>
      <w:bookmarkStart w:id="25" w:name="_bookmark25"/>
      <w:bookmarkEnd w:id="25"/>
      <w:r w:rsidRPr="009A714E">
        <w:rPr>
          <w:rFonts w:ascii="Arial" w:hAnsi="Arial" w:cs="Arial"/>
          <w:sz w:val="22"/>
          <w:szCs w:val="22"/>
        </w:rPr>
        <w:t xml:space="preserve">РАБОТА С ПАЛАТАМИ ФЕДЕРАЛЬНОГО СОБРАНИЯ </w:t>
      </w:r>
      <w:r w:rsidRPr="009A714E">
        <w:rPr>
          <w:rFonts w:ascii="Arial" w:hAnsi="Arial" w:cs="Arial"/>
          <w:spacing w:val="-1"/>
          <w:sz w:val="22"/>
          <w:szCs w:val="22"/>
        </w:rPr>
        <w:t xml:space="preserve">РОССИЙСКОЙ </w:t>
      </w:r>
      <w:r w:rsidRPr="009A714E">
        <w:rPr>
          <w:rFonts w:ascii="Arial" w:hAnsi="Arial" w:cs="Arial"/>
          <w:sz w:val="22"/>
          <w:szCs w:val="22"/>
        </w:rPr>
        <w:t>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Минтрудом России проводилась активная законопроектная работа, направленная на совершенствование законодательства в сферах социальной защиты, пенсионного обеспечения, социального страхования, занятости населения, трудовых отношений и в сфере регулирования государственной гражданской службы.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Государственной Думой был принят 31 федеральный закон, разработанный Министерством.</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Представители Министерства приняли участие в 120 мероприятиях в Государственной Думе Федерального Собрания Российской Федерации, в 125 мероприятиях Совета Федерации Федерального Собрания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Принят Федеральный закон 28 декабря 2017 г. № 421-ФЗ «О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 в соответствии с которым с 1 января 2018 года установлен минимальный размер оплаты труда в сумме 9489 рублей в месяц, а начиная с 2019 года минимальный размер оплаты труда устанавливается в размере величины прожиточного минимума трудоспособного населения в целом по Российской Федерации за II квартал предыдущего года.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Разработаны и приняты законы «демографического пакета», направленные на создание дополнительных условий семьям с детьми, совершенствование механизмов использования средств материнского (семейного) капитала: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28 декабря 2017 г. № 418-ФЗ «О ежемесячных выплатах семьям,</w:t>
      </w:r>
      <w:r>
        <w:rPr>
          <w:rFonts w:ascii="Arial" w:hAnsi="Arial" w:cs="Arial"/>
          <w:sz w:val="22"/>
          <w:szCs w:val="22"/>
        </w:rPr>
        <w:t xml:space="preserve"> </w:t>
      </w:r>
      <w:r w:rsidRPr="009A714E">
        <w:rPr>
          <w:rFonts w:ascii="Arial" w:hAnsi="Arial" w:cs="Arial"/>
          <w:sz w:val="22"/>
          <w:szCs w:val="22"/>
        </w:rPr>
        <w:t>имеющим детей», устанавливающий ежемесячную выплату в размере прожиточного минимума для детей, установленного в субъекте Российской Федерации, в связи с рождением (усыновлением) после 1 января 2018 г. первого или второго ребенка, если семья имеет среднедушевой доход, размер которого не превышает 1,5-кратную величину прожиточного минимума трудоспособного населения, установленного в субъекте Российской</w:t>
      </w:r>
      <w:r w:rsidRPr="009A714E">
        <w:rPr>
          <w:rFonts w:ascii="Arial" w:hAnsi="Arial" w:cs="Arial"/>
          <w:spacing w:val="-4"/>
          <w:sz w:val="22"/>
          <w:szCs w:val="22"/>
        </w:rPr>
        <w:t xml:space="preserve"> </w:t>
      </w:r>
      <w:r w:rsidRPr="009A714E">
        <w:rPr>
          <w:rFonts w:ascii="Arial" w:hAnsi="Arial" w:cs="Arial"/>
          <w:sz w:val="22"/>
          <w:szCs w:val="22"/>
        </w:rPr>
        <w:t>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28 декабря 2017 г. № 432-ФЗ «О внесении изменений в Федеральный закон</w:t>
      </w:r>
      <w:r>
        <w:rPr>
          <w:rFonts w:ascii="Arial" w:hAnsi="Arial" w:cs="Arial"/>
          <w:sz w:val="22"/>
          <w:szCs w:val="22"/>
        </w:rPr>
        <w:t xml:space="preserve"> </w:t>
      </w:r>
      <w:r w:rsidRPr="009A714E">
        <w:rPr>
          <w:rFonts w:ascii="Arial" w:hAnsi="Arial" w:cs="Arial"/>
          <w:sz w:val="22"/>
          <w:szCs w:val="22"/>
        </w:rPr>
        <w:t>«О дополнительных мерах государственной поддержки семей, имеющих детей», продлевающий действие программы предоставления средств материнского (семейного капитала) до 31 декабря 2021 г., а также позволяющий направлять средства материнского (семейного) капитала на оплату платных образовательных услуг по реализации образовательных программ дошкольного образования, а также на оплату иных связанных с получением дошкольного образования</w:t>
      </w:r>
      <w:r w:rsidRPr="009A714E">
        <w:rPr>
          <w:rFonts w:ascii="Arial" w:hAnsi="Arial" w:cs="Arial"/>
          <w:spacing w:val="-13"/>
          <w:sz w:val="22"/>
          <w:szCs w:val="22"/>
        </w:rPr>
        <w:t xml:space="preserve"> </w:t>
      </w:r>
      <w:r w:rsidRPr="009A714E">
        <w:rPr>
          <w:rFonts w:ascii="Arial" w:hAnsi="Arial" w:cs="Arial"/>
          <w:sz w:val="22"/>
          <w:szCs w:val="22"/>
        </w:rPr>
        <w:t>расходов;</w:t>
      </w:r>
    </w:p>
    <w:p w:rsidR="00085385" w:rsidRPr="009A714E" w:rsidRDefault="00085385" w:rsidP="00AC46BB">
      <w:pPr>
        <w:pStyle w:val="BodyText"/>
        <w:spacing w:line="300" w:lineRule="atLeast"/>
        <w:ind w:left="0" w:firstLine="680"/>
        <w:rPr>
          <w:rFonts w:ascii="Arial" w:hAnsi="Arial" w:cs="Arial"/>
          <w:sz w:val="22"/>
          <w:szCs w:val="22"/>
        </w:rPr>
      </w:pPr>
      <w:hyperlink r:id="rId30">
        <w:r w:rsidRPr="009A714E">
          <w:rPr>
            <w:rFonts w:ascii="Arial" w:hAnsi="Arial" w:cs="Arial"/>
            <w:sz w:val="22"/>
            <w:szCs w:val="22"/>
          </w:rPr>
          <w:t>Федеральный закон от 20 декабря 2017 г. № 411-ФЗ «О внесении изменений в статьи 6 и 12</w:t>
        </w:r>
      </w:hyperlink>
      <w:r w:rsidRPr="009A714E">
        <w:rPr>
          <w:rFonts w:ascii="Arial" w:hAnsi="Arial" w:cs="Arial"/>
          <w:sz w:val="22"/>
          <w:szCs w:val="22"/>
        </w:rPr>
        <w:t xml:space="preserve"> </w:t>
      </w:r>
      <w:hyperlink r:id="rId31">
        <w:r w:rsidRPr="009A714E">
          <w:rPr>
            <w:rFonts w:ascii="Arial" w:hAnsi="Arial" w:cs="Arial"/>
            <w:sz w:val="22"/>
            <w:szCs w:val="22"/>
          </w:rPr>
          <w:t>Федерального закона «О дополнительных мерах государственной поддержки семей, имеющих детей»</w:t>
        </w:r>
      </w:hyperlink>
      <w:r w:rsidRPr="009A714E">
        <w:rPr>
          <w:rFonts w:ascii="Arial" w:hAnsi="Arial" w:cs="Arial"/>
          <w:sz w:val="22"/>
          <w:szCs w:val="22"/>
        </w:rPr>
        <w:t>, позволяющий получать в электронном виде информацию о размере материнского (семейного) капитала либо, в случае распоряжения частью материнского (семейного) капитала, о его оставшейся части;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5 декабря 2017 г. № 372-ФЗ «О внесении изменения в Федеральный закон «Об особенностях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проживающих на территориях Республики Крым и города федерального значения Севастополя», предоставляющий право на получение мер государственной поддержки в виде материнского (семейного) капитала отцу (усыновителю) ребенка или ребенку (детям) в случае смерти женщины в период с 1 января 2007 г. по 18 марта 2014 г. либо объявления ее</w:t>
      </w:r>
      <w:r>
        <w:rPr>
          <w:rFonts w:ascii="Arial" w:hAnsi="Arial" w:cs="Arial"/>
          <w:sz w:val="22"/>
          <w:szCs w:val="22"/>
        </w:rPr>
        <w:t xml:space="preserve"> </w:t>
      </w:r>
      <w:r w:rsidRPr="009A714E">
        <w:rPr>
          <w:rFonts w:ascii="Arial" w:hAnsi="Arial" w:cs="Arial"/>
          <w:sz w:val="22"/>
          <w:szCs w:val="22"/>
        </w:rPr>
        <w:t>умершей в этот период.</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совершенствования пенсионной системы приняты: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28 декабря 2017 г. № 420-ФЗ «О приостановлении действия отдельных положений Федерального закона «О страховых пенсиях», внесении изменений в отдельные законодательные акты Российской Федерации и особенностях увеличения страховой пенсии и фиксированной выплаты к страховой пенсии», устанавливающий, что при пересмотре размера социальной доплаты к пенсии в связи с изменением величины прожиточного минимума пенсионера общая сумма материального обеспечения пенсионера с учетом социальной доплаты к пенсии текущего года не может быть меньше общей суммы материального обеспечения пенсионера с учетом социальной доплаты к пенсии предыдущего года;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28 декабря 2017 г. № 419-ФЗ «Об ожидаемом периоде выплаты накопительной пенсии на 2018 год», устанавливающий ожидаемый период выплаты накопительной пенсии, применяемый для расчета ее размера, на 2018 год продолжительностью 246 месяцев;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Федеральный закон </w:t>
      </w:r>
      <w:hyperlink r:id="rId32">
        <w:r w:rsidRPr="009A714E">
          <w:rPr>
            <w:rFonts w:ascii="Arial" w:hAnsi="Arial" w:cs="Arial"/>
            <w:sz w:val="22"/>
            <w:szCs w:val="22"/>
          </w:rPr>
          <w:t>от 20 декабря 2017 г. № 406-ФЗ</w:t>
        </w:r>
      </w:hyperlink>
      <w:r w:rsidRPr="009A714E">
        <w:rPr>
          <w:rFonts w:ascii="Arial" w:hAnsi="Arial" w:cs="Arial"/>
          <w:sz w:val="22"/>
          <w:szCs w:val="22"/>
        </w:rPr>
        <w:t xml:space="preserve"> «О внесении изменений в статьи 44 и 49 Федерального закона «О прокуратуре Российской Федерации» и статьи 35 и 40 Федерального закона «О Следственном комитете Российской Федерации», устанавливающий ежегодную индексацию пенсии гражданам, уволенным из органов и организаций прокуратуры и Следственного комитета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16 октября 2017 г. № 293-ФЗ внесены изменения в статью 35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Законом приводится в соответствие часть шестая статьи 35 Закона Российской Федерации от 19 февраля 1993 г. № 4520-I «О государственных гарантиях и компенсациях для лиц, работающих и проживающих в районах Крайнего Севера и приравненных к ним местностях» Федеральному закону от 28 декабря 2013 г. № 400-ФЗ «О страховых пенсиях».</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3 апреля 2017 г. № 53-ФЗ ратифицировано Соглашение между Российской Федерацией и Республикой Южная Осетия о пенсионном обеспечении граждан Российской Федерации, постоянно проживающих в Республике Южная Осетия.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Продолжена работа по совершенствованию нормативно-правовой базы для полноценной интеграции в общество лиц с ограниченными возможностями здоровья. Приняты: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w:t>
      </w:r>
      <w:r>
        <w:rPr>
          <w:rFonts w:ascii="Arial" w:hAnsi="Arial" w:cs="Arial"/>
          <w:sz w:val="22"/>
          <w:szCs w:val="22"/>
        </w:rPr>
        <w:t xml:space="preserve"> </w:t>
      </w:r>
      <w:r w:rsidRPr="009A714E">
        <w:rPr>
          <w:rFonts w:ascii="Arial" w:hAnsi="Arial" w:cs="Arial"/>
          <w:sz w:val="22"/>
          <w:szCs w:val="22"/>
        </w:rPr>
        <w:t>закон</w:t>
      </w:r>
      <w:r>
        <w:rPr>
          <w:rFonts w:ascii="Arial" w:hAnsi="Arial" w:cs="Arial"/>
          <w:sz w:val="22"/>
          <w:szCs w:val="22"/>
        </w:rPr>
        <w:t xml:space="preserve"> </w:t>
      </w:r>
      <w:r w:rsidRPr="009A714E">
        <w:rPr>
          <w:rFonts w:ascii="Arial" w:hAnsi="Arial" w:cs="Arial"/>
          <w:sz w:val="22"/>
          <w:szCs w:val="22"/>
        </w:rPr>
        <w:t>от</w:t>
      </w:r>
      <w:r>
        <w:rPr>
          <w:rFonts w:ascii="Arial" w:hAnsi="Arial" w:cs="Arial"/>
          <w:sz w:val="22"/>
          <w:szCs w:val="22"/>
        </w:rPr>
        <w:t xml:space="preserve"> </w:t>
      </w:r>
      <w:r w:rsidRPr="009A714E">
        <w:rPr>
          <w:rFonts w:ascii="Arial" w:hAnsi="Arial" w:cs="Arial"/>
          <w:sz w:val="22"/>
          <w:szCs w:val="22"/>
        </w:rPr>
        <w:t>7</w:t>
      </w:r>
      <w:r>
        <w:rPr>
          <w:rFonts w:ascii="Arial" w:hAnsi="Arial" w:cs="Arial"/>
          <w:sz w:val="22"/>
          <w:szCs w:val="22"/>
        </w:rPr>
        <w:t xml:space="preserve"> </w:t>
      </w:r>
      <w:r w:rsidRPr="009A714E">
        <w:rPr>
          <w:rFonts w:ascii="Arial" w:hAnsi="Arial" w:cs="Arial"/>
          <w:sz w:val="22"/>
          <w:szCs w:val="22"/>
        </w:rPr>
        <w:t>марта</w:t>
      </w:r>
      <w:r>
        <w:rPr>
          <w:rFonts w:ascii="Arial" w:hAnsi="Arial" w:cs="Arial"/>
          <w:sz w:val="22"/>
          <w:szCs w:val="22"/>
        </w:rPr>
        <w:t xml:space="preserve"> </w:t>
      </w:r>
      <w:r w:rsidRPr="009A714E">
        <w:rPr>
          <w:rFonts w:ascii="Arial" w:hAnsi="Arial" w:cs="Arial"/>
          <w:sz w:val="22"/>
          <w:szCs w:val="22"/>
        </w:rPr>
        <w:t>2017</w:t>
      </w:r>
      <w:r>
        <w:rPr>
          <w:rFonts w:ascii="Arial" w:hAnsi="Arial" w:cs="Arial"/>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w:t>
      </w:r>
      <w:r>
        <w:rPr>
          <w:rFonts w:ascii="Arial" w:hAnsi="Arial" w:cs="Arial"/>
          <w:sz w:val="22"/>
          <w:szCs w:val="22"/>
        </w:rPr>
        <w:t xml:space="preserve"> </w:t>
      </w:r>
      <w:r w:rsidRPr="009A714E">
        <w:rPr>
          <w:rFonts w:ascii="Arial" w:hAnsi="Arial" w:cs="Arial"/>
          <w:sz w:val="22"/>
          <w:szCs w:val="22"/>
        </w:rPr>
        <w:t>30-ФЗ</w:t>
      </w:r>
      <w:r>
        <w:rPr>
          <w:rFonts w:ascii="Arial" w:hAnsi="Arial" w:cs="Arial"/>
          <w:sz w:val="22"/>
          <w:szCs w:val="22"/>
        </w:rPr>
        <w:t xml:space="preserve">  </w:t>
      </w:r>
      <w:r w:rsidRPr="009A714E">
        <w:rPr>
          <w:rFonts w:ascii="Arial" w:hAnsi="Arial" w:cs="Arial"/>
          <w:sz w:val="22"/>
          <w:szCs w:val="22"/>
        </w:rPr>
        <w:t xml:space="preserve"> «О</w:t>
      </w:r>
      <w:r>
        <w:rPr>
          <w:rFonts w:ascii="Arial" w:hAnsi="Arial" w:cs="Arial"/>
          <w:sz w:val="22"/>
          <w:szCs w:val="22"/>
        </w:rPr>
        <w:t xml:space="preserve">  </w:t>
      </w:r>
      <w:r w:rsidRPr="009A714E">
        <w:rPr>
          <w:rFonts w:ascii="Arial" w:hAnsi="Arial" w:cs="Arial"/>
          <w:sz w:val="22"/>
          <w:szCs w:val="22"/>
        </w:rPr>
        <w:t>внесении</w:t>
      </w:r>
      <w:r>
        <w:rPr>
          <w:rFonts w:ascii="Arial" w:hAnsi="Arial" w:cs="Arial"/>
          <w:sz w:val="22"/>
          <w:szCs w:val="22"/>
        </w:rPr>
        <w:t xml:space="preserve"> </w:t>
      </w:r>
      <w:r w:rsidRPr="009A714E">
        <w:rPr>
          <w:rFonts w:ascii="Arial" w:hAnsi="Arial" w:cs="Arial"/>
          <w:sz w:val="22"/>
          <w:szCs w:val="22"/>
        </w:rPr>
        <w:t>изменений</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статью</w:t>
      </w:r>
      <w:r>
        <w:rPr>
          <w:rFonts w:ascii="Arial" w:hAnsi="Arial" w:cs="Arial"/>
          <w:sz w:val="22"/>
          <w:szCs w:val="22"/>
        </w:rPr>
        <w:t xml:space="preserve">  </w:t>
      </w:r>
      <w:r w:rsidRPr="009A714E">
        <w:rPr>
          <w:rFonts w:ascii="Arial" w:hAnsi="Arial" w:cs="Arial"/>
          <w:sz w:val="22"/>
          <w:szCs w:val="22"/>
        </w:rPr>
        <w:t xml:space="preserve"> 28 Федерального закона «О социальной защите инвалидов в Российской Федерации», предусматривающий ремонт технических средств реабилитации инвалидов вне очереди с освобождением от оплаты или на льготных</w:t>
      </w:r>
      <w:r w:rsidRPr="009A714E">
        <w:rPr>
          <w:rFonts w:ascii="Arial" w:hAnsi="Arial" w:cs="Arial"/>
          <w:spacing w:val="-8"/>
          <w:sz w:val="22"/>
          <w:szCs w:val="22"/>
        </w:rPr>
        <w:t xml:space="preserve"> </w:t>
      </w:r>
      <w:r w:rsidRPr="009A714E">
        <w:rPr>
          <w:rFonts w:ascii="Arial" w:hAnsi="Arial" w:cs="Arial"/>
          <w:sz w:val="22"/>
          <w:szCs w:val="22"/>
        </w:rPr>
        <w:t>условиях;</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7 июня 2017 г. № 116-ФЗ «О внесении изменений в Федеральный закон «О социальной защите инвалидов в Российской Федерации», наделяющий федеральные органы исполнительной власти и органы исполнительной власти субъектов Российской Федерации функциями по государственному контролю (надзору) в сфере обеспечения доступности для инвалидов объектов социальной, инженерной и транспортной инфраструктур и предоставляемых услуг;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29 декабря 2017 г. № 476-ФЗ «О внесении изменений в Закон Российской Федерации «О занятости населения в Российской Федерации», устанавливающий определение особенностей организации занятости инвалидов, предусматривающий инициативный характер действий органов службы занятости по оказанию инвалидам помощи и содействия в поиске и сохранении работы, в том числе во взаимодействии с федеральными учреждениями медико- социальной</w:t>
      </w:r>
      <w:r w:rsidRPr="009A714E">
        <w:rPr>
          <w:rFonts w:ascii="Arial" w:hAnsi="Arial" w:cs="Arial"/>
          <w:spacing w:val="-1"/>
          <w:sz w:val="22"/>
          <w:szCs w:val="22"/>
        </w:rPr>
        <w:t xml:space="preserve"> </w:t>
      </w:r>
      <w:r w:rsidRPr="009A714E">
        <w:rPr>
          <w:rFonts w:ascii="Arial" w:hAnsi="Arial" w:cs="Arial"/>
          <w:sz w:val="22"/>
          <w:szCs w:val="22"/>
        </w:rPr>
        <w:t>экспертизы.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сфере защиты трудовых прав граждан приняты: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28 декабря 2017 г. № 428-ФЗ «О внесении изменений в статью 33-1 Федерального закона «Об обязательном пенсионном страховании в Российской Федерации», предусматривающий сохранение на период до 2020 года включительно тарифов страховых взносов на обязательное пенсионное страхование, действующих в 2014-2019 годах для основной категории плательщиков, в размере 22,0% в пределах установленной величины базы для исчисления страховых взносов на обязательное пенсионное страхование и в размере 10,0% сверх установленной предельной величины базы для исчисления страховых взносов на обязательное пенсионное страхование;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31 декабря 2017 г. № 484-ФЗ «О страховых тарифах на обязательное социальное страхование от несчастных случаев на производстве и профессиональных заболеваний на 2018 год и на плановый период 2019 и 2020 годов»;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1 мая 2017 г. № 86-ФЗ «О внесении изменений в статью 13 Федерального закона «Об обязательном социальном страховании на случай временной нетрудоспособности и в связи с материнством» и статьи 59 и 78 Федерального закона «Об основах охраны здоровья граждан в Российской Федерации», предоставляющий возможность с согласия пациента оформление листка нетрудоспособности в электронном виде («электронный</w:t>
      </w:r>
      <w:r w:rsidRPr="009A714E">
        <w:rPr>
          <w:rFonts w:ascii="Arial" w:hAnsi="Arial" w:cs="Arial"/>
          <w:spacing w:val="-26"/>
          <w:sz w:val="22"/>
          <w:szCs w:val="22"/>
        </w:rPr>
        <w:t xml:space="preserve"> </w:t>
      </w:r>
      <w:r w:rsidRPr="009A714E">
        <w:rPr>
          <w:rFonts w:ascii="Arial" w:hAnsi="Arial" w:cs="Arial"/>
          <w:sz w:val="22"/>
          <w:szCs w:val="22"/>
        </w:rPr>
        <w:t>больничный»);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18 июня 2017 г. № 125-ФЗ «О внесении изменений в Трудовой кодекс Российской Федерации», вносящий уточнения в ряд статей Трудового кодекса Российской Федерации, касающиеся, в том числе, работы на условиях неполного рабочего времени и оплаты работы сверх нормы рабочего времени;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29 июля 2017 г. № 235-ФЗ «О внесении изменений в Закон Российской Федерации «О занятости населения в Российской Федерации», предусматривающий, что пособие по безработице гражданам, уволенным в течение 12 месяцев, предшествовавших началу безработицы, с военной службы по призыву и имевшим до увольнения в связи с призывом на военную службу оплачиваемую работу не менее 26 недель на условиях полного рабочего дня (полной рабочей недели) или на условиях неполного рабочего дня (неполной рабочей недели) с пересчетом на 26 недель с полным рабочим днем (полной рабочей неделей), выплачивается и устанавливается в процентном отношении к среднему заработку, исчисленному за последние три месяца по последнему месту работы;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Федеральный закон от 30 октября 2017 г. № 308-ФЗ «О внесении изменения в статью 27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части исключения запрета проверки требований, установленных нормативными правовыми актами органов исполнительной власти СССР и РСФСР, по отдельным вопросам регулирования трудовых отношений и иных непосредственно связанных с ними</w:t>
      </w:r>
      <w:r w:rsidRPr="009A714E">
        <w:rPr>
          <w:rFonts w:ascii="Arial" w:hAnsi="Arial" w:cs="Arial"/>
          <w:spacing w:val="-3"/>
          <w:sz w:val="22"/>
          <w:szCs w:val="22"/>
        </w:rPr>
        <w:t xml:space="preserve"> </w:t>
      </w:r>
      <w:r w:rsidRPr="009A714E">
        <w:rPr>
          <w:rFonts w:ascii="Arial" w:hAnsi="Arial" w:cs="Arial"/>
          <w:sz w:val="22"/>
          <w:szCs w:val="22"/>
        </w:rPr>
        <w:t>отношений».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7 февраля 2017 г. № 1-ФЗ ратифицирована Конвенция о профилактике и контроле профессиональных рисков, вызываемых канцерогенными веществами и агентами (Конвенция № 139).</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совершенствования нормативного правового регулирования государственной гражданской службы: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28 декабря 2017 г. № 423-ФЗ внесены изменения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1 июля 2017 г. № 132-ФЗ внесены изменения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 Сведения о коррупционерах, уволенных с государственной службы в связи с утратой доверия, будут включаться</w:t>
      </w:r>
      <w:r>
        <w:rPr>
          <w:rFonts w:ascii="Arial" w:hAnsi="Arial" w:cs="Arial"/>
          <w:sz w:val="22"/>
          <w:szCs w:val="22"/>
        </w:rPr>
        <w:t xml:space="preserve"> </w:t>
      </w:r>
      <w:r w:rsidRPr="009A714E">
        <w:rPr>
          <w:rFonts w:ascii="Arial" w:hAnsi="Arial" w:cs="Arial"/>
          <w:sz w:val="22"/>
          <w:szCs w:val="22"/>
        </w:rPr>
        <w:t>в специальный</w:t>
      </w:r>
      <w:r w:rsidRPr="009A714E">
        <w:rPr>
          <w:rFonts w:ascii="Arial" w:hAnsi="Arial" w:cs="Arial"/>
          <w:spacing w:val="-1"/>
          <w:sz w:val="22"/>
          <w:szCs w:val="22"/>
        </w:rPr>
        <w:t xml:space="preserve"> </w:t>
      </w:r>
      <w:r w:rsidRPr="009A714E">
        <w:rPr>
          <w:rFonts w:ascii="Arial" w:hAnsi="Arial" w:cs="Arial"/>
          <w:sz w:val="22"/>
          <w:szCs w:val="22"/>
        </w:rPr>
        <w:t>реестр;</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29 июля 2017 г. № 275-ФЗ внесены изменения в Федеральный закон</w:t>
      </w:r>
      <w:r>
        <w:rPr>
          <w:rFonts w:ascii="Arial" w:hAnsi="Arial" w:cs="Arial"/>
          <w:sz w:val="22"/>
          <w:szCs w:val="22"/>
        </w:rPr>
        <w:t xml:space="preserve"> </w:t>
      </w:r>
      <w:r w:rsidRPr="009A714E">
        <w:rPr>
          <w:rFonts w:ascii="Arial" w:hAnsi="Arial" w:cs="Arial"/>
          <w:sz w:val="22"/>
          <w:szCs w:val="22"/>
        </w:rPr>
        <w:t>«О государственной гражданской службе Российской Федерации», в части комплексного подхода к вопросу профессионального развития гражданских служащих посредством их дополнительного профессионального образования, участия в иных мероприятиях по профессиональному развитию (семинарах, тренингах, мастер-классах и др.).</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Приняты федеральные законы о бюджетах государственных внебюджетных фондов: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от 16 октября 2017 г. № 289-ФЗ «Об исполнении бюджета Фонда социального страхования Российской Федерации за 2016 год»;</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от 16 октября 2017 г. № 288-ФЗ «Об исполнении бюджета Пенсионного фонда Российской Федерации за 2016 год»;</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от 27 ноября 2017 г. № 329-ФЗ «О внесении изменений в Федеральный закон «О бюджете Пенсионного фонда Российской Федерации на 2017 год и на плановый период 2018 и 2019 годов»;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от 5 декабря 2017 г. № 363-ФЗ «О бюджете Пенсионного фонда Российской Федерации на 2018 год и на плановый период 2019 и 2020 годов»;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от 5 декабря 2017 г. № 364-ФЗ «О бюджете Фонда социального страхования Российской Федерации на 2018 год и на плановый период 2019 и 2020 годов».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развития системы независимой оценки качества работы организаций, оказывающих социальные услуги принят Федеральный закон от 5 декабря 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 социальной экспертизы». Закон направлен на совершенствование порядка проведения независимой оценки качества условий оказания услуг организациями социальной</w:t>
      </w:r>
      <w:r w:rsidRPr="009A714E">
        <w:rPr>
          <w:rFonts w:ascii="Arial" w:hAnsi="Arial" w:cs="Arial"/>
          <w:spacing w:val="-8"/>
          <w:sz w:val="22"/>
          <w:szCs w:val="22"/>
        </w:rPr>
        <w:t xml:space="preserve"> </w:t>
      </w:r>
      <w:r w:rsidRPr="009A714E">
        <w:rPr>
          <w:rFonts w:ascii="Arial" w:hAnsi="Arial" w:cs="Arial"/>
          <w:sz w:val="22"/>
          <w:szCs w:val="22"/>
        </w:rPr>
        <w:t>сферы.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Федеральным законом от 29 декабря 2017 г. № 449-ФЗ внесены изменения в статьи 9 и 91 Закона Российской Федерации «О статусе Героев Советского Союза, Героев Российской Федерации и полных кавалеров ордена Славы» и признании утратившим силу подпункта «в» пункта 4 статьи 1 Федерального закона «О внесении изменений в Закон Российской Федерации «О статусе Героев Советского Союза, Героев Российской Федерации и полных кавалеров ордена Славы», уточняющие сроки обращения Героев Советского Союза, Героев Российской Федерации и полных кавалеров</w:t>
      </w:r>
      <w:r>
        <w:rPr>
          <w:rFonts w:ascii="Arial" w:hAnsi="Arial" w:cs="Arial"/>
          <w:sz w:val="22"/>
          <w:szCs w:val="22"/>
        </w:rPr>
        <w:t xml:space="preserve"> </w:t>
      </w:r>
      <w:r w:rsidRPr="009A714E">
        <w:rPr>
          <w:rFonts w:ascii="Arial" w:hAnsi="Arial" w:cs="Arial"/>
          <w:sz w:val="22"/>
          <w:szCs w:val="22"/>
        </w:rPr>
        <w:t>ордена Славы за ежемесячной денежной выплатой, а также порядка предоставления льгот членам семей умерших (погибших)</w:t>
      </w:r>
      <w:r w:rsidRPr="009A714E">
        <w:rPr>
          <w:rFonts w:ascii="Arial" w:hAnsi="Arial" w:cs="Arial"/>
          <w:spacing w:val="-2"/>
          <w:sz w:val="22"/>
          <w:szCs w:val="22"/>
        </w:rPr>
        <w:t xml:space="preserve"> </w:t>
      </w:r>
      <w:r w:rsidRPr="009A714E">
        <w:rPr>
          <w:rFonts w:ascii="Arial" w:hAnsi="Arial" w:cs="Arial"/>
          <w:sz w:val="22"/>
          <w:szCs w:val="22"/>
        </w:rPr>
        <w:t>Героев.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в Федеральном Собрании Российской Федерации прошли следующие мероприятия с участием руководителей Министерства: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«правительственный час» 1 февраля 2017 г. в Совете Федерации Федерального Собрания Российской Федерации с участием Министра труда и социальной защиты Российской Федерации М.А.Топилина, выступление на тему «О региональных аспектах социальной политики Правительства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«правительственный час» 15 марта 2017 г. в Государственной Думе Федерального Собрания Российской Федерации с участием Министра труда и социальной защиты Российской Федерации М.А.Топилина;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пленарное заседание 14 февраля 2017 г. III Съезда Общероссийской общественной организации «Национальная родительская ассоциация поддержки семьи и защиты семейных ценностей», инициированное Комитетом Совета Федерации по науке, образованию и культуре;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встреча 13 февраля 2017 г. с делегатами III Съезда Общероссийской общественной организации «Национальная родительская ассоциация поддержки семьи и защиты семейных ценностей»: «О вопросах социального развития, направленных на повышение качества жизни семей с детьми, в том числе «НКО как исполнители общественно - полезных услуг», инициированная Комитетом Совета Федерации по науке, образованию и</w:t>
      </w:r>
      <w:r w:rsidRPr="009A714E">
        <w:rPr>
          <w:rFonts w:ascii="Arial" w:hAnsi="Arial" w:cs="Arial"/>
          <w:spacing w:val="-5"/>
          <w:sz w:val="22"/>
          <w:szCs w:val="22"/>
        </w:rPr>
        <w:t xml:space="preserve"> </w:t>
      </w:r>
      <w:r w:rsidRPr="009A714E">
        <w:rPr>
          <w:rFonts w:ascii="Arial" w:hAnsi="Arial" w:cs="Arial"/>
          <w:sz w:val="22"/>
          <w:szCs w:val="22"/>
        </w:rPr>
        <w:t>культуре;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20 февраля 2017 г., инициированный Комитетом Государственной Думы по труду, социальной политике и делам ветеранов, на тему: «О проблемах обеспечения инвалидов техническими средствами реабилитации»;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заседание межфракционной группы 21 февраля 2017 г. под председательством первого заместителя Председателя Государственной Думы Федерального Собрания Российской Федерации А.Д.Жукова «О подготовке предложений по повышению МРОТ до уровня прожиточного минимума»;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Всероссийский Молодежный Законотворческий Форум 2 марта 2017 г., инициированный Комитетом Совета Федерации по социальной политике;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парламентские слушания 3 марта 2017 г., организованные Комитетом Совета Федерации по конституционному законодательству и государственному строительству при участии Комитета Государственной Думы по вопросам семьи, женщин и детей и Координационного совета при Президенте Российской Федерации по реализации Национальной стратегии действий в интересах детей на 2012-2017 годы, на тему «Обсуждение законопроекта о пересмотре положений Семейного кодекса Российской Федерации, связанных с отобранием ребенка»;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13 марта 2017 г., инициированный депутатом Государственной Думы Федерального Собрания Российской Федерации С.М.Катасоновым, на тему «Система поддержки населения в сфере жилищно-коммунального хозяйства в Оренбургской области. Проблемы и пути решения»;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13 марта 2017 г., инициированный Комитетом Государственной Думы по региональной политике и проблемам Севера и Дальнего Востока, на тему «Совершенствование федерального законодательства о правах коренных малочисленных народов Севера, Сибири и Дальнего Востока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20 марта 2017 г., инициированный Комитетом Государственной Думы по вопросам семьи, женщин и детей, на тему «Материнский капитал: опыт, практика, результаты. Десятилетие реализации программы»;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21 марта 2017 г., инициированный Комитетом Государственной Думы по региональной политике и проблемам Севера и Дальнего Востока, на тему «О реализации Федерального закона «О жилищных субсидиях гражданам, выезжающим из районов Крайнего Севера и приравненным к ним</w:t>
      </w:r>
      <w:r w:rsidRPr="009A714E">
        <w:rPr>
          <w:rFonts w:ascii="Arial" w:hAnsi="Arial" w:cs="Arial"/>
          <w:spacing w:val="-3"/>
          <w:sz w:val="22"/>
          <w:szCs w:val="22"/>
        </w:rPr>
        <w:t xml:space="preserve"> </w:t>
      </w:r>
      <w:r w:rsidRPr="009A714E">
        <w:rPr>
          <w:rFonts w:ascii="Arial" w:hAnsi="Arial" w:cs="Arial"/>
          <w:sz w:val="22"/>
          <w:szCs w:val="22"/>
        </w:rPr>
        <w:t>местностей»;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27 марта 2017 г., инициированный Комитетом Совета Федерации по конституционному законодательству и государственному строительству, на тему «Роль институтов гражданского общества в совершенствовании системы инклюзивного образования и функционирования специальных (коррекционных) образовательных учреждений для лиц с ограниченными возможностями здоровья и инвалидов»;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парламентские слушания 30 марта 2017 г., организованные Комитетом Совета Федерации по конституционному законодательству и государственному строительству при участии Комитета Государственной Думы по вопросам семьи, женщин и детей и Координационного совета при Президенте Российской Федерации, по реализации Национальной стратегии действий в интересах детей на 2012-2017 годы, на тему «Концепция родительско - детских отношений в Семейном кодексе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10 апреля 2017 г., инициированный Комитетом Государственной Думы по труду, социальной политике и делам ветеранов, на тему «Вопросы оптимизации повышения уровня безопасности дорожного движения: в том числе с учетом требований для водителей с инвалидностью»;</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13 апреля 2017 г., инициированный Палатой молодых законодателей при Совете Федерации Российской Федерации, в преддверии выездного заседания Палаты молодых законодателей при Совете Федерации Российской Федерации 26-28 апреля 2017 года на темы «НКО в социальной сфере: перспективы развития и проблемы господдержки», «Инициативное бюджетирование и деятельность общественных институтов местного самоуправления как фактор социально-экономического развития региона: на примере Республики</w:t>
      </w:r>
      <w:r w:rsidRPr="009A714E">
        <w:rPr>
          <w:rFonts w:ascii="Arial" w:hAnsi="Arial" w:cs="Arial"/>
          <w:spacing w:val="-2"/>
          <w:sz w:val="22"/>
          <w:szCs w:val="22"/>
        </w:rPr>
        <w:t xml:space="preserve"> </w:t>
      </w:r>
      <w:r w:rsidRPr="009A714E">
        <w:rPr>
          <w:rFonts w:ascii="Arial" w:hAnsi="Arial" w:cs="Arial"/>
          <w:sz w:val="22"/>
          <w:szCs w:val="22"/>
        </w:rPr>
        <w:t>Коми»;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17 апреля 2017 г., инициированный Комитетом Государственной Думы по труду, социальной политике и делам ветеранов, на тему «Мошенничество как социальное зло: правовые и социальные аспекты защиты уязвимых групп</w:t>
      </w:r>
      <w:r w:rsidRPr="009A714E">
        <w:rPr>
          <w:rFonts w:ascii="Arial" w:hAnsi="Arial" w:cs="Arial"/>
          <w:spacing w:val="-11"/>
          <w:sz w:val="22"/>
          <w:szCs w:val="22"/>
        </w:rPr>
        <w:t xml:space="preserve"> </w:t>
      </w:r>
      <w:r w:rsidRPr="009A714E">
        <w:rPr>
          <w:rFonts w:ascii="Arial" w:hAnsi="Arial" w:cs="Arial"/>
          <w:sz w:val="22"/>
          <w:szCs w:val="22"/>
        </w:rPr>
        <w:t>лиц»;</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заседание Совета по развитию социальных инноваций субъектов Российской Федерации при Совете Федерации Российской Федерации 27 апреля 2017 г., инициированное заместителем Председателя Совета Федерации Г.Н.Кареловой, на тему «Инфраструктура для развития социально ориентированных некоммерческих организаций: проблемы и перспективы»;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расширенное заседание Комитета Совета Федерации по социальной политике 28 апреля 2017 г. на тему «Новые подходы в обеспечении инвалидов техническими средствами реабилитации и перспективы развития отечественной реабилитационной</w:t>
      </w:r>
      <w:r w:rsidRPr="009A714E">
        <w:rPr>
          <w:rFonts w:ascii="Arial" w:hAnsi="Arial" w:cs="Arial"/>
          <w:spacing w:val="-8"/>
          <w:sz w:val="22"/>
          <w:szCs w:val="22"/>
        </w:rPr>
        <w:t xml:space="preserve"> </w:t>
      </w:r>
      <w:r w:rsidRPr="009A714E">
        <w:rPr>
          <w:rFonts w:ascii="Arial" w:hAnsi="Arial" w:cs="Arial"/>
          <w:sz w:val="22"/>
          <w:szCs w:val="22"/>
        </w:rPr>
        <w:t>индустрии»;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28 апреля 2017 г., инициированный Комитетом Государственной Думы</w:t>
      </w:r>
      <w:r>
        <w:rPr>
          <w:rFonts w:ascii="Arial" w:hAnsi="Arial" w:cs="Arial"/>
          <w:sz w:val="22"/>
          <w:szCs w:val="22"/>
        </w:rPr>
        <w:t xml:space="preserve"> </w:t>
      </w:r>
      <w:r w:rsidRPr="009A714E">
        <w:rPr>
          <w:rFonts w:ascii="Arial" w:hAnsi="Arial" w:cs="Arial"/>
          <w:sz w:val="22"/>
          <w:szCs w:val="22"/>
        </w:rPr>
        <w:t>по делам национальностей совместно с Комитетом Государственной Думы по региональной политике и проблемам Севера и Дальнего Востока, на тему «Законодательное обеспечение прав коренных малочисленных народов Севера, Сибири и Дальнего Востока Российской Федерации в области земельных отношений и допуска к возобновляемым природным</w:t>
      </w:r>
      <w:r w:rsidRPr="009A714E">
        <w:rPr>
          <w:rFonts w:ascii="Arial" w:hAnsi="Arial" w:cs="Arial"/>
          <w:spacing w:val="-13"/>
          <w:sz w:val="22"/>
          <w:szCs w:val="22"/>
        </w:rPr>
        <w:t xml:space="preserve"> </w:t>
      </w:r>
      <w:r w:rsidRPr="009A714E">
        <w:rPr>
          <w:rFonts w:ascii="Arial" w:hAnsi="Arial" w:cs="Arial"/>
          <w:sz w:val="22"/>
          <w:szCs w:val="22"/>
        </w:rPr>
        <w:t>ресурсам»;</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парламентские слушания 22 мая 2017 г., инициированные Комитетом Государственной Думы по охране здоровья, на тему «Медико-социальная экспертиза – задачи системы здравоохранения»;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22 мая 2017 г., инициированный Комитетом Совета Федерации по конституционному законодательству и государственному строительству, на тему «О практике реализации Федерального закона «Об общих принципах организации и деятельности общественных палат субъектов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заседание Координационного совета при Президенте Российской Федерации по реализации Национальной стратегии действий в интересах детей на 2012-2017 годы 29 мая 2017 г., при участии Председателя Совета Федерации В.И.Матвиенко, на тему «Формирование современной системы организации безопасного отдыха и оздоровления детей - ключевая задача Национальной стратегии»;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Форум социальных инноваций регионов 8 июня 2017 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14 июля 2017 г., инициированный Комитетом Совета Федерации по федеративному устройству, региональной политике, местному самоуправлению и делам Севера, на тему «О законодательном обеспечении опережающего социально-экономического развития дальневосточных регионов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17 июля 2017 г., инициированный Комитетом Совета Федерации по конституционному законодательству и государственному строительству, на тему «Государственная поддержка деятельности социально ориентированных некоммерческих организаций – исполнителей общественно полезных услуг»;</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20 июля 2017 г., инициированный Комитетом Совета Федерации по конституционному законодательству и государственному строительству, на тему: «О соблюдении прав человека в психоневрологических интернатах системы социального обслуживания населения в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заседание Совета по развитию социальных инноваций субъектов Российской Федерации при Совете Федерации 21 сентября 2017 г., инициированное заместителем Председателя Совета Федерации Г.Н.Кареловой, на тему «IT-технологии в социальной сфере»;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Совет по развитию социальных инноваций субъектов Российской Федерации при Совете Федерации 28 сентября 2017 г., инициированный Комитетом Совета Федерации по федеративному устройству, региональной политике, местному самоуправлению и делам Севера, на тему «О реализации государственной программы Российской Федерации «Социально-экономическое развитие Дальнего Востока и Байкальского региона»;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24 октября 2017 г., инициированный Комитетом Государственной Думы по вопросам семьи, женщин и детей, на тему «Проблемы обеспечения многодетных семей земельными участками. Пути решения»;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заседание Организационного комитета второго Евразийского женского форума 26 октября 2017 г., инициированное заместителем Председателя Совета Федерации Федерального Собрания Российской Федерации Г.Н.Кареловой;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IV Международный социально-трудовой форум 26 октября 2017 г., инициированный Комитетом Совета Федерации по социальной политике, на тему «Образ будущего социальной сферы России. Социальное обслуживание»;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заседание Президиума Совета законодателей Российской Федерации при Федеральном Собрании Российской Федерации 31 октября 2017 г., инициированное заместителем Председателя Государственной Думы И.А.Яровой;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парламентские слушания 31 октября 2017 г., инициированные Комитетом Совета Федерации по конституционному законодательству и государственному строительству, на тему «Совершенствование семейного законодательства в целях обеспечения государственных гарантий защиты семей с детьми от разрушения и</w:t>
      </w:r>
      <w:r w:rsidRPr="009A714E">
        <w:rPr>
          <w:rFonts w:ascii="Arial" w:hAnsi="Arial" w:cs="Arial"/>
          <w:spacing w:val="-3"/>
          <w:sz w:val="22"/>
          <w:szCs w:val="22"/>
        </w:rPr>
        <w:t xml:space="preserve"> </w:t>
      </w:r>
      <w:r w:rsidRPr="009A714E">
        <w:rPr>
          <w:rFonts w:ascii="Arial" w:hAnsi="Arial" w:cs="Arial"/>
          <w:sz w:val="22"/>
          <w:szCs w:val="22"/>
        </w:rPr>
        <w:t>неблагополучия»;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VII Международная специализированная выставка 9 ноября 2017 г., инициированная заместителем председателя Комитета Государственной Думы по труду, социальной политике и делам ветеранов М.Б.Терентьевым, «Реабилитация. Доступная среда 2017»;</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пленарное заседание Всероссийского сетевого форума с международным участием 13 ноября 2017 г., инициированное Комитетом Совета Федерации по науке, образованию и культуре, на тему</w:t>
      </w:r>
      <w:r>
        <w:rPr>
          <w:rFonts w:ascii="Arial" w:hAnsi="Arial" w:cs="Arial"/>
          <w:sz w:val="22"/>
          <w:szCs w:val="22"/>
        </w:rPr>
        <w:t xml:space="preserve"> </w:t>
      </w:r>
      <w:r w:rsidRPr="009A714E">
        <w:rPr>
          <w:rFonts w:ascii="Arial" w:hAnsi="Arial" w:cs="Arial"/>
          <w:sz w:val="22"/>
          <w:szCs w:val="22"/>
        </w:rPr>
        <w:t>«Национальная стратегия действия в интересах детей: навстречу Десятилетию детства»;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заседание Экспертного Совета по совершенствованию законодательства в части обеспечения здорового питания при Комитете Государственной Думы по охране здоровья 14 ноября 2017 г. по</w:t>
      </w:r>
      <w:r w:rsidRPr="009A714E">
        <w:rPr>
          <w:rFonts w:ascii="Arial" w:hAnsi="Arial" w:cs="Arial"/>
          <w:spacing w:val="44"/>
          <w:sz w:val="22"/>
          <w:szCs w:val="22"/>
        </w:rPr>
        <w:t xml:space="preserve"> </w:t>
      </w:r>
      <w:r w:rsidRPr="009A714E">
        <w:rPr>
          <w:rFonts w:ascii="Arial" w:hAnsi="Arial" w:cs="Arial"/>
          <w:sz w:val="22"/>
          <w:szCs w:val="22"/>
        </w:rPr>
        <w:t>теме</w:t>
      </w:r>
      <w:r>
        <w:rPr>
          <w:rFonts w:ascii="Arial" w:hAnsi="Arial" w:cs="Arial"/>
          <w:sz w:val="22"/>
          <w:szCs w:val="22"/>
        </w:rPr>
        <w:t xml:space="preserve"> </w:t>
      </w:r>
      <w:r w:rsidRPr="009A714E">
        <w:rPr>
          <w:rFonts w:ascii="Arial" w:hAnsi="Arial" w:cs="Arial"/>
          <w:sz w:val="22"/>
          <w:szCs w:val="22"/>
        </w:rPr>
        <w:t>«Обеспечение качественным питанием в рамках прожиточного минимума в Российской Федерации»; заседание</w:t>
      </w:r>
      <w:r w:rsidRPr="009A714E">
        <w:rPr>
          <w:rFonts w:ascii="Arial" w:hAnsi="Arial" w:cs="Arial"/>
          <w:spacing w:val="26"/>
          <w:sz w:val="22"/>
          <w:szCs w:val="22"/>
        </w:rPr>
        <w:t xml:space="preserve"> </w:t>
      </w:r>
      <w:r w:rsidRPr="009A714E">
        <w:rPr>
          <w:rFonts w:ascii="Arial" w:hAnsi="Arial" w:cs="Arial"/>
          <w:sz w:val="22"/>
          <w:szCs w:val="22"/>
        </w:rPr>
        <w:t>Совета</w:t>
      </w:r>
      <w:r w:rsidRPr="009A714E">
        <w:rPr>
          <w:rFonts w:ascii="Arial" w:hAnsi="Arial" w:cs="Arial"/>
          <w:spacing w:val="25"/>
          <w:sz w:val="22"/>
          <w:szCs w:val="22"/>
        </w:rPr>
        <w:t xml:space="preserve"> </w:t>
      </w:r>
      <w:r w:rsidRPr="009A714E">
        <w:rPr>
          <w:rFonts w:ascii="Arial" w:hAnsi="Arial" w:cs="Arial"/>
          <w:sz w:val="22"/>
          <w:szCs w:val="22"/>
        </w:rPr>
        <w:t>по</w:t>
      </w:r>
      <w:r w:rsidRPr="009A714E">
        <w:rPr>
          <w:rFonts w:ascii="Arial" w:hAnsi="Arial" w:cs="Arial"/>
          <w:spacing w:val="26"/>
          <w:sz w:val="22"/>
          <w:szCs w:val="22"/>
        </w:rPr>
        <w:t xml:space="preserve"> </w:t>
      </w:r>
      <w:r w:rsidRPr="009A714E">
        <w:rPr>
          <w:rFonts w:ascii="Arial" w:hAnsi="Arial" w:cs="Arial"/>
          <w:sz w:val="22"/>
          <w:szCs w:val="22"/>
        </w:rPr>
        <w:t>развитию</w:t>
      </w:r>
      <w:r w:rsidRPr="009A714E">
        <w:rPr>
          <w:rFonts w:ascii="Arial" w:hAnsi="Arial" w:cs="Arial"/>
          <w:spacing w:val="25"/>
          <w:sz w:val="22"/>
          <w:szCs w:val="22"/>
        </w:rPr>
        <w:t xml:space="preserve"> </w:t>
      </w:r>
      <w:r w:rsidRPr="009A714E">
        <w:rPr>
          <w:rFonts w:ascii="Arial" w:hAnsi="Arial" w:cs="Arial"/>
          <w:sz w:val="22"/>
          <w:szCs w:val="22"/>
        </w:rPr>
        <w:t>социальных</w:t>
      </w:r>
      <w:r w:rsidRPr="009A714E">
        <w:rPr>
          <w:rFonts w:ascii="Arial" w:hAnsi="Arial" w:cs="Arial"/>
          <w:spacing w:val="22"/>
          <w:sz w:val="22"/>
          <w:szCs w:val="22"/>
        </w:rPr>
        <w:t xml:space="preserve"> </w:t>
      </w:r>
      <w:r w:rsidRPr="009A714E">
        <w:rPr>
          <w:rFonts w:ascii="Arial" w:hAnsi="Arial" w:cs="Arial"/>
          <w:sz w:val="22"/>
          <w:szCs w:val="22"/>
        </w:rPr>
        <w:t>инноваций</w:t>
      </w:r>
      <w:r w:rsidRPr="009A714E">
        <w:rPr>
          <w:rFonts w:ascii="Arial" w:hAnsi="Arial" w:cs="Arial"/>
          <w:spacing w:val="27"/>
          <w:sz w:val="22"/>
          <w:szCs w:val="22"/>
        </w:rPr>
        <w:t xml:space="preserve"> </w:t>
      </w:r>
      <w:r w:rsidRPr="009A714E">
        <w:rPr>
          <w:rFonts w:ascii="Arial" w:hAnsi="Arial" w:cs="Arial"/>
          <w:sz w:val="22"/>
          <w:szCs w:val="22"/>
        </w:rPr>
        <w:t>субъектов</w:t>
      </w:r>
      <w:r w:rsidRPr="009A714E">
        <w:rPr>
          <w:rFonts w:ascii="Arial" w:hAnsi="Arial" w:cs="Arial"/>
          <w:spacing w:val="24"/>
          <w:sz w:val="22"/>
          <w:szCs w:val="22"/>
        </w:rPr>
        <w:t xml:space="preserve"> </w:t>
      </w:r>
      <w:r w:rsidRPr="009A714E">
        <w:rPr>
          <w:rFonts w:ascii="Arial" w:hAnsi="Arial" w:cs="Arial"/>
          <w:sz w:val="22"/>
          <w:szCs w:val="22"/>
        </w:rPr>
        <w:t>Российской</w:t>
      </w:r>
      <w:r w:rsidRPr="009A714E">
        <w:rPr>
          <w:rFonts w:ascii="Arial" w:hAnsi="Arial" w:cs="Arial"/>
          <w:spacing w:val="27"/>
          <w:sz w:val="22"/>
          <w:szCs w:val="22"/>
        </w:rPr>
        <w:t xml:space="preserve"> </w:t>
      </w:r>
      <w:r w:rsidRPr="009A714E">
        <w:rPr>
          <w:rFonts w:ascii="Arial" w:hAnsi="Arial" w:cs="Arial"/>
          <w:sz w:val="22"/>
          <w:szCs w:val="22"/>
        </w:rPr>
        <w:t>Федерации</w:t>
      </w:r>
      <w:r w:rsidRPr="009A714E">
        <w:rPr>
          <w:rFonts w:ascii="Arial" w:hAnsi="Arial" w:cs="Arial"/>
          <w:spacing w:val="26"/>
          <w:sz w:val="22"/>
          <w:szCs w:val="22"/>
        </w:rPr>
        <w:t xml:space="preserve"> </w:t>
      </w:r>
      <w:r w:rsidRPr="009A714E">
        <w:rPr>
          <w:rFonts w:ascii="Arial" w:hAnsi="Arial" w:cs="Arial"/>
          <w:sz w:val="22"/>
          <w:szCs w:val="22"/>
        </w:rPr>
        <w:t>при</w:t>
      </w:r>
      <w:r>
        <w:rPr>
          <w:rFonts w:ascii="Arial" w:hAnsi="Arial" w:cs="Arial"/>
          <w:sz w:val="22"/>
          <w:szCs w:val="22"/>
        </w:rPr>
        <w:t xml:space="preserve"> </w:t>
      </w:r>
      <w:r w:rsidRPr="009A714E">
        <w:rPr>
          <w:rFonts w:ascii="Arial" w:hAnsi="Arial" w:cs="Arial"/>
          <w:sz w:val="22"/>
          <w:szCs w:val="22"/>
        </w:rPr>
        <w:t>Совете Федерации 14 ноября 2017 г., инициированное заместителем Председателя Совета Федерации Федерального Собрания Российской Федерации Г.Н.Кареловой, на тему «Вопросы формирования и функционирования общественных советов при исполнительных органах государственной власти субъектов Российской Федерации по социальной сфере»;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23 ноября 2017 г., инициированный Комитетом Совета Федерации по науке, образованию и культуре, на тему «О правоприменительной практике законодательства в сфере инклюзивного образования школьников»;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одиннадцатое заседание Координационного совета при Президенте Российской Федерации по реализации Национальной стратегии действий в интересах детей на 2012-2017 гг. 28 ноября 2017 г.,</w:t>
      </w:r>
      <w:r>
        <w:rPr>
          <w:rFonts w:ascii="Arial" w:hAnsi="Arial" w:cs="Arial"/>
          <w:sz w:val="22"/>
          <w:szCs w:val="22"/>
        </w:rPr>
        <w:t xml:space="preserve"> </w:t>
      </w:r>
      <w:r w:rsidRPr="009A714E">
        <w:rPr>
          <w:rFonts w:ascii="Arial" w:hAnsi="Arial" w:cs="Arial"/>
          <w:sz w:val="22"/>
          <w:szCs w:val="22"/>
        </w:rPr>
        <w:t>по приглашениям Комитета Совета Федерации по науке, образованию и культуре и Председателя Совета Федерации Федерального Собрания Российской Федерации</w:t>
      </w:r>
      <w:r w:rsidRPr="009A714E">
        <w:rPr>
          <w:rFonts w:ascii="Arial" w:hAnsi="Arial" w:cs="Arial"/>
          <w:spacing w:val="-8"/>
          <w:sz w:val="22"/>
          <w:szCs w:val="22"/>
        </w:rPr>
        <w:t xml:space="preserve"> </w:t>
      </w:r>
      <w:r w:rsidRPr="009A714E">
        <w:rPr>
          <w:rFonts w:ascii="Arial" w:hAnsi="Arial" w:cs="Arial"/>
          <w:sz w:val="22"/>
          <w:szCs w:val="22"/>
        </w:rPr>
        <w:t>В.И.Матвиенко;</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заседание Совета по делам инвалидов при Совете Федерации Федерального Собрания Российской Федерации 6 декабря 2017 г., инициированное заместителем Председателя Совета Федерации ФС РФ Г.Н.Кареловой, на тему «Социально-культурная реабилитация инвалидов»;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парламентские слушания 7 декабря 2017 г., инициированные Комитетом Государственной</w:t>
      </w:r>
      <w:r>
        <w:rPr>
          <w:rFonts w:ascii="Arial" w:hAnsi="Arial" w:cs="Arial"/>
          <w:sz w:val="22"/>
          <w:szCs w:val="22"/>
        </w:rPr>
        <w:t xml:space="preserve"> </w:t>
      </w:r>
      <w:r w:rsidRPr="009A714E">
        <w:rPr>
          <w:rFonts w:ascii="Arial" w:hAnsi="Arial" w:cs="Arial"/>
          <w:sz w:val="22"/>
          <w:szCs w:val="22"/>
        </w:rPr>
        <w:t>Думы по финансовому рынку, на тему «Вопросы соблюдения прав и интересов застрахованных лиц в системе обязательного пенсионного страхования Российской Федерации при инвестировании средств пенсионных</w:t>
      </w:r>
      <w:r w:rsidRPr="009A714E">
        <w:rPr>
          <w:rFonts w:ascii="Arial" w:hAnsi="Arial" w:cs="Arial"/>
          <w:spacing w:val="-1"/>
          <w:sz w:val="22"/>
          <w:szCs w:val="22"/>
        </w:rPr>
        <w:t xml:space="preserve"> </w:t>
      </w:r>
      <w:r w:rsidRPr="009A714E">
        <w:rPr>
          <w:rFonts w:ascii="Arial" w:hAnsi="Arial" w:cs="Arial"/>
          <w:sz w:val="22"/>
          <w:szCs w:val="22"/>
        </w:rPr>
        <w:t>накоплений»;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парламентские слушания 20 декабря 2017 г., инициированные Комитетом Совета Федерации по социальной политике, на тему «О совершенствовании законодательства в сфере социальной поддержи населения».</w:t>
      </w:r>
    </w:p>
    <w:p w:rsidR="00085385" w:rsidRPr="009A714E" w:rsidRDefault="00085385" w:rsidP="00AC46BB">
      <w:pPr>
        <w:pStyle w:val="Heading1"/>
        <w:numPr>
          <w:ilvl w:val="0"/>
          <w:numId w:val="12"/>
        </w:numPr>
        <w:tabs>
          <w:tab w:val="left" w:pos="2086"/>
        </w:tabs>
        <w:spacing w:line="300" w:lineRule="atLeast"/>
        <w:ind w:left="0" w:firstLine="680"/>
        <w:jc w:val="both"/>
        <w:rPr>
          <w:rFonts w:ascii="Arial" w:hAnsi="Arial" w:cs="Arial"/>
          <w:sz w:val="22"/>
          <w:szCs w:val="22"/>
        </w:rPr>
      </w:pPr>
      <w:bookmarkStart w:id="26" w:name="_bookmark26"/>
      <w:bookmarkEnd w:id="26"/>
      <w:r w:rsidRPr="009A714E">
        <w:rPr>
          <w:rFonts w:ascii="Arial" w:hAnsi="Arial" w:cs="Arial"/>
          <w:sz w:val="22"/>
          <w:szCs w:val="22"/>
        </w:rPr>
        <w:t>РАБОТА ОБЩЕСТВЕННОГО СОВЕТА ПРИ МИНТРУДЕ</w:t>
      </w:r>
      <w:r w:rsidRPr="009A714E">
        <w:rPr>
          <w:rFonts w:ascii="Arial" w:hAnsi="Arial" w:cs="Arial"/>
          <w:spacing w:val="-7"/>
          <w:sz w:val="22"/>
          <w:szCs w:val="22"/>
        </w:rPr>
        <w:t xml:space="preserve"> </w:t>
      </w:r>
      <w:r w:rsidRPr="009A714E">
        <w:rPr>
          <w:rFonts w:ascii="Arial" w:hAnsi="Arial" w:cs="Arial"/>
          <w:sz w:val="22"/>
          <w:szCs w:val="22"/>
        </w:rPr>
        <w:t>РОССИИ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Деятельность Общественного совета Минтруда России (далее – Совет) осуществлялась в целях обеспечении защиты и согласования интересов граждан Российской Федерации, общественных и иных организаций, осуществления общественного</w:t>
      </w:r>
      <w:r w:rsidRPr="009A714E">
        <w:rPr>
          <w:rFonts w:ascii="Arial" w:hAnsi="Arial" w:cs="Arial"/>
          <w:spacing w:val="-9"/>
          <w:sz w:val="22"/>
          <w:szCs w:val="22"/>
        </w:rPr>
        <w:t xml:space="preserve"> </w:t>
      </w:r>
      <w:r w:rsidRPr="009A714E">
        <w:rPr>
          <w:rFonts w:ascii="Arial" w:hAnsi="Arial" w:cs="Arial"/>
          <w:sz w:val="22"/>
          <w:szCs w:val="22"/>
        </w:rPr>
        <w:t>контроля.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Вся информация о заседаниях Совета, его структуре, составе и принятых решениях, включая аудиозаписи заседаний, а также нормативные правовые документы, регламентирующие деятельность Совета, публиковались на специализированном разделе сайта Минтруда России - </w:t>
      </w:r>
      <w:hyperlink r:id="rId33">
        <w:r w:rsidRPr="009A714E">
          <w:rPr>
            <w:rFonts w:ascii="Arial" w:hAnsi="Arial" w:cs="Arial"/>
            <w:sz w:val="22"/>
            <w:szCs w:val="22"/>
          </w:rPr>
          <w:t>www.rosmintrud.ru/sovet.</w:t>
        </w:r>
      </w:hyperlink>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Работа Совета проводилась с активным участием профильных комиссий Совета: Комиссии по социальной поддержке населения (№ 1); Комиссии по труду и занятости (№ 2); Комиссии по условиям и охране труда (№ 3); Комиссии по пенсионному обеспечению и</w:t>
      </w:r>
      <w:r>
        <w:rPr>
          <w:rFonts w:ascii="Arial" w:hAnsi="Arial" w:cs="Arial"/>
          <w:sz w:val="22"/>
          <w:szCs w:val="22"/>
        </w:rPr>
        <w:t xml:space="preserve"> </w:t>
      </w:r>
      <w:r w:rsidRPr="009A714E">
        <w:rPr>
          <w:rFonts w:ascii="Arial" w:hAnsi="Arial" w:cs="Arial"/>
          <w:sz w:val="22"/>
          <w:szCs w:val="22"/>
        </w:rPr>
        <w:t>развитию социального страхования</w:t>
      </w:r>
      <w:r>
        <w:rPr>
          <w:rFonts w:ascii="Arial" w:hAnsi="Arial" w:cs="Arial"/>
          <w:sz w:val="22"/>
          <w:szCs w:val="22"/>
        </w:rPr>
        <w:t xml:space="preserve">  </w:t>
      </w:r>
      <w:r w:rsidRPr="009A714E">
        <w:rPr>
          <w:rFonts w:ascii="Arial" w:hAnsi="Arial" w:cs="Arial"/>
          <w:sz w:val="22"/>
          <w:szCs w:val="22"/>
        </w:rPr>
        <w:t>(№ 4); Комиссии по развитию государственной службы (№ 5), что позволило достичь более продуктивного общественного обсуждения разрабатываемых Минтрудом России нормативных правовых актов и иных</w:t>
      </w:r>
      <w:r w:rsidRPr="009A714E">
        <w:rPr>
          <w:rFonts w:ascii="Arial" w:hAnsi="Arial" w:cs="Arial"/>
          <w:spacing w:val="-1"/>
          <w:sz w:val="22"/>
          <w:szCs w:val="22"/>
        </w:rPr>
        <w:t xml:space="preserve"> </w:t>
      </w:r>
      <w:r w:rsidRPr="009A714E">
        <w:rPr>
          <w:rFonts w:ascii="Arial" w:hAnsi="Arial" w:cs="Arial"/>
          <w:sz w:val="22"/>
          <w:szCs w:val="22"/>
        </w:rPr>
        <w:t>документов.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На заседания Совета приглашались руководители органов социальной защиты населения субъектов Российской Федерации, представители исполкома Общероссийского общественного движения «Народный фронт «За Россию», Уполномоченного по правам человека при Президенте Российской Федерации, Общественной палаты Российской Федерации, научных организаций, социально-ориентированных некоммерческих организаций, а также представители экспертного сообщества и средств массовой информации.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Совет активно осуществлял взаимодействие с Экспертным советом при Правительстве Российской Федерации, Открытым правительством, Советом при Правительстве Российской Федерации по вопросам попечительства в социальной сфере, Уполномоченным при Президенте Российской Федерации по правам ребенка, Российской трехсторонней комиссией по регулированию социально-трудовых отношений, а также другими общественными советами при федеральных органах исполнительной власти.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Эффективность работы была обеспечена синхронизацией плана работы Совета и графика его заседаний с Планом законопроектной деятельности Минтруда России.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Проведено восемь очных заседаний Совета, на которых были обсуждены наиболее приоритетные вопросы развития социально-трудовой сферы, а также проекты документов, требующих рассмотрения Советом. Перед каждым заседанием Совета вопросы, включенные в повестку ближайшего заседания, проходили предварительное обсуждение (с выработкой проекта решения) на соответствующих профильных комиссиях Совета.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На заседаниях Совета рассмотрено 10 проектов федеральных законов, 3 проекта постановления Правительства Российской Федерации по внесению изменений в государственные программы Российской Федерации («Доступная среда», «Социальная поддержка граждан»,</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«Содействие занятости населения»), ряд иных проектов постановлений и распоряжений Правительства Российской Федерации, проектов приказов Минтруда России, а также различные тематические дискуссионные вопросы, предложенные к обсуждению членами</w:t>
      </w:r>
      <w:r w:rsidRPr="009A714E">
        <w:rPr>
          <w:rFonts w:ascii="Arial" w:hAnsi="Arial" w:cs="Arial"/>
          <w:spacing w:val="-9"/>
          <w:sz w:val="22"/>
          <w:szCs w:val="22"/>
        </w:rPr>
        <w:t xml:space="preserve"> </w:t>
      </w:r>
      <w:r w:rsidRPr="009A714E">
        <w:rPr>
          <w:rFonts w:ascii="Arial" w:hAnsi="Arial" w:cs="Arial"/>
          <w:sz w:val="22"/>
          <w:szCs w:val="22"/>
        </w:rPr>
        <w:t>Совета.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результате рассмотрения документов на заседаниях Совета сформулировано 21 предложение (рекомендация), из которых Министерством учтено 11. Существенное количество предложений, сформулированных профильными Комиссиями Совета, было учтено при доработке нормативных правовых актов к соответствующим заседаниям Совета.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 наиболее значимым вопросам, рассмотренным Советом относятся:</w:t>
      </w:r>
    </w:p>
    <w:p w:rsidR="00085385" w:rsidRPr="009A714E" w:rsidRDefault="00085385" w:rsidP="00AC46BB">
      <w:pPr>
        <w:pStyle w:val="ListParagraph1"/>
        <w:numPr>
          <w:ilvl w:val="0"/>
          <w:numId w:val="5"/>
        </w:numPr>
        <w:tabs>
          <w:tab w:val="left" w:pos="2609"/>
        </w:tabs>
        <w:spacing w:line="300" w:lineRule="atLeast"/>
        <w:ind w:left="0" w:firstLine="680"/>
        <w:jc w:val="both"/>
        <w:rPr>
          <w:rFonts w:ascii="Arial" w:hAnsi="Arial" w:cs="Arial"/>
        </w:rPr>
      </w:pPr>
      <w:r w:rsidRPr="009A714E">
        <w:rPr>
          <w:rFonts w:ascii="Arial" w:hAnsi="Arial" w:cs="Arial"/>
        </w:rPr>
        <w:t>проекте федерального закона «О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w:t>
      </w:r>
      <w:r w:rsidRPr="009A714E">
        <w:rPr>
          <w:rFonts w:ascii="Arial" w:hAnsi="Arial" w:cs="Arial"/>
          <w:spacing w:val="-1"/>
        </w:rPr>
        <w:t xml:space="preserve"> </w:t>
      </w:r>
      <w:r w:rsidRPr="009A714E">
        <w:rPr>
          <w:rFonts w:ascii="Arial" w:hAnsi="Arial" w:cs="Arial"/>
        </w:rPr>
        <w:t>населения»;</w:t>
      </w:r>
    </w:p>
    <w:p w:rsidR="00085385" w:rsidRPr="009A714E" w:rsidRDefault="00085385" w:rsidP="00AC46BB">
      <w:pPr>
        <w:pStyle w:val="ListParagraph1"/>
        <w:numPr>
          <w:ilvl w:val="0"/>
          <w:numId w:val="5"/>
        </w:numPr>
        <w:tabs>
          <w:tab w:val="left" w:pos="2609"/>
        </w:tabs>
        <w:spacing w:line="300" w:lineRule="atLeast"/>
        <w:ind w:left="0" w:firstLine="680"/>
        <w:jc w:val="both"/>
        <w:rPr>
          <w:rFonts w:ascii="Arial" w:hAnsi="Arial" w:cs="Arial"/>
        </w:rPr>
      </w:pPr>
      <w:r w:rsidRPr="009A714E">
        <w:rPr>
          <w:rFonts w:ascii="Arial" w:hAnsi="Arial" w:cs="Arial"/>
        </w:rPr>
        <w:t>проекте федерального закона «О внесении изменений в отдельные законодательные акты Российской Федерации по вопросам совершенствования проведения независимой оценки качества оказания услуг организациями в сфере культуры, охраны здоровья, образования и социального обслуживания и признании утратившими силу статей 2 и 4 Федерального закона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w:t>
      </w:r>
      <w:r w:rsidRPr="009A714E">
        <w:rPr>
          <w:rFonts w:ascii="Arial" w:hAnsi="Arial" w:cs="Arial"/>
          <w:spacing w:val="-2"/>
        </w:rPr>
        <w:t xml:space="preserve"> </w:t>
      </w:r>
      <w:r w:rsidRPr="009A714E">
        <w:rPr>
          <w:rFonts w:ascii="Arial" w:hAnsi="Arial" w:cs="Arial"/>
        </w:rPr>
        <w:t>образования»;</w:t>
      </w:r>
    </w:p>
    <w:p w:rsidR="00085385" w:rsidRPr="009A714E" w:rsidRDefault="00085385" w:rsidP="00AC46BB">
      <w:pPr>
        <w:pStyle w:val="ListParagraph1"/>
        <w:numPr>
          <w:ilvl w:val="0"/>
          <w:numId w:val="5"/>
        </w:numPr>
        <w:tabs>
          <w:tab w:val="left" w:pos="2614"/>
        </w:tabs>
        <w:spacing w:line="300" w:lineRule="atLeast"/>
        <w:ind w:left="0" w:firstLine="680"/>
        <w:jc w:val="both"/>
        <w:rPr>
          <w:rFonts w:ascii="Arial" w:hAnsi="Arial" w:cs="Arial"/>
        </w:rPr>
      </w:pPr>
      <w:r w:rsidRPr="009A714E">
        <w:rPr>
          <w:rFonts w:ascii="Arial" w:hAnsi="Arial" w:cs="Arial"/>
        </w:rPr>
        <w:t>проекте федерального закона «О внесении изменений в Федеральный закон «Об основах общественного контроля в Российской Федерации» по вопросам совершенствования организации и проведения общественного контроля», а также о проекте федерального закона «О внесении изменений в Кодекс Российской Федерации об административных правонарушениях по вопросам административной ответственности за нарушения в сфере осуществления общественного</w:t>
      </w:r>
      <w:r w:rsidRPr="009A714E">
        <w:rPr>
          <w:rFonts w:ascii="Arial" w:hAnsi="Arial" w:cs="Arial"/>
          <w:spacing w:val="-37"/>
        </w:rPr>
        <w:t xml:space="preserve"> </w:t>
      </w:r>
      <w:r w:rsidRPr="009A714E">
        <w:rPr>
          <w:rFonts w:ascii="Arial" w:hAnsi="Arial" w:cs="Arial"/>
        </w:rPr>
        <w:t>контроля»;</w:t>
      </w:r>
    </w:p>
    <w:p w:rsidR="00085385" w:rsidRPr="009A714E" w:rsidRDefault="00085385" w:rsidP="00AC46BB">
      <w:pPr>
        <w:pStyle w:val="ListParagraph1"/>
        <w:numPr>
          <w:ilvl w:val="0"/>
          <w:numId w:val="5"/>
        </w:numPr>
        <w:tabs>
          <w:tab w:val="left" w:pos="2575"/>
        </w:tabs>
        <w:spacing w:line="300" w:lineRule="atLeast"/>
        <w:ind w:left="0" w:firstLine="680"/>
        <w:jc w:val="both"/>
        <w:rPr>
          <w:rFonts w:ascii="Arial" w:hAnsi="Arial" w:cs="Arial"/>
        </w:rPr>
      </w:pPr>
      <w:r w:rsidRPr="009A714E">
        <w:rPr>
          <w:rFonts w:ascii="Arial" w:hAnsi="Arial" w:cs="Arial"/>
        </w:rPr>
        <w:t>плане основных мероприятий до 2020 года, проводимых в рамках Десятилетия</w:t>
      </w:r>
      <w:r w:rsidRPr="009A714E">
        <w:rPr>
          <w:rFonts w:ascii="Arial" w:hAnsi="Arial" w:cs="Arial"/>
          <w:spacing w:val="-15"/>
        </w:rPr>
        <w:t xml:space="preserve"> </w:t>
      </w:r>
      <w:r w:rsidRPr="009A714E">
        <w:rPr>
          <w:rFonts w:ascii="Arial" w:hAnsi="Arial" w:cs="Arial"/>
        </w:rPr>
        <w:t>детства;</w:t>
      </w:r>
    </w:p>
    <w:p w:rsidR="00085385" w:rsidRPr="009A714E" w:rsidRDefault="00085385" w:rsidP="00AC46BB">
      <w:pPr>
        <w:pStyle w:val="ListParagraph1"/>
        <w:numPr>
          <w:ilvl w:val="0"/>
          <w:numId w:val="5"/>
        </w:numPr>
        <w:tabs>
          <w:tab w:val="left" w:pos="2633"/>
        </w:tabs>
        <w:spacing w:line="300" w:lineRule="atLeast"/>
        <w:ind w:left="0" w:firstLine="680"/>
        <w:jc w:val="both"/>
        <w:rPr>
          <w:rFonts w:ascii="Arial" w:hAnsi="Arial" w:cs="Arial"/>
        </w:rPr>
      </w:pPr>
      <w:r w:rsidRPr="009A714E">
        <w:rPr>
          <w:rFonts w:ascii="Arial" w:hAnsi="Arial" w:cs="Arial"/>
        </w:rPr>
        <w:t>проекте постановления Правительства Российской Федерации «О внесении изменения в Правила предоставления иных межбюджетных трансфертов из федерального бюджета бюджетам субъектов Российской Федерации на выплату региональных социальных доплат к</w:t>
      </w:r>
      <w:r w:rsidRPr="009A714E">
        <w:rPr>
          <w:rFonts w:ascii="Arial" w:hAnsi="Arial" w:cs="Arial"/>
          <w:spacing w:val="-16"/>
        </w:rPr>
        <w:t xml:space="preserve"> </w:t>
      </w:r>
      <w:r w:rsidRPr="009A714E">
        <w:rPr>
          <w:rFonts w:ascii="Arial" w:hAnsi="Arial" w:cs="Arial"/>
        </w:rPr>
        <w:t>пенсии»;</w:t>
      </w:r>
    </w:p>
    <w:p w:rsidR="00085385" w:rsidRPr="009A714E" w:rsidRDefault="00085385" w:rsidP="00AC46BB">
      <w:pPr>
        <w:pStyle w:val="ListParagraph1"/>
        <w:numPr>
          <w:ilvl w:val="0"/>
          <w:numId w:val="5"/>
        </w:numPr>
        <w:tabs>
          <w:tab w:val="left" w:pos="2592"/>
        </w:tabs>
        <w:spacing w:line="300" w:lineRule="atLeast"/>
        <w:ind w:left="0" w:firstLine="680"/>
        <w:jc w:val="both"/>
        <w:rPr>
          <w:rFonts w:ascii="Arial" w:hAnsi="Arial" w:cs="Arial"/>
        </w:rPr>
      </w:pPr>
      <w:r w:rsidRPr="009A714E">
        <w:rPr>
          <w:rFonts w:ascii="Arial" w:hAnsi="Arial" w:cs="Arial"/>
        </w:rPr>
        <w:t>проекте федерального закона «О внесении изменений в Федеральный закон «О социальной защите инвалидов в Российской Федерации» и статью 8 Федерального закона «Об обязательном социальном страховании от несчастных случаев на производстве и профессиональных заболеваний» в части внедрения механизма обеспечения инвалидов техническими средствами реабилитации и (или) услугами путем предоставления электронного сертификата на отдельные виды</w:t>
      </w:r>
      <w:r w:rsidRPr="009A714E">
        <w:rPr>
          <w:rFonts w:ascii="Arial" w:hAnsi="Arial" w:cs="Arial"/>
          <w:spacing w:val="-15"/>
        </w:rPr>
        <w:t xml:space="preserve"> </w:t>
      </w:r>
      <w:r w:rsidRPr="009A714E">
        <w:rPr>
          <w:rFonts w:ascii="Arial" w:hAnsi="Arial" w:cs="Arial"/>
        </w:rPr>
        <w:t>изделий;</w:t>
      </w:r>
    </w:p>
    <w:p w:rsidR="00085385" w:rsidRPr="009A714E" w:rsidRDefault="00085385" w:rsidP="00AC46BB">
      <w:pPr>
        <w:pStyle w:val="ListParagraph1"/>
        <w:numPr>
          <w:ilvl w:val="0"/>
          <w:numId w:val="5"/>
        </w:numPr>
        <w:tabs>
          <w:tab w:val="left" w:pos="2609"/>
        </w:tabs>
        <w:spacing w:line="300" w:lineRule="atLeast"/>
        <w:ind w:left="0" w:firstLine="680"/>
        <w:jc w:val="both"/>
        <w:rPr>
          <w:rFonts w:ascii="Arial" w:hAnsi="Arial" w:cs="Arial"/>
        </w:rPr>
      </w:pPr>
      <w:r w:rsidRPr="009A714E">
        <w:rPr>
          <w:rFonts w:ascii="Arial" w:hAnsi="Arial" w:cs="Arial"/>
        </w:rPr>
        <w:t>проекте федерального закона «О внесении изменений в отдельные законодательные акты Российской Федерации в связи с установлением ограничений на</w:t>
      </w:r>
      <w:r w:rsidRPr="009A714E">
        <w:rPr>
          <w:rFonts w:ascii="Arial" w:hAnsi="Arial" w:cs="Arial"/>
          <w:spacing w:val="-10"/>
        </w:rPr>
        <w:t xml:space="preserve"> </w:t>
      </w:r>
      <w:r w:rsidRPr="009A714E">
        <w:rPr>
          <w:rFonts w:ascii="Arial" w:hAnsi="Arial" w:cs="Arial"/>
        </w:rPr>
        <w:t>дарение»;</w:t>
      </w:r>
    </w:p>
    <w:p w:rsidR="00085385" w:rsidRPr="009A714E" w:rsidRDefault="00085385" w:rsidP="00AC46BB">
      <w:pPr>
        <w:pStyle w:val="ListParagraph1"/>
        <w:numPr>
          <w:ilvl w:val="0"/>
          <w:numId w:val="5"/>
        </w:numPr>
        <w:tabs>
          <w:tab w:val="left" w:pos="2575"/>
        </w:tabs>
        <w:spacing w:line="300" w:lineRule="atLeast"/>
        <w:ind w:left="0" w:firstLine="680"/>
        <w:jc w:val="both"/>
        <w:rPr>
          <w:rFonts w:ascii="Arial" w:hAnsi="Arial" w:cs="Arial"/>
        </w:rPr>
      </w:pPr>
      <w:r w:rsidRPr="009A714E">
        <w:rPr>
          <w:rFonts w:ascii="Arial" w:hAnsi="Arial" w:cs="Arial"/>
        </w:rPr>
        <w:t>подготовке реформы психоневрологических интернатов в Российской</w:t>
      </w:r>
      <w:r w:rsidRPr="009A714E">
        <w:rPr>
          <w:rFonts w:ascii="Arial" w:hAnsi="Arial" w:cs="Arial"/>
          <w:spacing w:val="-12"/>
        </w:rPr>
        <w:t xml:space="preserve"> </w:t>
      </w:r>
      <w:r w:rsidRPr="009A714E">
        <w:rPr>
          <w:rFonts w:ascii="Arial" w:hAnsi="Arial" w:cs="Arial"/>
        </w:rPr>
        <w:t>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Советом проведена большая работа по рассмотрению вопросов, связанных с системой независимой оценки качества оказания услуг организациями в сфере социального обслуживания с приглашением руководителей органов исполнительной власти в сфере социальной защиты субъектов Российской Федерации (Республики Карелия, Республики Саха (Якутия), Вологодской, Ивановской, Кировской, Курганской, Смоленской областей).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целях стимулирования и поддержки участия некоммерческих организаций в оказании услуг в социальной сфере на заседании Совета рассмотрен вопрос «О взаимодействии Минтруда России с некоммерческими организациями, претендующими на получение статуса «исполнитель общественно полезных услуг».</w:t>
      </w:r>
    </w:p>
    <w:p w:rsidR="00085385"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Совет на постоянной основе в соответствии с компетенцией и практически по всем направлениям деятельности эффективно сотрудничал с Общественной палатой Российской Федерации.</w:t>
      </w:r>
    </w:p>
    <w:p w:rsidR="00085385"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Ряд членов и экспертов Совета приняли участие в серии окружных форумов активных граждан «Сообщество» (далее – Форум, Форумы), организованных Общественной палатой Российской Федерации, на которых обсуждались различные аспекты развития некоммерческого сектора в России, в том числе вопросы общественного контроля, независимой оценки качества оказания услуг организациями социальной сферы, а также взаимодействия «третьего сектора» с государством.</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По итогам проведения Форумов при участии Председателя Совета Е.А. Тополевой-Солдуновой и экспертов Совета была разработана Концепция содействия развитию социально ориентированных некоммерческих организаций в Российской Федерации, которая впоследствии была включена в</w:t>
      </w:r>
      <w:r w:rsidRPr="009A714E">
        <w:rPr>
          <w:rFonts w:ascii="Arial" w:hAnsi="Arial" w:cs="Arial"/>
          <w:spacing w:val="28"/>
          <w:sz w:val="22"/>
          <w:szCs w:val="22"/>
        </w:rPr>
        <w:t xml:space="preserve"> </w:t>
      </w:r>
      <w:r w:rsidRPr="009A714E">
        <w:rPr>
          <w:rFonts w:ascii="Arial" w:hAnsi="Arial" w:cs="Arial"/>
          <w:sz w:val="22"/>
          <w:szCs w:val="22"/>
        </w:rPr>
        <w:t>доклад Общественной палаты Российской Федерации о состоянии гражданского общества в России за 2017 год и представлена Президенту Российской</w:t>
      </w:r>
      <w:r w:rsidRPr="009A714E">
        <w:rPr>
          <w:rFonts w:ascii="Arial" w:hAnsi="Arial" w:cs="Arial"/>
          <w:spacing w:val="-2"/>
          <w:sz w:val="22"/>
          <w:szCs w:val="22"/>
        </w:rPr>
        <w:t xml:space="preserve"> </w:t>
      </w:r>
      <w:r w:rsidRPr="009A714E">
        <w:rPr>
          <w:rFonts w:ascii="Arial" w:hAnsi="Arial" w:cs="Arial"/>
          <w:sz w:val="22"/>
          <w:szCs w:val="22"/>
        </w:rPr>
        <w:t>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рамках Второго форума социальных инноваций</w:t>
      </w:r>
      <w:r>
        <w:rPr>
          <w:rFonts w:ascii="Arial" w:hAnsi="Arial" w:cs="Arial"/>
          <w:sz w:val="22"/>
          <w:szCs w:val="22"/>
        </w:rPr>
        <w:t xml:space="preserve"> </w:t>
      </w:r>
      <w:r w:rsidRPr="009A714E">
        <w:rPr>
          <w:rFonts w:ascii="Arial" w:hAnsi="Arial" w:cs="Arial"/>
          <w:sz w:val="22"/>
          <w:szCs w:val="22"/>
        </w:rPr>
        <w:t>регионов,</w:t>
      </w:r>
      <w:r>
        <w:rPr>
          <w:rFonts w:ascii="Arial" w:hAnsi="Arial" w:cs="Arial"/>
          <w:sz w:val="22"/>
          <w:szCs w:val="22"/>
        </w:rPr>
        <w:t xml:space="preserve"> </w:t>
      </w:r>
      <w:r w:rsidRPr="009A714E">
        <w:rPr>
          <w:rFonts w:ascii="Arial" w:hAnsi="Arial" w:cs="Arial"/>
          <w:sz w:val="22"/>
          <w:szCs w:val="22"/>
        </w:rPr>
        <w:t>прошедшем</w:t>
      </w:r>
      <w:r>
        <w:rPr>
          <w:rFonts w:ascii="Arial" w:hAnsi="Arial" w:cs="Arial"/>
          <w:sz w:val="22"/>
          <w:szCs w:val="22"/>
        </w:rPr>
        <w:t xml:space="preserve"> </w:t>
      </w:r>
      <w:r w:rsidRPr="009A714E">
        <w:rPr>
          <w:rFonts w:ascii="Arial" w:hAnsi="Arial" w:cs="Arial"/>
          <w:sz w:val="22"/>
          <w:szCs w:val="22"/>
        </w:rPr>
        <w:t>в</w:t>
      </w:r>
      <w:r>
        <w:rPr>
          <w:rFonts w:ascii="Arial" w:hAnsi="Arial" w:cs="Arial"/>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Красногорске 8-9 июня 2017 года, по инициативе Министерства и Совета состоялся круглый стол «Роль общественных советов в формировании и реализации социальной политики в Российской Федерации». В круглом столе приняли участие председатели (ответственные представители) общественных советов при органах исполнительной власти субъектов Российской Федерации отраслей социальной</w:t>
      </w:r>
      <w:r w:rsidRPr="009A714E">
        <w:rPr>
          <w:rFonts w:ascii="Arial" w:hAnsi="Arial" w:cs="Arial"/>
          <w:spacing w:val="-34"/>
          <w:sz w:val="22"/>
          <w:szCs w:val="22"/>
        </w:rPr>
        <w:t xml:space="preserve"> </w:t>
      </w:r>
      <w:r w:rsidRPr="009A714E">
        <w:rPr>
          <w:rFonts w:ascii="Arial" w:hAnsi="Arial" w:cs="Arial"/>
          <w:sz w:val="22"/>
          <w:szCs w:val="22"/>
        </w:rPr>
        <w:t>сферы.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стал первой в своем роде площадкой, на которой представители региональных общественных советов обсудили вопросы: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организации работы общественных советов и их взаимодействие между собой;</w:t>
      </w:r>
    </w:p>
    <w:p w:rsidR="00085385" w:rsidRPr="009A714E" w:rsidRDefault="00085385" w:rsidP="00AC46BB">
      <w:pPr>
        <w:pStyle w:val="ListParagraph1"/>
        <w:numPr>
          <w:ilvl w:val="0"/>
          <w:numId w:val="4"/>
        </w:numPr>
        <w:tabs>
          <w:tab w:val="left" w:pos="2597"/>
        </w:tabs>
        <w:spacing w:line="300" w:lineRule="atLeast"/>
        <w:ind w:left="0" w:firstLine="680"/>
        <w:jc w:val="both"/>
        <w:rPr>
          <w:rFonts w:ascii="Arial" w:hAnsi="Arial" w:cs="Arial"/>
        </w:rPr>
      </w:pPr>
      <w:r w:rsidRPr="009A714E">
        <w:rPr>
          <w:rFonts w:ascii="Arial" w:hAnsi="Arial" w:cs="Arial"/>
        </w:rPr>
        <w:t>наиболее эффективных практиках и инструментах взаимодействия общественных советов с профильными органами исполнительной</w:t>
      </w:r>
      <w:r w:rsidRPr="009A714E">
        <w:rPr>
          <w:rFonts w:ascii="Arial" w:hAnsi="Arial" w:cs="Arial"/>
          <w:spacing w:val="-1"/>
        </w:rPr>
        <w:t xml:space="preserve"> </w:t>
      </w:r>
      <w:r w:rsidRPr="009A714E">
        <w:rPr>
          <w:rFonts w:ascii="Arial" w:hAnsi="Arial" w:cs="Arial"/>
        </w:rPr>
        <w:t>власти;</w:t>
      </w:r>
    </w:p>
    <w:p w:rsidR="00085385" w:rsidRPr="009A714E" w:rsidRDefault="00085385" w:rsidP="00AC46BB">
      <w:pPr>
        <w:pStyle w:val="ListParagraph1"/>
        <w:numPr>
          <w:ilvl w:val="0"/>
          <w:numId w:val="4"/>
        </w:numPr>
        <w:tabs>
          <w:tab w:val="left" w:pos="2578"/>
        </w:tabs>
        <w:spacing w:line="300" w:lineRule="atLeast"/>
        <w:ind w:left="0" w:firstLine="680"/>
        <w:jc w:val="both"/>
        <w:rPr>
          <w:rFonts w:ascii="Arial" w:hAnsi="Arial" w:cs="Arial"/>
        </w:rPr>
      </w:pPr>
      <w:r w:rsidRPr="009A714E">
        <w:rPr>
          <w:rFonts w:ascii="Arial" w:hAnsi="Arial" w:cs="Arial"/>
        </w:rPr>
        <w:t>роли общественных советов в организации взаимодействия органов исполнительной власти с референтными</w:t>
      </w:r>
      <w:r w:rsidRPr="009A714E">
        <w:rPr>
          <w:rFonts w:ascii="Arial" w:hAnsi="Arial" w:cs="Arial"/>
          <w:spacing w:val="-1"/>
        </w:rPr>
        <w:t xml:space="preserve"> </w:t>
      </w:r>
      <w:r w:rsidRPr="009A714E">
        <w:rPr>
          <w:rFonts w:ascii="Arial" w:hAnsi="Arial" w:cs="Arial"/>
        </w:rPr>
        <w:t>группами;</w:t>
      </w:r>
    </w:p>
    <w:p w:rsidR="00085385" w:rsidRPr="009A714E" w:rsidRDefault="00085385" w:rsidP="00AC46BB">
      <w:pPr>
        <w:pStyle w:val="ListParagraph1"/>
        <w:numPr>
          <w:ilvl w:val="0"/>
          <w:numId w:val="4"/>
        </w:numPr>
        <w:tabs>
          <w:tab w:val="left" w:pos="2575"/>
        </w:tabs>
        <w:spacing w:line="300" w:lineRule="atLeast"/>
        <w:ind w:left="0" w:firstLine="680"/>
        <w:jc w:val="both"/>
        <w:rPr>
          <w:rFonts w:ascii="Arial" w:hAnsi="Arial" w:cs="Arial"/>
        </w:rPr>
      </w:pPr>
      <w:r w:rsidRPr="009A714E">
        <w:rPr>
          <w:rFonts w:ascii="Arial" w:hAnsi="Arial" w:cs="Arial"/>
        </w:rPr>
        <w:t>совершенствование работы общественных советов как субъектов общественного</w:t>
      </w:r>
      <w:r w:rsidRPr="009A714E">
        <w:rPr>
          <w:rFonts w:ascii="Arial" w:hAnsi="Arial" w:cs="Arial"/>
          <w:spacing w:val="-18"/>
        </w:rPr>
        <w:t xml:space="preserve"> </w:t>
      </w:r>
      <w:r w:rsidRPr="009A714E">
        <w:rPr>
          <w:rFonts w:ascii="Arial" w:hAnsi="Arial" w:cs="Arial"/>
        </w:rPr>
        <w:t>контроля.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ноябре 2017 г. первый заместитель Министра труда и социальной защиты Российской Федерации А.В. Вовченко и Председатель Общественного совета при Минтруде России Е.А. Тополева- Солдунова приняли участие в заседании Совета по развитию социальных инноваций субъектов Российской Федерации (Председатель Совета - заместитель Председателя Совет Федерации Федерального Собрания Российской Федерации Г.Н. Карелова), посвященном</w:t>
      </w:r>
      <w:r>
        <w:rPr>
          <w:rFonts w:ascii="Arial" w:hAnsi="Arial" w:cs="Arial"/>
          <w:sz w:val="22"/>
          <w:szCs w:val="22"/>
        </w:rPr>
        <w:t xml:space="preserve"> </w:t>
      </w:r>
      <w:r w:rsidRPr="009A714E">
        <w:rPr>
          <w:rFonts w:ascii="Arial" w:hAnsi="Arial" w:cs="Arial"/>
          <w:sz w:val="22"/>
          <w:szCs w:val="22"/>
        </w:rPr>
        <w:t>вопросам формирования и функционирования общественных советов при региональных органах исполнительной власти социальной сферы. На заседании были предложены и рассмотрены подходы по совершенствованию федерального и регионального законодательства, направленные на сокращение неэффективных практик и повышение роли общественных советов как субъектов общественного контроля.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Представители Совета регулярно принимали участие в организуемых Общественной палатой Российской Федерации слушаниях, «круглых столах» и заседаний рабочих групп.</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Члены и эксперты Совета выступили в качестве спикеров при реализации программы обучения общественных экспертов на базе Института государственной службы и управления РАНХиГС, а также приняли участие в реализации дополнительной профессиональной программы повышения квалификации «Вопросы взаимодействия с социально ориентированными некоммерческими организациями и привлечение социально ориентированных некоммерческих организаций к оказанию услуг в социальной сфере», состоявшейся на площадке Института государственной службы и управления РАНХиГС.</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Совет активно делегировал своих членов, а также представлял кандидатуры для вхождения и участия в формируемых </w:t>
      </w:r>
      <w:hyperlink r:id="rId34">
        <w:r w:rsidRPr="009A714E">
          <w:rPr>
            <w:rFonts w:ascii="Arial" w:hAnsi="Arial" w:cs="Arial"/>
            <w:sz w:val="22"/>
            <w:szCs w:val="22"/>
          </w:rPr>
          <w:t>совещательных и координационных органах</w:t>
        </w:r>
      </w:hyperlink>
      <w:r w:rsidRPr="009A714E">
        <w:rPr>
          <w:rFonts w:ascii="Arial" w:hAnsi="Arial" w:cs="Arial"/>
          <w:sz w:val="22"/>
          <w:szCs w:val="22"/>
        </w:rPr>
        <w:t xml:space="preserve"> (рабочих группах) Минтруда России. Принято участие в работе Конкурсной комиссии на замещение вакантной должности государственной гражданской службы, Аттестационной комиссии; Комиссии по соблюдению требований к служебному поведению и урегулированию конфликта</w:t>
      </w:r>
      <w:r w:rsidRPr="009A714E">
        <w:rPr>
          <w:rFonts w:ascii="Arial" w:hAnsi="Arial" w:cs="Arial"/>
          <w:spacing w:val="-11"/>
          <w:sz w:val="22"/>
          <w:szCs w:val="22"/>
        </w:rPr>
        <w:t xml:space="preserve"> </w:t>
      </w:r>
      <w:r w:rsidRPr="009A714E">
        <w:rPr>
          <w:rFonts w:ascii="Arial" w:hAnsi="Arial" w:cs="Arial"/>
          <w:sz w:val="22"/>
          <w:szCs w:val="22"/>
        </w:rPr>
        <w:t>интересов.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Совет выступил эффективной площадкой для взаимодействия с ключевыми референтными группами Минтруда России, а также участвовал в работе по определению и систематизации референтных групп Министерства и инструментов взаимодействия с ними.</w:t>
      </w:r>
    </w:p>
    <w:p w:rsidR="00085385" w:rsidRPr="009A714E" w:rsidRDefault="00085385" w:rsidP="00AC46BB">
      <w:pPr>
        <w:pStyle w:val="Heading3"/>
        <w:spacing w:line="300" w:lineRule="atLeast"/>
        <w:ind w:left="0" w:firstLine="680"/>
        <w:jc w:val="both"/>
        <w:rPr>
          <w:rFonts w:ascii="Arial" w:hAnsi="Arial" w:cs="Arial"/>
          <w:sz w:val="22"/>
          <w:szCs w:val="22"/>
        </w:rPr>
      </w:pPr>
      <w:r w:rsidRPr="009A714E">
        <w:rPr>
          <w:rFonts w:ascii="Arial" w:hAnsi="Arial" w:cs="Arial"/>
          <w:sz w:val="22"/>
          <w:szCs w:val="22"/>
        </w:rPr>
        <w:t>Задачи на 2018 год</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Рассмотрение инициатив физических и юридических лиц по осуществлению общественного контроля с целью проведения общественных проверок, экспертиз или обсуждений на заседаниях Совета.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Содействие расширению доступа экспертов и некоммерческих организаций к формам и процедурам общественного контроля.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Проведение работы Совета в соответствии с утвержденным планом работы и графиком. Рассмотреть 3 государственные программы Российской Федерации, 15 проектов федеральных законов, 6 проектов распоряжений и постановлений Правительства Российской Федерации, ряд проектов приказов Минтруда России, а также других социально значимых вопросов.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Активное участие членов Совета в </w:t>
      </w:r>
      <w:hyperlink r:id="rId35">
        <w:r w:rsidRPr="009A714E">
          <w:rPr>
            <w:rFonts w:ascii="Arial" w:hAnsi="Arial" w:cs="Arial"/>
            <w:sz w:val="22"/>
            <w:szCs w:val="22"/>
          </w:rPr>
          <w:t>совещательных, координационных орган</w:t>
        </w:r>
      </w:hyperlink>
      <w:r w:rsidRPr="009A714E">
        <w:rPr>
          <w:rFonts w:ascii="Arial" w:hAnsi="Arial" w:cs="Arial"/>
          <w:sz w:val="22"/>
          <w:szCs w:val="22"/>
        </w:rPr>
        <w:t>ах (рабочих группах), комиссиях Минтруда России.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Увеличение представительства Совета в организуемых Общественной палатой Российской Федерации слушаниях, «круглых столах» и заседаниях рабочих групп для повышения эффективности работы.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Проведение заседания Совета по вопросу «О развитии диалога «ГРАЖДАНИН – ВЛАСТЬ» в цифровом формате: возможности, механизмы, темы взаимодействия с референтными группами» с целью повышения открытости Минтруда России.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Проведение заседания Совета на площадке Общественной палаты Российской Федерации по теме: «Молоды душой: реализация программы по вовлечению граждан старшего возраста в добровольчество». На заседаниях Совета будут рассмотрены вопросы реализации «Дорожной карты по вовлечению граждан старшего возраста в волонтерство», формирования инфраструктуры поддержки «серебряного» волонтерства в регионах России, внедрения единой информационной системы «Добровольцы России» в сфере социальной защиты населения, механизмы привлечения волонтеров государственными учреждениями, подведомственными органам исполнительной власти, реализующими государственную политику в области социальной защиты</w:t>
      </w:r>
      <w:r w:rsidRPr="009A714E">
        <w:rPr>
          <w:rFonts w:ascii="Arial" w:hAnsi="Arial" w:cs="Arial"/>
          <w:spacing w:val="-15"/>
          <w:sz w:val="22"/>
          <w:szCs w:val="22"/>
        </w:rPr>
        <w:t xml:space="preserve"> </w:t>
      </w:r>
      <w:r w:rsidRPr="009A714E">
        <w:rPr>
          <w:rFonts w:ascii="Arial" w:hAnsi="Arial" w:cs="Arial"/>
          <w:sz w:val="22"/>
          <w:szCs w:val="22"/>
        </w:rPr>
        <w:t>граждан.</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Утверждение нового Положения об Общественном совете при Министерстве труда и социальной защиты Российской Федерации, а также дополнительных (специфических) требований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Министерстве труда и социальной защиты Российской Федерации, и к кандидатурам в его состав в соответствии со Стандартом деятельности общественного совета при федеральном органе исполнительной</w:t>
      </w:r>
      <w:r w:rsidRPr="009A714E">
        <w:rPr>
          <w:rFonts w:ascii="Arial" w:hAnsi="Arial" w:cs="Arial"/>
          <w:spacing w:val="-27"/>
          <w:sz w:val="22"/>
          <w:szCs w:val="22"/>
        </w:rPr>
        <w:t xml:space="preserve"> </w:t>
      </w:r>
      <w:r w:rsidRPr="009A714E">
        <w:rPr>
          <w:rFonts w:ascii="Arial" w:hAnsi="Arial" w:cs="Arial"/>
          <w:sz w:val="22"/>
          <w:szCs w:val="22"/>
        </w:rPr>
        <w:t>власти.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Формирование нового состава Совета в соответствии со Стандартом деятельности общественного совета при федеральном органе исполнительной власти с учетом представительства профессиональных объединений и иных социальных групп (референтных групп), осуществляющих свою деятельность в сфере полномочий Министерства с целью устранения организационных ограничений, повышения эффективности и прозрачности работы.</w:t>
      </w:r>
    </w:p>
    <w:p w:rsidR="00085385" w:rsidRPr="009A714E" w:rsidRDefault="00085385" w:rsidP="00AC46BB">
      <w:pPr>
        <w:pStyle w:val="Heading1"/>
        <w:numPr>
          <w:ilvl w:val="0"/>
          <w:numId w:val="12"/>
        </w:numPr>
        <w:tabs>
          <w:tab w:val="left" w:pos="2118"/>
        </w:tabs>
        <w:spacing w:line="300" w:lineRule="atLeast"/>
        <w:ind w:left="0" w:firstLine="680"/>
        <w:jc w:val="both"/>
        <w:rPr>
          <w:rFonts w:ascii="Arial" w:hAnsi="Arial" w:cs="Arial"/>
          <w:sz w:val="22"/>
          <w:szCs w:val="22"/>
        </w:rPr>
      </w:pPr>
      <w:bookmarkStart w:id="27" w:name="_bookmark27"/>
      <w:bookmarkEnd w:id="27"/>
      <w:r w:rsidRPr="009A714E">
        <w:rPr>
          <w:rFonts w:ascii="Arial" w:hAnsi="Arial" w:cs="Arial"/>
          <w:sz w:val="22"/>
          <w:szCs w:val="22"/>
        </w:rPr>
        <w:t>ВЗАИМОДЕЙСТВИЕ С ОБЩЕСТВЕННОЙ ПАЛАТОЙ РОССИЙСКОЙ ФЕДЕРАЦИИ В СФЕРЕ ТРУДА И СОЦИАЛЬНОЙ</w:t>
      </w:r>
      <w:r w:rsidRPr="009A714E">
        <w:rPr>
          <w:rFonts w:ascii="Arial" w:hAnsi="Arial" w:cs="Arial"/>
          <w:spacing w:val="-8"/>
          <w:sz w:val="22"/>
          <w:szCs w:val="22"/>
        </w:rPr>
        <w:t xml:space="preserve"> </w:t>
      </w:r>
      <w:r w:rsidRPr="009A714E">
        <w:rPr>
          <w:rFonts w:ascii="Arial" w:hAnsi="Arial" w:cs="Arial"/>
          <w:sz w:val="22"/>
          <w:szCs w:val="22"/>
        </w:rPr>
        <w:t>ЗАЩИТЫ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Министерством проводилась активная работа по взаимодействию с Общественной палатой Российской Федерации. Представители Министерства приняли участие и оказали информационную поддержку в следующих мероприятиях:</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заседание рабочей группы 24 января 2017 г. по ресоциализации лиц, находящихся или освободившихся из мест принудительного содержания, инициированное Комиссией по безопасности и взаимодействию с ОНК;</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«нулевые чтения» 31 января 2017 г., инициированные Комиссией по общественному контролю, общественной экспертизе и взаимодействию с общественными советами, по проекту федерального закона «О внесении изменений в гражданский процессуальный кодекс Российской Федерации, Семейный кодекс Российской Федерации и Федеральный закон «Об исполнительном производстве» (по вопросу об обращении взыскания на единственное</w:t>
      </w:r>
      <w:r w:rsidRPr="009A714E">
        <w:rPr>
          <w:rFonts w:ascii="Arial" w:hAnsi="Arial" w:cs="Arial"/>
          <w:spacing w:val="-9"/>
          <w:sz w:val="22"/>
          <w:szCs w:val="22"/>
        </w:rPr>
        <w:t xml:space="preserve"> </w:t>
      </w:r>
      <w:r w:rsidRPr="009A714E">
        <w:rPr>
          <w:rFonts w:ascii="Arial" w:hAnsi="Arial" w:cs="Arial"/>
          <w:sz w:val="22"/>
          <w:szCs w:val="22"/>
        </w:rPr>
        <w:t>жилье);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28 сентября 2017 г., инициированный первым заместителем секретаря Общественной палаты Российской Федерации В.А.Бочаровым, на тему «О проблемах ценообразования при оказании частными охранными организациями услуг на объектах, обеспечение безопасности</w:t>
      </w:r>
      <w:r w:rsidRPr="009A714E">
        <w:rPr>
          <w:rFonts w:ascii="Arial" w:hAnsi="Arial" w:cs="Arial"/>
          <w:spacing w:val="-5"/>
          <w:sz w:val="22"/>
          <w:szCs w:val="22"/>
        </w:rPr>
        <w:t xml:space="preserve"> </w:t>
      </w:r>
      <w:r w:rsidRPr="009A714E">
        <w:rPr>
          <w:rFonts w:ascii="Arial" w:hAnsi="Arial" w:cs="Arial"/>
          <w:sz w:val="22"/>
          <w:szCs w:val="22"/>
        </w:rPr>
        <w:t>которых</w:t>
      </w:r>
      <w:r w:rsidRPr="009A714E">
        <w:rPr>
          <w:rFonts w:ascii="Arial" w:hAnsi="Arial" w:cs="Arial"/>
          <w:spacing w:val="-4"/>
          <w:sz w:val="22"/>
          <w:szCs w:val="22"/>
        </w:rPr>
        <w:t xml:space="preserve"> </w:t>
      </w:r>
      <w:r w:rsidRPr="009A714E">
        <w:rPr>
          <w:rFonts w:ascii="Arial" w:hAnsi="Arial" w:cs="Arial"/>
          <w:sz w:val="22"/>
          <w:szCs w:val="22"/>
        </w:rPr>
        <w:t>финансируется</w:t>
      </w:r>
      <w:r w:rsidRPr="009A714E">
        <w:rPr>
          <w:rFonts w:ascii="Arial" w:hAnsi="Arial" w:cs="Arial"/>
          <w:spacing w:val="-5"/>
          <w:sz w:val="22"/>
          <w:szCs w:val="22"/>
        </w:rPr>
        <w:t xml:space="preserve"> </w:t>
      </w:r>
      <w:r w:rsidRPr="009A714E">
        <w:rPr>
          <w:rFonts w:ascii="Arial" w:hAnsi="Arial" w:cs="Arial"/>
          <w:sz w:val="22"/>
          <w:szCs w:val="22"/>
        </w:rPr>
        <w:t>за</w:t>
      </w:r>
      <w:r w:rsidRPr="009A714E">
        <w:rPr>
          <w:rFonts w:ascii="Arial" w:hAnsi="Arial" w:cs="Arial"/>
          <w:spacing w:val="-5"/>
          <w:sz w:val="22"/>
          <w:szCs w:val="22"/>
        </w:rPr>
        <w:t xml:space="preserve"> </w:t>
      </w:r>
      <w:r w:rsidRPr="009A714E">
        <w:rPr>
          <w:rFonts w:ascii="Arial" w:hAnsi="Arial" w:cs="Arial"/>
          <w:sz w:val="22"/>
          <w:szCs w:val="22"/>
        </w:rPr>
        <w:t>счет</w:t>
      </w:r>
      <w:r w:rsidRPr="009A714E">
        <w:rPr>
          <w:rFonts w:ascii="Arial" w:hAnsi="Arial" w:cs="Arial"/>
          <w:spacing w:val="-4"/>
          <w:sz w:val="22"/>
          <w:szCs w:val="22"/>
        </w:rPr>
        <w:t xml:space="preserve"> </w:t>
      </w:r>
      <w:r w:rsidRPr="009A714E">
        <w:rPr>
          <w:rFonts w:ascii="Arial" w:hAnsi="Arial" w:cs="Arial"/>
          <w:sz w:val="22"/>
          <w:szCs w:val="22"/>
        </w:rPr>
        <w:t>средств</w:t>
      </w:r>
      <w:r w:rsidRPr="009A714E">
        <w:rPr>
          <w:rFonts w:ascii="Arial" w:hAnsi="Arial" w:cs="Arial"/>
          <w:spacing w:val="-4"/>
          <w:sz w:val="22"/>
          <w:szCs w:val="22"/>
        </w:rPr>
        <w:t xml:space="preserve"> </w:t>
      </w:r>
      <w:r w:rsidRPr="009A714E">
        <w:rPr>
          <w:rFonts w:ascii="Arial" w:hAnsi="Arial" w:cs="Arial"/>
          <w:sz w:val="22"/>
          <w:szCs w:val="22"/>
        </w:rPr>
        <w:t>государственного</w:t>
      </w:r>
      <w:r w:rsidRPr="009A714E">
        <w:rPr>
          <w:rFonts w:ascii="Arial" w:hAnsi="Arial" w:cs="Arial"/>
          <w:spacing w:val="-5"/>
          <w:sz w:val="22"/>
          <w:szCs w:val="22"/>
        </w:rPr>
        <w:t xml:space="preserve"> </w:t>
      </w:r>
      <w:r w:rsidRPr="009A714E">
        <w:rPr>
          <w:rFonts w:ascii="Arial" w:hAnsi="Arial" w:cs="Arial"/>
          <w:sz w:val="22"/>
          <w:szCs w:val="22"/>
        </w:rPr>
        <w:t>и</w:t>
      </w:r>
      <w:r w:rsidRPr="009A714E">
        <w:rPr>
          <w:rFonts w:ascii="Arial" w:hAnsi="Arial" w:cs="Arial"/>
          <w:spacing w:val="-6"/>
          <w:sz w:val="22"/>
          <w:szCs w:val="22"/>
        </w:rPr>
        <w:t xml:space="preserve"> </w:t>
      </w:r>
      <w:r w:rsidRPr="009A714E">
        <w:rPr>
          <w:rFonts w:ascii="Arial" w:hAnsi="Arial" w:cs="Arial"/>
          <w:sz w:val="22"/>
          <w:szCs w:val="22"/>
        </w:rPr>
        <w:t>муниципального</w:t>
      </w:r>
      <w:r w:rsidRPr="009A714E">
        <w:rPr>
          <w:rFonts w:ascii="Arial" w:hAnsi="Arial" w:cs="Arial"/>
          <w:spacing w:val="-5"/>
          <w:sz w:val="22"/>
          <w:szCs w:val="22"/>
        </w:rPr>
        <w:t xml:space="preserve"> </w:t>
      </w:r>
      <w:r w:rsidRPr="009A714E">
        <w:rPr>
          <w:rFonts w:ascii="Arial" w:hAnsi="Arial" w:cs="Arial"/>
          <w:sz w:val="22"/>
          <w:szCs w:val="22"/>
        </w:rPr>
        <w:t>бюджетов»;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общественные обсуждения проекта плана основных мероприятий до 2020 года, проводимых в рамках Десятилетия детства 26 июля 2017 года, инициированные Комиссией по поддержке семьи, материнства и детства;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5 сентября 2017 г., инициированный Комиссией по безопасности и взаимодействию с НКО, на тему: «О ресоциализации лиц, освобождающихся из мест лишения свободы»;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общественные слушания 14 сентября 2017 г., инициированные первым заместителем секретаря Общественной палаты Российской Федерации В.А.Бочаровым, на тему «О реализации Концепции общественной безопасности в Российской</w:t>
      </w:r>
      <w:r w:rsidRPr="009A714E">
        <w:rPr>
          <w:rFonts w:ascii="Arial" w:hAnsi="Arial" w:cs="Arial"/>
          <w:spacing w:val="-6"/>
          <w:sz w:val="22"/>
          <w:szCs w:val="22"/>
        </w:rPr>
        <w:t xml:space="preserve"> </w:t>
      </w:r>
      <w:r w:rsidRPr="009A714E">
        <w:rPr>
          <w:rFonts w:ascii="Arial" w:hAnsi="Arial" w:cs="Arial"/>
          <w:sz w:val="22"/>
          <w:szCs w:val="22"/>
        </w:rPr>
        <w:t>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8 июня 2017 г., инициированный председателем Комиссии по безопасности и взаимодействию с ОНК, председателем президиума Общероссийской организации «ОФИЦЕРЫ РОССИИ» А.В.Цветковым, на тему «Участие общественных организаций в защите женщин, подвергшихся насилию»;</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16 мая 2017 г., инициированный председателем Комиссии по вопросам агропромышленного комплекса и развитию сельских территорий Е.Ю.Уваркиной, на тему «Как социальное питание может стать драйвером социально-экономического развития регионов»;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17 мая 2017 г., инициированный первым заместителем председателя Комиссии по развитию социальной инфраструктуры, местного самоуправления и ЖКХ А.Ю.Кирьяновым, на тему</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«Роль социальной инфраструктуры в формировании прогностичного и профилактического здравоохранения в Российской Федерации. Новые подходы к оценке экономической эффективности здравоохранения»;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«нулевые чтения» 19 мая 2017 г., инициированные членом Общественной палаты Российской Федерации Е.А.Тополевой-Солдуновой, проекта федерального закона «О внесении изменений в Федеральный закон «О некоммерческих организациях» в части наделения органов исполнительной власти субъектов Российской Федерации полномочиями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26 апреля 2017 г., инициированный председателем Комиссии по развитию общественной</w:t>
      </w:r>
      <w:r>
        <w:rPr>
          <w:rFonts w:ascii="Arial" w:hAnsi="Arial" w:cs="Arial"/>
          <w:sz w:val="22"/>
          <w:szCs w:val="22"/>
        </w:rPr>
        <w:t xml:space="preserve"> </w:t>
      </w:r>
      <w:r w:rsidRPr="009A714E">
        <w:rPr>
          <w:rFonts w:ascii="Arial" w:hAnsi="Arial" w:cs="Arial"/>
          <w:sz w:val="22"/>
          <w:szCs w:val="22"/>
        </w:rPr>
        <w:t>дипломатии</w:t>
      </w:r>
      <w:r>
        <w:rPr>
          <w:rFonts w:ascii="Arial" w:hAnsi="Arial" w:cs="Arial"/>
          <w:sz w:val="22"/>
          <w:szCs w:val="22"/>
        </w:rPr>
        <w:t xml:space="preserve"> </w:t>
      </w:r>
      <w:r w:rsidRPr="009A714E">
        <w:rPr>
          <w:rFonts w:ascii="Arial" w:hAnsi="Arial" w:cs="Arial"/>
          <w:sz w:val="22"/>
          <w:szCs w:val="22"/>
        </w:rPr>
        <w:t>и</w:t>
      </w:r>
      <w:r>
        <w:rPr>
          <w:rFonts w:ascii="Arial" w:hAnsi="Arial" w:cs="Arial"/>
          <w:sz w:val="22"/>
          <w:szCs w:val="22"/>
        </w:rPr>
        <w:t xml:space="preserve"> </w:t>
      </w:r>
      <w:r w:rsidRPr="009A714E">
        <w:rPr>
          <w:rFonts w:ascii="Arial" w:hAnsi="Arial" w:cs="Arial"/>
          <w:sz w:val="22"/>
          <w:szCs w:val="22"/>
        </w:rPr>
        <w:t>поддержке</w:t>
      </w:r>
      <w:r>
        <w:rPr>
          <w:rFonts w:ascii="Arial" w:hAnsi="Arial" w:cs="Arial"/>
          <w:sz w:val="22"/>
          <w:szCs w:val="22"/>
        </w:rPr>
        <w:t xml:space="preserve"> </w:t>
      </w:r>
      <w:r w:rsidRPr="009A714E">
        <w:rPr>
          <w:rFonts w:ascii="Arial" w:hAnsi="Arial" w:cs="Arial"/>
          <w:sz w:val="22"/>
          <w:szCs w:val="22"/>
        </w:rPr>
        <w:t>соотечественников</w:t>
      </w:r>
      <w:r>
        <w:rPr>
          <w:rFonts w:ascii="Arial" w:hAnsi="Arial" w:cs="Arial"/>
          <w:sz w:val="22"/>
          <w:szCs w:val="22"/>
        </w:rPr>
        <w:t xml:space="preserve"> </w:t>
      </w:r>
      <w:r w:rsidRPr="009A714E">
        <w:rPr>
          <w:rFonts w:ascii="Arial" w:hAnsi="Arial" w:cs="Arial"/>
          <w:sz w:val="22"/>
          <w:szCs w:val="22"/>
        </w:rPr>
        <w:t>за</w:t>
      </w:r>
      <w:r>
        <w:rPr>
          <w:rFonts w:ascii="Arial" w:hAnsi="Arial" w:cs="Arial"/>
          <w:sz w:val="22"/>
          <w:szCs w:val="22"/>
        </w:rPr>
        <w:t xml:space="preserve"> </w:t>
      </w:r>
      <w:r w:rsidRPr="009A714E">
        <w:rPr>
          <w:rFonts w:ascii="Arial" w:hAnsi="Arial" w:cs="Arial"/>
          <w:sz w:val="22"/>
          <w:szCs w:val="22"/>
        </w:rPr>
        <w:t>рубежом</w:t>
      </w:r>
      <w:r>
        <w:rPr>
          <w:rFonts w:ascii="Arial" w:hAnsi="Arial" w:cs="Arial"/>
          <w:sz w:val="22"/>
          <w:szCs w:val="22"/>
        </w:rPr>
        <w:t xml:space="preserve"> </w:t>
      </w:r>
      <w:r w:rsidRPr="009A714E">
        <w:rPr>
          <w:rFonts w:ascii="Arial" w:hAnsi="Arial" w:cs="Arial"/>
          <w:sz w:val="22"/>
          <w:szCs w:val="22"/>
        </w:rPr>
        <w:t>Е.В.Суторминой,</w:t>
      </w:r>
      <w:r>
        <w:rPr>
          <w:rFonts w:ascii="Arial" w:hAnsi="Arial" w:cs="Arial"/>
          <w:sz w:val="22"/>
          <w:szCs w:val="22"/>
        </w:rPr>
        <w:t xml:space="preserve"> </w:t>
      </w:r>
      <w:r w:rsidRPr="009A714E">
        <w:rPr>
          <w:rFonts w:ascii="Arial" w:hAnsi="Arial" w:cs="Arial"/>
          <w:sz w:val="22"/>
          <w:szCs w:val="22"/>
        </w:rPr>
        <w:t>на</w:t>
      </w:r>
      <w:r>
        <w:rPr>
          <w:rFonts w:ascii="Arial" w:hAnsi="Arial" w:cs="Arial"/>
          <w:sz w:val="22"/>
          <w:szCs w:val="22"/>
        </w:rPr>
        <w:t xml:space="preserve"> </w:t>
      </w:r>
      <w:r w:rsidRPr="009A714E">
        <w:rPr>
          <w:rFonts w:ascii="Arial" w:hAnsi="Arial" w:cs="Arial"/>
          <w:sz w:val="22"/>
          <w:szCs w:val="22"/>
        </w:rPr>
        <w:t>тему</w:t>
      </w:r>
      <w:r>
        <w:rPr>
          <w:rFonts w:ascii="Arial" w:hAnsi="Arial" w:cs="Arial"/>
          <w:sz w:val="22"/>
          <w:szCs w:val="22"/>
        </w:rPr>
        <w:t xml:space="preserve"> </w:t>
      </w:r>
      <w:r w:rsidRPr="009A714E">
        <w:rPr>
          <w:rFonts w:ascii="Arial" w:hAnsi="Arial" w:cs="Arial"/>
          <w:sz w:val="22"/>
          <w:szCs w:val="22"/>
        </w:rPr>
        <w:t>«Детский отдых и туризм в преддверии летнего сезона: текущее состояние и актуальные вопросы»; Всероссийский</w:t>
      </w:r>
      <w:r>
        <w:rPr>
          <w:rFonts w:ascii="Arial" w:hAnsi="Arial" w:cs="Arial"/>
          <w:sz w:val="22"/>
          <w:szCs w:val="22"/>
        </w:rPr>
        <w:t xml:space="preserve"> </w:t>
      </w:r>
      <w:r w:rsidRPr="009A714E">
        <w:rPr>
          <w:rFonts w:ascii="Arial" w:hAnsi="Arial" w:cs="Arial"/>
          <w:sz w:val="22"/>
          <w:szCs w:val="22"/>
        </w:rPr>
        <w:t>молодежный</w:t>
      </w:r>
      <w:r>
        <w:rPr>
          <w:rFonts w:ascii="Arial" w:hAnsi="Arial" w:cs="Arial"/>
          <w:sz w:val="22"/>
          <w:szCs w:val="22"/>
        </w:rPr>
        <w:t xml:space="preserve"> </w:t>
      </w:r>
      <w:r w:rsidRPr="009A714E">
        <w:rPr>
          <w:rFonts w:ascii="Arial" w:hAnsi="Arial" w:cs="Arial"/>
          <w:sz w:val="22"/>
          <w:szCs w:val="22"/>
        </w:rPr>
        <w:t>форум</w:t>
      </w:r>
      <w:r>
        <w:rPr>
          <w:rFonts w:ascii="Arial" w:hAnsi="Arial" w:cs="Arial"/>
          <w:sz w:val="22"/>
          <w:szCs w:val="22"/>
        </w:rPr>
        <w:t xml:space="preserve"> </w:t>
      </w:r>
      <w:r w:rsidRPr="009A714E">
        <w:rPr>
          <w:rFonts w:ascii="Arial" w:hAnsi="Arial" w:cs="Arial"/>
          <w:sz w:val="22"/>
          <w:szCs w:val="22"/>
        </w:rPr>
        <w:t>экспертов</w:t>
      </w:r>
      <w:r>
        <w:rPr>
          <w:rFonts w:ascii="Arial" w:hAnsi="Arial" w:cs="Arial"/>
          <w:sz w:val="22"/>
          <w:szCs w:val="22"/>
        </w:rPr>
        <w:t xml:space="preserve"> </w:t>
      </w:r>
      <w:r w:rsidRPr="009A714E">
        <w:rPr>
          <w:rFonts w:ascii="Arial" w:hAnsi="Arial" w:cs="Arial"/>
          <w:sz w:val="22"/>
          <w:szCs w:val="22"/>
        </w:rPr>
        <w:t>19</w:t>
      </w:r>
      <w:r>
        <w:rPr>
          <w:rFonts w:ascii="Arial" w:hAnsi="Arial" w:cs="Arial"/>
          <w:sz w:val="22"/>
          <w:szCs w:val="22"/>
        </w:rPr>
        <w:t xml:space="preserve"> </w:t>
      </w:r>
      <w:r w:rsidRPr="009A714E">
        <w:rPr>
          <w:rFonts w:ascii="Arial" w:hAnsi="Arial" w:cs="Arial"/>
          <w:sz w:val="22"/>
          <w:szCs w:val="22"/>
        </w:rPr>
        <w:t>апреля</w:t>
      </w:r>
      <w:r>
        <w:rPr>
          <w:rFonts w:ascii="Arial" w:hAnsi="Arial" w:cs="Arial"/>
          <w:sz w:val="22"/>
          <w:szCs w:val="22"/>
        </w:rPr>
        <w:t xml:space="preserve"> </w:t>
      </w:r>
      <w:r w:rsidRPr="009A714E">
        <w:rPr>
          <w:rFonts w:ascii="Arial" w:hAnsi="Arial" w:cs="Arial"/>
          <w:sz w:val="22"/>
          <w:szCs w:val="22"/>
        </w:rPr>
        <w:t>2017</w:t>
      </w:r>
      <w:r>
        <w:rPr>
          <w:rFonts w:ascii="Arial" w:hAnsi="Arial" w:cs="Arial"/>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инициированный</w:t>
      </w:r>
      <w:r>
        <w:rPr>
          <w:rFonts w:ascii="Arial" w:hAnsi="Arial" w:cs="Arial"/>
          <w:sz w:val="22"/>
          <w:szCs w:val="22"/>
        </w:rPr>
        <w:t xml:space="preserve"> </w:t>
      </w:r>
      <w:r w:rsidRPr="009A714E">
        <w:rPr>
          <w:rFonts w:ascii="Arial" w:hAnsi="Arial" w:cs="Arial"/>
          <w:sz w:val="22"/>
          <w:szCs w:val="22"/>
        </w:rPr>
        <w:t>членом</w:t>
      </w:r>
      <w:r>
        <w:rPr>
          <w:rFonts w:ascii="Arial" w:hAnsi="Arial" w:cs="Arial"/>
          <w:sz w:val="22"/>
          <w:szCs w:val="22"/>
        </w:rPr>
        <w:t xml:space="preserve"> </w:t>
      </w:r>
      <w:r w:rsidRPr="009A714E">
        <w:rPr>
          <w:rFonts w:ascii="Arial" w:hAnsi="Arial" w:cs="Arial"/>
          <w:sz w:val="22"/>
          <w:szCs w:val="22"/>
        </w:rPr>
        <w:t>Общественной палаты Российской Федерации Е.А.Шапкиной, на тему «Совершенствование законодательства Российской Федерации: роль и место молодежной экспертизы»;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ежегодный Форум «Национальная безопасность России» 16 февраля 2017 г., организованный Комиссией по безопасности и взаимодействию с ОНК совместно с Общероссийской организацией</w:t>
      </w:r>
      <w:r>
        <w:rPr>
          <w:rFonts w:ascii="Arial" w:hAnsi="Arial" w:cs="Arial"/>
          <w:sz w:val="22"/>
          <w:szCs w:val="22"/>
        </w:rPr>
        <w:t xml:space="preserve"> </w:t>
      </w:r>
      <w:r w:rsidRPr="009A714E">
        <w:rPr>
          <w:rFonts w:ascii="Arial" w:hAnsi="Arial" w:cs="Arial"/>
          <w:sz w:val="22"/>
          <w:szCs w:val="22"/>
        </w:rPr>
        <w:t>«ОФИЦЕРЫ РОССИИ», на тему «Наркоугроза: проблемы и пути их решения»;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15 марта 2017 г., инициированный Комиссией Общественной палаты по общественному контролю, общественной экспертизе и взаимодействию с общественными советами, на тему «Нотариат и общество на пути перемен»;</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дискуссия 16 марта 2017 г. на тему «Проблемы доступа СО НКО на рынок социальных услуг», инициированная членом Общественной палаты Российской Федерации Е.А.Тополевой-Солдуновой;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III семинар-совещание 29 марта 2017 г., инициированный Комиссией по общественному контролю, общественной экспертизе и взаимодействию с общественными советами, по вопросам деятельности общественных советов при федеральных органах исполнительной власти;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23 марта 2017 г., инициированный Комиссией по гармонизации межнациональных и межрелигиозных отношений, на тему «Реформация и экономическое процветание: протестантская трудовая этика и экономическая ситуация современной России»;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форум активных граждан «Сообщество» 29 марта 2017 г., инициированный секретарем Общественной палаты Российской Федерации А.В.Брычаловым;</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25 октября 2017 г., инициированный Комиссией по развитию общественной дипломатии, гуманитарному сотрудничеству и сохранению традиционных ценностей, на тему</w:t>
      </w:r>
      <w:r>
        <w:rPr>
          <w:rFonts w:ascii="Arial" w:hAnsi="Arial" w:cs="Arial"/>
          <w:sz w:val="22"/>
          <w:szCs w:val="22"/>
        </w:rPr>
        <w:t xml:space="preserve"> </w:t>
      </w:r>
      <w:r w:rsidRPr="009A714E">
        <w:rPr>
          <w:rFonts w:ascii="Arial" w:hAnsi="Arial" w:cs="Arial"/>
          <w:sz w:val="22"/>
          <w:szCs w:val="22"/>
        </w:rPr>
        <w:t>«Налаживание экономического и культурно-гуманитарного сотрудничества между Россией и Приднестровьем»;</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25 октября 2017 г., инициированный первым заместителем секретаря Общественной палаты Российской Федерации В.А.Бочаровым, на тему «Медиация в системе трудовых отношений. Реализация медиации как инструмента в работе профсоюзных организаций»;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17 октября 2017 г., инициированный первым заместителем секретаря Общественной палаты Российской Федерации В.А.Бочаровым, на тему «Работа городского транспорта, социального такси как важный фактор социализации инвалида в обществе, проблемы, перспективы развития»;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итоговый форум «Сообщество» 2 ноября 2017 г., инициированный Общественной палатой Российской Федерации в части обсуждения наиболее актуальных вопросов участия гражданского общества в решении ключевых социально-экономических проблем и усиления межсекторного взаимодействия;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13 апреля 2017 г., инициированный членом Общественной палаты Российской Федерации А.М.Царевым, на тему «Проблемы реализации Конвенции ООН о правах инвалидов и подготовка проведения Первого всемирного Конгресса для людей с инвалидностью»;</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«круглый стол» в Общественной палате Российской Федерации 13 ноября 2017 г., инициированный Комитетом Совета Федерации по конституционному законодательству и государственному строительству, на тему «Проблемы социокультурной реабилитации инвалидов по зрению».</w:t>
      </w:r>
    </w:p>
    <w:p w:rsidR="00085385" w:rsidRPr="009A714E" w:rsidRDefault="00085385" w:rsidP="00AC46BB">
      <w:pPr>
        <w:pStyle w:val="Heading1"/>
        <w:numPr>
          <w:ilvl w:val="0"/>
          <w:numId w:val="12"/>
        </w:numPr>
        <w:tabs>
          <w:tab w:val="left" w:pos="2086"/>
        </w:tabs>
        <w:spacing w:line="300" w:lineRule="atLeast"/>
        <w:ind w:left="0" w:firstLine="680"/>
        <w:jc w:val="both"/>
        <w:rPr>
          <w:rFonts w:ascii="Arial" w:hAnsi="Arial" w:cs="Arial"/>
          <w:sz w:val="22"/>
          <w:szCs w:val="22"/>
        </w:rPr>
      </w:pPr>
      <w:bookmarkStart w:id="28" w:name="_bookmark28"/>
      <w:bookmarkEnd w:id="28"/>
      <w:r w:rsidRPr="009A714E">
        <w:rPr>
          <w:rFonts w:ascii="Arial" w:hAnsi="Arial" w:cs="Arial"/>
          <w:sz w:val="22"/>
          <w:szCs w:val="22"/>
        </w:rPr>
        <w:t>ИСПОЛЬЗОВАНИЕ СРЕДСТВ ФЕДЕРАЛЬНОГО</w:t>
      </w:r>
      <w:r w:rsidRPr="009A714E">
        <w:rPr>
          <w:rFonts w:ascii="Arial" w:hAnsi="Arial" w:cs="Arial"/>
          <w:spacing w:val="-6"/>
          <w:sz w:val="22"/>
          <w:szCs w:val="22"/>
        </w:rPr>
        <w:t xml:space="preserve"> </w:t>
      </w:r>
      <w:r w:rsidRPr="009A714E">
        <w:rPr>
          <w:rFonts w:ascii="Arial" w:hAnsi="Arial" w:cs="Arial"/>
          <w:sz w:val="22"/>
          <w:szCs w:val="22"/>
        </w:rPr>
        <w:t>БЮДЖЕТА</w:t>
      </w:r>
    </w:p>
    <w:p w:rsidR="00085385" w:rsidRPr="009A714E" w:rsidRDefault="00085385" w:rsidP="00AC46BB">
      <w:pPr>
        <w:pStyle w:val="Heading2"/>
        <w:numPr>
          <w:ilvl w:val="1"/>
          <w:numId w:val="12"/>
        </w:numPr>
        <w:tabs>
          <w:tab w:val="left" w:pos="2196"/>
        </w:tabs>
        <w:spacing w:line="300" w:lineRule="atLeast"/>
        <w:ind w:left="0" w:firstLine="680"/>
        <w:jc w:val="both"/>
        <w:rPr>
          <w:rFonts w:ascii="Arial" w:hAnsi="Arial" w:cs="Arial"/>
          <w:sz w:val="22"/>
          <w:szCs w:val="22"/>
        </w:rPr>
      </w:pPr>
      <w:r w:rsidRPr="009A714E">
        <w:rPr>
          <w:rFonts w:ascii="Arial" w:hAnsi="Arial" w:cs="Arial"/>
          <w:sz w:val="22"/>
          <w:szCs w:val="22"/>
        </w:rPr>
        <w:t>Расходы федерального</w:t>
      </w:r>
      <w:r w:rsidRPr="009A714E">
        <w:rPr>
          <w:rFonts w:ascii="Arial" w:hAnsi="Arial" w:cs="Arial"/>
          <w:spacing w:val="-2"/>
          <w:sz w:val="22"/>
          <w:szCs w:val="22"/>
        </w:rPr>
        <w:t xml:space="preserve"> </w:t>
      </w:r>
      <w:r w:rsidRPr="009A714E">
        <w:rPr>
          <w:rFonts w:ascii="Arial" w:hAnsi="Arial" w:cs="Arial"/>
          <w:sz w:val="22"/>
          <w:szCs w:val="22"/>
        </w:rPr>
        <w:t>бюджета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Бюджетным кодексом Российской Федерации расходы федерального бюджета на 2017 год утверждены в программной</w:t>
      </w:r>
      <w:r w:rsidRPr="009A714E">
        <w:rPr>
          <w:rFonts w:ascii="Arial" w:hAnsi="Arial" w:cs="Arial"/>
          <w:spacing w:val="-7"/>
          <w:sz w:val="22"/>
          <w:szCs w:val="22"/>
        </w:rPr>
        <w:t xml:space="preserve"> </w:t>
      </w:r>
      <w:r w:rsidRPr="009A714E">
        <w:rPr>
          <w:rFonts w:ascii="Arial" w:hAnsi="Arial" w:cs="Arial"/>
          <w:sz w:val="22"/>
          <w:szCs w:val="22"/>
        </w:rPr>
        <w:t>структуре.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перечнем, утвержденным распоряжением Правительства Российской Федерации от 11 ноября 2010 г. № 1950-р. Минтруд России определен ответственным исполнителем по государственным программам Российской Федерации: «Социальная поддержка</w:t>
      </w:r>
      <w:r w:rsidRPr="009A714E">
        <w:rPr>
          <w:rFonts w:ascii="Arial" w:hAnsi="Arial" w:cs="Arial"/>
          <w:spacing w:val="14"/>
          <w:sz w:val="22"/>
          <w:szCs w:val="22"/>
        </w:rPr>
        <w:t xml:space="preserve"> </w:t>
      </w:r>
      <w:r w:rsidRPr="009A714E">
        <w:rPr>
          <w:rFonts w:ascii="Arial" w:hAnsi="Arial" w:cs="Arial"/>
          <w:sz w:val="22"/>
          <w:szCs w:val="22"/>
        </w:rPr>
        <w:t>граждан»,</w:t>
      </w:r>
      <w:r>
        <w:rPr>
          <w:rFonts w:ascii="Arial" w:hAnsi="Arial" w:cs="Arial"/>
          <w:sz w:val="22"/>
          <w:szCs w:val="22"/>
        </w:rPr>
        <w:t xml:space="preserve"> </w:t>
      </w:r>
      <w:r w:rsidRPr="009A714E">
        <w:rPr>
          <w:rFonts w:ascii="Arial" w:hAnsi="Arial" w:cs="Arial"/>
          <w:sz w:val="22"/>
          <w:szCs w:val="22"/>
        </w:rPr>
        <w:t>«Доступная среда» на 2011-2020 годы, «Содействие занятости населения», а также является соисполнителем по государственным программам Российской Федерации: «Развитие здравоохранения», «Развитие образования», «Обеспечение доступным и комфортным жильем и коммунальными услугами граждан Российской Федерации».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Бюджетные ассигнования предусмотрены Минтруду России и утверждены сводной бюджетной росписью с учетом изменений на 2017 год в объеме 273542837,4 тыс.рублей.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Кассовое исполнение по государственным программам и непрограммной части расходов Минтруда России за 2017 год составило 265121138,7 тыс.рублей или 96,9% предусмотренных бюджетных ассигнований.</w:t>
      </w:r>
    </w:p>
    <w:p w:rsidR="00085385" w:rsidRPr="009A714E" w:rsidRDefault="00085385" w:rsidP="00AC46BB">
      <w:pPr>
        <w:pStyle w:val="BodyText"/>
        <w:spacing w:line="300" w:lineRule="atLeast"/>
        <w:ind w:left="0" w:firstLine="680"/>
        <w:rPr>
          <w:rFonts w:ascii="Arial" w:hAnsi="Arial" w:cs="Arial"/>
          <w:sz w:val="22"/>
          <w:szCs w:val="22"/>
        </w:rPr>
      </w:pPr>
    </w:p>
    <w:p w:rsidR="00085385" w:rsidRPr="00961BE3" w:rsidRDefault="00085385" w:rsidP="00AC46BB">
      <w:pPr>
        <w:spacing w:line="300" w:lineRule="atLeast"/>
        <w:ind w:firstLine="680"/>
        <w:jc w:val="both"/>
        <w:rPr>
          <w:rFonts w:ascii="Arial" w:hAnsi="Arial" w:cs="Arial"/>
          <w:sz w:val="22"/>
          <w:szCs w:val="22"/>
        </w:rPr>
      </w:pPr>
      <w:r w:rsidRPr="00961BE3">
        <w:rPr>
          <w:rFonts w:ascii="Arial" w:hAnsi="Arial" w:cs="Arial"/>
          <w:sz w:val="22"/>
          <w:szCs w:val="22"/>
        </w:rPr>
        <w:t>Распределение бюджетных ассигнований по государственным программам и непрограммной</w:t>
      </w:r>
      <w:r>
        <w:rPr>
          <w:rFonts w:ascii="Arial" w:hAnsi="Arial" w:cs="Arial"/>
          <w:sz w:val="22"/>
          <w:szCs w:val="22"/>
        </w:rPr>
        <w:t xml:space="preserve"> </w:t>
      </w:r>
      <w:r w:rsidRPr="00961BE3">
        <w:rPr>
          <w:rFonts w:ascii="Arial" w:hAnsi="Arial" w:cs="Arial"/>
          <w:sz w:val="22"/>
          <w:szCs w:val="22"/>
        </w:rPr>
        <w:t>деятельности</w:t>
      </w:r>
    </w:p>
    <w:p w:rsidR="00085385" w:rsidRPr="009A714E" w:rsidRDefault="00085385" w:rsidP="00E3194A">
      <w:pPr>
        <w:pStyle w:val="BodyText"/>
        <w:spacing w:line="300" w:lineRule="atLeast"/>
        <w:ind w:left="0" w:firstLine="0"/>
        <w:jc w:val="right"/>
        <w:rPr>
          <w:rFonts w:ascii="Arial" w:hAnsi="Arial" w:cs="Arial"/>
          <w:sz w:val="22"/>
          <w:szCs w:val="22"/>
        </w:rPr>
      </w:pPr>
      <w:r w:rsidRPr="009A714E">
        <w:rPr>
          <w:rFonts w:ascii="Arial" w:hAnsi="Arial" w:cs="Arial"/>
          <w:sz w:val="22"/>
          <w:szCs w:val="22"/>
        </w:rPr>
        <w:t>тыс.рублей</w:t>
      </w:r>
    </w:p>
    <w:tbl>
      <w:tblPr>
        <w:tblW w:w="10033" w:type="dxa"/>
        <w:jc w:val="center"/>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0"/>
        <w:gridCol w:w="5811"/>
        <w:gridCol w:w="3262"/>
      </w:tblGrid>
      <w:tr w:rsidR="00085385" w:rsidRPr="00961BE3" w:rsidTr="00961BE3">
        <w:trPr>
          <w:trHeight w:val="561"/>
          <w:jc w:val="center"/>
        </w:trPr>
        <w:tc>
          <w:tcPr>
            <w:tcW w:w="960" w:type="dxa"/>
            <w:vAlign w:val="center"/>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 пп</w:t>
            </w:r>
          </w:p>
        </w:tc>
        <w:tc>
          <w:tcPr>
            <w:tcW w:w="5811" w:type="dxa"/>
            <w:vAlign w:val="center"/>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Наименование госпрограммы</w:t>
            </w:r>
          </w:p>
        </w:tc>
        <w:tc>
          <w:tcPr>
            <w:tcW w:w="3262" w:type="dxa"/>
            <w:vAlign w:val="center"/>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2017 год</w:t>
            </w:r>
          </w:p>
        </w:tc>
      </w:tr>
      <w:tr w:rsidR="00085385" w:rsidRPr="00961BE3" w:rsidTr="00961BE3">
        <w:trPr>
          <w:trHeight w:val="275"/>
          <w:jc w:val="center"/>
        </w:trPr>
        <w:tc>
          <w:tcPr>
            <w:tcW w:w="10033" w:type="dxa"/>
            <w:gridSpan w:val="3"/>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Минтруд является ответственным исполнителем</w:t>
            </w:r>
          </w:p>
        </w:tc>
      </w:tr>
      <w:tr w:rsidR="00085385" w:rsidRPr="00961BE3" w:rsidTr="00961BE3">
        <w:trPr>
          <w:trHeight w:val="275"/>
          <w:jc w:val="center"/>
        </w:trPr>
        <w:tc>
          <w:tcPr>
            <w:tcW w:w="960"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w:t>
            </w:r>
          </w:p>
        </w:tc>
        <w:tc>
          <w:tcPr>
            <w:tcW w:w="5811" w:type="dxa"/>
          </w:tcPr>
          <w:p w:rsidR="00085385" w:rsidRPr="00961BE3" w:rsidRDefault="00085385" w:rsidP="00E3194A">
            <w:pPr>
              <w:pStyle w:val="TableParagraph"/>
              <w:spacing w:line="300" w:lineRule="atLeast"/>
              <w:rPr>
                <w:rFonts w:ascii="Arial" w:hAnsi="Arial" w:cs="Arial"/>
                <w:sz w:val="20"/>
                <w:szCs w:val="20"/>
              </w:rPr>
            </w:pPr>
            <w:r w:rsidRPr="00961BE3">
              <w:rPr>
                <w:rFonts w:ascii="Arial" w:hAnsi="Arial" w:cs="Arial"/>
                <w:sz w:val="20"/>
                <w:szCs w:val="20"/>
              </w:rPr>
              <w:t>Социальная поддержка граждан</w:t>
            </w:r>
          </w:p>
        </w:tc>
        <w:tc>
          <w:tcPr>
            <w:tcW w:w="3262"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211049221,8</w:t>
            </w:r>
          </w:p>
        </w:tc>
      </w:tr>
      <w:tr w:rsidR="00085385" w:rsidRPr="00961BE3" w:rsidTr="00961BE3">
        <w:trPr>
          <w:trHeight w:val="275"/>
          <w:jc w:val="center"/>
        </w:trPr>
        <w:tc>
          <w:tcPr>
            <w:tcW w:w="960"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2</w:t>
            </w:r>
          </w:p>
        </w:tc>
        <w:tc>
          <w:tcPr>
            <w:tcW w:w="5811" w:type="dxa"/>
          </w:tcPr>
          <w:p w:rsidR="00085385" w:rsidRPr="00961BE3" w:rsidRDefault="00085385" w:rsidP="00E3194A">
            <w:pPr>
              <w:pStyle w:val="TableParagraph"/>
              <w:spacing w:line="300" w:lineRule="atLeast"/>
              <w:rPr>
                <w:rFonts w:ascii="Arial" w:hAnsi="Arial" w:cs="Arial"/>
                <w:sz w:val="20"/>
                <w:szCs w:val="20"/>
              </w:rPr>
            </w:pPr>
            <w:r w:rsidRPr="00961BE3">
              <w:rPr>
                <w:rFonts w:ascii="Arial" w:hAnsi="Arial" w:cs="Arial"/>
                <w:sz w:val="20"/>
                <w:szCs w:val="20"/>
              </w:rPr>
              <w:t>«Доступная среда» на 2011-2020 годы</w:t>
            </w:r>
          </w:p>
        </w:tc>
        <w:tc>
          <w:tcPr>
            <w:tcW w:w="3262"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50772792,1</w:t>
            </w:r>
          </w:p>
        </w:tc>
      </w:tr>
      <w:tr w:rsidR="00085385" w:rsidRPr="00961BE3" w:rsidTr="00961BE3">
        <w:trPr>
          <w:trHeight w:val="275"/>
          <w:jc w:val="center"/>
        </w:trPr>
        <w:tc>
          <w:tcPr>
            <w:tcW w:w="960"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3</w:t>
            </w:r>
          </w:p>
        </w:tc>
        <w:tc>
          <w:tcPr>
            <w:tcW w:w="5811" w:type="dxa"/>
          </w:tcPr>
          <w:p w:rsidR="00085385" w:rsidRPr="00961BE3" w:rsidRDefault="00085385" w:rsidP="00E3194A">
            <w:pPr>
              <w:pStyle w:val="TableParagraph"/>
              <w:spacing w:line="300" w:lineRule="atLeast"/>
              <w:rPr>
                <w:rFonts w:ascii="Arial" w:hAnsi="Arial" w:cs="Arial"/>
                <w:sz w:val="20"/>
                <w:szCs w:val="20"/>
              </w:rPr>
            </w:pPr>
            <w:r w:rsidRPr="00961BE3">
              <w:rPr>
                <w:rFonts w:ascii="Arial" w:hAnsi="Arial" w:cs="Arial"/>
                <w:sz w:val="20"/>
                <w:szCs w:val="20"/>
              </w:rPr>
              <w:t>Содействие занятости населения</w:t>
            </w:r>
          </w:p>
        </w:tc>
        <w:tc>
          <w:tcPr>
            <w:tcW w:w="3262"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1191792,9</w:t>
            </w:r>
          </w:p>
        </w:tc>
      </w:tr>
      <w:tr w:rsidR="00085385" w:rsidRPr="00961BE3" w:rsidTr="00961BE3">
        <w:trPr>
          <w:trHeight w:val="275"/>
          <w:jc w:val="center"/>
        </w:trPr>
        <w:tc>
          <w:tcPr>
            <w:tcW w:w="10033" w:type="dxa"/>
            <w:gridSpan w:val="3"/>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Минтруд является соисполнителем</w:t>
            </w:r>
          </w:p>
        </w:tc>
      </w:tr>
      <w:tr w:rsidR="00085385" w:rsidRPr="00961BE3" w:rsidTr="00961BE3">
        <w:trPr>
          <w:trHeight w:val="275"/>
          <w:jc w:val="center"/>
        </w:trPr>
        <w:tc>
          <w:tcPr>
            <w:tcW w:w="960"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4</w:t>
            </w:r>
          </w:p>
        </w:tc>
        <w:tc>
          <w:tcPr>
            <w:tcW w:w="5811" w:type="dxa"/>
          </w:tcPr>
          <w:p w:rsidR="00085385" w:rsidRPr="00961BE3" w:rsidRDefault="00085385" w:rsidP="00E3194A">
            <w:pPr>
              <w:pStyle w:val="TableParagraph"/>
              <w:spacing w:line="300" w:lineRule="atLeast"/>
              <w:rPr>
                <w:rFonts w:ascii="Arial" w:hAnsi="Arial" w:cs="Arial"/>
                <w:sz w:val="20"/>
                <w:szCs w:val="20"/>
              </w:rPr>
            </w:pPr>
            <w:r w:rsidRPr="00961BE3">
              <w:rPr>
                <w:rFonts w:ascii="Arial" w:hAnsi="Arial" w:cs="Arial"/>
                <w:sz w:val="20"/>
                <w:szCs w:val="20"/>
              </w:rPr>
              <w:t>Развитие здравоохранения</w:t>
            </w:r>
          </w:p>
        </w:tc>
        <w:tc>
          <w:tcPr>
            <w:tcW w:w="3262"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74848,1</w:t>
            </w:r>
          </w:p>
        </w:tc>
      </w:tr>
      <w:tr w:rsidR="00085385" w:rsidRPr="00961BE3" w:rsidTr="00961BE3">
        <w:trPr>
          <w:trHeight w:val="275"/>
          <w:jc w:val="center"/>
        </w:trPr>
        <w:tc>
          <w:tcPr>
            <w:tcW w:w="960"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5</w:t>
            </w:r>
          </w:p>
        </w:tc>
        <w:tc>
          <w:tcPr>
            <w:tcW w:w="5811" w:type="dxa"/>
          </w:tcPr>
          <w:p w:rsidR="00085385" w:rsidRPr="00961BE3" w:rsidRDefault="00085385" w:rsidP="00E3194A">
            <w:pPr>
              <w:pStyle w:val="TableParagraph"/>
              <w:spacing w:line="300" w:lineRule="atLeast"/>
              <w:rPr>
                <w:rFonts w:ascii="Arial" w:hAnsi="Arial" w:cs="Arial"/>
                <w:sz w:val="20"/>
                <w:szCs w:val="20"/>
              </w:rPr>
            </w:pPr>
            <w:r w:rsidRPr="00961BE3">
              <w:rPr>
                <w:rFonts w:ascii="Arial" w:hAnsi="Arial" w:cs="Arial"/>
                <w:sz w:val="20"/>
                <w:szCs w:val="20"/>
              </w:rPr>
              <w:t>Развитие образования</w:t>
            </w:r>
          </w:p>
        </w:tc>
        <w:tc>
          <w:tcPr>
            <w:tcW w:w="3262"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833571,9</w:t>
            </w:r>
          </w:p>
        </w:tc>
      </w:tr>
      <w:tr w:rsidR="00085385" w:rsidRPr="00961BE3" w:rsidTr="00B8425C">
        <w:trPr>
          <w:trHeight w:val="610"/>
          <w:jc w:val="center"/>
        </w:trPr>
        <w:tc>
          <w:tcPr>
            <w:tcW w:w="960"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6</w:t>
            </w:r>
          </w:p>
        </w:tc>
        <w:tc>
          <w:tcPr>
            <w:tcW w:w="5811" w:type="dxa"/>
          </w:tcPr>
          <w:p w:rsidR="00085385" w:rsidRPr="00961BE3" w:rsidRDefault="00085385" w:rsidP="00E3194A">
            <w:pPr>
              <w:pStyle w:val="TableParagraph"/>
              <w:tabs>
                <w:tab w:val="left" w:pos="1585"/>
                <w:tab w:val="left" w:pos="2837"/>
                <w:tab w:val="left" w:pos="3194"/>
                <w:tab w:val="left" w:pos="4635"/>
                <w:tab w:val="left" w:pos="5587"/>
              </w:tabs>
              <w:spacing w:line="300" w:lineRule="atLeast"/>
              <w:rPr>
                <w:rFonts w:ascii="Arial" w:hAnsi="Arial" w:cs="Arial"/>
                <w:sz w:val="20"/>
                <w:szCs w:val="20"/>
              </w:rPr>
            </w:pPr>
            <w:r w:rsidRPr="00961BE3">
              <w:rPr>
                <w:rFonts w:ascii="Arial" w:hAnsi="Arial" w:cs="Arial"/>
                <w:sz w:val="20"/>
                <w:szCs w:val="20"/>
              </w:rPr>
              <w:t>Обеспечение доступным и комфортным жильем и</w:t>
            </w:r>
          </w:p>
          <w:p w:rsidR="00085385" w:rsidRPr="00961BE3" w:rsidRDefault="00085385" w:rsidP="00E3194A">
            <w:pPr>
              <w:pStyle w:val="TableParagraph"/>
              <w:spacing w:line="300" w:lineRule="atLeast"/>
              <w:rPr>
                <w:rFonts w:ascii="Arial" w:hAnsi="Arial" w:cs="Arial"/>
                <w:sz w:val="20"/>
                <w:szCs w:val="20"/>
              </w:rPr>
            </w:pPr>
            <w:r w:rsidRPr="00961BE3">
              <w:rPr>
                <w:rFonts w:ascii="Arial" w:hAnsi="Arial" w:cs="Arial"/>
                <w:sz w:val="20"/>
                <w:szCs w:val="20"/>
              </w:rPr>
              <w:t>коммунальными услугами граждан Российской Федерации</w:t>
            </w:r>
          </w:p>
        </w:tc>
        <w:tc>
          <w:tcPr>
            <w:tcW w:w="3262"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30806,5</w:t>
            </w:r>
          </w:p>
        </w:tc>
      </w:tr>
      <w:tr w:rsidR="00085385" w:rsidRPr="00961BE3" w:rsidTr="00961BE3">
        <w:trPr>
          <w:trHeight w:val="275"/>
          <w:jc w:val="center"/>
        </w:trPr>
        <w:tc>
          <w:tcPr>
            <w:tcW w:w="960"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7</w:t>
            </w:r>
          </w:p>
        </w:tc>
        <w:tc>
          <w:tcPr>
            <w:tcW w:w="5811" w:type="dxa"/>
          </w:tcPr>
          <w:p w:rsidR="00085385" w:rsidRPr="00961BE3" w:rsidRDefault="00085385" w:rsidP="00E3194A">
            <w:pPr>
              <w:pStyle w:val="TableParagraph"/>
              <w:spacing w:line="300" w:lineRule="atLeast"/>
              <w:rPr>
                <w:rFonts w:ascii="Arial" w:hAnsi="Arial" w:cs="Arial"/>
                <w:sz w:val="20"/>
                <w:szCs w:val="20"/>
              </w:rPr>
            </w:pPr>
            <w:r w:rsidRPr="00961BE3">
              <w:rPr>
                <w:rFonts w:ascii="Arial" w:hAnsi="Arial" w:cs="Arial"/>
                <w:sz w:val="20"/>
                <w:szCs w:val="20"/>
              </w:rPr>
              <w:t>Непрограммная часть</w:t>
            </w:r>
          </w:p>
        </w:tc>
        <w:tc>
          <w:tcPr>
            <w:tcW w:w="3262"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1168105,4</w:t>
            </w:r>
          </w:p>
        </w:tc>
      </w:tr>
      <w:tr w:rsidR="00085385" w:rsidRPr="00961BE3" w:rsidTr="00961BE3">
        <w:trPr>
          <w:trHeight w:val="275"/>
          <w:jc w:val="center"/>
        </w:trPr>
        <w:tc>
          <w:tcPr>
            <w:tcW w:w="6771" w:type="dxa"/>
            <w:gridSpan w:val="2"/>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Всего</w:t>
            </w:r>
          </w:p>
        </w:tc>
        <w:tc>
          <w:tcPr>
            <w:tcW w:w="3262"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265121138,7</w:t>
            </w:r>
          </w:p>
        </w:tc>
      </w:tr>
    </w:tbl>
    <w:p w:rsidR="00085385" w:rsidRPr="009A714E" w:rsidRDefault="00085385" w:rsidP="00E3194A">
      <w:pPr>
        <w:pStyle w:val="BodyText"/>
        <w:spacing w:line="300" w:lineRule="atLeast"/>
        <w:ind w:left="0" w:firstLine="0"/>
        <w:jc w:val="left"/>
        <w:rPr>
          <w:rFonts w:ascii="Arial" w:hAnsi="Arial" w:cs="Arial"/>
          <w:sz w:val="22"/>
          <w:szCs w:val="22"/>
        </w:rPr>
      </w:pPr>
    </w:p>
    <w:p w:rsidR="00085385" w:rsidRPr="009A714E" w:rsidRDefault="00085385" w:rsidP="00AC46BB">
      <w:pPr>
        <w:pStyle w:val="Heading2"/>
        <w:numPr>
          <w:ilvl w:val="1"/>
          <w:numId w:val="12"/>
        </w:numPr>
        <w:tabs>
          <w:tab w:val="left" w:pos="2196"/>
        </w:tabs>
        <w:spacing w:line="300" w:lineRule="atLeast"/>
        <w:ind w:left="0" w:firstLine="680"/>
        <w:jc w:val="both"/>
        <w:rPr>
          <w:rFonts w:ascii="Arial" w:hAnsi="Arial" w:cs="Arial"/>
          <w:sz w:val="22"/>
          <w:szCs w:val="22"/>
        </w:rPr>
      </w:pPr>
      <w:r w:rsidRPr="009A714E">
        <w:rPr>
          <w:rFonts w:ascii="Arial" w:hAnsi="Arial" w:cs="Arial"/>
          <w:sz w:val="22"/>
          <w:szCs w:val="22"/>
        </w:rPr>
        <w:t>Ведомственный</w:t>
      </w:r>
      <w:r w:rsidRPr="009A714E">
        <w:rPr>
          <w:rFonts w:ascii="Arial" w:hAnsi="Arial" w:cs="Arial"/>
          <w:spacing w:val="-2"/>
          <w:sz w:val="22"/>
          <w:szCs w:val="22"/>
        </w:rPr>
        <w:t xml:space="preserve"> </w:t>
      </w:r>
      <w:r w:rsidRPr="009A714E">
        <w:rPr>
          <w:rFonts w:ascii="Arial" w:hAnsi="Arial" w:cs="Arial"/>
          <w:sz w:val="22"/>
          <w:szCs w:val="22"/>
        </w:rPr>
        <w:t>контроль</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Важным элементом бюджетного процесса является финансовый контроль, обеспечивающий соблюдение требований бюджетного законодательства и повышение качества финансового менеджмента, минимизацию возможного финансового, материального и репутационного ущерба Министерству.</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Контрольная деятельность в Минтруде России в 2017 году осуществлялась в соответствии с Бюджетным кодексом Российской Федерации, Положением о Министерстве труда и социальной защиты Российской Федерации, утвержденным постановлением Правительства Российской Федерации от</w:t>
      </w:r>
      <w:r w:rsidRPr="009A714E">
        <w:rPr>
          <w:rFonts w:ascii="Arial" w:hAnsi="Arial" w:cs="Arial"/>
          <w:spacing w:val="12"/>
          <w:sz w:val="22"/>
          <w:szCs w:val="22"/>
        </w:rPr>
        <w:t xml:space="preserve"> </w:t>
      </w:r>
      <w:r w:rsidRPr="009A714E">
        <w:rPr>
          <w:rFonts w:ascii="Arial" w:hAnsi="Arial" w:cs="Arial"/>
          <w:sz w:val="22"/>
          <w:szCs w:val="22"/>
        </w:rPr>
        <w:t>19</w:t>
      </w:r>
      <w:r w:rsidRPr="009A714E">
        <w:rPr>
          <w:rFonts w:ascii="Arial" w:hAnsi="Arial" w:cs="Arial"/>
          <w:spacing w:val="12"/>
          <w:sz w:val="22"/>
          <w:szCs w:val="22"/>
        </w:rPr>
        <w:t xml:space="preserve"> </w:t>
      </w:r>
      <w:r w:rsidRPr="009A714E">
        <w:rPr>
          <w:rFonts w:ascii="Arial" w:hAnsi="Arial" w:cs="Arial"/>
          <w:sz w:val="22"/>
          <w:szCs w:val="22"/>
        </w:rPr>
        <w:t>июня</w:t>
      </w:r>
      <w:r w:rsidRPr="009A714E">
        <w:rPr>
          <w:rFonts w:ascii="Arial" w:hAnsi="Arial" w:cs="Arial"/>
          <w:spacing w:val="10"/>
          <w:sz w:val="22"/>
          <w:szCs w:val="22"/>
        </w:rPr>
        <w:t xml:space="preserve"> </w:t>
      </w:r>
      <w:r w:rsidRPr="009A714E">
        <w:rPr>
          <w:rFonts w:ascii="Arial" w:hAnsi="Arial" w:cs="Arial"/>
          <w:sz w:val="22"/>
          <w:szCs w:val="22"/>
        </w:rPr>
        <w:t>2012</w:t>
      </w:r>
      <w:r w:rsidRPr="009A714E">
        <w:rPr>
          <w:rFonts w:ascii="Arial" w:hAnsi="Arial" w:cs="Arial"/>
          <w:spacing w:val="12"/>
          <w:sz w:val="22"/>
          <w:szCs w:val="22"/>
        </w:rPr>
        <w:t xml:space="preserve"> </w:t>
      </w:r>
      <w:r w:rsidRPr="009A714E">
        <w:rPr>
          <w:rFonts w:ascii="Arial" w:hAnsi="Arial" w:cs="Arial"/>
          <w:sz w:val="22"/>
          <w:szCs w:val="22"/>
        </w:rPr>
        <w:t>г.</w:t>
      </w:r>
      <w:r w:rsidRPr="009A714E">
        <w:rPr>
          <w:rFonts w:ascii="Arial" w:hAnsi="Arial" w:cs="Arial"/>
          <w:spacing w:val="12"/>
          <w:sz w:val="22"/>
          <w:szCs w:val="22"/>
        </w:rPr>
        <w:t xml:space="preserve"> </w:t>
      </w:r>
      <w:r w:rsidRPr="009A714E">
        <w:rPr>
          <w:rFonts w:ascii="Arial" w:hAnsi="Arial" w:cs="Arial"/>
          <w:sz w:val="22"/>
          <w:szCs w:val="22"/>
        </w:rPr>
        <w:t>№</w:t>
      </w:r>
      <w:r w:rsidRPr="009A714E">
        <w:rPr>
          <w:rFonts w:ascii="Arial" w:hAnsi="Arial" w:cs="Arial"/>
          <w:spacing w:val="9"/>
          <w:sz w:val="22"/>
          <w:szCs w:val="22"/>
        </w:rPr>
        <w:t xml:space="preserve"> </w:t>
      </w:r>
      <w:r w:rsidRPr="009A714E">
        <w:rPr>
          <w:rFonts w:ascii="Arial" w:hAnsi="Arial" w:cs="Arial"/>
          <w:sz w:val="22"/>
          <w:szCs w:val="22"/>
        </w:rPr>
        <w:t>610,</w:t>
      </w:r>
      <w:r w:rsidRPr="009A714E">
        <w:rPr>
          <w:rFonts w:ascii="Arial" w:hAnsi="Arial" w:cs="Arial"/>
          <w:spacing w:val="12"/>
          <w:sz w:val="22"/>
          <w:szCs w:val="22"/>
        </w:rPr>
        <w:t xml:space="preserve"> </w:t>
      </w:r>
      <w:r w:rsidRPr="009A714E">
        <w:rPr>
          <w:rFonts w:ascii="Arial" w:hAnsi="Arial" w:cs="Arial"/>
          <w:sz w:val="22"/>
          <w:szCs w:val="22"/>
        </w:rPr>
        <w:t>постановлением</w:t>
      </w:r>
      <w:r w:rsidRPr="009A714E">
        <w:rPr>
          <w:rFonts w:ascii="Arial" w:hAnsi="Arial" w:cs="Arial"/>
          <w:spacing w:val="11"/>
          <w:sz w:val="22"/>
          <w:szCs w:val="22"/>
        </w:rPr>
        <w:t xml:space="preserve"> </w:t>
      </w:r>
      <w:r w:rsidRPr="009A714E">
        <w:rPr>
          <w:rFonts w:ascii="Arial" w:hAnsi="Arial" w:cs="Arial"/>
          <w:sz w:val="22"/>
          <w:szCs w:val="22"/>
        </w:rPr>
        <w:t>Правительства</w:t>
      </w:r>
      <w:r w:rsidRPr="009A714E">
        <w:rPr>
          <w:rFonts w:ascii="Arial" w:hAnsi="Arial" w:cs="Arial"/>
          <w:spacing w:val="10"/>
          <w:sz w:val="22"/>
          <w:szCs w:val="22"/>
        </w:rPr>
        <w:t xml:space="preserve"> </w:t>
      </w:r>
      <w:r w:rsidRPr="009A714E">
        <w:rPr>
          <w:rFonts w:ascii="Arial" w:hAnsi="Arial" w:cs="Arial"/>
          <w:sz w:val="22"/>
          <w:szCs w:val="22"/>
        </w:rPr>
        <w:t>Российской</w:t>
      </w:r>
      <w:r w:rsidRPr="009A714E">
        <w:rPr>
          <w:rFonts w:ascii="Arial" w:hAnsi="Arial" w:cs="Arial"/>
          <w:spacing w:val="10"/>
          <w:sz w:val="22"/>
          <w:szCs w:val="22"/>
        </w:rPr>
        <w:t xml:space="preserve"> </w:t>
      </w:r>
      <w:r w:rsidRPr="009A714E">
        <w:rPr>
          <w:rFonts w:ascii="Arial" w:hAnsi="Arial" w:cs="Arial"/>
          <w:sz w:val="22"/>
          <w:szCs w:val="22"/>
        </w:rPr>
        <w:t>Федерации</w:t>
      </w:r>
      <w:r w:rsidRPr="009A714E">
        <w:rPr>
          <w:rFonts w:ascii="Arial" w:hAnsi="Arial" w:cs="Arial"/>
          <w:spacing w:val="10"/>
          <w:sz w:val="22"/>
          <w:szCs w:val="22"/>
        </w:rPr>
        <w:t xml:space="preserve"> </w:t>
      </w:r>
      <w:r w:rsidRPr="009A714E">
        <w:rPr>
          <w:rFonts w:ascii="Arial" w:hAnsi="Arial" w:cs="Arial"/>
          <w:sz w:val="22"/>
          <w:szCs w:val="22"/>
        </w:rPr>
        <w:t>от</w:t>
      </w:r>
      <w:r w:rsidRPr="009A714E">
        <w:rPr>
          <w:rFonts w:ascii="Arial" w:hAnsi="Arial" w:cs="Arial"/>
          <w:spacing w:val="10"/>
          <w:sz w:val="22"/>
          <w:szCs w:val="22"/>
        </w:rPr>
        <w:t xml:space="preserve"> </w:t>
      </w:r>
      <w:r w:rsidRPr="009A714E">
        <w:rPr>
          <w:rFonts w:ascii="Arial" w:hAnsi="Arial" w:cs="Arial"/>
          <w:sz w:val="22"/>
          <w:szCs w:val="22"/>
        </w:rPr>
        <w:t>17</w:t>
      </w:r>
      <w:r w:rsidRPr="009A714E">
        <w:rPr>
          <w:rFonts w:ascii="Arial" w:hAnsi="Arial" w:cs="Arial"/>
          <w:spacing w:val="13"/>
          <w:sz w:val="22"/>
          <w:szCs w:val="22"/>
        </w:rPr>
        <w:t xml:space="preserve"> </w:t>
      </w:r>
      <w:r w:rsidRPr="009A714E">
        <w:rPr>
          <w:rFonts w:ascii="Arial" w:hAnsi="Arial" w:cs="Arial"/>
          <w:sz w:val="22"/>
          <w:szCs w:val="22"/>
        </w:rPr>
        <w:t>марта</w:t>
      </w:r>
      <w:r w:rsidRPr="009A714E">
        <w:rPr>
          <w:rFonts w:ascii="Arial" w:hAnsi="Arial" w:cs="Arial"/>
          <w:spacing w:val="10"/>
          <w:sz w:val="22"/>
          <w:szCs w:val="22"/>
        </w:rPr>
        <w:t xml:space="preserve"> </w:t>
      </w:r>
      <w:r w:rsidRPr="009A714E">
        <w:rPr>
          <w:rFonts w:ascii="Arial" w:hAnsi="Arial" w:cs="Arial"/>
          <w:sz w:val="22"/>
          <w:szCs w:val="22"/>
        </w:rPr>
        <w:t>2014</w:t>
      </w:r>
      <w:r w:rsidRPr="009A714E">
        <w:rPr>
          <w:rFonts w:ascii="Arial" w:hAnsi="Arial" w:cs="Arial"/>
          <w:spacing w:val="12"/>
          <w:sz w:val="22"/>
          <w:szCs w:val="22"/>
        </w:rPr>
        <w:t xml:space="preserve"> </w:t>
      </w:r>
      <w:r w:rsidRPr="009A714E">
        <w:rPr>
          <w:rFonts w:ascii="Arial" w:hAnsi="Arial" w:cs="Arial"/>
          <w:sz w:val="22"/>
          <w:szCs w:val="22"/>
        </w:rPr>
        <w:t>г.</w:t>
      </w:r>
      <w:r>
        <w:rPr>
          <w:rFonts w:ascii="Arial" w:hAnsi="Arial" w:cs="Arial"/>
          <w:sz w:val="22"/>
          <w:szCs w:val="22"/>
        </w:rPr>
        <w:t xml:space="preserve"> </w:t>
      </w:r>
      <w:r w:rsidRPr="009A714E">
        <w:rPr>
          <w:rFonts w:ascii="Arial" w:hAnsi="Arial" w:cs="Arial"/>
          <w:sz w:val="22"/>
          <w:szCs w:val="22"/>
        </w:rPr>
        <w:t>№ 193 «Об утверждении Правил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и о внесении изменения в пункт 1 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от 10 февраля 2014 г. № 89» и приказами Минтруда России.</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соответствии с Планами проверок в Минтруде России проведено 11 контрольных мероприятий, в том числе:</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7 плановых проверок деятельности подведомственных Министерству труда и социальной защиты Российской Федерации федеральных государственных учреждений;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 проверки целевого использования субсидий из федерального бюджета общероссийскими общественными организациями инвалидов (Общероссийская общественная организация инвалидов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«Всероссийское ордена Трудового Красного Знамени общество слепых») и отдельными общественными и иными некоммерческими организациями (Международный союз «Содружество общественных организаций ветеранов (пенсионеров) независимых государств»);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2 аудиторские проверки департаментов Минтруда России (Департамент демографической политики и социальной защиты населения и Департамент по делам инвалидов).</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ходе этих аудиторских проверок рассматривались вопросы: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организации внутреннего финансового контроля предоставления субсидий и обеспечения соблюдения получателями субсидий порядка, установленных при их предоставлении в департаментах; соблюдения условий, целей и порядка предоставления субсидий в соответствии с Правилами</w:t>
      </w:r>
      <w:r>
        <w:rPr>
          <w:rFonts w:ascii="Arial" w:hAnsi="Arial" w:cs="Arial"/>
          <w:sz w:val="22"/>
          <w:szCs w:val="22"/>
        </w:rPr>
        <w:t xml:space="preserve"> </w:t>
      </w:r>
      <w:r w:rsidRPr="009A714E">
        <w:rPr>
          <w:rFonts w:ascii="Arial" w:hAnsi="Arial" w:cs="Arial"/>
          <w:sz w:val="22"/>
          <w:szCs w:val="22"/>
        </w:rPr>
        <w:t>предоставления субсидий из федерального бюджета.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Проверками установлено, что в департаментах Минтруда России организован и осуществляется внутренний финансовый контроль, утверждены карты внутреннего финансового контроля на 2018 год, определены должностные лица, ответственные за организацию и осуществление внутреннего финансового</w:t>
      </w:r>
      <w:r w:rsidRPr="009A714E">
        <w:rPr>
          <w:rFonts w:ascii="Arial" w:hAnsi="Arial" w:cs="Arial"/>
          <w:spacing w:val="-3"/>
          <w:sz w:val="22"/>
          <w:szCs w:val="22"/>
        </w:rPr>
        <w:t xml:space="preserve"> </w:t>
      </w:r>
      <w:r w:rsidRPr="009A714E">
        <w:rPr>
          <w:rFonts w:ascii="Arial" w:hAnsi="Arial" w:cs="Arial"/>
          <w:sz w:val="22"/>
          <w:szCs w:val="22"/>
        </w:rPr>
        <w:t>контроля.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Органами государственного финансового контроля (Счетной палатой Российской Федерации и Федеральным казначейством) в отношении Минтруда России в 2017 году проведен ряд контрольных мероприятий. Замечания, поименованные в представлениях Счетной палаты Российской Федерации и Федерального казначейства, устранены и сняты с контроля.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Для организации контрольно-ревизионной работы в Минтруде России разработана и внедрена автоматизированная информационная система, обеспечивающая:</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планирование контрольно-ревизионных мероприятий;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учет и систематизацию результатов контрольно-ревизионной работы;</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оперативный мониторинг мероприятий по организации внутреннего контроля в подведомственных учреждениях.</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Система позволяет систематизировать информацию о проверках, проводимых органами государственного финансового контроля в подведомственных учреждениях, анализировать нарушения, отмеченные в представлениях и в актах проверок, контролировать разработанные в учреждениях планы мероприятий по устранению нарушений и недостатков.</w:t>
      </w:r>
    </w:p>
    <w:p w:rsidR="00085385" w:rsidRPr="009A714E" w:rsidRDefault="00085385" w:rsidP="00AC46BB">
      <w:pPr>
        <w:pStyle w:val="Heading2"/>
        <w:numPr>
          <w:ilvl w:val="1"/>
          <w:numId w:val="12"/>
        </w:numPr>
        <w:tabs>
          <w:tab w:val="left" w:pos="2196"/>
        </w:tabs>
        <w:spacing w:line="300" w:lineRule="atLeast"/>
        <w:ind w:left="0" w:firstLine="680"/>
        <w:jc w:val="both"/>
        <w:rPr>
          <w:rFonts w:ascii="Arial" w:hAnsi="Arial" w:cs="Arial"/>
          <w:sz w:val="22"/>
          <w:szCs w:val="22"/>
        </w:rPr>
      </w:pPr>
      <w:r w:rsidRPr="009A714E">
        <w:rPr>
          <w:rFonts w:ascii="Arial" w:hAnsi="Arial" w:cs="Arial"/>
          <w:sz w:val="22"/>
          <w:szCs w:val="22"/>
        </w:rPr>
        <w:t>Обеспечение процедур размещения государственного</w:t>
      </w:r>
      <w:r w:rsidRPr="009A714E">
        <w:rPr>
          <w:rFonts w:ascii="Arial" w:hAnsi="Arial" w:cs="Arial"/>
          <w:spacing w:val="-4"/>
          <w:sz w:val="22"/>
          <w:szCs w:val="22"/>
        </w:rPr>
        <w:t xml:space="preserve"> </w:t>
      </w:r>
      <w:r w:rsidRPr="009A714E">
        <w:rPr>
          <w:rFonts w:ascii="Arial" w:hAnsi="Arial" w:cs="Arial"/>
          <w:sz w:val="22"/>
          <w:szCs w:val="22"/>
        </w:rPr>
        <w:t>заказа</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 xml:space="preserve">В целях организации осуществления закупок в 2017 году Минтрудом России утвержден План закупок товаров, работ, услуг для обеспечения федеральных нужд на 2017 финансовый год и на плановый период 2018 и 2019 годов, а также План-график закупок товаров, работ, услуг для обеспечения федеральных нужд на 2017 год. Документы размещены на официальном сайте единой информационной системы в сфере закупок </w:t>
      </w:r>
      <w:hyperlink r:id="rId36">
        <w:r w:rsidRPr="009A714E">
          <w:rPr>
            <w:rFonts w:ascii="Arial" w:hAnsi="Arial" w:cs="Arial"/>
            <w:sz w:val="22"/>
            <w:szCs w:val="22"/>
          </w:rPr>
          <w:t>www.zakupki.gov.ru.</w:t>
        </w:r>
      </w:hyperlink>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центральным аппаратом Минтруда России осуществлялись закупки в рамках реализации мероприятий государственной программы Российской Федерации «Доступная среда» на 2011-2020 годы, в том числе поставка стационарных автоматизированных рабочих мест, медицинского диагностического оборудования, телекоммуникационного оборудования в адрес федеральных учреждений медико-социальной экспертизы, обучение специалистов учреждений медико-социальной экспертизы, издание методических пособий в области медико-социальной экспертизы, проведение социологических исследований.</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Кроме того, осуществлены закупки услуг по обучению государственных гражданских служащих, работам в области реформирования и развития системы государственной гражданской службы, научно-исследовательским работам, закупок услуг по развитию и сопровождению программно- аппаратных комплексов, разработке профессиональных стандартов, обеспечению различными видами связи и т.д.</w:t>
      </w:r>
    </w:p>
    <w:p w:rsidR="00085385" w:rsidRPr="009A714E" w:rsidRDefault="00085385" w:rsidP="00AC46BB">
      <w:pPr>
        <w:pStyle w:val="BodyText"/>
        <w:spacing w:line="300" w:lineRule="atLeast"/>
        <w:ind w:left="0" w:firstLine="680"/>
        <w:rPr>
          <w:rFonts w:ascii="Arial" w:hAnsi="Arial" w:cs="Arial"/>
          <w:sz w:val="22"/>
          <w:szCs w:val="22"/>
        </w:rPr>
      </w:pPr>
      <w:r w:rsidRPr="009A714E">
        <w:rPr>
          <w:rFonts w:ascii="Arial" w:hAnsi="Arial" w:cs="Arial"/>
          <w:sz w:val="22"/>
          <w:szCs w:val="22"/>
        </w:rPr>
        <w:t>В 2017 году проведены 204 процедуры закупок конкурентными способами определения поставщиков (подрядчиков, исполнителей), по итогам которых заключено 186 государственных контрактов на сумму 1351556,17 тыс.рублей.</w:t>
      </w:r>
    </w:p>
    <w:p w:rsidR="00085385" w:rsidRPr="009A714E" w:rsidRDefault="00085385" w:rsidP="00E3194A">
      <w:pPr>
        <w:pStyle w:val="BodyText"/>
        <w:spacing w:line="300" w:lineRule="atLeast"/>
        <w:ind w:left="0" w:firstLine="0"/>
        <w:jc w:val="left"/>
        <w:rPr>
          <w:rFonts w:ascii="Arial" w:hAnsi="Arial" w:cs="Arial"/>
          <w:sz w:val="22"/>
          <w:szCs w:val="22"/>
        </w:rPr>
      </w:pPr>
    </w:p>
    <w:tbl>
      <w:tblPr>
        <w:tblW w:w="0" w:type="auto"/>
        <w:jc w:val="center"/>
        <w:tblInd w:w="1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10"/>
        <w:gridCol w:w="1701"/>
        <w:gridCol w:w="2409"/>
        <w:gridCol w:w="1701"/>
        <w:gridCol w:w="1701"/>
      </w:tblGrid>
      <w:tr w:rsidR="00085385" w:rsidRPr="00961BE3" w:rsidTr="00961BE3">
        <w:trPr>
          <w:trHeight w:val="1101"/>
          <w:jc w:val="center"/>
        </w:trPr>
        <w:tc>
          <w:tcPr>
            <w:tcW w:w="2410" w:type="dxa"/>
            <w:vAlign w:val="center"/>
          </w:tcPr>
          <w:p w:rsidR="00085385" w:rsidRPr="00961BE3" w:rsidRDefault="00085385" w:rsidP="00961BE3">
            <w:pPr>
              <w:pStyle w:val="TableParagraph"/>
              <w:tabs>
                <w:tab w:val="left" w:pos="1093"/>
              </w:tabs>
              <w:spacing w:line="300" w:lineRule="atLeast"/>
              <w:jc w:val="center"/>
              <w:rPr>
                <w:rFonts w:ascii="Arial" w:hAnsi="Arial" w:cs="Arial"/>
                <w:sz w:val="20"/>
                <w:szCs w:val="20"/>
              </w:rPr>
            </w:pPr>
            <w:r w:rsidRPr="00961BE3">
              <w:rPr>
                <w:rFonts w:ascii="Arial" w:hAnsi="Arial" w:cs="Arial"/>
                <w:sz w:val="20"/>
                <w:szCs w:val="20"/>
              </w:rPr>
              <w:t>Способ определения поставщика</w:t>
            </w:r>
          </w:p>
        </w:tc>
        <w:tc>
          <w:tcPr>
            <w:tcW w:w="1701" w:type="dxa"/>
            <w:vAlign w:val="center"/>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Количество</w:t>
            </w:r>
          </w:p>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(всего/несостоя вшиеся)</w:t>
            </w:r>
          </w:p>
        </w:tc>
        <w:tc>
          <w:tcPr>
            <w:tcW w:w="2409" w:type="dxa"/>
            <w:vAlign w:val="center"/>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Суммарная начальная (максимальная) цена контрактов, тыс.рублей</w:t>
            </w:r>
          </w:p>
        </w:tc>
        <w:tc>
          <w:tcPr>
            <w:tcW w:w="1701" w:type="dxa"/>
            <w:vAlign w:val="center"/>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Сумма заключенных</w:t>
            </w:r>
          </w:p>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контрактов, тыс.рублей</w:t>
            </w:r>
          </w:p>
        </w:tc>
        <w:tc>
          <w:tcPr>
            <w:tcW w:w="1701" w:type="dxa"/>
            <w:vAlign w:val="center"/>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Экономия, тыс.</w:t>
            </w:r>
            <w:r>
              <w:rPr>
                <w:rFonts w:ascii="Arial" w:hAnsi="Arial" w:cs="Arial"/>
                <w:sz w:val="20"/>
                <w:szCs w:val="20"/>
              </w:rPr>
              <w:t xml:space="preserve"> </w:t>
            </w:r>
            <w:r w:rsidRPr="00961BE3">
              <w:rPr>
                <w:rFonts w:ascii="Arial" w:hAnsi="Arial" w:cs="Arial"/>
                <w:sz w:val="20"/>
                <w:szCs w:val="20"/>
              </w:rPr>
              <w:t>рублей</w:t>
            </w:r>
          </w:p>
        </w:tc>
      </w:tr>
      <w:tr w:rsidR="00085385" w:rsidRPr="00961BE3" w:rsidTr="00961BE3">
        <w:trPr>
          <w:trHeight w:val="275"/>
          <w:jc w:val="center"/>
        </w:trPr>
        <w:tc>
          <w:tcPr>
            <w:tcW w:w="2410" w:type="dxa"/>
          </w:tcPr>
          <w:p w:rsidR="00085385" w:rsidRPr="00961BE3" w:rsidRDefault="00085385" w:rsidP="00E3194A">
            <w:pPr>
              <w:pStyle w:val="TableParagraph"/>
              <w:spacing w:line="300" w:lineRule="atLeast"/>
              <w:rPr>
                <w:rFonts w:ascii="Arial" w:hAnsi="Arial" w:cs="Arial"/>
                <w:sz w:val="20"/>
                <w:szCs w:val="20"/>
              </w:rPr>
            </w:pPr>
            <w:r w:rsidRPr="00961BE3">
              <w:rPr>
                <w:rFonts w:ascii="Arial" w:hAnsi="Arial" w:cs="Arial"/>
                <w:sz w:val="20"/>
                <w:szCs w:val="20"/>
              </w:rPr>
              <w:t>Открытый конкурс</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32/1</w:t>
            </w:r>
          </w:p>
        </w:tc>
        <w:tc>
          <w:tcPr>
            <w:tcW w:w="2409"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180385,90</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163127,57</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17258,33</w:t>
            </w:r>
          </w:p>
        </w:tc>
      </w:tr>
      <w:tr w:rsidR="00085385" w:rsidRPr="00961BE3" w:rsidTr="00961BE3">
        <w:trPr>
          <w:trHeight w:val="275"/>
          <w:jc w:val="center"/>
        </w:trPr>
        <w:tc>
          <w:tcPr>
            <w:tcW w:w="2410" w:type="dxa"/>
          </w:tcPr>
          <w:p w:rsidR="00085385" w:rsidRPr="00961BE3" w:rsidRDefault="00085385" w:rsidP="00E3194A">
            <w:pPr>
              <w:pStyle w:val="TableParagraph"/>
              <w:spacing w:line="300" w:lineRule="atLeast"/>
              <w:rPr>
                <w:rFonts w:ascii="Arial" w:hAnsi="Arial" w:cs="Arial"/>
                <w:sz w:val="20"/>
                <w:szCs w:val="20"/>
              </w:rPr>
            </w:pPr>
            <w:r w:rsidRPr="00961BE3">
              <w:rPr>
                <w:rFonts w:ascii="Arial" w:hAnsi="Arial" w:cs="Arial"/>
                <w:sz w:val="20"/>
                <w:szCs w:val="20"/>
              </w:rPr>
              <w:t>Электронный аукцион</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115/22</w:t>
            </w:r>
          </w:p>
        </w:tc>
        <w:tc>
          <w:tcPr>
            <w:tcW w:w="2409"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754657,34</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589938,29</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164719,05</w:t>
            </w:r>
          </w:p>
        </w:tc>
      </w:tr>
      <w:tr w:rsidR="00085385" w:rsidRPr="00961BE3" w:rsidTr="00961BE3">
        <w:trPr>
          <w:trHeight w:val="275"/>
          <w:jc w:val="center"/>
        </w:trPr>
        <w:tc>
          <w:tcPr>
            <w:tcW w:w="2410" w:type="dxa"/>
          </w:tcPr>
          <w:p w:rsidR="00085385" w:rsidRPr="00961BE3" w:rsidRDefault="00085385" w:rsidP="00E3194A">
            <w:pPr>
              <w:pStyle w:val="TableParagraph"/>
              <w:spacing w:line="300" w:lineRule="atLeast"/>
              <w:rPr>
                <w:rFonts w:ascii="Arial" w:hAnsi="Arial" w:cs="Arial"/>
                <w:sz w:val="20"/>
                <w:szCs w:val="20"/>
              </w:rPr>
            </w:pPr>
            <w:r w:rsidRPr="00961BE3">
              <w:rPr>
                <w:rFonts w:ascii="Arial" w:hAnsi="Arial" w:cs="Arial"/>
                <w:sz w:val="20"/>
                <w:szCs w:val="20"/>
              </w:rPr>
              <w:t>Запрос котировок</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12/8</w:t>
            </w:r>
          </w:p>
        </w:tc>
        <w:tc>
          <w:tcPr>
            <w:tcW w:w="2409"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1235,19</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1085,65</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149,54</w:t>
            </w:r>
          </w:p>
        </w:tc>
      </w:tr>
      <w:tr w:rsidR="00085385" w:rsidRPr="00961BE3" w:rsidTr="00961BE3">
        <w:trPr>
          <w:trHeight w:val="275"/>
          <w:jc w:val="center"/>
        </w:trPr>
        <w:tc>
          <w:tcPr>
            <w:tcW w:w="4111" w:type="dxa"/>
            <w:gridSpan w:val="2"/>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Итого</w:t>
            </w:r>
          </w:p>
        </w:tc>
        <w:tc>
          <w:tcPr>
            <w:tcW w:w="2409"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936278,43</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754151,51</w:t>
            </w:r>
          </w:p>
        </w:tc>
        <w:tc>
          <w:tcPr>
            <w:tcW w:w="1701" w:type="dxa"/>
          </w:tcPr>
          <w:p w:rsidR="00085385" w:rsidRPr="00961BE3" w:rsidRDefault="00085385" w:rsidP="00961BE3">
            <w:pPr>
              <w:pStyle w:val="TableParagraph"/>
              <w:spacing w:line="300" w:lineRule="atLeast"/>
              <w:jc w:val="center"/>
              <w:rPr>
                <w:rFonts w:ascii="Arial" w:hAnsi="Arial" w:cs="Arial"/>
                <w:sz w:val="20"/>
                <w:szCs w:val="20"/>
              </w:rPr>
            </w:pPr>
            <w:r w:rsidRPr="00961BE3">
              <w:rPr>
                <w:rFonts w:ascii="Arial" w:hAnsi="Arial" w:cs="Arial"/>
                <w:sz w:val="20"/>
                <w:szCs w:val="20"/>
              </w:rPr>
              <w:t>182126,92</w:t>
            </w:r>
          </w:p>
        </w:tc>
      </w:tr>
    </w:tbl>
    <w:p w:rsidR="00085385" w:rsidRPr="009A714E" w:rsidRDefault="00085385" w:rsidP="00E3194A">
      <w:pPr>
        <w:pStyle w:val="BodyText"/>
        <w:spacing w:line="300" w:lineRule="atLeast"/>
        <w:ind w:left="0" w:firstLine="0"/>
        <w:jc w:val="left"/>
        <w:rPr>
          <w:rFonts w:ascii="Arial" w:hAnsi="Arial" w:cs="Arial"/>
          <w:sz w:val="22"/>
          <w:szCs w:val="22"/>
        </w:rPr>
      </w:pP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Доля аукционов в электронной форме, проведенных центральным аппаратом Минтруда России, по отношению к общему количеству конкурентных способов определения поставщиков (подрядчиков, исполнителей) составила по состоянию на 31 декабря 2017 года 72,33% (115/159). Экономия составила 184482,89 тыс. рублей.</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Доля закупок у единственного поставщика (подрядчика, исполнителя) в объеме закупок центрального аппарата без учета закупок малого объема составила 23,19% (48/207).</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Размещено 48 извещений об осуществлении закупки у единственного поставщика (подрядчика, исполнителя) в соответствии со статьей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с суммарной ценой контрактов 4653832,02 тыс.рублей, в том числе 4575006,80 тыс.рублей на оказание услуг по перевозке граждан-получателей социальной услуги (ОАО «РЖД»).</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Для субъектов малого предпринимательства, социально ориентированных некоммерческих организаций проведено 48 процедур определения поставщика (подрядчика, исполнителя) с суммарной начальной (максимальной) ценой контрактов 320862,01 тыс.рублей, что составило 32,37% в совокупном годовом объеме</w:t>
      </w:r>
      <w:r w:rsidRPr="00AC46BB">
        <w:rPr>
          <w:rFonts w:ascii="Arial" w:hAnsi="Arial" w:cs="Arial"/>
          <w:spacing w:val="-3"/>
          <w:sz w:val="22"/>
          <w:szCs w:val="22"/>
        </w:rPr>
        <w:t xml:space="preserve"> </w:t>
      </w:r>
      <w:r w:rsidRPr="00AC46BB">
        <w:rPr>
          <w:rFonts w:ascii="Arial" w:hAnsi="Arial" w:cs="Arial"/>
          <w:sz w:val="22"/>
          <w:szCs w:val="22"/>
        </w:rPr>
        <w:t>закупок.</w:t>
      </w:r>
    </w:p>
    <w:p w:rsidR="00085385" w:rsidRPr="00AC46BB" w:rsidRDefault="00085385" w:rsidP="00AC46BB">
      <w:pPr>
        <w:pStyle w:val="Heading2"/>
        <w:spacing w:line="300" w:lineRule="atLeast"/>
        <w:ind w:left="0" w:firstLine="680"/>
        <w:jc w:val="both"/>
        <w:rPr>
          <w:rFonts w:ascii="Arial" w:hAnsi="Arial" w:cs="Arial"/>
          <w:sz w:val="22"/>
          <w:szCs w:val="22"/>
        </w:rPr>
      </w:pPr>
      <w:r w:rsidRPr="00AC46BB">
        <w:rPr>
          <w:rFonts w:ascii="Arial" w:hAnsi="Arial" w:cs="Arial"/>
          <w:sz w:val="22"/>
          <w:szCs w:val="22"/>
        </w:rPr>
        <w:t>13.4 Имущественные отношения</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2017 году завершены мероприятия по реорганизации Федерального государственного унитарного предприятия «Московское протезно-ортопедическое предприятие» Минтруда России. В настоящее время в субъектах Российской Федерации изготовление протезно-ортопедических изделий и оказание услуг по протезированию осуществляют 107</w:t>
      </w:r>
      <w:r w:rsidRPr="00AC46BB">
        <w:rPr>
          <w:rFonts w:ascii="Arial" w:hAnsi="Arial" w:cs="Arial"/>
          <w:spacing w:val="-9"/>
          <w:sz w:val="22"/>
          <w:szCs w:val="22"/>
        </w:rPr>
        <w:t xml:space="preserve"> </w:t>
      </w:r>
      <w:r w:rsidRPr="00AC46BB">
        <w:rPr>
          <w:rFonts w:ascii="Arial" w:hAnsi="Arial" w:cs="Arial"/>
          <w:sz w:val="22"/>
          <w:szCs w:val="22"/>
        </w:rPr>
        <w:t>филиалов.</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рамках реализации распоряжения Правительства Российской Федерации от 8 сентября 2017 г.</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 1931-р, в 2017 году с целью повышения качества социального обслуживания населения осуществлена передача в собственность города Москвы Федерального государственного бюджетного учреждения «Всероссийский научно-методический геронтологический центр» Министерства труда и социальной защиты Российской Федерации и его имущественного комплекса.</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Учреждение оказывает социально-медицинские услуги гражданам старших возрастных групп для продления их активного долголетия и сохранения удовлетворительного жизненного потенциала.</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Наряду с изложенным в 2017 году продолжена работа с подведомственными организациями по следующим направлениям:</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контроль за обеспечением регистрации вещных прав на переданные в федеральную собственность объекты недвижимого имущества в Республике Крым и г. Севастополе, закрепленные за подведомственными организациями и государственными внебюджетными фондами, в рамках исполнения поручений Правительства Российской Федерации от 14 декабря 2016 г. № ДК-П13-7671 и от 17 июля 2015 г. №</w:t>
      </w:r>
      <w:r w:rsidRPr="00AC46BB">
        <w:rPr>
          <w:rFonts w:ascii="Arial" w:hAnsi="Arial" w:cs="Arial"/>
          <w:spacing w:val="-4"/>
          <w:sz w:val="22"/>
          <w:szCs w:val="22"/>
        </w:rPr>
        <w:t xml:space="preserve"> </w:t>
      </w:r>
      <w:r w:rsidRPr="00AC46BB">
        <w:rPr>
          <w:rFonts w:ascii="Arial" w:hAnsi="Arial" w:cs="Arial"/>
          <w:sz w:val="22"/>
          <w:szCs w:val="22"/>
        </w:rPr>
        <w:t>ДК-П13-126пр;</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контроль и координация деятельности подведомственных организаций в части своевременной регистрации прав на объекты федерального имущества;</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контроль реализации мероприятий по повышению энергоэффективности и энергосбережению объектов федерального имущества в рамках действующего законодательства Российской Федерации;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мониторинг исполнения требований, установленных постановлением Правительства Российской Федерации от 20 сентября 2016 г. № 947 «О внесении изменений в Правила противопожарного режима в Российской Федерации» к оснащенности оборудованием и противопожарному режиму объектов подведомственных организаций.</w:t>
      </w:r>
    </w:p>
    <w:p w:rsidR="00085385" w:rsidRPr="00AC46BB" w:rsidRDefault="00085385" w:rsidP="00AC46BB">
      <w:pPr>
        <w:pStyle w:val="Heading1"/>
        <w:numPr>
          <w:ilvl w:val="0"/>
          <w:numId w:val="12"/>
        </w:numPr>
        <w:tabs>
          <w:tab w:val="left" w:pos="2257"/>
          <w:tab w:val="left" w:pos="3458"/>
          <w:tab w:val="left" w:pos="3857"/>
          <w:tab w:val="left" w:pos="5993"/>
          <w:tab w:val="left" w:pos="7450"/>
          <w:tab w:val="left" w:pos="8968"/>
          <w:tab w:val="left" w:pos="9513"/>
        </w:tabs>
        <w:spacing w:line="300" w:lineRule="atLeast"/>
        <w:ind w:left="0" w:firstLine="680"/>
        <w:jc w:val="both"/>
        <w:rPr>
          <w:rFonts w:ascii="Arial" w:hAnsi="Arial" w:cs="Arial"/>
          <w:sz w:val="22"/>
          <w:szCs w:val="22"/>
        </w:rPr>
      </w:pPr>
      <w:bookmarkStart w:id="29" w:name="_bookmark29"/>
      <w:bookmarkEnd w:id="29"/>
      <w:r w:rsidRPr="00AC46BB">
        <w:rPr>
          <w:rFonts w:ascii="Arial" w:hAnsi="Arial" w:cs="Arial"/>
          <w:sz w:val="22"/>
          <w:szCs w:val="22"/>
        </w:rPr>
        <w:t xml:space="preserve">РАБОТА С ОБРАЩЕНИЯМИ ГРАЖДАН. КОНТРОЛЬ ЗА </w:t>
      </w:r>
      <w:r w:rsidRPr="00AC46BB">
        <w:rPr>
          <w:rFonts w:ascii="Arial" w:hAnsi="Arial" w:cs="Arial"/>
          <w:spacing w:val="-1"/>
          <w:sz w:val="22"/>
          <w:szCs w:val="22"/>
        </w:rPr>
        <w:t xml:space="preserve">ИСПОЛНЕНИЕМ </w:t>
      </w:r>
      <w:r w:rsidRPr="00AC46BB">
        <w:rPr>
          <w:rFonts w:ascii="Arial" w:hAnsi="Arial" w:cs="Arial"/>
          <w:sz w:val="22"/>
          <w:szCs w:val="22"/>
        </w:rPr>
        <w:t>ПОРУЧЕНИЙ</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2017 году поступило и было рассмотрено более 54,4 тыс. обращений граждан (2016 г. – 61,9 тыс.), в том числе из Администрации Президента Российской Федерации – 15,2 тыс. обращений или 27,9% (2016 г. - 17,3 тыс. тыс. или 27,9%), Аппарата Правительства Российской Федерации – 4,0 тыс. обращений или 7,4% (2016 г. - 4,7 тыс. или 7,7%).</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адрес Министерства граждане отправили 25,1 тыс. обращений или 46,1% (2016 г. - 29,1 тыс. или 47,1%). 73,3% обращений (18,4 тыс.) направлено через общественную интернет - приемную на официальном сайте Министерства (2016 г. - 21,4 тыс.). Все поступившие обращения граждан своевременно регистрировались и направлялись по компетенции на исполнение в структурные подразделения Министерства. Для проведения анализа тематики поступающих от граждан обращений применялся классификатор тем, содержащий наименования наиболее часто встречающихся групп вопросов, относящихся к компетенции Министерства.</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обращениях затрагивались социально значимые вопросы:</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социальной защиты населения (уровень жизни и доходов, социальное обеспечение граждан, находящихся в трудной жизненной ситуации, социальная поддержка отдельных категорий граждан (предоставление ежемесячной денежной выплаты, набора социальных услуг, отказ от него), отнесение наград к ведомственным знакам отличия в труде и предоставление мер социальной поддержки ветеранам труда, социальная защита граждан, подвергшихся радиационному воздействию, социальное обслуживание населения, предоставление мер социальной поддержки по оплате жилого помещения, коммунальных услуг, социальная поддержка семей с детьми (продление срока выплаты ежемесячного пособия по уходу за ребенком до достижения ребенком возраста трех лет; низкий размер пособия, выплачиваемого за счет средств бюджета субъекта Российской Федерации после достижения ребенком возраста 1,5 лет, задержка выплат государственных и региональных пособий, выплаты в связи с рождением первого или второго ребенка начиная с 1 января 2018 года, предоставление земельных участков и обеспечение жильем, недостаточные меры поддержки многодетных, одиноких родителей; получение и использование материнского (семейного) капитала и т.д.) – 35,1% (2016 г. – 33,1%);</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оплаты труда, трудовых отношений, занятости (несоответствие МРОТ прожиточному минимуму, низкий уровень оплаты труда, нарушение трудового  законодательства,  заключение  коллективных трудовых договоров, начисление заработной платы, низкий уровень размера пособия по безработице, применение профессиональных стандартов, правил по охране труда, ситуация на рынке труда и т.д.) – 33,4% (2016 г. -</w:t>
      </w:r>
      <w:r w:rsidRPr="00AC46BB">
        <w:rPr>
          <w:rFonts w:ascii="Arial" w:hAnsi="Arial" w:cs="Arial"/>
          <w:spacing w:val="-3"/>
          <w:sz w:val="22"/>
          <w:szCs w:val="22"/>
        </w:rPr>
        <w:t xml:space="preserve"> </w:t>
      </w:r>
      <w:r w:rsidRPr="00AC46BB">
        <w:rPr>
          <w:rFonts w:ascii="Arial" w:hAnsi="Arial" w:cs="Arial"/>
          <w:sz w:val="22"/>
          <w:szCs w:val="22"/>
        </w:rPr>
        <w:t>34,7%);</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пенсионного обеспечения и социального страхования (пенсионное обеспечение различных категорий населения, индексация пенсий, надбавки и доплаты к пенсии, досрочное пенсионное обеспечение; специальный стаж и его увеличение для отдельных категорий граждан, увеличение компенсационных выплат лицам, осуществляющим уход за нетрудоспособными гражданами, невыплаты пособий в связи с материнством организациями, находящимися в стадии банкротства, обязательное социальное страхование от несчастных случаев на производстве и профессиональных заболеваний и т.д.) – 17, 3% (2016 г. - 16,9%);</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прав инвалидов (разъяснение норм законодательства, правомочность установления той или иной группы инвалидности, неудовлетворительная организация работы структурных подразделений федеральных государственных учреждений МСЭ, обеспечение инвалидов техническими средствами реабилитации (протезно-ортопедическими изделиями) и т.д.) – 12,0% (2016 г. -</w:t>
      </w:r>
      <w:r w:rsidRPr="00AC46BB">
        <w:rPr>
          <w:rFonts w:ascii="Arial" w:hAnsi="Arial" w:cs="Arial"/>
          <w:spacing w:val="-13"/>
          <w:sz w:val="22"/>
          <w:szCs w:val="22"/>
        </w:rPr>
        <w:t xml:space="preserve"> </w:t>
      </w:r>
      <w:r w:rsidRPr="00AC46BB">
        <w:rPr>
          <w:rFonts w:ascii="Arial" w:hAnsi="Arial" w:cs="Arial"/>
          <w:sz w:val="22"/>
          <w:szCs w:val="22"/>
        </w:rPr>
        <w:t>12,6%);</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прочие (разъяснение норм законодательства по вопросам, входящим в компетенцию Министерства и т.п.) – 2,2% (2,7%).</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соответствии с утвержденным графиком личного приема граждан заместителями Министра, директорами департаментов и уполномоченными сотрудниками Министерства в 2017 году проведен прием 1284 граждан (2016 г.- 1056).</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2017 г. в Министерство поступило около 141 тыс. единиц служебной корреспонденции (2016 г. - около 142 тыс. единиц), в том числе 1655 поручений и писем из Администрации Президента Российской Федерации (2016 г. - 1699), 13465 - из Аппарата Правительства Российской Федерации (2016 г. - 13177), 2826 обращений от членов Совета Федерации и депутатов Государственной Думы Федерального Собрания Российской Федерации (2016 г. - 2587), свыше 123 тыс. служебных писем из других федеральных органов государственной власти и управления, учреждений и организаций (2016</w:t>
      </w:r>
      <w:r w:rsidRPr="00AC46BB">
        <w:rPr>
          <w:rFonts w:ascii="Arial" w:hAnsi="Arial" w:cs="Arial"/>
          <w:spacing w:val="-39"/>
          <w:sz w:val="22"/>
          <w:szCs w:val="22"/>
        </w:rPr>
        <w:t xml:space="preserve"> </w:t>
      </w:r>
      <w:r w:rsidRPr="00AC46BB">
        <w:rPr>
          <w:rFonts w:ascii="Arial" w:hAnsi="Arial" w:cs="Arial"/>
          <w:sz w:val="22"/>
          <w:szCs w:val="22"/>
        </w:rPr>
        <w:t>г. - свыше 124</w:t>
      </w:r>
      <w:r w:rsidRPr="00AC46BB">
        <w:rPr>
          <w:rFonts w:ascii="Arial" w:hAnsi="Arial" w:cs="Arial"/>
          <w:spacing w:val="-4"/>
          <w:sz w:val="22"/>
          <w:szCs w:val="22"/>
        </w:rPr>
        <w:t xml:space="preserve"> </w:t>
      </w:r>
      <w:r w:rsidRPr="00AC46BB">
        <w:rPr>
          <w:rFonts w:ascii="Arial" w:hAnsi="Arial" w:cs="Arial"/>
          <w:sz w:val="22"/>
          <w:szCs w:val="22"/>
        </w:rPr>
        <w:t>тысяч).</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Количество контрольных документов составило 6642 (2016 г. - 6116). Из них:</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поручений:</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Президента Российской Федерации - 203 (2016 г. - 197), в том числе 7 поручений, данных Министерству непосредственно;</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Правительства Российской Федерации - 997 (2016 г. - 828), в том числе 613 поручений направлено Министерству на исполнение как головному исполнителю и 384 как соисполнителю;</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Аппарата Правительства Российской Федерации - 2398, в том числе 1727 поручений направлено Министерству на исполнение как головному исполнителю и 671 как соисполнителю;</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писем:</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Администрации Президента Российской Федерации - 347 (2016 г. - 339); Федерального Собрания Российской Федерации - 1356 (2016 г. - 1149); федеральных органов исполнительной власти – 1341 (2016 г. – 1256).</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При росте контрольных документов на 7,9% количество правительственных документов, исполненных с нарушением установленных сроков, составило 10% (2016 г. - 7%). Основными причинами нарушений явились несоблюдение требований Регламента Правительства Российской Федерации из-за несвоевременного получения соответствующих заключений иных федеральных органов исполнительной власти, сжатые сроки исполнения отдельных поручений Правительства Российской Федерации, необходимость проведения согласительных процедур с федеральными органами исполнительной власти — соисполнителями.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Контроль за своевременным исполнением поручений осуществляется на основании приказа Министерства от 16 июля 2012 г. № 25 «О порядке исполнения поручений и указаний Президента Российской Федерации и Правительства Российской Федерации».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Ход исполнения контрольных документов ежедневно анализировался. Проводилась работа с исполнителями контрольных поручений в структурных подразделениях Министерства, федеральной службе, государственных внебюджетных фондах, деятельность которых координирует Министерство. Еженедельно направлялись справки о ходе выполнения контрольных поручений заместителям Министра и директорам департаментов Министерства. Еженедельно проводились совещания по исполнительской дисциплине у заместителя Министра, ответственного за контроль исполнения документов в Министерстве, с исполнителями контрольных поручений анализировались причины нарушений сроков, принимались меры к их устранению.</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Увеличился объем исходящей корреспонденции Министерства, передаваемый через систему межведомственного электронного документооборота (МЭДО). В 2017 году он составил 8658 единиц или 40,7%. По сравнению с 2016 годом он увеличился на 12,3%. МЭДО позволило повысить эффективность управления в Министерстве за счет сокращения времени прохождения документов между организациями и ведомствами, минимизации затрат на обработку и отправку документов, мониторинга хода рассмотрения и исполнения</w:t>
      </w:r>
      <w:r w:rsidRPr="00AC46BB">
        <w:rPr>
          <w:rFonts w:ascii="Arial" w:hAnsi="Arial" w:cs="Arial"/>
          <w:spacing w:val="-8"/>
          <w:sz w:val="22"/>
          <w:szCs w:val="22"/>
        </w:rPr>
        <w:t xml:space="preserve"> </w:t>
      </w:r>
      <w:r w:rsidRPr="00AC46BB">
        <w:rPr>
          <w:rFonts w:ascii="Arial" w:hAnsi="Arial" w:cs="Arial"/>
          <w:sz w:val="22"/>
          <w:szCs w:val="22"/>
        </w:rPr>
        <w:t>документов.</w:t>
      </w:r>
    </w:p>
    <w:p w:rsidR="00085385" w:rsidRPr="00AC46BB" w:rsidRDefault="00085385" w:rsidP="00AC46BB">
      <w:pPr>
        <w:pStyle w:val="Heading3"/>
        <w:spacing w:line="300" w:lineRule="atLeast"/>
        <w:ind w:left="0" w:firstLine="680"/>
        <w:jc w:val="both"/>
        <w:rPr>
          <w:rFonts w:ascii="Arial" w:hAnsi="Arial" w:cs="Arial"/>
          <w:sz w:val="22"/>
          <w:szCs w:val="22"/>
        </w:rPr>
      </w:pPr>
      <w:r w:rsidRPr="00AC46BB">
        <w:rPr>
          <w:rFonts w:ascii="Arial" w:hAnsi="Arial" w:cs="Arial"/>
          <w:sz w:val="22"/>
          <w:szCs w:val="22"/>
        </w:rPr>
        <w:t>Задачи на 2018 год</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Подготовка нормативных актов, проведение разъяснительной работы и доведение разъяснительной информации через СМИ, сайт Министерства по социально значимым вопросам обращений граждан с целью оперативного урегулирования социальных потребностей граждан.</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Повышение уровня исполнительской дисциплины, персональной ответственности руководителей структурных подразделений и ответственных исполнителей, неукоснительное соблюдение требований регламента Правительства Российской Федерации.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Расширение возможностей программного комплекса СЭД с целью дальнейшего перехода на обмен документами в электронном виде с применением электронной подписи в процессе информационного взаимодействия с участниками МЭДО.</w:t>
      </w:r>
    </w:p>
    <w:p w:rsidR="00085385" w:rsidRPr="00AC46BB" w:rsidRDefault="00085385" w:rsidP="00AC46BB">
      <w:pPr>
        <w:pStyle w:val="Heading1"/>
        <w:numPr>
          <w:ilvl w:val="0"/>
          <w:numId w:val="12"/>
        </w:numPr>
        <w:tabs>
          <w:tab w:val="left" w:pos="2127"/>
        </w:tabs>
        <w:spacing w:line="300" w:lineRule="atLeast"/>
        <w:ind w:left="0" w:firstLine="680"/>
        <w:jc w:val="both"/>
        <w:rPr>
          <w:rFonts w:ascii="Arial" w:hAnsi="Arial" w:cs="Arial"/>
          <w:sz w:val="22"/>
          <w:szCs w:val="22"/>
        </w:rPr>
      </w:pPr>
      <w:bookmarkStart w:id="30" w:name="_bookmark30"/>
      <w:bookmarkEnd w:id="30"/>
      <w:r w:rsidRPr="00AC46BB">
        <w:rPr>
          <w:rFonts w:ascii="Arial" w:hAnsi="Arial" w:cs="Arial"/>
          <w:sz w:val="22"/>
          <w:szCs w:val="22"/>
        </w:rPr>
        <w:t>РЕАЛИЗАЦИЯ ПРИОРИТЕТНЫХ ПРОЕКТОВ (ПРОГРАММ) И ВЕДОМСТВЕННЫХ ПРОЕКТОВ</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Минтруд России в 2017 году принимал участие в реализации приоритетных проектов основного направления стратегического развития Российской Федерации «Реформа контрольной и надзорной деятельности», ответственным исполнителем которых определен Минтруд России</w:t>
      </w:r>
    </w:p>
    <w:p w:rsidR="00085385" w:rsidRPr="00AC46BB" w:rsidRDefault="00085385" w:rsidP="00AC46BB">
      <w:pPr>
        <w:pStyle w:val="ListParagraph1"/>
        <w:numPr>
          <w:ilvl w:val="0"/>
          <w:numId w:val="3"/>
        </w:numPr>
        <w:tabs>
          <w:tab w:val="left" w:pos="2592"/>
        </w:tabs>
        <w:spacing w:line="300" w:lineRule="atLeast"/>
        <w:ind w:left="0" w:firstLine="680"/>
        <w:jc w:val="both"/>
        <w:rPr>
          <w:rFonts w:ascii="Arial" w:hAnsi="Arial" w:cs="Arial"/>
        </w:rPr>
      </w:pPr>
      <w:r w:rsidRPr="00AC46BB">
        <w:rPr>
          <w:rFonts w:ascii="Arial" w:hAnsi="Arial" w:cs="Arial"/>
        </w:rPr>
        <w:t>Приоритетный проект «Внедрение эффективных механизмов кадровой политики в деятельности контрольно-надзорных</w:t>
      </w:r>
      <w:r w:rsidRPr="00AC46BB">
        <w:rPr>
          <w:rFonts w:ascii="Arial" w:hAnsi="Arial" w:cs="Arial"/>
          <w:spacing w:val="-2"/>
        </w:rPr>
        <w:t xml:space="preserve"> </w:t>
      </w:r>
      <w:r w:rsidRPr="00AC46BB">
        <w:rPr>
          <w:rFonts w:ascii="Arial" w:hAnsi="Arial" w:cs="Arial"/>
        </w:rPr>
        <w:t>органов»</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Из 35 контрольных точек паспорта приоритетного проекта «Внедрение эффективных механизмов кадровой политики в деятельности контрольно-надзорных органов» (далее – паспорт приоритетного проекта), исполнение которых предусмотрено в 2017 году: выполнено точек – 27; перенесено на 2018 год – 4; предлагается к исключению – 4.</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Внедрены в практику кадровой работы в федеральных органах исполнительной власти – участниках приоритетного проекта следующие документы:</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стандарт обеспечения эффективного функционирования системы управления кадровым составом государственной службы в государственном органе (далее – стандарт кадрового менеджмента);</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справочник квалификационных требований к специальностям, направлениям подготовки, знаниям и умениям,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(далее соответственно – гражданская служба, области и вид деятельности, гражданские</w:t>
      </w:r>
      <w:r w:rsidRPr="00AC46BB">
        <w:rPr>
          <w:rFonts w:ascii="Arial" w:hAnsi="Arial" w:cs="Arial"/>
          <w:spacing w:val="-1"/>
          <w:sz w:val="22"/>
          <w:szCs w:val="22"/>
        </w:rPr>
        <w:t xml:space="preserve"> </w:t>
      </w:r>
      <w:r w:rsidRPr="00AC46BB">
        <w:rPr>
          <w:rFonts w:ascii="Arial" w:hAnsi="Arial" w:cs="Arial"/>
          <w:sz w:val="22"/>
          <w:szCs w:val="22"/>
        </w:rPr>
        <w:t>служащие);</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комплекс тестовых вопросов на соответствие базовым квалификационным требованиям (Версия 4.0), которым должны соответствовать претенденты вне зависимости от должности гражданской службы, на замещение которой они претендуют, областей и видов деятельности.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С использованием указанных документов в федеральных органах исполнительной власти – участниках приоритетного проекта обеспечено проведение мероприятий, предусмотренных паспортом (разработка на основе стандарта кадрового менеджмента с учетом специфики деятельности федеральных органов исполнительной власти – участников приоритетного проекта стандартов кадрового менеджмента, формирование детализированных квалификационных требований для замещения должностей гражданской службы с учетом области и вида деятельности гражданских служащих и т.д.). Информация о выполнении данных мероприятий направлялась в Минтруд России федеральными органами исполнительной власти в рамках реализации сводного плана приоритетного проекта.</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Разработаны и представлены в Проектный комитет по основному направлению стратегического развития Российской Федерации «Реформа контрольной и надзорной деятельности»: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проект методики комплексного аудита, направленного на оценку качества операционных и функциональных процессов контрольно-надзорной деятельности и их кадрового обеспечения, организационной структуры и системы управления рисками;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проект методики оценки результатов профессиональной служебной деятельности государственных гражданских служащих, реализующих контрольные (надзорные) функции, и осуществления материального стимулирования указанных государственных гражданских служащих;</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предложения по аттестации руководителей кадровых служб и их заместителей федеральных органов исполнительной власти, осуществляющих контрольно-надзорные полномочия;</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предложения по комплектованию должностей категории «руководители» в федеральных органах исполнительной власти – участниках программы, за исключением МЧС России, назначение на которые осуществляется Правительством Российской Федерации, и аттестации гражданских служащих;</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информация о внесении в Правительство Российской Федерации проекта указа Президента Российской Федерации «Об утверждении Типового положения о подразделении федерального государственного органа по вопросам государственной службы и кадров».</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Минтрудом России ведется работа по подготовке новой редакции паспорта, в соответствии с которой исключаются следующие контрольные точки: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три контрольные точки паспорта, касающиеся проведения пилотных проектов (принято решение об исключении из паспорта по объективным причинам, связанным с пересмотром подходов к реализации приоритетного проекта (протокол совещания у Министра М.А. Абызова от 16 ноября 2017 г. № АМ-П36-157пр);</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контрольная точка паспорта, предусматривающая разработку проекта дополнения информационных систем аналитическим модулем комплексной оценки контрольно-надзорных органов, не осуществлялась в связи с отсутствием у Минтруда России финансовых средств на проведение данной работы.</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Кроме того, в соответствии с новой редакцией паспорта на 2018 г. перенесено выполнение следующих контрольных точек:</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разработана методика комплексного аудита, направленного на оценку качества операционных и функциональных процессов контрольно-надзорной деятельности и их кадрового обеспечения, организационной структуры и системы управления рисками;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разработана типовая методика нематериальной мотивации;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подготовлены предложения Минкомсвязи России по автоматизации деятельности кадровых служб федеральных органов исполнительной власти – участников программы по формированию кадрового состава посредством применения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организована и на системной основе проводится аттестация гражданских служащих, замещающих должности категории «руководители» в федеральных органах исполнительной власти – участниках программы, за исключением МЧС России, назначение на которые осуществляется Правительством Российской Федерации;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организована и на системной основе проводится аттестация руководителей кадровых служб и их заместителей федеральных органов исполнительной власти, осуществляющих контрольно-надзорные полномочия.</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рамках осуществления приоритетного проекта «Внедрение эффективных механизмов кадровой политики в деятельности контрольно-надзорных органов» приняты следующие нормативные правовые акты:</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постановление Правительства Российской Федерации от 26 декабря 2017 г. № 1637 «О проведении аттестации федеральных государственных гражданских служащих, замещающих должности руководителей и заместителей руководителей Федеральной антимонопольной службы, Федеральной службы по надзору в сфере защиты прав потребителей и благополучия человека и Федеральной службы по экологическому, технологическому и атомному надзору»;</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распоряжение Правительства Российской Федерации от 26 декабря 2017 г. № 2940-р об утверждении состава Аттестационной комиссии Правительства Российской Федерации для проведения аттестации федеральных государственных гражданских служащих, замещающих должности руководителей и заместителей руководителей Федеральной антимонопольной службы, Федеральной службы по надзору в сфере защиты прав потребителей и благополучия человека и Федеральной службы по экологическому, технологическому и атомному надзору.</w:t>
      </w:r>
    </w:p>
    <w:p w:rsidR="00085385" w:rsidRPr="00AC46BB" w:rsidRDefault="00085385" w:rsidP="00AC46BB">
      <w:pPr>
        <w:pStyle w:val="ListParagraph1"/>
        <w:numPr>
          <w:ilvl w:val="0"/>
          <w:numId w:val="3"/>
        </w:numPr>
        <w:tabs>
          <w:tab w:val="left" w:pos="2679"/>
        </w:tabs>
        <w:spacing w:line="300" w:lineRule="atLeast"/>
        <w:ind w:left="0" w:firstLine="680"/>
        <w:jc w:val="both"/>
        <w:rPr>
          <w:rFonts w:ascii="Arial" w:hAnsi="Arial" w:cs="Arial"/>
        </w:rPr>
      </w:pPr>
      <w:r w:rsidRPr="00AC46BB">
        <w:rPr>
          <w:rFonts w:ascii="Arial" w:hAnsi="Arial" w:cs="Arial"/>
        </w:rPr>
        <w:t>Приоритетный проект «Внедрение системы предупреждения и профилактики коррупционных проявлений в контрольно-надзорной</w:t>
      </w:r>
      <w:r w:rsidRPr="00AC46BB">
        <w:rPr>
          <w:rFonts w:ascii="Arial" w:hAnsi="Arial" w:cs="Arial"/>
          <w:spacing w:val="-3"/>
        </w:rPr>
        <w:t xml:space="preserve"> </w:t>
      </w:r>
      <w:r w:rsidRPr="00AC46BB">
        <w:rPr>
          <w:rFonts w:ascii="Arial" w:hAnsi="Arial" w:cs="Arial"/>
        </w:rPr>
        <w:t>деятельности»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Из 22 контрольных точек паспорта приоритетного проекта «Внедрение системы предупреждения и профилактики коррупционных проявлений в контрольно-надзорной деятельности» (далее – паспорт приоритетного проекта), исполнение которых предусмотрено в 2017 году: выполнено– 14; исключено – 2; не выполнены – 6.</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рамках осуществления приоритетного проекта «Антикоррупция» подготовлены Методические рекомендации по проведению оценки коррупционных рисков в федеральных органах исполнительной власти, осуществляющих контрольно-надзорные функции (далее – Методические рекомендации).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На основании указанных Методических рекомендаций федеральными органами исполнительной власти – участниками приоритетного проекта:</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утверждены карты коррупционных рисков;</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утвержден и реализован комплекс правовых и организационных мероприятий по минимизации выявленных коррупционных рисков;</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реализован комплекс профилактических мероприятий, направленный на соблюдение установленных антикоррупционных запретов, ограничений и требований лицами, замещающими должности, связанные с высоким коррупционным риском, а также формирование у таких лиц нетерпимого отношения к проявлениям коррупции;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проведен мониторинг и подготовлен обзор практики привлечения к ответственности за совершение коррупционных правонарушений и преступлений коррупционной направленности государственных служащих федеральных органов исполнительной власти, осуществляющих контрольно-надзорные полномочия;</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принято участие в организованном Минтрудом России обучении сотрудников подразделений (должностных лиц), ответственных за профилактику коррупционных и иных правонарушений, а также для лиц, замещающих должности федеральной государственной службы, связанные с высоким коррупционным риском.</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Новой редакцией паспорта приоритетного проекта предусмотрены оптимальные для реализации перечень мероприятий и число контрольных точек с учетом имеющихся ресурсов.</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рамках осуществления приоритетного проекта принятие нормативных правовых актов не предусмотрено.</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Протоколом президиума Совета при Президенте Российской Федерации по стратегическому развитию и приоритетным проектам от 30 августа 2017 г. № 9 утвержден паспорт приоритетной программы «Повышение производительности труда и поддержка занятости» основного направления стратегического развития Российской Федерации «Производительность труда». Ответственным за реализацию приоритетной программы определен Минэкономразвития России.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рамках исполнения мероприятий приоритетной программы постановлением Правительства Российской Федерации от 29 декабря 2017 г. № 1685 внесены изменения в государственную программу Российской Федерации «Содействие занятости населения» в части утверждения Правил предоставления и распределения в 2018 году субсидий из федерального бюджета бюджетам субъектов Российской Федерации на реализацию дополнительных мероприятий в сфере занятости населения и Правил предоставления и распределения субсидий из федерального бюджета бюджетам субъектов Российской Федерации на реализацию мероприятий в области поддержки занятости в рамках реализации отдельных мероприятий приоритетной программы «Повышение производительности труда и поддержка</w:t>
      </w:r>
      <w:r w:rsidRPr="00AC46BB">
        <w:rPr>
          <w:rFonts w:ascii="Arial" w:hAnsi="Arial" w:cs="Arial"/>
          <w:spacing w:val="-4"/>
          <w:sz w:val="22"/>
          <w:szCs w:val="22"/>
        </w:rPr>
        <w:t xml:space="preserve"> </w:t>
      </w:r>
      <w:r w:rsidRPr="00AC46BB">
        <w:rPr>
          <w:rFonts w:ascii="Arial" w:hAnsi="Arial" w:cs="Arial"/>
          <w:sz w:val="22"/>
          <w:szCs w:val="22"/>
        </w:rPr>
        <w:t>занятости».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Предусматривается софинансирование из федерального бюджета мероприятий по поддержке занятости, включающих:</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повышение 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 (далее - мероприятие по обучению);</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 (далее - мероприятие по частичному возмещению работодателю расходов).</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целом приоритетная программа «Повышение производительности труда и поддержка занятости» нацелена на достижение прироста общей производительности труда, в том числе за счет реализации региональных программ повышения производительности труда и поддержки занятости, обучения управленческих кадров и работы Федерального центра компетенций, а также реализации мер поддержки и снятия законодательных барьеров.</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Предусматривается, что до 85% участвующих в реализации Программы работников предприятий - участников будут принимать участие в подпрограммах переобучения и обучения с целью трудоустройства на новые модернизированные рабочие места. Одновременно предполагается развернуть подпрограммы переезда высвобождаемых работников в другие регионы с целью трудоустройства, а также подпрограммы перемещения работников с одного предприятия на другое в рамках одного субъекта Российской</w:t>
      </w:r>
      <w:r w:rsidRPr="00AC46BB">
        <w:rPr>
          <w:rFonts w:ascii="Arial" w:hAnsi="Arial" w:cs="Arial"/>
          <w:spacing w:val="-3"/>
          <w:sz w:val="22"/>
          <w:szCs w:val="22"/>
        </w:rPr>
        <w:t xml:space="preserve"> </w:t>
      </w:r>
      <w:r w:rsidRPr="00AC46BB">
        <w:rPr>
          <w:rFonts w:ascii="Arial" w:hAnsi="Arial" w:cs="Arial"/>
          <w:sz w:val="22"/>
          <w:szCs w:val="22"/>
        </w:rPr>
        <w:t>Федерации.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Следует отметить, что опережающее профессиональное обучение, профессиональная переподготовка и повышение квалификации работников направлено, в первую очередь, на повышение производительности труда работников, в том числе посредством их перевода на эффективные конкурентоспособные рабочие места прошедшие модернизацию с четкими перспективами занятости.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качестве участников реализации приоритетной программы «Повышение производительности труда и поддержка занятости», с которыми в 2017 году заключены соглашения о сотрудничестве, предполагаются следующие субъекты Российской Федерации: Республика Башкортостан, Республика Татарстан, Пермский край, Самарская область, Тульская область, Тюменская область.</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Общий объем средств на мероприятия в области поддержки занятости в 2018 году составит 696,4 млн. рублей, из них из федерального бюджета 525,4 млн. рублей, из бюджетов субъектов Российской Федерации – 171,0 млн.</w:t>
      </w:r>
      <w:r w:rsidRPr="00AC46BB">
        <w:rPr>
          <w:rFonts w:ascii="Arial" w:hAnsi="Arial" w:cs="Arial"/>
          <w:spacing w:val="-1"/>
          <w:sz w:val="22"/>
          <w:szCs w:val="22"/>
        </w:rPr>
        <w:t xml:space="preserve"> </w:t>
      </w:r>
      <w:r w:rsidRPr="00AC46BB">
        <w:rPr>
          <w:rFonts w:ascii="Arial" w:hAnsi="Arial" w:cs="Arial"/>
          <w:sz w:val="22"/>
          <w:szCs w:val="22"/>
        </w:rPr>
        <w:t>рублей.</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Предполагаемая расчетная численность работников, участвующих в реализации мероприятий в области поддержки занятости в рамках реализации отдельных мероприятий приоритетной программы «Повышение производительности труда и поддержка занятости», в 2018 году составляет 6,4 тыс. человек.</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целом в рамках Приоритетная программы «Повышение производительности труда и поддержка занятости» предусматривается реализовать в субъектах Российской Федерации мероприятия организационной и финансовой поддержки программ повышения производительности труда на предприятиях, в том числе направленные на содействие в технологическом развитии, трансферту технологий, развитие инфраструктуры поддержки малого и среднего предпринимательства, тиражирование лучших практик по организации производственных процессов, в том числе на базе «модельных фабрик», реализация конкурсных и соревновательных практик по повышению производительности труда и</w:t>
      </w:r>
      <w:r w:rsidRPr="00AC46BB">
        <w:rPr>
          <w:rFonts w:ascii="Arial" w:hAnsi="Arial" w:cs="Arial"/>
          <w:spacing w:val="-5"/>
          <w:sz w:val="22"/>
          <w:szCs w:val="22"/>
        </w:rPr>
        <w:t xml:space="preserve"> </w:t>
      </w:r>
      <w:r w:rsidRPr="00AC46BB">
        <w:rPr>
          <w:rFonts w:ascii="Arial" w:hAnsi="Arial" w:cs="Arial"/>
          <w:sz w:val="22"/>
          <w:szCs w:val="22"/>
        </w:rPr>
        <w:t>другие.</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В Министерстве в 2017 году осуществлялась реализация пяти ведомственных приоритетных проектов, утвержденных протоколом заседания проектного офиса Министерства от 24 апреля 2017 г.:</w:t>
      </w:r>
    </w:p>
    <w:p w:rsidR="00085385" w:rsidRPr="00AC46BB" w:rsidRDefault="00085385" w:rsidP="00AC46BB">
      <w:pPr>
        <w:pStyle w:val="ListParagraph1"/>
        <w:numPr>
          <w:ilvl w:val="0"/>
          <w:numId w:val="2"/>
        </w:numPr>
        <w:tabs>
          <w:tab w:val="left" w:pos="2576"/>
        </w:tabs>
        <w:spacing w:line="300" w:lineRule="atLeast"/>
        <w:ind w:left="0" w:firstLine="680"/>
        <w:jc w:val="both"/>
        <w:rPr>
          <w:rFonts w:ascii="Arial" w:hAnsi="Arial" w:cs="Arial"/>
        </w:rPr>
      </w:pPr>
      <w:r w:rsidRPr="00AC46BB">
        <w:rPr>
          <w:rFonts w:ascii="Arial" w:hAnsi="Arial" w:cs="Arial"/>
        </w:rPr>
        <w:t>Повышение качества государственного администрирования на рынке труда и в сфере занятости населения посредством оптимизации системы кадровых документов и внедрения юридически значимого электронного кадрового делопроизводства, включая обеспечение возможности заключения трудового договора в электронной</w:t>
      </w:r>
      <w:r w:rsidRPr="00AC46BB">
        <w:rPr>
          <w:rFonts w:ascii="Arial" w:hAnsi="Arial" w:cs="Arial"/>
          <w:spacing w:val="-6"/>
        </w:rPr>
        <w:t xml:space="preserve"> </w:t>
      </w:r>
      <w:r w:rsidRPr="00AC46BB">
        <w:rPr>
          <w:rFonts w:ascii="Arial" w:hAnsi="Arial" w:cs="Arial"/>
        </w:rPr>
        <w:t>форме.</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Целью проекта является повышение качества администрирования отношений на рынке труда и в сфере занятости населения, уровня защиты прав и законных интересов участников трудовых отношений путем оптимизации системы кадровых документов, перехода к юридически значимому электронному кадровому делопроизводству, внедрению инструментов мониторинга и прогнозирования ситуации на рынке труда.</w:t>
      </w:r>
    </w:p>
    <w:p w:rsidR="00085385" w:rsidRPr="00AC46BB" w:rsidRDefault="00085385" w:rsidP="00AC46BB">
      <w:pPr>
        <w:pStyle w:val="ListParagraph1"/>
        <w:numPr>
          <w:ilvl w:val="0"/>
          <w:numId w:val="2"/>
        </w:numPr>
        <w:tabs>
          <w:tab w:val="left" w:pos="2528"/>
        </w:tabs>
        <w:spacing w:line="300" w:lineRule="atLeast"/>
        <w:ind w:left="0" w:firstLine="680"/>
        <w:jc w:val="both"/>
        <w:rPr>
          <w:rFonts w:ascii="Arial" w:hAnsi="Arial" w:cs="Arial"/>
        </w:rPr>
      </w:pPr>
      <w:r w:rsidRPr="00AC46BB">
        <w:rPr>
          <w:rFonts w:ascii="Arial" w:hAnsi="Arial" w:cs="Arial"/>
        </w:rPr>
        <w:t>Внедрение инновационных технологий при реализации инжиниринга организации труда на предприятиях реального сектора</w:t>
      </w:r>
      <w:r w:rsidRPr="00AC46BB">
        <w:rPr>
          <w:rFonts w:ascii="Arial" w:hAnsi="Arial" w:cs="Arial"/>
          <w:spacing w:val="-4"/>
        </w:rPr>
        <w:t xml:space="preserve"> </w:t>
      </w:r>
      <w:r w:rsidRPr="00AC46BB">
        <w:rPr>
          <w:rFonts w:ascii="Arial" w:hAnsi="Arial" w:cs="Arial"/>
        </w:rPr>
        <w:t>экономики.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Целью проекта является внедрение в практику работы российских предприятий инновационных технологий организации труда, обеспечивающих к концу 2025 года повышение конкурентоспособности и роста производительности</w:t>
      </w:r>
      <w:r w:rsidRPr="00AC46BB">
        <w:rPr>
          <w:rFonts w:ascii="Arial" w:hAnsi="Arial" w:cs="Arial"/>
          <w:spacing w:val="-1"/>
          <w:sz w:val="22"/>
          <w:szCs w:val="22"/>
        </w:rPr>
        <w:t xml:space="preserve"> </w:t>
      </w:r>
      <w:r w:rsidRPr="00AC46BB">
        <w:rPr>
          <w:rFonts w:ascii="Arial" w:hAnsi="Arial" w:cs="Arial"/>
          <w:sz w:val="22"/>
          <w:szCs w:val="22"/>
        </w:rPr>
        <w:t>труда.</w:t>
      </w:r>
    </w:p>
    <w:p w:rsidR="00085385" w:rsidRPr="00AC46BB" w:rsidRDefault="00085385" w:rsidP="00AC46BB">
      <w:pPr>
        <w:pStyle w:val="ListParagraph1"/>
        <w:numPr>
          <w:ilvl w:val="0"/>
          <w:numId w:val="2"/>
        </w:numPr>
        <w:tabs>
          <w:tab w:val="left" w:pos="2489"/>
        </w:tabs>
        <w:spacing w:line="300" w:lineRule="atLeast"/>
        <w:ind w:left="0" w:firstLine="680"/>
        <w:jc w:val="both"/>
        <w:rPr>
          <w:rFonts w:ascii="Arial" w:hAnsi="Arial" w:cs="Arial"/>
        </w:rPr>
      </w:pPr>
      <w:r w:rsidRPr="00AC46BB">
        <w:rPr>
          <w:rFonts w:ascii="Arial" w:hAnsi="Arial" w:cs="Arial"/>
        </w:rPr>
        <w:t>Создание Единой Государственной информационной системы социального</w:t>
      </w:r>
      <w:r w:rsidRPr="00AC46BB">
        <w:rPr>
          <w:rFonts w:ascii="Arial" w:hAnsi="Arial" w:cs="Arial"/>
          <w:spacing w:val="-14"/>
        </w:rPr>
        <w:t xml:space="preserve"> </w:t>
      </w:r>
      <w:r w:rsidRPr="00AC46BB">
        <w:rPr>
          <w:rFonts w:ascii="Arial" w:hAnsi="Arial" w:cs="Arial"/>
        </w:rPr>
        <w:t>обеспечения.</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Целью проекта является создание и обеспечение наполнения и функционирования Единой государственной информационной системы социального обеспечения. Федеральная государственная информационная система обеспечивает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входящей в инфраструктуру электронного правительства.</w:t>
      </w:r>
    </w:p>
    <w:p w:rsidR="00085385" w:rsidRPr="00AC46BB" w:rsidRDefault="00085385" w:rsidP="00AC46BB">
      <w:pPr>
        <w:pStyle w:val="ListParagraph1"/>
        <w:numPr>
          <w:ilvl w:val="0"/>
          <w:numId w:val="2"/>
        </w:numPr>
        <w:tabs>
          <w:tab w:val="left" w:pos="2489"/>
        </w:tabs>
        <w:spacing w:line="300" w:lineRule="atLeast"/>
        <w:ind w:left="0" w:firstLine="680"/>
        <w:jc w:val="both"/>
        <w:rPr>
          <w:rFonts w:ascii="Arial" w:hAnsi="Arial" w:cs="Arial"/>
        </w:rPr>
      </w:pPr>
      <w:r w:rsidRPr="00AC46BB">
        <w:rPr>
          <w:rFonts w:ascii="Arial" w:hAnsi="Arial" w:cs="Arial"/>
        </w:rPr>
        <w:t>Социальный навигатор (Единый социальный</w:t>
      </w:r>
      <w:r w:rsidRPr="00AC46BB">
        <w:rPr>
          <w:rFonts w:ascii="Arial" w:hAnsi="Arial" w:cs="Arial"/>
          <w:spacing w:val="-3"/>
        </w:rPr>
        <w:t xml:space="preserve"> </w:t>
      </w:r>
      <w:r w:rsidRPr="00AC46BB">
        <w:rPr>
          <w:rFonts w:ascii="Arial" w:hAnsi="Arial" w:cs="Arial"/>
        </w:rPr>
        <w:t>номер).</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Целью проекта является создание нового канала взаимодействия с получателями услуг Фонда посредством мобильного приложения «Социальный навигатор (Единый социальный номер)», как простого и удобного для граждан способа повышения информированности о деятельности Фонда социального страхования Российской Федерации, других организаций и ведомств, представляющих услуги в социальной сфере.</w:t>
      </w:r>
    </w:p>
    <w:p w:rsidR="00085385" w:rsidRPr="00AC46BB" w:rsidRDefault="00085385" w:rsidP="00AC46BB">
      <w:pPr>
        <w:pStyle w:val="ListParagraph1"/>
        <w:numPr>
          <w:ilvl w:val="0"/>
          <w:numId w:val="2"/>
        </w:numPr>
        <w:tabs>
          <w:tab w:val="left" w:pos="2494"/>
        </w:tabs>
        <w:spacing w:line="300" w:lineRule="atLeast"/>
        <w:ind w:left="0" w:firstLine="680"/>
        <w:jc w:val="both"/>
        <w:rPr>
          <w:rFonts w:ascii="Arial" w:hAnsi="Arial" w:cs="Arial"/>
        </w:rPr>
      </w:pPr>
      <w:r w:rsidRPr="00AC46BB">
        <w:rPr>
          <w:rFonts w:ascii="Arial" w:hAnsi="Arial" w:cs="Arial"/>
        </w:rPr>
        <w:t>Создание, ведение и использование федеральной государственной информационной</w:t>
      </w:r>
      <w:r w:rsidRPr="00AC46BB">
        <w:rPr>
          <w:rFonts w:ascii="Arial" w:hAnsi="Arial" w:cs="Arial"/>
          <w:spacing w:val="-1"/>
        </w:rPr>
        <w:t xml:space="preserve"> </w:t>
      </w:r>
      <w:r w:rsidRPr="00AC46BB">
        <w:rPr>
          <w:rFonts w:ascii="Arial" w:hAnsi="Arial" w:cs="Arial"/>
        </w:rPr>
        <w:t>системы «Федеральный реестр</w:t>
      </w:r>
      <w:r w:rsidRPr="00AC46BB">
        <w:rPr>
          <w:rFonts w:ascii="Arial" w:hAnsi="Arial" w:cs="Arial"/>
          <w:spacing w:val="-14"/>
        </w:rPr>
        <w:t xml:space="preserve"> </w:t>
      </w:r>
      <w:r w:rsidRPr="00AC46BB">
        <w:rPr>
          <w:rFonts w:ascii="Arial" w:hAnsi="Arial" w:cs="Arial"/>
        </w:rPr>
        <w:t>инвалидов».</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Целью проекта является ведение и использование информационной системы, создаваемой в целях реализации прав инвалидов и детей-инвалидов в предоставлении им гарантированных мер социальной защиты, осуществления контроля за ходом, объемом и качеством предоставляемых услуг, а также предоставления услуг инвалидам в электронной форме и информирования инвалидов об их правах на меры социальной защиты (поддержки).</w:t>
      </w:r>
    </w:p>
    <w:p w:rsidR="00085385" w:rsidRPr="00AC46BB" w:rsidRDefault="00085385" w:rsidP="00AC46BB">
      <w:pPr>
        <w:pStyle w:val="Heading3"/>
        <w:spacing w:line="300" w:lineRule="atLeast"/>
        <w:ind w:left="0" w:firstLine="680"/>
        <w:jc w:val="both"/>
        <w:rPr>
          <w:rFonts w:ascii="Arial" w:hAnsi="Arial" w:cs="Arial"/>
          <w:sz w:val="22"/>
          <w:szCs w:val="22"/>
        </w:rPr>
      </w:pPr>
      <w:r w:rsidRPr="00AC46BB">
        <w:rPr>
          <w:rFonts w:ascii="Arial" w:hAnsi="Arial" w:cs="Arial"/>
          <w:sz w:val="22"/>
          <w:szCs w:val="22"/>
        </w:rPr>
        <w:t>Задачи на 2018</w:t>
      </w:r>
      <w:r w:rsidRPr="00AC46BB">
        <w:rPr>
          <w:rFonts w:ascii="Arial" w:hAnsi="Arial" w:cs="Arial"/>
          <w:spacing w:val="-6"/>
          <w:sz w:val="22"/>
          <w:szCs w:val="22"/>
        </w:rPr>
        <w:t xml:space="preserve"> </w:t>
      </w:r>
      <w:r w:rsidRPr="00AC46BB">
        <w:rPr>
          <w:rFonts w:ascii="Arial" w:hAnsi="Arial" w:cs="Arial"/>
          <w:sz w:val="22"/>
          <w:szCs w:val="22"/>
        </w:rPr>
        <w:t>год</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Продолжить реализацию мероприятий приоритетных проектов «Внедрение эффективных механизмов кадровой политики в деятельности контрольно-надзорных органов» и «Внедрение системы предупреждения и профилактики коррупционных проявлений в контрольно-надзорной деятельности» основного направления стратегического развития Российской Федерации «Реформа контрольной и надзорной деятельности».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Осуществить мероприятия по поддержке занятости населения в 6 субъектах Российской Федерации – определенных в качестве участников реализации приоритетной программы «Повышение производительности труда и поддержка занятости», с которыми в 2017 году заключены соглашения о сотрудничестве.</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Совершенствование ведомственной проектной деятельности Минтруда России на основе рекомендаций, предложенных по итогам оценки зрелости проектной деятельности.</w:t>
      </w:r>
    </w:p>
    <w:p w:rsidR="00085385" w:rsidRPr="00AC46BB" w:rsidRDefault="00085385" w:rsidP="00AC46BB">
      <w:pPr>
        <w:pStyle w:val="BodyText"/>
        <w:spacing w:line="300" w:lineRule="atLeast"/>
        <w:ind w:left="0" w:firstLine="680"/>
        <w:rPr>
          <w:rFonts w:ascii="Arial" w:hAnsi="Arial" w:cs="Arial"/>
          <w:sz w:val="22"/>
          <w:szCs w:val="22"/>
        </w:rPr>
      </w:pPr>
      <w:r w:rsidRPr="00AC46BB">
        <w:rPr>
          <w:rFonts w:ascii="Arial" w:hAnsi="Arial" w:cs="Arial"/>
          <w:sz w:val="22"/>
          <w:szCs w:val="22"/>
        </w:rPr>
        <w:t>Утвердить паспорт ведомственного проекта «Эффективная социальная и профессиональная реабилитация для инвалидов, в том числе детей-инвалидов» и приступить к реализации сводного план проекта.</w:t>
      </w:r>
    </w:p>
    <w:sectPr w:rsidR="00085385" w:rsidRPr="00AC46BB" w:rsidSect="00DF5729">
      <w:headerReference w:type="even" r:id="rId37"/>
      <w:headerReference w:type="default" r:id="rId38"/>
      <w:footerReference w:type="even" r:id="rId39"/>
      <w:footerReference w:type="default" r:id="rId40"/>
      <w:headerReference w:type="first" r:id="rId41"/>
      <w:footerReference w:type="first" r:id="rId4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385" w:rsidRDefault="00085385">
      <w:r>
        <w:separator/>
      </w:r>
    </w:p>
  </w:endnote>
  <w:endnote w:type="continuationSeparator" w:id="0">
    <w:p w:rsidR="00085385" w:rsidRDefault="00085385">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85" w:rsidRDefault="0008538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85" w:rsidRDefault="00085385" w:rsidP="00DF5729">
    <w:pPr>
      <w:jc w:val="center"/>
      <w:rPr>
        <w:sz w:val="2"/>
        <w:szCs w:val="2"/>
      </w:rPr>
    </w:pPr>
  </w:p>
  <w:p w:rsidR="00085385" w:rsidRDefault="00085385">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85" w:rsidRDefault="000853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385" w:rsidRDefault="00085385">
      <w:r>
        <w:separator/>
      </w:r>
    </w:p>
  </w:footnote>
  <w:footnote w:type="continuationSeparator" w:id="0">
    <w:p w:rsidR="00085385" w:rsidRDefault="000853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85" w:rsidRDefault="000853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85" w:rsidRDefault="00085385" w:rsidP="00DF5729">
    <w:pPr>
      <w:jc w:val="center"/>
      <w:rPr>
        <w:sz w:val="2"/>
        <w:szCs w:val="2"/>
      </w:rPr>
    </w:pPr>
  </w:p>
  <w:p w:rsidR="00085385" w:rsidRDefault="00085385">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filled="f" fillcolor="#336735" stroked="f">
          <v:textbox style="mso-next-textbox:#Text Box 17" inset=",0">
            <w:txbxContent>
              <w:p w:rsidR="00085385" w:rsidRDefault="00085385" w:rsidP="00DC174E">
                <w:pPr>
                  <w:contextualSpacing/>
                  <w:jc w:val="right"/>
                  <w:rPr>
                    <w:rFonts w:ascii="Calibri" w:hAnsi="Calibri"/>
                    <w:i/>
                    <w:sz w:val="18"/>
                    <w:szCs w:val="18"/>
                    <w:lang w:val="en-US" w:eastAsia="en-US"/>
                  </w:rPr>
                </w:pPr>
              </w:p>
              <w:p w:rsidR="00085385" w:rsidRPr="00DC174E" w:rsidRDefault="00085385"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085385" w:rsidRPr="00DC174E" w:rsidRDefault="00085385"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085385" w:rsidRPr="00DC174E" w:rsidRDefault="00085385"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2" o:spid="_x0000_s2050" type="#_x0000_t75" style="position:absolute;margin-left:.3pt;margin-top:1.2pt;width:301.6pt;height:59.5pt;z-index:-251657728;visibility:visible" wrapcoords="-54 0 -54 21327 21600 21327 21600 0 -54 0">
          <v:imagedata r:id="rId1" o:title=""/>
          <w10:wrap type="tight"/>
        </v:shape>
      </w:pict>
    </w:r>
    <w:r>
      <w:rPr>
        <w:sz w:val="10"/>
        <w:szCs w:val="10"/>
      </w:rPr>
      <w:t xml:space="preserve"> </w:t>
    </w:r>
  </w:p>
  <w:p w:rsidR="00085385" w:rsidRDefault="00085385">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85" w:rsidRDefault="0008538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85385"/>
    <w:rsid w:val="000B5D88"/>
    <w:rsid w:val="000D487F"/>
    <w:rsid w:val="000F59EA"/>
    <w:rsid w:val="00185AD7"/>
    <w:rsid w:val="001A094E"/>
    <w:rsid w:val="001C50DE"/>
    <w:rsid w:val="002328AA"/>
    <w:rsid w:val="00256934"/>
    <w:rsid w:val="002A3FB4"/>
    <w:rsid w:val="002F6C78"/>
    <w:rsid w:val="00352E3D"/>
    <w:rsid w:val="003E611E"/>
    <w:rsid w:val="00415D80"/>
    <w:rsid w:val="00470855"/>
    <w:rsid w:val="004F00F8"/>
    <w:rsid w:val="005A6661"/>
    <w:rsid w:val="0061338E"/>
    <w:rsid w:val="00616E37"/>
    <w:rsid w:val="00640298"/>
    <w:rsid w:val="006C2CAC"/>
    <w:rsid w:val="006D6D97"/>
    <w:rsid w:val="00706E08"/>
    <w:rsid w:val="007205C8"/>
    <w:rsid w:val="00733B63"/>
    <w:rsid w:val="00742604"/>
    <w:rsid w:val="007A087D"/>
    <w:rsid w:val="00807E31"/>
    <w:rsid w:val="00854060"/>
    <w:rsid w:val="008A40F2"/>
    <w:rsid w:val="00911C2C"/>
    <w:rsid w:val="00961BE3"/>
    <w:rsid w:val="00976799"/>
    <w:rsid w:val="009A714E"/>
    <w:rsid w:val="009D6479"/>
    <w:rsid w:val="00AC46BB"/>
    <w:rsid w:val="00AE2558"/>
    <w:rsid w:val="00AF1DCC"/>
    <w:rsid w:val="00AF31E0"/>
    <w:rsid w:val="00AF6307"/>
    <w:rsid w:val="00B35C51"/>
    <w:rsid w:val="00B8425C"/>
    <w:rsid w:val="00BA5BB6"/>
    <w:rsid w:val="00CA5FB3"/>
    <w:rsid w:val="00D5611B"/>
    <w:rsid w:val="00DC174E"/>
    <w:rsid w:val="00DF5729"/>
    <w:rsid w:val="00E3194A"/>
    <w:rsid w:val="00EB2E3B"/>
    <w:rsid w:val="00EC7E58"/>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
    <w:uiPriority w:val="99"/>
    <w:qFormat/>
    <w:rsid w:val="00E3194A"/>
    <w:pPr>
      <w:adjustRightInd/>
      <w:ind w:left="1702"/>
      <w:outlineLvl w:val="0"/>
    </w:pPr>
    <w:rPr>
      <w:rFonts w:ascii="Liberation Sans Narrow" w:hAnsi="Liberation Sans Narrow" w:cs="Liberation Sans Narrow"/>
      <w:b/>
      <w:bCs/>
      <w:sz w:val="28"/>
      <w:szCs w:val="28"/>
    </w:rPr>
  </w:style>
  <w:style w:type="paragraph" w:styleId="Heading2">
    <w:name w:val="heading 2"/>
    <w:basedOn w:val="Normal"/>
    <w:link w:val="Heading2Char"/>
    <w:uiPriority w:val="99"/>
    <w:qFormat/>
    <w:rsid w:val="00E3194A"/>
    <w:pPr>
      <w:adjustRightInd/>
      <w:ind w:left="1702"/>
      <w:outlineLvl w:val="1"/>
    </w:pPr>
    <w:rPr>
      <w:rFonts w:ascii="Liberation Sans Narrow" w:hAnsi="Liberation Sans Narrow" w:cs="Liberation Sans Narrow"/>
      <w:b/>
      <w:bCs/>
      <w:sz w:val="24"/>
      <w:szCs w:val="24"/>
    </w:rPr>
  </w:style>
  <w:style w:type="paragraph" w:styleId="Heading3">
    <w:name w:val="heading 3"/>
    <w:basedOn w:val="Normal"/>
    <w:link w:val="Heading3Char"/>
    <w:uiPriority w:val="99"/>
    <w:qFormat/>
    <w:rsid w:val="00E3194A"/>
    <w:pPr>
      <w:adjustRightInd/>
      <w:ind w:left="2410"/>
      <w:outlineLvl w:val="2"/>
    </w:pPr>
    <w:rPr>
      <w:rFonts w:ascii="Liberation Sans Narrow" w:hAnsi="Liberation Sans Narrow" w:cs="Liberation Sans Narrow"/>
      <w:b/>
      <w:bCs/>
      <w:i/>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94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F794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F7945"/>
    <w:rPr>
      <w:rFonts w:asciiTheme="majorHAnsi" w:eastAsiaTheme="majorEastAsia" w:hAnsiTheme="majorHAnsi" w:cstheme="majorBidi"/>
      <w:b/>
      <w:bCs/>
      <w:sz w:val="26"/>
      <w:szCs w:val="26"/>
    </w:rPr>
  </w:style>
  <w:style w:type="paragraph" w:customStyle="1" w:styleId="ConsPlusNormal">
    <w:name w:val="ConsPlusNormal"/>
    <w:uiPriority w:val="99"/>
    <w:rsid w:val="00911C2C"/>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rsid w:val="00911C2C"/>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911C2C"/>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911C2C"/>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F794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F794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
    <w:uiPriority w:val="99"/>
    <w:rsid w:val="000B5D88"/>
  </w:style>
  <w:style w:type="character" w:customStyle="1" w:styleId="FootnoteTextChar1">
    <w:name w:val="Footnote Text Char1"/>
    <w:basedOn w:val="DefaultParagraphFont"/>
    <w:link w:val="FootnoteText"/>
    <w:uiPriority w:val="99"/>
    <w:semiHidden/>
    <w:rsid w:val="00DF7945"/>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styleId="TOC1">
    <w:name w:val="toc 1"/>
    <w:basedOn w:val="Normal"/>
    <w:uiPriority w:val="99"/>
    <w:rsid w:val="00E3194A"/>
    <w:pPr>
      <w:adjustRightInd/>
      <w:ind w:left="1702"/>
    </w:pPr>
    <w:rPr>
      <w:rFonts w:ascii="Arial" w:hAnsi="Arial" w:cs="Arial"/>
      <w:b/>
      <w:bCs/>
      <w:sz w:val="24"/>
      <w:szCs w:val="24"/>
    </w:rPr>
  </w:style>
  <w:style w:type="paragraph" w:styleId="TOC2">
    <w:name w:val="toc 2"/>
    <w:basedOn w:val="Normal"/>
    <w:uiPriority w:val="99"/>
    <w:rsid w:val="00E3194A"/>
    <w:pPr>
      <w:adjustRightInd/>
      <w:spacing w:before="120"/>
      <w:ind w:left="1702" w:firstLine="720"/>
    </w:pPr>
    <w:rPr>
      <w:rFonts w:ascii="Arial" w:hAnsi="Arial" w:cs="Arial"/>
      <w:b/>
      <w:bCs/>
      <w:sz w:val="24"/>
      <w:szCs w:val="24"/>
    </w:rPr>
  </w:style>
  <w:style w:type="paragraph" w:styleId="BodyText">
    <w:name w:val="Body Text"/>
    <w:basedOn w:val="Normal"/>
    <w:link w:val="BodyTextChar"/>
    <w:uiPriority w:val="99"/>
    <w:rsid w:val="00E3194A"/>
    <w:pPr>
      <w:adjustRightInd/>
      <w:ind w:left="1702" w:firstLine="707"/>
      <w:jc w:val="both"/>
    </w:pPr>
    <w:rPr>
      <w:rFonts w:ascii="Liberation Sans Narrow" w:hAnsi="Liberation Sans Narrow" w:cs="Liberation Sans Narrow"/>
      <w:sz w:val="24"/>
      <w:szCs w:val="24"/>
    </w:rPr>
  </w:style>
  <w:style w:type="character" w:customStyle="1" w:styleId="BodyTextChar">
    <w:name w:val="Body Text Char"/>
    <w:basedOn w:val="DefaultParagraphFont"/>
    <w:link w:val="BodyText"/>
    <w:uiPriority w:val="99"/>
    <w:semiHidden/>
    <w:rsid w:val="00DF7945"/>
    <w:rPr>
      <w:sz w:val="20"/>
      <w:szCs w:val="20"/>
    </w:rPr>
  </w:style>
  <w:style w:type="paragraph" w:customStyle="1" w:styleId="ListParagraph1">
    <w:name w:val="List Paragraph1"/>
    <w:basedOn w:val="Normal"/>
    <w:uiPriority w:val="99"/>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Normal"/>
    <w:uiPriority w:val="99"/>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761952140">
      <w:marLeft w:val="0"/>
      <w:marRight w:val="0"/>
      <w:marTop w:val="0"/>
      <w:marBottom w:val="0"/>
      <w:divBdr>
        <w:top w:val="none" w:sz="0" w:space="0" w:color="auto"/>
        <w:left w:val="none" w:sz="0" w:space="0" w:color="auto"/>
        <w:bottom w:val="none" w:sz="0" w:space="0" w:color="auto"/>
        <w:right w:val="none" w:sz="0" w:space="0" w:color="auto"/>
      </w:divBdr>
    </w:div>
    <w:div w:id="761952141">
      <w:marLeft w:val="0"/>
      <w:marRight w:val="0"/>
      <w:marTop w:val="0"/>
      <w:marBottom w:val="0"/>
      <w:divBdr>
        <w:top w:val="none" w:sz="0" w:space="0" w:color="auto"/>
        <w:left w:val="none" w:sz="0" w:space="0" w:color="auto"/>
        <w:bottom w:val="none" w:sz="0" w:space="0" w:color="auto"/>
        <w:right w:val="none" w:sz="0" w:space="0" w:color="auto"/>
      </w:divBdr>
    </w:div>
    <w:div w:id="761952142">
      <w:marLeft w:val="0"/>
      <w:marRight w:val="0"/>
      <w:marTop w:val="0"/>
      <w:marBottom w:val="0"/>
      <w:divBdr>
        <w:top w:val="none" w:sz="0" w:space="0" w:color="auto"/>
        <w:left w:val="none" w:sz="0" w:space="0" w:color="auto"/>
        <w:bottom w:val="none" w:sz="0" w:space="0" w:color="auto"/>
        <w:right w:val="none" w:sz="0" w:space="0" w:color="auto"/>
      </w:divBdr>
    </w:div>
    <w:div w:id="761952143">
      <w:marLeft w:val="0"/>
      <w:marRight w:val="0"/>
      <w:marTop w:val="0"/>
      <w:marBottom w:val="0"/>
      <w:divBdr>
        <w:top w:val="none" w:sz="0" w:space="0" w:color="auto"/>
        <w:left w:val="none" w:sz="0" w:space="0" w:color="auto"/>
        <w:bottom w:val="none" w:sz="0" w:space="0" w:color="auto"/>
        <w:right w:val="none" w:sz="0" w:space="0" w:color="auto"/>
      </w:divBdr>
    </w:div>
    <w:div w:id="761952144">
      <w:marLeft w:val="0"/>
      <w:marRight w:val="0"/>
      <w:marTop w:val="0"/>
      <w:marBottom w:val="0"/>
      <w:divBdr>
        <w:top w:val="none" w:sz="0" w:space="0" w:color="auto"/>
        <w:left w:val="none" w:sz="0" w:space="0" w:color="auto"/>
        <w:bottom w:val="none" w:sz="0" w:space="0" w:color="auto"/>
        <w:right w:val="none" w:sz="0" w:space="0" w:color="auto"/>
      </w:divBdr>
    </w:div>
    <w:div w:id="7619521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BE5B6DCA4579DC0EE5721C947D5C111353B79A9118698289CD4DD314ED44CCCE88D8932CAE39DEj9JBJ" TargetMode="External"/><Relationship Id="rId13" Type="http://schemas.openxmlformats.org/officeDocument/2006/relationships/hyperlink" Target="consultantplus://offline/ref%3D2FB48D18F2BD126931D0331B3128FE13F7A47932B49C64D74CA06CEADBF379EF1C2FA893DEX2g6K" TargetMode="External"/><Relationship Id="rId18" Type="http://schemas.openxmlformats.org/officeDocument/2006/relationships/hyperlink" Target="consultantplus://offline/ref%3D83449B2D6F7EE8BC3C7F485A57EC1F782F57F3ED0EF25B5AB024DAB87601FAF5FB4FC277343A9405h1PDN" TargetMode="External"/><Relationship Id="rId26" Type="http://schemas.openxmlformats.org/officeDocument/2006/relationships/hyperlink" Target="http://www.rosmintrud.ru/ministry/programms/gossluzhba/16/1/Versiya_3.1_Metodicheskij_instrumentarij_po_ustanovleniu_kvalifikatcionnyh_trebovanij.docx" TargetMode="External"/><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rosmintrud.ru/ministry/programms/gossluzhba/16/1/spravochnik_kvalifikatcionnyh_trebovanij_3_04_%282%29.pdf" TargetMode="External"/><Relationship Id="rId34" Type="http://schemas.openxmlformats.org/officeDocument/2006/relationships/hyperlink" Target="http://www.rosmintrud.ru/ministry/structure/advisory_coordinating" TargetMode="External"/><Relationship Id="rId42" Type="http://schemas.openxmlformats.org/officeDocument/2006/relationships/footer" Target="footer3.xml"/><Relationship Id="rId7" Type="http://schemas.openxmlformats.org/officeDocument/2006/relationships/hyperlink" Target="consultantplus://offline/ref%3DBE5B6DCA4579DC0EE5721C947D5C111350BC9A921961DF83C514DF16EA4B93D98F919F2DAE39DC9Fj4JBJ" TargetMode="External"/><Relationship Id="rId12" Type="http://schemas.openxmlformats.org/officeDocument/2006/relationships/hyperlink" Target="consultantplus://offline/ref%3DEF416E55D7A0C385AEBA027530AC2529E94C4CB44780AF4593FAA6932A8E37FC968CECB5DCD61B18yFSFM" TargetMode="External"/><Relationship Id="rId17" Type="http://schemas.openxmlformats.org/officeDocument/2006/relationships/hyperlink" Target="http://fond-detyam.ru/konkurs-semya-goda/2017/%D0%9F%D0%BE%D1%87%D0%B5%D1%82%D0%BD%D0%B0%D1%8F%20%D0%BA%D0%BD%D0%B8%D0%B3%D0%B0_%D0%A1%D0%B5%D0%BC%D1%8C%D1%8F%20%D0%B3%D0%BE%D0%B4%D0%B0_2017.pdf" TargetMode="External"/><Relationship Id="rId25" Type="http://schemas.openxmlformats.org/officeDocument/2006/relationships/hyperlink" Target="http://www.rosmintrud.ru/ministry/programms/gossluzhba/16/1/Versiya_3.1_Metodicheskij_instrumentarij_po_ustanovleniu_kvalifikatcionnyh_trebovanij.docx" TargetMode="External"/><Relationship Id="rId33" Type="http://schemas.openxmlformats.org/officeDocument/2006/relationships/hyperlink" Target="http://www.rosmintrud.ru/sovet" TargetMode="External"/><Relationship Id="rId38"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fond-detyam.ru/konkurs-semya-goda/2017/%D0%9F%D0%BE%D1%87%D0%B5%D1%82%D0%BD%D0%B0%D1%8F%20%D0%BA%D0%BD%D0%B8%D0%B3%D0%B0_%D0%A1%D0%B5%D0%BC%D1%8C%D1%8F%20%D0%B3%D0%BE%D0%B4%D0%B0_2017.pdf" TargetMode="External"/><Relationship Id="rId20" Type="http://schemas.openxmlformats.org/officeDocument/2006/relationships/hyperlink" Target="consultantplus://offline/ref%3D75C8798406828EA9040253C048C0560424230D8CDF196A525C5FD20CC32Dr9N" TargetMode="External"/><Relationship Id="rId29" Type="http://schemas.openxmlformats.org/officeDocument/2006/relationships/hyperlink" Target="http://www.g8russia.ru/" TargetMode="External"/><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D4605331653FFD964E47B017F852049BE6AA9E7299A7B2A6367FE950332G0Z6O" TargetMode="External"/><Relationship Id="rId24" Type="http://schemas.openxmlformats.org/officeDocument/2006/relationships/hyperlink" Target="http://www.rosmintrud.ru/ministry/programms/gossluzhba/16/1/spravochnik_kvalifikatcionnyh_trebovanij_3_04_%282%29.pdf" TargetMode="External"/><Relationship Id="rId32" Type="http://schemas.openxmlformats.org/officeDocument/2006/relationships/hyperlink" Target="http://publication.pravo.gov.ru/Document/View/0001201712200038"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consultantplus://offline/ref%3DF08EAC241299E1C9C2FD06C44A90963166294475D260A34096EB4FB371CCB0941919E79BDE3342CA04uDO" TargetMode="External"/><Relationship Id="rId23" Type="http://schemas.openxmlformats.org/officeDocument/2006/relationships/hyperlink" Target="http://www.rosmintrud.ru/ministry/programms/gossluzhba/16/1/spravochnik_kvalifikatcionnyh_trebovanij_3_04_%282%29.pdf" TargetMode="External"/><Relationship Id="rId28" Type="http://schemas.openxmlformats.org/officeDocument/2006/relationships/hyperlink" Target="https://rosmintrud.ru/ministry/programms/anticorruption" TargetMode="External"/><Relationship Id="rId36" Type="http://schemas.openxmlformats.org/officeDocument/2006/relationships/hyperlink" Target="http://www.zakupki.gov.ru/" TargetMode="External"/><Relationship Id="rId10" Type="http://schemas.openxmlformats.org/officeDocument/2006/relationships/hyperlink" Target="consultantplus://offline/ref%3DD1CC6B7A2BD0604E8144A14DA334F909E09053084506694862189992D3541BI" TargetMode="External"/><Relationship Id="rId19" Type="http://schemas.openxmlformats.org/officeDocument/2006/relationships/hyperlink" Target="consultantplus://offline/ref%3D83449B2D6F7EE8BC3C7F485A57EC1F782C50F6ED04F25B5AB024DAB87601FAF5FB4FC277343A9404h1P8N" TargetMode="External"/><Relationship Id="rId31" Type="http://schemas.openxmlformats.org/officeDocument/2006/relationships/hyperlink" Target="http://publication.pravo.gov.ru/Document/View/0001201712200037"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DBE5B6DCA4579DC0EE5721C947D5C111350BC939F1A66DF83C514DF16EA4B93D98F919F2DAE39DC9Ej4J1J" TargetMode="External"/><Relationship Id="rId14" Type="http://schemas.openxmlformats.org/officeDocument/2006/relationships/hyperlink" Target="consultantplus://offline/ref%3D2FB48D18F2BD126931D0331B3128FE13F7A47932B49C64D74CA06CEADBF379EF1C2FA893DEX2g7K" TargetMode="External"/><Relationship Id="rId22" Type="http://schemas.openxmlformats.org/officeDocument/2006/relationships/hyperlink" Target="http://www.rosmintrud.ru/ministry/programms/gossluzhba/16/1/spravochnik_kvalifikatcionnyh_trebovanij_3_04_%282%29.pdf" TargetMode="External"/><Relationship Id="rId27" Type="http://schemas.openxmlformats.org/officeDocument/2006/relationships/hyperlink" Target="https://rosmintrud.ru/ministry/programms/anticorruption" TargetMode="External"/><Relationship Id="rId30" Type="http://schemas.openxmlformats.org/officeDocument/2006/relationships/hyperlink" Target="http://publication.pravo.gov.ru/Document/View/0001201712200037" TargetMode="External"/><Relationship Id="rId35" Type="http://schemas.openxmlformats.org/officeDocument/2006/relationships/hyperlink" Target="http://www.rosmintrud.ru/ministry/structure/advisory_coordinating" TargetMode="External"/><Relationship Id="rId43"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136</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dc:title>
  <dc:subject/>
  <dc:creator>Информ-аналит отдел</dc:creator>
  <cp:keywords/>
  <dc:description/>
  <cp:lastModifiedBy>Информ-аналит отдел</cp:lastModifiedBy>
  <cp:revision>3</cp:revision>
  <dcterms:created xsi:type="dcterms:W3CDTF">2018-04-14T10:33:00Z</dcterms:created>
  <dcterms:modified xsi:type="dcterms:W3CDTF">2018-04-15T09:49:00Z</dcterms:modified>
</cp:coreProperties>
</file>