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2DB" w:rsidRPr="009C48A6" w:rsidRDefault="003002DB" w:rsidP="009C48A6">
      <w:pPr>
        <w:pStyle w:val="ConsPlusTitle"/>
        <w:spacing w:line="300" w:lineRule="atLeast"/>
        <w:jc w:val="center"/>
        <w:rPr>
          <w:sz w:val="22"/>
          <w:szCs w:val="22"/>
        </w:rPr>
      </w:pPr>
      <w:r w:rsidRPr="009C48A6">
        <w:rPr>
          <w:sz w:val="22"/>
          <w:szCs w:val="22"/>
        </w:rPr>
        <w:t>ОБЗОР</w:t>
      </w:r>
    </w:p>
    <w:p w:rsidR="003002DB" w:rsidRPr="009C48A6" w:rsidRDefault="003002DB" w:rsidP="009C48A6">
      <w:pPr>
        <w:pStyle w:val="ConsPlusTitle"/>
        <w:spacing w:line="300" w:lineRule="atLeast"/>
        <w:jc w:val="center"/>
        <w:rPr>
          <w:sz w:val="22"/>
          <w:szCs w:val="22"/>
        </w:rPr>
      </w:pPr>
      <w:r w:rsidRPr="009C48A6">
        <w:rPr>
          <w:sz w:val="22"/>
          <w:szCs w:val="22"/>
        </w:rPr>
        <w:t>ПРАВОПРИМЕНИТЕЛЬНОЙ ПРАКТИКИ КОНТРОЛЬНО-НАДЗОРНОЙ</w:t>
      </w:r>
    </w:p>
    <w:p w:rsidR="003002DB" w:rsidRPr="009C48A6" w:rsidRDefault="003002DB" w:rsidP="009C48A6">
      <w:pPr>
        <w:pStyle w:val="ConsPlusTitle"/>
        <w:spacing w:line="300" w:lineRule="atLeast"/>
        <w:jc w:val="center"/>
        <w:rPr>
          <w:sz w:val="22"/>
          <w:szCs w:val="22"/>
        </w:rPr>
      </w:pPr>
      <w:r w:rsidRPr="009C48A6">
        <w:rPr>
          <w:sz w:val="22"/>
          <w:szCs w:val="22"/>
        </w:rPr>
        <w:t>ДЕЯТЕЛЬНОСТИ ФЕДЕРАЛЬНОЙ СЛУЖБЫ ПО НАДЗОРУ В СФЕРЕ ЗАЩИТЫ</w:t>
      </w:r>
    </w:p>
    <w:p w:rsidR="003002DB" w:rsidRPr="009C48A6" w:rsidRDefault="003002DB" w:rsidP="009C48A6">
      <w:pPr>
        <w:pStyle w:val="ConsPlusTitle"/>
        <w:spacing w:line="300" w:lineRule="atLeast"/>
        <w:jc w:val="center"/>
        <w:rPr>
          <w:sz w:val="22"/>
          <w:szCs w:val="22"/>
        </w:rPr>
      </w:pPr>
      <w:r w:rsidRPr="009C48A6">
        <w:rPr>
          <w:sz w:val="22"/>
          <w:szCs w:val="22"/>
        </w:rPr>
        <w:t>ПРАВ ПОТРЕБИТЕЛЕЙ И БЛАГОПОЛУЧИЯ ЧЕЛОВЕКА ЗА 2017 ГОД</w:t>
      </w:r>
    </w:p>
    <w:p w:rsidR="003002DB" w:rsidRPr="009C48A6" w:rsidRDefault="003002DB" w:rsidP="009C48A6">
      <w:pPr>
        <w:pStyle w:val="ConsPlusNormal"/>
        <w:spacing w:line="300" w:lineRule="atLeast"/>
        <w:ind w:firstLine="540"/>
        <w:jc w:val="both"/>
        <w:rPr>
          <w:sz w:val="22"/>
          <w:szCs w:val="22"/>
        </w:rPr>
      </w:pP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Настоящий обзор правоприменительной практики контрольно-надзорной деятельности Федеральной службы по надзору в сфере защиты прав потребителей и благополучия человека за </w:t>
      </w:r>
      <w:smartTag w:uri="urn:schemas-microsoft-com:office:smarttags" w:element="metricconverter">
        <w:smartTagPr>
          <w:attr w:name="ProductID" w:val="2017 г"/>
        </w:smartTagPr>
        <w:r w:rsidRPr="009C48A6">
          <w:rPr>
            <w:sz w:val="22"/>
            <w:szCs w:val="22"/>
          </w:rPr>
          <w:t>2017 г</w:t>
        </w:r>
      </w:smartTag>
      <w:r w:rsidRPr="009C48A6">
        <w:rPr>
          <w:sz w:val="22"/>
          <w:szCs w:val="22"/>
        </w:rPr>
        <w:t xml:space="preserve">. (далее - Обзор) подготовлен во исполнение пункта 3 части 2 статьи 8.2 Федерального закона от 26 декабря </w:t>
      </w:r>
      <w:smartTag w:uri="urn:schemas-microsoft-com:office:smarttags" w:element="metricconverter">
        <w:smartTagPr>
          <w:attr w:name="ProductID" w:val="2008 г"/>
        </w:smartTagPr>
        <w:r w:rsidRPr="009C48A6">
          <w:rPr>
            <w:sz w:val="22"/>
            <w:szCs w:val="22"/>
          </w:rPr>
          <w:t>2008 г</w:t>
        </w:r>
      </w:smartTag>
      <w:r w:rsidRPr="009C48A6">
        <w:rPr>
          <w:sz w:val="22"/>
          <w:szCs w:val="22"/>
        </w:rPr>
        <w:t xml:space="preserve">.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 Методических рекомендаций по обобщению и анализу правоприменительной практики контрольно-надзорной деятельности, одобренных на заседании подкомиссии по совершенствованию контрольных (надзорных) и разрешительных функций федеральных органов исполнительной власти Правительственной комиссии по проведению административной реформы от 9 сентября </w:t>
      </w:r>
      <w:smartTag w:uri="urn:schemas-microsoft-com:office:smarttags" w:element="metricconverter">
        <w:smartTagPr>
          <w:attr w:name="ProductID" w:val="2016 г"/>
        </w:smartTagPr>
        <w:r w:rsidRPr="009C48A6">
          <w:rPr>
            <w:sz w:val="22"/>
            <w:szCs w:val="22"/>
          </w:rPr>
          <w:t>2016 г</w:t>
        </w:r>
      </w:smartTag>
      <w:r w:rsidRPr="009C48A6">
        <w:rPr>
          <w:sz w:val="22"/>
          <w:szCs w:val="22"/>
        </w:rPr>
        <w:t xml:space="preserve">. N 7, и приказом Роспотребнадзора от 12 декабря </w:t>
      </w:r>
      <w:smartTag w:uri="urn:schemas-microsoft-com:office:smarttags" w:element="metricconverter">
        <w:smartTagPr>
          <w:attr w:name="ProductID" w:val="2016 г"/>
        </w:smartTagPr>
        <w:r w:rsidRPr="009C48A6">
          <w:rPr>
            <w:sz w:val="22"/>
            <w:szCs w:val="22"/>
          </w:rPr>
          <w:t>2016 г</w:t>
        </w:r>
      </w:smartTag>
      <w:r w:rsidRPr="009C48A6">
        <w:rPr>
          <w:sz w:val="22"/>
          <w:szCs w:val="22"/>
        </w:rPr>
        <w:t>. N 1218 "О порядке организации проведения в сфере защиты прав потребителей и благополучия человека мониторинга правоприменения".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Обзор правоприменительной практики подготовлен за </w:t>
      </w:r>
      <w:smartTag w:uri="urn:schemas-microsoft-com:office:smarttags" w:element="metricconverter">
        <w:smartTagPr>
          <w:attr w:name="ProductID" w:val="2017 г"/>
        </w:smartTagPr>
        <w:r w:rsidRPr="009C48A6">
          <w:rPr>
            <w:sz w:val="22"/>
            <w:szCs w:val="22"/>
          </w:rPr>
          <w:t>2017 г</w:t>
        </w:r>
      </w:smartTag>
      <w:r w:rsidRPr="009C48A6">
        <w:rPr>
          <w:sz w:val="22"/>
          <w:szCs w:val="22"/>
        </w:rPr>
        <w:t>. по результатам контрольно-надзорной деятельности в сферах розничной торговли пищевой продукции, услуг общественного питания, услуг по перевозке пассажиров и багажа автомобильным транспортом, производства пищевой продукции.</w:t>
      </w:r>
    </w:p>
    <w:p w:rsidR="003002DB" w:rsidRPr="009C48A6" w:rsidRDefault="003002DB" w:rsidP="009C48A6">
      <w:pPr>
        <w:pStyle w:val="ConsPlusNormal"/>
        <w:spacing w:line="300" w:lineRule="atLeast"/>
        <w:ind w:firstLine="540"/>
        <w:jc w:val="both"/>
        <w:rPr>
          <w:sz w:val="22"/>
          <w:szCs w:val="22"/>
        </w:rPr>
      </w:pPr>
    </w:p>
    <w:p w:rsidR="003002DB" w:rsidRPr="009C48A6" w:rsidRDefault="003002DB" w:rsidP="009C48A6">
      <w:pPr>
        <w:pStyle w:val="ConsPlusTitle"/>
        <w:spacing w:line="300" w:lineRule="atLeast"/>
        <w:jc w:val="center"/>
        <w:outlineLvl w:val="0"/>
        <w:rPr>
          <w:sz w:val="22"/>
          <w:szCs w:val="22"/>
        </w:rPr>
      </w:pPr>
      <w:r w:rsidRPr="009C48A6">
        <w:rPr>
          <w:sz w:val="22"/>
          <w:szCs w:val="22"/>
        </w:rPr>
        <w:t>I. Общие положения</w:t>
      </w:r>
    </w:p>
    <w:p w:rsidR="003002DB" w:rsidRPr="009C48A6" w:rsidRDefault="003002DB" w:rsidP="009C48A6">
      <w:pPr>
        <w:pStyle w:val="ConsPlusNormal"/>
        <w:spacing w:line="300" w:lineRule="atLeast"/>
        <w:ind w:firstLine="540"/>
        <w:jc w:val="both"/>
        <w:rPr>
          <w:sz w:val="22"/>
          <w:szCs w:val="22"/>
        </w:rPr>
      </w:pP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Федеральная служба по надзору в сфере защиты прав потребителей и благополучия человека (Роспотребнадзор) в соответствии с Положением о Федеральной службе по надзору в сфере защиты прав потребителей и благополучия человека, утвержденным постановлением Правительства Российской Федерации от 30 июня </w:t>
      </w:r>
      <w:smartTag w:uri="urn:schemas-microsoft-com:office:smarttags" w:element="metricconverter">
        <w:smartTagPr>
          <w:attr w:name="ProductID" w:val="2004 г"/>
        </w:smartTagPr>
        <w:r w:rsidRPr="009C48A6">
          <w:rPr>
            <w:sz w:val="22"/>
            <w:szCs w:val="22"/>
          </w:rPr>
          <w:t>2004 г</w:t>
        </w:r>
      </w:smartTag>
      <w:r w:rsidRPr="009C48A6">
        <w:rPr>
          <w:sz w:val="22"/>
          <w:szCs w:val="22"/>
        </w:rPr>
        <w:t xml:space="preserve">. N 322, является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(ст. 44 Федерального закона от 30 марта </w:t>
      </w:r>
      <w:smartTag w:uri="urn:schemas-microsoft-com:office:smarttags" w:element="metricconverter">
        <w:smartTagPr>
          <w:attr w:name="ProductID" w:val="1999 г"/>
        </w:smartTagPr>
        <w:r w:rsidRPr="009C48A6">
          <w:rPr>
            <w:sz w:val="22"/>
            <w:szCs w:val="22"/>
          </w:rPr>
          <w:t>1999 г</w:t>
        </w:r>
      </w:smartTag>
      <w:r w:rsidRPr="009C48A6">
        <w:rPr>
          <w:sz w:val="22"/>
          <w:szCs w:val="22"/>
        </w:rPr>
        <w:t xml:space="preserve">. N 52-ФЗ "О санитарно-эпидемиологическом благополучии населения", Положение о федеральном государственном санитарно-эпидемиологическом надзоре, утвержденном постановлением Правительства Российской Федерации от 5 июня </w:t>
      </w:r>
      <w:smartTag w:uri="urn:schemas-microsoft-com:office:smarttags" w:element="metricconverter">
        <w:smartTagPr>
          <w:attr w:name="ProductID" w:val="2013 г"/>
        </w:smartTagPr>
        <w:r w:rsidRPr="009C48A6">
          <w:rPr>
            <w:sz w:val="22"/>
            <w:szCs w:val="22"/>
          </w:rPr>
          <w:t>2013 г</w:t>
        </w:r>
      </w:smartTag>
      <w:r w:rsidRPr="009C48A6">
        <w:rPr>
          <w:sz w:val="22"/>
          <w:szCs w:val="22"/>
        </w:rPr>
        <w:t xml:space="preserve">. N 476) и федерального государственного надзора в области защиты прав потребителей (Закон Российской Федерации от 7 февраля </w:t>
      </w:r>
      <w:smartTag w:uri="urn:schemas-microsoft-com:office:smarttags" w:element="metricconverter">
        <w:smartTagPr>
          <w:attr w:name="ProductID" w:val="1992 г"/>
        </w:smartTagPr>
        <w:r w:rsidRPr="009C48A6">
          <w:rPr>
            <w:sz w:val="22"/>
            <w:szCs w:val="22"/>
          </w:rPr>
          <w:t>1992 г</w:t>
        </w:r>
      </w:smartTag>
      <w:r w:rsidRPr="009C48A6">
        <w:rPr>
          <w:sz w:val="22"/>
          <w:szCs w:val="22"/>
        </w:rPr>
        <w:t xml:space="preserve">. N 2300-1 "О защите прав потребителей", Положение о федеральном государственном надзоре в области защиты прав потребителей, утвержденное постановлением Правительства Российской Федерации от 2 мая </w:t>
      </w:r>
      <w:smartTag w:uri="urn:schemas-microsoft-com:office:smarttags" w:element="metricconverter">
        <w:smartTagPr>
          <w:attr w:name="ProductID" w:val="2012 г"/>
        </w:smartTagPr>
        <w:r w:rsidRPr="009C48A6">
          <w:rPr>
            <w:sz w:val="22"/>
            <w:szCs w:val="22"/>
          </w:rPr>
          <w:t>2012 г</w:t>
        </w:r>
      </w:smartTag>
      <w:r w:rsidRPr="009C48A6">
        <w:rPr>
          <w:sz w:val="22"/>
          <w:szCs w:val="22"/>
        </w:rPr>
        <w:t>. N 412).</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При осуществлении федерального государственного санитарно-эпидемиологического надзора Роспотребнадзор в соответствии с постановлением Правительства Российской Федерации от 21 декабря </w:t>
      </w:r>
      <w:smartTag w:uri="urn:schemas-microsoft-com:office:smarttags" w:element="metricconverter">
        <w:smartTagPr>
          <w:attr w:name="ProductID" w:val="2000 г"/>
        </w:smartTagPr>
        <w:r w:rsidRPr="009C48A6">
          <w:rPr>
            <w:sz w:val="22"/>
            <w:szCs w:val="22"/>
          </w:rPr>
          <w:t>2000 г</w:t>
        </w:r>
      </w:smartTag>
      <w:r w:rsidRPr="009C48A6">
        <w:rPr>
          <w:sz w:val="22"/>
          <w:szCs w:val="22"/>
        </w:rPr>
        <w:t>. N 987 "О государственном надзоре в области обеспечения качества и безопасности пищевых продуктов" (далее - Постановление N 987) осуществляет государственный надзор в области обеспечения качества и безопасности пищевых продуктов за соответствием санитарно-эпидемиологическим и гигиеническим требованиям, установленным нормативными документами, проводится контроль (надзор) за:</w:t>
      </w:r>
    </w:p>
    <w:p w:rsidR="003002DB" w:rsidRPr="009C48A6" w:rsidRDefault="003002DB" w:rsidP="009C48A6">
      <w:pPr>
        <w:pStyle w:val="ConsPlusNormal"/>
        <w:spacing w:line="300" w:lineRule="atLeast"/>
        <w:ind w:firstLine="540"/>
        <w:jc w:val="both"/>
        <w:rPr>
          <w:sz w:val="22"/>
          <w:szCs w:val="22"/>
        </w:rPr>
      </w:pPr>
      <w:r w:rsidRPr="009C48A6">
        <w:rPr>
          <w:sz w:val="22"/>
          <w:szCs w:val="22"/>
        </w:rPr>
        <w:t>пищевой ценностью пищевых продуктов;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безопасностью пищевых продуктов, материалов и изделий, контактирующих с </w:t>
      </w:r>
      <w:r w:rsidRPr="009C48A6">
        <w:rPr>
          <w:sz w:val="22"/>
          <w:szCs w:val="22"/>
        </w:rPr>
        <w:lastRenderedPageBreak/>
        <w:t>пищевыми продуктами, парфюмерной и косметической продукции, средств и изделий для гигиены полости рта, а также табачных изделий (далее именуются - продукция);</w:t>
      </w:r>
    </w:p>
    <w:p w:rsidR="003002DB" w:rsidRPr="009C48A6" w:rsidRDefault="003002DB" w:rsidP="009C48A6">
      <w:pPr>
        <w:pStyle w:val="ConsPlusNormal"/>
        <w:spacing w:line="300" w:lineRule="atLeast"/>
        <w:ind w:firstLine="540"/>
        <w:jc w:val="both"/>
        <w:rPr>
          <w:sz w:val="22"/>
          <w:szCs w:val="22"/>
        </w:rPr>
      </w:pPr>
      <w:r w:rsidRPr="009C48A6">
        <w:rPr>
          <w:sz w:val="22"/>
          <w:szCs w:val="22"/>
        </w:rPr>
        <w:t>безопасностью условий разработки, подготовки к производству и изготовления продукции, ее хранения, транспортировки, реализации и употребления (использования);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безопасностью услуг, оказываемых в сфере розничной торговли и сфере общественного питания;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условий утилизации или уничтожения некачественной, опасной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организации и проведения санитарно-противоэпидемических (профилактических) мероприятий, направленных на предотвращение заболеваний (отравлений) людей, связанных с употреблением (использованием)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условий и качества питания населения.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Также Роспотребнадзор в рамках федерального государственного санитарно-эпидемиологического надзора и федерального государственного надзора в области защиты прав потребителей осуществляет государственный контроль (надзор) за соблюдением требований технических регламентов.</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реализации функций по осуществлению федерального государственного санитарно-эпидемиологического надзора и федерального государственного надзора в области защиты прав потребителей Роспотребнадзор руководствуется Конституцией Российской Федерации, федеральными конституционными законами, а также:</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Федеральным законом от 21 ноября </w:t>
      </w:r>
      <w:smartTag w:uri="urn:schemas-microsoft-com:office:smarttags" w:element="metricconverter">
        <w:smartTagPr>
          <w:attr w:name="ProductID" w:val="2011 г"/>
        </w:smartTagPr>
        <w:r w:rsidRPr="009C48A6">
          <w:rPr>
            <w:sz w:val="22"/>
            <w:szCs w:val="22"/>
          </w:rPr>
          <w:t>2011 г</w:t>
        </w:r>
      </w:smartTag>
      <w:r w:rsidRPr="009C48A6">
        <w:rPr>
          <w:sz w:val="22"/>
          <w:szCs w:val="22"/>
        </w:rPr>
        <w:t>. N 323-ФЗ "Об основах охраны здоровья граждан в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Федеральным законом от 30 марта </w:t>
      </w:r>
      <w:smartTag w:uri="urn:schemas-microsoft-com:office:smarttags" w:element="metricconverter">
        <w:smartTagPr>
          <w:attr w:name="ProductID" w:val="1999 г"/>
        </w:smartTagPr>
        <w:r w:rsidRPr="009C48A6">
          <w:rPr>
            <w:sz w:val="22"/>
            <w:szCs w:val="22"/>
          </w:rPr>
          <w:t>1999 г</w:t>
        </w:r>
      </w:smartTag>
      <w:r w:rsidRPr="009C48A6">
        <w:rPr>
          <w:sz w:val="22"/>
          <w:szCs w:val="22"/>
        </w:rPr>
        <w:t>. N 52-ФЗ "О санитарно-эпидемиологическом благополучии населения" (далее Закон N 52-ФЗ);</w:t>
      </w:r>
    </w:p>
    <w:p w:rsidR="003002DB" w:rsidRPr="009C48A6" w:rsidRDefault="003002DB" w:rsidP="009C48A6">
      <w:pPr>
        <w:pStyle w:val="ConsPlusNormal"/>
        <w:spacing w:line="300" w:lineRule="atLeast"/>
        <w:ind w:firstLine="540"/>
        <w:jc w:val="both"/>
        <w:rPr>
          <w:sz w:val="22"/>
          <w:szCs w:val="22"/>
        </w:rPr>
      </w:pPr>
      <w:r w:rsidRPr="009C48A6">
        <w:rPr>
          <w:sz w:val="22"/>
          <w:szCs w:val="22"/>
        </w:rPr>
        <w:t>Законом Российской Федерации от 07.02.1992 N 2300-1 "О защите прав потребителей" (далее - Закон N 2300-1);</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Федеральным законом от 2 января </w:t>
      </w:r>
      <w:smartTag w:uri="urn:schemas-microsoft-com:office:smarttags" w:element="metricconverter">
        <w:smartTagPr>
          <w:attr w:name="ProductID" w:val="2000 г"/>
        </w:smartTagPr>
        <w:r w:rsidRPr="009C48A6">
          <w:rPr>
            <w:sz w:val="22"/>
            <w:szCs w:val="22"/>
          </w:rPr>
          <w:t>2000 г</w:t>
        </w:r>
      </w:smartTag>
      <w:r w:rsidRPr="009C48A6">
        <w:rPr>
          <w:sz w:val="22"/>
          <w:szCs w:val="22"/>
        </w:rPr>
        <w:t>. N 29-ФЗ "О качестве и безопасности пищевых продуктов";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Федеральным законом от 27 декабря </w:t>
      </w:r>
      <w:smartTag w:uri="urn:schemas-microsoft-com:office:smarttags" w:element="metricconverter">
        <w:smartTagPr>
          <w:attr w:name="ProductID" w:val="2002 г"/>
        </w:smartTagPr>
        <w:r w:rsidRPr="009C48A6">
          <w:rPr>
            <w:sz w:val="22"/>
            <w:szCs w:val="22"/>
          </w:rPr>
          <w:t>2002 г</w:t>
        </w:r>
      </w:smartTag>
      <w:r w:rsidRPr="009C48A6">
        <w:rPr>
          <w:sz w:val="22"/>
          <w:szCs w:val="22"/>
        </w:rPr>
        <w:t>. N 184-ФЗ "О техническом регулировании" (далее - Закон N 184-ФЗ);</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Федеральным законом от 30 декабря </w:t>
      </w:r>
      <w:smartTag w:uri="urn:schemas-microsoft-com:office:smarttags" w:element="metricconverter">
        <w:smartTagPr>
          <w:attr w:name="ProductID" w:val="2006 г"/>
        </w:smartTagPr>
        <w:r w:rsidRPr="009C48A6">
          <w:rPr>
            <w:sz w:val="22"/>
            <w:szCs w:val="22"/>
          </w:rPr>
          <w:t>2006 г</w:t>
        </w:r>
      </w:smartTag>
      <w:r w:rsidRPr="009C48A6">
        <w:rPr>
          <w:sz w:val="22"/>
          <w:szCs w:val="22"/>
        </w:rPr>
        <w:t>. N 271-ФЗ "О розничных рынках и о внесении изменений в Трудовой кодекс Российской Федерации" (далее - Закон N 271-ФЗ);</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Федеральный закон от 22 ноября </w:t>
      </w:r>
      <w:smartTag w:uri="urn:schemas-microsoft-com:office:smarttags" w:element="metricconverter">
        <w:smartTagPr>
          <w:attr w:name="ProductID" w:val="1995 г"/>
        </w:smartTagPr>
        <w:r w:rsidRPr="009C48A6">
          <w:rPr>
            <w:sz w:val="22"/>
            <w:szCs w:val="22"/>
          </w:rPr>
          <w:t>1995 г</w:t>
        </w:r>
      </w:smartTag>
      <w:r w:rsidRPr="009C48A6">
        <w:rPr>
          <w:sz w:val="22"/>
          <w:szCs w:val="22"/>
        </w:rPr>
        <w:t>.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Постановлением Правительства Российской Федерации от 14 февраля </w:t>
      </w:r>
      <w:smartTag w:uri="urn:schemas-microsoft-com:office:smarttags" w:element="metricconverter">
        <w:smartTagPr>
          <w:attr w:name="ProductID" w:val="2009 г"/>
        </w:smartTagPr>
        <w:r w:rsidRPr="009C48A6">
          <w:rPr>
            <w:sz w:val="22"/>
            <w:szCs w:val="22"/>
          </w:rPr>
          <w:t>2009 г</w:t>
        </w:r>
      </w:smartTag>
      <w:r w:rsidRPr="009C48A6">
        <w:rPr>
          <w:sz w:val="22"/>
          <w:szCs w:val="22"/>
        </w:rPr>
        <w:t>. N 112 "Об утверждении Правил перевозок пассажиров и багажа автомобильным транспортом и городским наземным электрическим транспортом";</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Постановлением Правительства Российской Федерации от 19 января </w:t>
      </w:r>
      <w:smartTag w:uri="urn:schemas-microsoft-com:office:smarttags" w:element="metricconverter">
        <w:smartTagPr>
          <w:attr w:name="ProductID" w:val="1998 г"/>
        </w:smartTagPr>
        <w:r w:rsidRPr="009C48A6">
          <w:rPr>
            <w:sz w:val="22"/>
            <w:szCs w:val="22"/>
          </w:rPr>
          <w:t>1998 г</w:t>
        </w:r>
      </w:smartTag>
      <w:r w:rsidRPr="009C48A6">
        <w:rPr>
          <w:sz w:val="22"/>
          <w:szCs w:val="22"/>
        </w:rPr>
        <w:t>. N 55 "Об утверждении Правил продажи отдельных видов товаров, перечня товаров длительного пользования, на которые не распространяется требование покупателя о безвозмездном предоставлении ему на период ремонта или замены аналогичного товара, и перечня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 комплектации";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Постановлением Правительства Российской Федерации от 27 сентября </w:t>
      </w:r>
      <w:smartTag w:uri="urn:schemas-microsoft-com:office:smarttags" w:element="metricconverter">
        <w:smartTagPr>
          <w:attr w:name="ProductID" w:val="2007 г"/>
        </w:smartTagPr>
        <w:r w:rsidRPr="009C48A6">
          <w:rPr>
            <w:sz w:val="22"/>
            <w:szCs w:val="22"/>
          </w:rPr>
          <w:t>2007 г</w:t>
        </w:r>
      </w:smartTag>
      <w:r w:rsidRPr="009C48A6">
        <w:rPr>
          <w:sz w:val="22"/>
          <w:szCs w:val="22"/>
        </w:rPr>
        <w:t>. N 612 "Об утверждении Правил продажи товаров дистанционным способом";</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Постановлением Правительства Российской Федерации от 21 июля </w:t>
      </w:r>
      <w:smartTag w:uri="urn:schemas-microsoft-com:office:smarttags" w:element="metricconverter">
        <w:smartTagPr>
          <w:attr w:name="ProductID" w:val="1997 г"/>
        </w:smartTagPr>
        <w:r w:rsidRPr="009C48A6">
          <w:rPr>
            <w:sz w:val="22"/>
            <w:szCs w:val="22"/>
          </w:rPr>
          <w:t>1997 г</w:t>
        </w:r>
      </w:smartTag>
      <w:r w:rsidRPr="009C48A6">
        <w:rPr>
          <w:sz w:val="22"/>
          <w:szCs w:val="22"/>
        </w:rPr>
        <w:t>. N 918 "Об утверждении Правил продажи товаров по образцам";</w:t>
      </w:r>
    </w:p>
    <w:p w:rsidR="003002DB" w:rsidRPr="009C48A6" w:rsidRDefault="003002DB" w:rsidP="009C48A6">
      <w:pPr>
        <w:pStyle w:val="ConsPlusNormal"/>
        <w:spacing w:line="300" w:lineRule="atLeast"/>
        <w:ind w:firstLine="540"/>
        <w:jc w:val="both"/>
        <w:rPr>
          <w:sz w:val="22"/>
          <w:szCs w:val="22"/>
        </w:rPr>
      </w:pPr>
      <w:r w:rsidRPr="009C48A6">
        <w:rPr>
          <w:sz w:val="22"/>
          <w:szCs w:val="22"/>
        </w:rPr>
        <w:lastRenderedPageBreak/>
        <w:t xml:space="preserve">Постановление Правительства Российской Федерации от 15 августа </w:t>
      </w:r>
      <w:smartTag w:uri="urn:schemas-microsoft-com:office:smarttags" w:element="metricconverter">
        <w:smartTagPr>
          <w:attr w:name="ProductID" w:val="1997 г"/>
        </w:smartTagPr>
        <w:r w:rsidRPr="009C48A6">
          <w:rPr>
            <w:sz w:val="22"/>
            <w:szCs w:val="22"/>
          </w:rPr>
          <w:t>1997 г</w:t>
        </w:r>
      </w:smartTag>
      <w:r w:rsidRPr="009C48A6">
        <w:rPr>
          <w:sz w:val="22"/>
          <w:szCs w:val="22"/>
        </w:rPr>
        <w:t>. N 1036 "Об утверждении Правил оказания услуг общественного питания";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Постановление Правительства Российской Федерации от 23 апреля </w:t>
      </w:r>
      <w:smartTag w:uri="urn:schemas-microsoft-com:office:smarttags" w:element="metricconverter">
        <w:smartTagPr>
          <w:attr w:name="ProductID" w:val="1997 г"/>
        </w:smartTagPr>
        <w:r w:rsidRPr="009C48A6">
          <w:rPr>
            <w:sz w:val="22"/>
            <w:szCs w:val="22"/>
          </w:rPr>
          <w:t>1997 г</w:t>
        </w:r>
      </w:smartTag>
      <w:r w:rsidRPr="009C48A6">
        <w:rPr>
          <w:sz w:val="22"/>
          <w:szCs w:val="22"/>
        </w:rPr>
        <w:t>. N 481 "Об утверждении Перечня товаров, информация о которых должна содержать противопоказания для применения при отдельных видах заболеваний";</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Постановлением Правительства Российской Федерации от 29 сентября </w:t>
      </w:r>
      <w:smartTag w:uri="urn:schemas-microsoft-com:office:smarttags" w:element="metricconverter">
        <w:smartTagPr>
          <w:attr w:name="ProductID" w:val="1997 г"/>
        </w:smartTagPr>
        <w:r w:rsidRPr="009C48A6">
          <w:rPr>
            <w:sz w:val="22"/>
            <w:szCs w:val="22"/>
          </w:rPr>
          <w:t>1997 г</w:t>
        </w:r>
      </w:smartTag>
      <w:r w:rsidRPr="009C48A6">
        <w:rPr>
          <w:sz w:val="22"/>
          <w:szCs w:val="22"/>
        </w:rPr>
        <w:t>. N 1263 "Об утверждении Положения о проведении экспертизы некачественных и опасных продовольственного сырья и пищевых продуктов, их использовании или уничтожении";</w:t>
      </w:r>
    </w:p>
    <w:p w:rsidR="003002DB" w:rsidRPr="009C48A6" w:rsidRDefault="003002DB" w:rsidP="009C48A6">
      <w:pPr>
        <w:pStyle w:val="ConsPlusNormal"/>
        <w:spacing w:line="300" w:lineRule="atLeast"/>
        <w:ind w:firstLine="540"/>
        <w:jc w:val="both"/>
        <w:rPr>
          <w:sz w:val="22"/>
          <w:szCs w:val="22"/>
        </w:rPr>
      </w:pPr>
      <w:r w:rsidRPr="009C48A6">
        <w:rPr>
          <w:sz w:val="22"/>
          <w:szCs w:val="22"/>
        </w:rPr>
        <w:t>Техническим регламентом Таможенного Союза "О безопасности упаковки" (ТР ТС 005/2011);</w:t>
      </w:r>
    </w:p>
    <w:p w:rsidR="003002DB" w:rsidRPr="009C48A6" w:rsidRDefault="003002DB" w:rsidP="009C48A6">
      <w:pPr>
        <w:pStyle w:val="ConsPlusNormal"/>
        <w:spacing w:line="300" w:lineRule="atLeast"/>
        <w:ind w:firstLine="540"/>
        <w:jc w:val="both"/>
        <w:rPr>
          <w:sz w:val="22"/>
          <w:szCs w:val="22"/>
        </w:rPr>
      </w:pPr>
      <w:r w:rsidRPr="009C48A6">
        <w:rPr>
          <w:sz w:val="22"/>
          <w:szCs w:val="22"/>
        </w:rPr>
        <w:t>Техническим регламентом Таможенного Союза "О безопасности зерна" ТР ТС 015/2011);</w:t>
      </w:r>
    </w:p>
    <w:p w:rsidR="003002DB" w:rsidRPr="009C48A6" w:rsidRDefault="003002DB" w:rsidP="009C48A6">
      <w:pPr>
        <w:pStyle w:val="ConsPlusNormal"/>
        <w:spacing w:line="300" w:lineRule="atLeast"/>
        <w:ind w:firstLine="540"/>
        <w:jc w:val="both"/>
        <w:rPr>
          <w:sz w:val="22"/>
          <w:szCs w:val="22"/>
        </w:rPr>
      </w:pPr>
      <w:r w:rsidRPr="009C48A6">
        <w:rPr>
          <w:sz w:val="22"/>
          <w:szCs w:val="22"/>
        </w:rPr>
        <w:t>Техническим регламентом Таможенного Союза "О безопасности пищевой продукции" (ТР ТС 021/2011);</w:t>
      </w:r>
    </w:p>
    <w:p w:rsidR="003002DB" w:rsidRPr="009C48A6" w:rsidRDefault="003002DB" w:rsidP="009C48A6">
      <w:pPr>
        <w:pStyle w:val="ConsPlusNormal"/>
        <w:spacing w:line="300" w:lineRule="atLeast"/>
        <w:ind w:firstLine="540"/>
        <w:jc w:val="both"/>
        <w:rPr>
          <w:sz w:val="22"/>
          <w:szCs w:val="22"/>
        </w:rPr>
      </w:pPr>
      <w:r w:rsidRPr="009C48A6">
        <w:rPr>
          <w:sz w:val="22"/>
          <w:szCs w:val="22"/>
        </w:rPr>
        <w:t>Техническим регламентом Таможенного Союза "Пищевая продукция в части ее маркировки" (ТР ТС 022/2011);</w:t>
      </w:r>
    </w:p>
    <w:p w:rsidR="003002DB" w:rsidRPr="009C48A6" w:rsidRDefault="003002DB" w:rsidP="009C48A6">
      <w:pPr>
        <w:pStyle w:val="ConsPlusNormal"/>
        <w:spacing w:line="300" w:lineRule="atLeast"/>
        <w:ind w:firstLine="540"/>
        <w:jc w:val="both"/>
        <w:rPr>
          <w:sz w:val="22"/>
          <w:szCs w:val="22"/>
        </w:rPr>
      </w:pPr>
      <w:r w:rsidRPr="009C48A6">
        <w:rPr>
          <w:sz w:val="22"/>
          <w:szCs w:val="22"/>
        </w:rPr>
        <w:t>Техническим регламентом Таможенного Союза "Технический регламент на соковую продукцию из фруктов и овощей" (ТР ТС 023/2011);</w:t>
      </w:r>
    </w:p>
    <w:p w:rsidR="003002DB" w:rsidRPr="009C48A6" w:rsidRDefault="003002DB" w:rsidP="009C48A6">
      <w:pPr>
        <w:pStyle w:val="ConsPlusNormal"/>
        <w:spacing w:line="300" w:lineRule="atLeast"/>
        <w:ind w:firstLine="540"/>
        <w:jc w:val="both"/>
        <w:rPr>
          <w:sz w:val="22"/>
          <w:szCs w:val="22"/>
        </w:rPr>
      </w:pPr>
      <w:r w:rsidRPr="009C48A6">
        <w:rPr>
          <w:sz w:val="22"/>
          <w:szCs w:val="22"/>
        </w:rPr>
        <w:t>Техническим регламентом Таможенного Союза "Технический регламент на масложировую продукцию" (ТР ТС 024/2011);</w:t>
      </w:r>
    </w:p>
    <w:p w:rsidR="003002DB" w:rsidRPr="009C48A6" w:rsidRDefault="003002DB" w:rsidP="009C48A6">
      <w:pPr>
        <w:pStyle w:val="ConsPlusNormal"/>
        <w:spacing w:line="300" w:lineRule="atLeast"/>
        <w:ind w:firstLine="540"/>
        <w:jc w:val="both"/>
        <w:rPr>
          <w:sz w:val="22"/>
          <w:szCs w:val="22"/>
        </w:rPr>
      </w:pPr>
      <w:r w:rsidRPr="009C48A6">
        <w:rPr>
          <w:sz w:val="22"/>
          <w:szCs w:val="22"/>
        </w:rPr>
        <w:t>Техническим регламентом Таможенного Союза "О безопасности отдельных видов специализированной пищевой продукции, в том числе диетического лечебного и диетического профилактического питания" (ТР ТС 027/2012);</w:t>
      </w:r>
    </w:p>
    <w:p w:rsidR="003002DB" w:rsidRPr="009C48A6" w:rsidRDefault="003002DB" w:rsidP="009C48A6">
      <w:pPr>
        <w:pStyle w:val="ConsPlusNormal"/>
        <w:spacing w:line="300" w:lineRule="atLeast"/>
        <w:ind w:firstLine="540"/>
        <w:jc w:val="both"/>
        <w:rPr>
          <w:sz w:val="22"/>
          <w:szCs w:val="22"/>
        </w:rPr>
      </w:pPr>
      <w:r w:rsidRPr="009C48A6">
        <w:rPr>
          <w:sz w:val="22"/>
          <w:szCs w:val="22"/>
        </w:rPr>
        <w:t>Техническим регламентом Таможенного Союза "Требования безопасности пищевых добавок, ароматизаторов и технологических вспомогательных средств" (ТР ТС 029/2012);</w:t>
      </w:r>
    </w:p>
    <w:p w:rsidR="003002DB" w:rsidRPr="009C48A6" w:rsidRDefault="003002DB" w:rsidP="009C48A6">
      <w:pPr>
        <w:pStyle w:val="ConsPlusNormal"/>
        <w:spacing w:line="300" w:lineRule="atLeast"/>
        <w:ind w:firstLine="540"/>
        <w:jc w:val="both"/>
        <w:rPr>
          <w:sz w:val="22"/>
          <w:szCs w:val="22"/>
        </w:rPr>
      </w:pPr>
      <w:r w:rsidRPr="009C48A6">
        <w:rPr>
          <w:sz w:val="22"/>
          <w:szCs w:val="22"/>
        </w:rPr>
        <w:t>Техническим регламентом Таможенного Союза "О безопасности молока и молочной продукции" (ТР ТС 033/2013);</w:t>
      </w:r>
    </w:p>
    <w:p w:rsidR="003002DB" w:rsidRPr="009C48A6" w:rsidRDefault="003002DB" w:rsidP="009C48A6">
      <w:pPr>
        <w:pStyle w:val="ConsPlusNormal"/>
        <w:spacing w:line="300" w:lineRule="atLeast"/>
        <w:ind w:firstLine="540"/>
        <w:jc w:val="both"/>
        <w:rPr>
          <w:sz w:val="22"/>
          <w:szCs w:val="22"/>
        </w:rPr>
      </w:pPr>
      <w:r w:rsidRPr="009C48A6">
        <w:rPr>
          <w:sz w:val="22"/>
          <w:szCs w:val="22"/>
        </w:rPr>
        <w:t>Техническим регламентом Таможенного Союза "О безопасности мяса и мясной продукции" (ТР ТС 034/2013);</w:t>
      </w:r>
    </w:p>
    <w:p w:rsidR="003002DB" w:rsidRPr="009C48A6" w:rsidRDefault="003002DB" w:rsidP="009C48A6">
      <w:pPr>
        <w:pStyle w:val="ConsPlusNormal"/>
        <w:spacing w:line="300" w:lineRule="atLeast"/>
        <w:ind w:firstLine="540"/>
        <w:jc w:val="both"/>
        <w:rPr>
          <w:sz w:val="22"/>
          <w:szCs w:val="22"/>
        </w:rPr>
      </w:pPr>
      <w:r w:rsidRPr="009C48A6">
        <w:rPr>
          <w:sz w:val="22"/>
          <w:szCs w:val="22"/>
        </w:rPr>
        <w:t>СП 2.3.6.1079-01 "Санитарно-эпидемиологические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утвержденных постановлением Главного государственного санитарного врача Российской Федерации от 8 ноября 2001 N 31;</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СП 2.3.6.1066-01 "Санитарно-эпидемиологические требования к организациям торговли и обороту в них продовольственного сырья и пищевых продуктов", утвержденными постановлением Главного государственного санитарного врача Российской Федерации от 7 сентября </w:t>
      </w:r>
      <w:smartTag w:uri="urn:schemas-microsoft-com:office:smarttags" w:element="metricconverter">
        <w:smartTagPr>
          <w:attr w:name="ProductID" w:val="2001 г"/>
        </w:smartTagPr>
        <w:r w:rsidRPr="009C48A6">
          <w:rPr>
            <w:sz w:val="22"/>
            <w:szCs w:val="22"/>
          </w:rPr>
          <w:t>2001 г</w:t>
        </w:r>
      </w:smartTag>
      <w:r w:rsidRPr="009C48A6">
        <w:rPr>
          <w:sz w:val="22"/>
          <w:szCs w:val="22"/>
        </w:rPr>
        <w:t>.;</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СанПиН 2.3.2.1940-05 "Организация детского питания", утвержденными постановлением Главного государственного санитарного врача Российской Федерации от 19 января </w:t>
      </w:r>
      <w:smartTag w:uri="urn:schemas-microsoft-com:office:smarttags" w:element="metricconverter">
        <w:smartTagPr>
          <w:attr w:name="ProductID" w:val="2005 г"/>
        </w:smartTagPr>
        <w:r w:rsidRPr="009C48A6">
          <w:rPr>
            <w:sz w:val="22"/>
            <w:szCs w:val="22"/>
          </w:rPr>
          <w:t>2005 г</w:t>
        </w:r>
      </w:smartTag>
      <w:r w:rsidRPr="009C48A6">
        <w:rPr>
          <w:sz w:val="22"/>
          <w:szCs w:val="22"/>
        </w:rPr>
        <w:t>. N 3;</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СанПиН 2.3.2.1293-03 "Гигиенические требования по применению пищевых добавок", утвержденными постановлением Главного государственного санитарного врача Российской Федерации от 18 апреля </w:t>
      </w:r>
      <w:smartTag w:uri="urn:schemas-microsoft-com:office:smarttags" w:element="metricconverter">
        <w:smartTagPr>
          <w:attr w:name="ProductID" w:val="2003 г"/>
        </w:smartTagPr>
        <w:r w:rsidRPr="009C48A6">
          <w:rPr>
            <w:sz w:val="22"/>
            <w:szCs w:val="22"/>
          </w:rPr>
          <w:t>2003 г</w:t>
        </w:r>
      </w:smartTag>
      <w:r w:rsidRPr="009C48A6">
        <w:rPr>
          <w:sz w:val="22"/>
          <w:szCs w:val="22"/>
        </w:rPr>
        <w:t>. N 59;</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СанПиН 2.3.2.1290-03 "Гигиенические требования к организации производства и оборота биологически активных добавок к пище (БАД)", утвержденными постановлением Главного государственного санитарного врача Российской Федерации от 17 апреля </w:t>
      </w:r>
      <w:smartTag w:uri="urn:schemas-microsoft-com:office:smarttags" w:element="metricconverter">
        <w:smartTagPr>
          <w:attr w:name="ProductID" w:val="2003 г"/>
        </w:smartTagPr>
        <w:r w:rsidRPr="009C48A6">
          <w:rPr>
            <w:sz w:val="22"/>
            <w:szCs w:val="22"/>
          </w:rPr>
          <w:t>2003 г</w:t>
        </w:r>
      </w:smartTag>
      <w:r w:rsidRPr="009C48A6">
        <w:rPr>
          <w:sz w:val="22"/>
          <w:szCs w:val="22"/>
        </w:rPr>
        <w:t>. N 50;</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СанПиН 2.3.2.1078-01 "Гигиенические требования безопасности и пищевой ценности </w:t>
      </w:r>
      <w:r w:rsidRPr="009C48A6">
        <w:rPr>
          <w:sz w:val="22"/>
          <w:szCs w:val="22"/>
        </w:rPr>
        <w:lastRenderedPageBreak/>
        <w:t xml:space="preserve">пищевых продуктов", утвержденными постановлением Главного государственного санитарного врача Российской Федерации от 14 ноября </w:t>
      </w:r>
      <w:smartTag w:uri="urn:schemas-microsoft-com:office:smarttags" w:element="metricconverter">
        <w:smartTagPr>
          <w:attr w:name="ProductID" w:val="2001 г"/>
        </w:smartTagPr>
        <w:r w:rsidRPr="009C48A6">
          <w:rPr>
            <w:sz w:val="22"/>
            <w:szCs w:val="22"/>
          </w:rPr>
          <w:t>2001 г</w:t>
        </w:r>
      </w:smartTag>
      <w:r w:rsidRPr="009C48A6">
        <w:rPr>
          <w:sz w:val="22"/>
          <w:szCs w:val="22"/>
        </w:rPr>
        <w:t>. N 36;</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ГН 2.3.3.972-00 "Предельно допустимые количества химических веществ, выделяющихся из материалов, контактирующих с пищевыми продуктами", утверждено Главным государственным санитарным врачом Российской Федерации 29 апреля </w:t>
      </w:r>
      <w:smartTag w:uri="urn:schemas-microsoft-com:office:smarttags" w:element="metricconverter">
        <w:smartTagPr>
          <w:attr w:name="ProductID" w:val="2000 г"/>
        </w:smartTagPr>
        <w:r w:rsidRPr="009C48A6">
          <w:rPr>
            <w:sz w:val="22"/>
            <w:szCs w:val="22"/>
          </w:rPr>
          <w:t>2000 г</w:t>
        </w:r>
      </w:smartTag>
      <w:r w:rsidRPr="009C48A6">
        <w:rPr>
          <w:sz w:val="22"/>
          <w:szCs w:val="22"/>
        </w:rPr>
        <w:t>.</w:t>
      </w:r>
    </w:p>
    <w:p w:rsidR="003002DB" w:rsidRPr="009C48A6" w:rsidRDefault="003002DB" w:rsidP="009C48A6">
      <w:pPr>
        <w:pStyle w:val="ConsPlusNormal"/>
        <w:spacing w:line="300" w:lineRule="atLeast"/>
        <w:ind w:firstLine="540"/>
        <w:jc w:val="both"/>
        <w:rPr>
          <w:sz w:val="22"/>
          <w:szCs w:val="22"/>
        </w:rPr>
      </w:pPr>
    </w:p>
    <w:p w:rsidR="003002DB" w:rsidRPr="009C48A6" w:rsidRDefault="003002DB" w:rsidP="009C48A6">
      <w:pPr>
        <w:pStyle w:val="ConsPlusTitle"/>
        <w:spacing w:line="300" w:lineRule="atLeast"/>
        <w:jc w:val="center"/>
        <w:outlineLvl w:val="0"/>
        <w:rPr>
          <w:sz w:val="22"/>
          <w:szCs w:val="22"/>
        </w:rPr>
      </w:pPr>
      <w:r w:rsidRPr="009C48A6">
        <w:rPr>
          <w:sz w:val="22"/>
          <w:szCs w:val="22"/>
        </w:rPr>
        <w:t>II. Изменения в законодательстве, произошедшие в 2017 году,</w:t>
      </w:r>
    </w:p>
    <w:p w:rsidR="003002DB" w:rsidRPr="009C48A6" w:rsidRDefault="003002DB" w:rsidP="009C48A6">
      <w:pPr>
        <w:pStyle w:val="ConsPlusTitle"/>
        <w:spacing w:line="300" w:lineRule="atLeast"/>
        <w:jc w:val="center"/>
        <w:rPr>
          <w:sz w:val="22"/>
          <w:szCs w:val="22"/>
        </w:rPr>
      </w:pPr>
      <w:r w:rsidRPr="009C48A6">
        <w:rPr>
          <w:sz w:val="22"/>
          <w:szCs w:val="22"/>
        </w:rPr>
        <w:t>затрагивающие компетенцию Роспотребнадзора</w:t>
      </w:r>
    </w:p>
    <w:p w:rsidR="003002DB" w:rsidRPr="009C48A6" w:rsidRDefault="003002DB" w:rsidP="009C48A6">
      <w:pPr>
        <w:pStyle w:val="ConsPlusNormal"/>
        <w:spacing w:line="300" w:lineRule="atLeast"/>
        <w:ind w:firstLine="540"/>
        <w:jc w:val="both"/>
        <w:rPr>
          <w:sz w:val="22"/>
          <w:szCs w:val="22"/>
        </w:rPr>
      </w:pPr>
    </w:p>
    <w:p w:rsidR="003002DB" w:rsidRPr="009C48A6" w:rsidRDefault="003002DB" w:rsidP="009C48A6">
      <w:pPr>
        <w:pStyle w:val="ConsPlusNormal"/>
        <w:spacing w:line="300" w:lineRule="atLeast"/>
        <w:ind w:firstLine="540"/>
        <w:jc w:val="both"/>
        <w:rPr>
          <w:sz w:val="22"/>
          <w:szCs w:val="22"/>
        </w:rPr>
      </w:pPr>
      <w:r w:rsidRPr="009C48A6">
        <w:rPr>
          <w:sz w:val="22"/>
          <w:szCs w:val="22"/>
        </w:rPr>
        <w:t>1. Федеральный закон от 1 июля 2017 N 135-ФЗ "О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w:t>
      </w:r>
    </w:p>
    <w:p w:rsidR="003002DB" w:rsidRPr="009C48A6" w:rsidRDefault="003002DB" w:rsidP="009C48A6">
      <w:pPr>
        <w:pStyle w:val="ConsPlusNormal"/>
        <w:spacing w:line="300" w:lineRule="atLeast"/>
        <w:ind w:firstLine="540"/>
        <w:jc w:val="both"/>
        <w:rPr>
          <w:sz w:val="22"/>
          <w:szCs w:val="22"/>
        </w:rPr>
      </w:pPr>
      <w:r w:rsidRPr="009C48A6">
        <w:rPr>
          <w:sz w:val="22"/>
          <w:szCs w:val="22"/>
        </w:rPr>
        <w:t>Федеральный закон наделяет Роспотребнадзор полномочиями по выдаче санитарно-эпидемиологических заключений о соответствии размещения объектов в границах подлетов воздушных судов и границах санитарно-защитных зон аэродромов, нанесенных на карты (схемы), и о соответствии проекта решения уполномоченного органа об установлении приаэродромной территории. Также предусмотрено, что порядок установления санитарно-защитных зон и использования земельных участков, расположенных в границах санитарно-защитных зон, утверждается Правительством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2. Федеральный закон от 1 июля 2017 года N 141-ФЗ "О внесении изменений в Закон Российской Федерации "О статусе столицы Российской Федерации" и отдельные законодательные акты Российской Федерации в части установления особенностей регулирования отдельных правоотношений в целях реновации жилищного фонда в субъекте Российской Федерации - городе федерального значения Москве".</w:t>
      </w:r>
    </w:p>
    <w:p w:rsidR="003002DB" w:rsidRPr="009C48A6" w:rsidRDefault="003002DB" w:rsidP="009C48A6">
      <w:pPr>
        <w:pStyle w:val="ConsPlusNormal"/>
        <w:spacing w:line="300" w:lineRule="atLeast"/>
        <w:ind w:firstLine="540"/>
        <w:jc w:val="both"/>
        <w:rPr>
          <w:sz w:val="22"/>
          <w:szCs w:val="22"/>
        </w:rPr>
      </w:pPr>
      <w:r w:rsidRPr="009C48A6">
        <w:rPr>
          <w:sz w:val="22"/>
          <w:szCs w:val="22"/>
        </w:rPr>
        <w:t>Федеральным законом устанавливается, что в целях осуществления градостроительной деятельности в условиях стесненной городской застройки Роспотребнадзор наделяется правом устанавливать особенности применения отдельных санитарно-эпидемиологических требований, требований, предусмотренных санитарными правилами, либо утверждать отдельные санитарно-эпидемиологические требования, санитарные правила (за исключением минимально необходимых требований для обеспечения безопасности зданий и сооружений, в том числе входящих в их состав систем и сетей инженерно-технического обеспечения).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3. Федеральный закон от 29 июля 2017 года N 465-ФЗ "О внесении изменений в Федеральный закон от 24.07.1998 N 124-ФЗ "Об основных гарантиях прав ребенка в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Федеральный закон предусматривает необходимость наличия санитарно-эпидемиологического заключения о соответствии деятельности, осуществляемой организацией отдыха детей и их оздоровления, санитарно-эпидемиологическим требованиям.</w:t>
      </w:r>
    </w:p>
    <w:p w:rsidR="003002DB" w:rsidRPr="009C48A6" w:rsidRDefault="003002DB" w:rsidP="009C48A6">
      <w:pPr>
        <w:pStyle w:val="ConsPlusNormal"/>
        <w:spacing w:line="300" w:lineRule="atLeast"/>
        <w:ind w:firstLine="540"/>
        <w:jc w:val="both"/>
        <w:rPr>
          <w:sz w:val="22"/>
          <w:szCs w:val="22"/>
        </w:rPr>
      </w:pPr>
      <w:r w:rsidRPr="009C48A6">
        <w:rPr>
          <w:sz w:val="22"/>
          <w:szCs w:val="22"/>
        </w:rPr>
        <w:t>4. Федеральный закон от 29 июля 2017 года N 221-ФЗ "О внесении изменений в статьи 1 и 42 Федерального закона "О санитарно-эпидемиологическом благополучии населения" (в части уточнения понятия санитарно-эпидемиологическое заключение)".</w:t>
      </w:r>
    </w:p>
    <w:p w:rsidR="003002DB" w:rsidRPr="009C48A6" w:rsidRDefault="003002DB" w:rsidP="009C48A6">
      <w:pPr>
        <w:pStyle w:val="ConsPlusNormal"/>
        <w:spacing w:line="300" w:lineRule="atLeast"/>
        <w:ind w:firstLine="540"/>
        <w:jc w:val="both"/>
        <w:rPr>
          <w:sz w:val="22"/>
          <w:szCs w:val="22"/>
        </w:rPr>
      </w:pPr>
      <w:r w:rsidRPr="009C48A6">
        <w:rPr>
          <w:sz w:val="22"/>
          <w:szCs w:val="22"/>
        </w:rPr>
        <w:t>Федеральным законом уточняется понятие санитарно-эпидемиологического заключения, а также основания и порядок его выдачи. Также устанавливается, что порядок выдачи санитарно-эпидемиологических заключений по результатам проведения санитарно-эпидемиологических экспертиз, расследований, обследований, исследований, испытаний, токсикологических, гигиенических и иных видов оценок соблюдения санитарно-эпидемиологических и гигиенических требований устанавливается Роспотребнадзором.</w:t>
      </w:r>
    </w:p>
    <w:p w:rsidR="003002DB" w:rsidRPr="009C48A6" w:rsidRDefault="003002DB" w:rsidP="009C48A6">
      <w:pPr>
        <w:pStyle w:val="ConsPlusNormal"/>
        <w:spacing w:line="300" w:lineRule="atLeast"/>
        <w:ind w:firstLine="540"/>
        <w:jc w:val="both"/>
        <w:rPr>
          <w:sz w:val="22"/>
          <w:szCs w:val="22"/>
        </w:rPr>
      </w:pPr>
      <w:r w:rsidRPr="009C48A6">
        <w:rPr>
          <w:sz w:val="22"/>
          <w:szCs w:val="22"/>
        </w:rPr>
        <w:lastRenderedPageBreak/>
        <w:t>5. Федеральный закон от 29 июля 2017 года N 278-ФЗ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Федеральным законом предусмотрено, что с 1 января 2018 года в Российской Федерации запрещается производство и оборот слабоалкогольных тонизирующих напитков, за исключением экспорта. Устанавливается запрет распространения в СМИ,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или спиртосодержащей пищевой продукции, или этилового спирта, или спиртосодержащей непищевой продукции, розничная продажа которой ограничена или запрещена законодательством.</w:t>
      </w:r>
    </w:p>
    <w:p w:rsidR="003002DB" w:rsidRPr="009C48A6" w:rsidRDefault="003002DB" w:rsidP="009C48A6">
      <w:pPr>
        <w:pStyle w:val="ConsPlusNormal"/>
        <w:spacing w:line="300" w:lineRule="atLeast"/>
        <w:ind w:firstLine="540"/>
        <w:jc w:val="both"/>
        <w:rPr>
          <w:sz w:val="22"/>
          <w:szCs w:val="22"/>
        </w:rPr>
      </w:pPr>
      <w:r w:rsidRPr="009C48A6">
        <w:rPr>
          <w:sz w:val="22"/>
          <w:szCs w:val="22"/>
        </w:rPr>
        <w:t>Также должностные лица Роспотребнадзора наделяются полномочиями по составлению протоколов по части 8 статьи 13.15 КоАП, которой установлена ответственность за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6. Федеральный закон от 29 июля 2017 года N 227-ФЗ "О внесении изменений в статьи 2 и 16 Федерального закона "О статусе члена Совета Федерации и статусе депутата Государственной Думы Федерального Собрания Российской Федерации" и статьи 4 и 5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Данный Федеральный закон наделяет законодательные (представительные) органы государственной власти субъектов Российской Федерации полномочиями заслушивать на своих заседаниях представляемую руководителями территориальных органов федеральных органов исполнительной власти в субъекте Российской Федерации информацию о результатах деятельности соответствующих территориальных органов федеральных органов исполнительной власти.</w:t>
      </w:r>
    </w:p>
    <w:p w:rsidR="003002DB" w:rsidRPr="009C48A6" w:rsidRDefault="003002DB" w:rsidP="009C48A6">
      <w:pPr>
        <w:pStyle w:val="ConsPlusNormal"/>
        <w:spacing w:line="300" w:lineRule="atLeast"/>
        <w:ind w:firstLine="540"/>
        <w:jc w:val="both"/>
        <w:rPr>
          <w:sz w:val="22"/>
          <w:szCs w:val="22"/>
        </w:rPr>
      </w:pPr>
      <w:r w:rsidRPr="009C48A6">
        <w:rPr>
          <w:sz w:val="22"/>
          <w:szCs w:val="22"/>
        </w:rPr>
        <w:t>7. Федеральный закон от 29 июля 2017 года N 264-ФЗ "О внесении изменений в статьи 28.8 и 29.10 Кодекса Российской Федерации об административных правонарушениях". Федеральный закон вступает в силу 31.07.2018.</w:t>
      </w:r>
    </w:p>
    <w:p w:rsidR="003002DB" w:rsidRPr="009C48A6" w:rsidRDefault="003002DB" w:rsidP="009C48A6">
      <w:pPr>
        <w:pStyle w:val="ConsPlusNormal"/>
        <w:spacing w:line="300" w:lineRule="atLeast"/>
        <w:ind w:firstLine="540"/>
        <w:jc w:val="both"/>
        <w:rPr>
          <w:sz w:val="22"/>
          <w:szCs w:val="22"/>
        </w:rPr>
      </w:pPr>
      <w:r w:rsidRPr="009C48A6">
        <w:rPr>
          <w:sz w:val="22"/>
          <w:szCs w:val="22"/>
        </w:rPr>
        <w:t>Федеральным законом определен порядок направления информации, прилагаемой к протоколу (постановлению прокурора) об административном правонарушении, направляемому судье, в орган, должностному лицу, уполномоченным рассматривать дело об административном правонарушении, и необходимой для перечисления суммы административного штрафа. Указанная информация включает сведения, необходимые при перечислении штрафа в бюджетную систему России в соответствии с правилами заполнения расчетных документов, предусмотренными законодательством о национальной платежной системе.</w:t>
      </w:r>
    </w:p>
    <w:p w:rsidR="003002DB" w:rsidRPr="009C48A6" w:rsidRDefault="003002DB" w:rsidP="009C48A6">
      <w:pPr>
        <w:pStyle w:val="ConsPlusNormal"/>
        <w:spacing w:line="300" w:lineRule="atLeast"/>
        <w:ind w:firstLine="540"/>
        <w:jc w:val="both"/>
        <w:rPr>
          <w:sz w:val="22"/>
          <w:szCs w:val="22"/>
        </w:rPr>
      </w:pPr>
      <w:r w:rsidRPr="009C48A6">
        <w:rPr>
          <w:sz w:val="22"/>
          <w:szCs w:val="22"/>
        </w:rPr>
        <w:t>8. Федеральный закон от 18 июля 2017 года N 175-ФЗ "О внесении изменений в Кодекс Российской Федерации об административных правонарушениях" (статья 14.46.2).</w:t>
      </w:r>
    </w:p>
    <w:p w:rsidR="003002DB" w:rsidRPr="009C48A6" w:rsidRDefault="003002DB" w:rsidP="009C48A6">
      <w:pPr>
        <w:pStyle w:val="ConsPlusNormal"/>
        <w:spacing w:line="300" w:lineRule="atLeast"/>
        <w:ind w:firstLine="540"/>
        <w:jc w:val="both"/>
        <w:rPr>
          <w:sz w:val="22"/>
          <w:szCs w:val="22"/>
        </w:rPr>
      </w:pPr>
      <w:r w:rsidRPr="009C48A6">
        <w:rPr>
          <w:sz w:val="22"/>
          <w:szCs w:val="22"/>
        </w:rPr>
        <w:lastRenderedPageBreak/>
        <w:t>Федеральным законом установлена административная ответственность изготовителя (исполнителя, продавца, или лица, выполняющего функции иностранного изготовителя) за непринятие мер по предотвращению причинения вреда при обращении продукции, не соответствующей требованиям технических регламентов.</w:t>
      </w:r>
    </w:p>
    <w:p w:rsidR="003002DB" w:rsidRPr="009C48A6" w:rsidRDefault="003002DB" w:rsidP="009C48A6">
      <w:pPr>
        <w:pStyle w:val="ConsPlusNormal"/>
        <w:spacing w:line="300" w:lineRule="atLeast"/>
        <w:ind w:firstLine="540"/>
        <w:jc w:val="both"/>
        <w:rPr>
          <w:sz w:val="22"/>
          <w:szCs w:val="22"/>
        </w:rPr>
      </w:pPr>
      <w:r w:rsidRPr="009C48A6">
        <w:rPr>
          <w:sz w:val="22"/>
          <w:szCs w:val="22"/>
        </w:rPr>
        <w:t>На сайте Роспотребнадзора размещен пресс-релиз. Также направлен запрос в территориальные органы Роспотребнадзора о представлении материалов правоприменительной практики. С учетом анализа данных материалов планируется направить информационное письмо Роспотребнадзора.</w:t>
      </w:r>
    </w:p>
    <w:p w:rsidR="003002DB" w:rsidRPr="009C48A6" w:rsidRDefault="003002DB" w:rsidP="009C48A6">
      <w:pPr>
        <w:pStyle w:val="ConsPlusNormal"/>
        <w:spacing w:line="300" w:lineRule="atLeast"/>
        <w:ind w:firstLine="540"/>
        <w:jc w:val="both"/>
        <w:rPr>
          <w:sz w:val="22"/>
          <w:szCs w:val="22"/>
        </w:rPr>
      </w:pPr>
      <w:r w:rsidRPr="009C48A6">
        <w:rPr>
          <w:sz w:val="22"/>
          <w:szCs w:val="22"/>
        </w:rPr>
        <w:t>9. Федеральный закон от 26 июля 2017 года N 203-ФЗ "О внесении изменений в Уголовный кодекс Российской Федерации и Уголовно-процессуальный кодекс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Федеральным законом Уголовный кодекс Российской Федерации дополнен статьей 171.4, устанавливающей ответственность за незаконную розничную продажу алкогольной и спиртосодержащей пищевой продукции, если это деяние совершено неоднократно, за исключением случаев, предусмотренных статьей 151.1 Уголовного кодекса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10. Федеральный закон от 29 июля 2017 года N 270-ФЗ "О внесении изменения в статью 25.10 Федерального закона "О порядке выезда из Российской Федерации и въезда в Российскую Федерацию".</w:t>
      </w:r>
    </w:p>
    <w:p w:rsidR="003002DB" w:rsidRPr="009C48A6" w:rsidRDefault="003002DB" w:rsidP="009C48A6">
      <w:pPr>
        <w:pStyle w:val="ConsPlusNormal"/>
        <w:spacing w:line="300" w:lineRule="atLeast"/>
        <w:ind w:firstLine="540"/>
        <w:jc w:val="both"/>
        <w:rPr>
          <w:sz w:val="22"/>
          <w:szCs w:val="22"/>
        </w:rPr>
      </w:pPr>
      <w:r w:rsidRPr="009C48A6">
        <w:rPr>
          <w:sz w:val="22"/>
          <w:szCs w:val="22"/>
        </w:rPr>
        <w:t>Во исполнение Постановления Конституционного Суда Российской Федерации от 20.10.2016 N 20-П внесены изменения, предусматривающие, что решение о нежелательности пребывания в РФ иностранца в связи с наличием у него опасного инфекционного заболевания подлежит отмене при подтверждении факта его излечения. Порядок принятия, приостановления действия и отмены такого решения устанавливается Правительством РФ.</w:t>
      </w:r>
    </w:p>
    <w:p w:rsidR="003002DB" w:rsidRPr="009C48A6" w:rsidRDefault="003002DB" w:rsidP="009C48A6">
      <w:pPr>
        <w:pStyle w:val="ConsPlusNormal"/>
        <w:spacing w:line="300" w:lineRule="atLeast"/>
        <w:ind w:firstLine="540"/>
        <w:jc w:val="both"/>
        <w:rPr>
          <w:sz w:val="22"/>
          <w:szCs w:val="22"/>
        </w:rPr>
      </w:pPr>
      <w:r w:rsidRPr="009C48A6">
        <w:rPr>
          <w:sz w:val="22"/>
          <w:szCs w:val="22"/>
        </w:rPr>
        <w:t>11. Федеральный закон от 31 декабря 2017 года N 487-ФЗ "О внесении изменений в статью 4.7 Федерального закона "О применении контрольно-кассовой техники при осуществлении наличных денежных расчетов и (или) расчетов с использованием электронных средств платежа" и статьи 5 и 8 Федерального закона "Об основах государственного регулирования торговой деятельности в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Федеральным законом предусмотрено наделение Правительства Российской Федерации полномочиями по определению перечня товаров, подлежащих обязательной маркировке средствами идентификации, а также перечня групп хозяйствующих субъектов, осуществляющих маркировку товаров, по видам деятельности. Федеральный закон вступит в силу 1 января 2019 года.</w:t>
      </w:r>
    </w:p>
    <w:p w:rsidR="003002DB" w:rsidRPr="009C48A6" w:rsidRDefault="003002DB" w:rsidP="009C48A6">
      <w:pPr>
        <w:pStyle w:val="ConsPlusNormal"/>
        <w:spacing w:line="300" w:lineRule="atLeast"/>
        <w:ind w:firstLine="540"/>
        <w:jc w:val="both"/>
        <w:rPr>
          <w:sz w:val="22"/>
          <w:szCs w:val="22"/>
        </w:rPr>
      </w:pPr>
      <w:r w:rsidRPr="009C48A6">
        <w:rPr>
          <w:sz w:val="22"/>
          <w:szCs w:val="22"/>
        </w:rPr>
        <w:t>12. Федеральный закон от 28 декабря 2017 года N 433-ФЗ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Федеральным законом с 1 января 2018 года вводится запрет на розничную продажу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мл, на этикетке которых содержится надпись на русском языке "Только на экспорт".</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13. Федеральный конституционный закон от 29 июля 2017 года N 3-ФКЗ "О внесении изменения в статью 12.2 Федерального конституционного закона "О принятии в Российскую Федерацию Республики Крым и образовании в составе Российской Федерации новых </w:t>
      </w:r>
      <w:r w:rsidRPr="009C48A6">
        <w:rPr>
          <w:sz w:val="22"/>
          <w:szCs w:val="22"/>
        </w:rPr>
        <w:lastRenderedPageBreak/>
        <w:t>субъектов - Республики Крым и города федерального значения Севастополя".</w:t>
      </w:r>
    </w:p>
    <w:p w:rsidR="003002DB" w:rsidRPr="009C48A6" w:rsidRDefault="003002DB" w:rsidP="009C48A6">
      <w:pPr>
        <w:pStyle w:val="ConsPlusNormal"/>
        <w:spacing w:line="300" w:lineRule="atLeast"/>
        <w:ind w:firstLine="540"/>
        <w:jc w:val="both"/>
        <w:rPr>
          <w:sz w:val="22"/>
          <w:szCs w:val="22"/>
        </w:rPr>
      </w:pPr>
      <w:r w:rsidRPr="009C48A6">
        <w:rPr>
          <w:sz w:val="22"/>
          <w:szCs w:val="22"/>
        </w:rPr>
        <w:t>Федеральный закон предусматривает продление полномочий Правительства Российской Федерации по определению срока, в течение которого допускается осуществление соответствующего вида деятельности без получения лицензии в соответствии с Федеральным законом от 4 мая 2011 года N 99-ФЗ "О лицензировании отдельных видов деятельности", до 1 января 2020 года.</w:t>
      </w:r>
    </w:p>
    <w:p w:rsidR="003002DB" w:rsidRPr="009C48A6" w:rsidRDefault="003002DB" w:rsidP="009C48A6">
      <w:pPr>
        <w:pStyle w:val="ConsPlusNormal"/>
        <w:spacing w:line="300" w:lineRule="atLeast"/>
        <w:ind w:firstLine="540"/>
        <w:jc w:val="both"/>
        <w:rPr>
          <w:sz w:val="22"/>
          <w:szCs w:val="22"/>
        </w:rPr>
      </w:pPr>
      <w:r w:rsidRPr="009C48A6">
        <w:rPr>
          <w:sz w:val="22"/>
          <w:szCs w:val="22"/>
        </w:rPr>
        <w:t>14. Федеральный закон от 5 декабря 2017 года N 384-ФЗ "О внесении изменений в статьи 7 и 29 Федерального закона "Об организации предоставления государственных и муниципальных услуг".</w:t>
      </w:r>
    </w:p>
    <w:p w:rsidR="003002DB" w:rsidRPr="009C48A6" w:rsidRDefault="003002DB" w:rsidP="009C48A6">
      <w:pPr>
        <w:pStyle w:val="ConsPlusNormal"/>
        <w:spacing w:line="300" w:lineRule="atLeast"/>
        <w:ind w:firstLine="540"/>
        <w:jc w:val="both"/>
        <w:rPr>
          <w:sz w:val="22"/>
          <w:szCs w:val="22"/>
        </w:rPr>
      </w:pPr>
      <w:r w:rsidRPr="009C48A6">
        <w:rPr>
          <w:sz w:val="22"/>
          <w:szCs w:val="22"/>
        </w:rPr>
        <w:t>Федеральным законом устанавливается, что получения госуслуг в любом подразделении соответствующего органа власти или МФЦ в пределах Российской Федерации, независимо от места жительства или пребывания заявителя, будет возможно в 2018 году. Переход на предоставление госуслуг в указанном порядке будет осуществляться в соответствии с планом-графиком, утверждаемым Правительством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15. Федеральный закон от 7 июня 2017 года N 113-ФЗ "О внесении изменений в статью 32 Федерального закона "О некоммерческих организациях" и признании утратившими силу отдельных положений законодательных актов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Федеральным законом предусмотрено, что с 1 января 2018 года документы о деятельности государственных (муниципальных) учреждений, в том числе автономных, должны размещаться на сайте bus.gov.ru органом, осуществляющим функции и полномочия их учредителя, а также уточняется состав размещаемых документов.</w:t>
      </w:r>
    </w:p>
    <w:p w:rsidR="003002DB" w:rsidRPr="009C48A6" w:rsidRDefault="003002DB" w:rsidP="009C48A6">
      <w:pPr>
        <w:pStyle w:val="ConsPlusNormal"/>
        <w:spacing w:line="300" w:lineRule="atLeast"/>
        <w:ind w:firstLine="540"/>
        <w:jc w:val="both"/>
        <w:rPr>
          <w:sz w:val="22"/>
          <w:szCs w:val="22"/>
        </w:rPr>
      </w:pPr>
      <w:r w:rsidRPr="009C48A6">
        <w:rPr>
          <w:sz w:val="22"/>
          <w:szCs w:val="22"/>
        </w:rPr>
        <w:t>16. Федеральный закон от 26 июля 2017 года N 179-ФЗ "Об основах приграничного сотрудничества".</w:t>
      </w:r>
    </w:p>
    <w:p w:rsidR="003002DB" w:rsidRPr="009C48A6" w:rsidRDefault="003002DB" w:rsidP="009C48A6">
      <w:pPr>
        <w:pStyle w:val="ConsPlusNormal"/>
        <w:spacing w:line="300" w:lineRule="atLeast"/>
        <w:ind w:firstLine="540"/>
        <w:jc w:val="both"/>
        <w:rPr>
          <w:sz w:val="22"/>
          <w:szCs w:val="22"/>
        </w:rPr>
      </w:pPr>
      <w:r w:rsidRPr="009C48A6">
        <w:rPr>
          <w:sz w:val="22"/>
          <w:szCs w:val="22"/>
        </w:rPr>
        <w:t>Федеральный закон определяет задачи и основные принципы приграничного сотрудничества, полномочия органов публичной власти различного уровня в сфере приграничного сотрудничества, а также основные направления и формы взаимодействия субъектов приграничного сотрудничества с соответствующими субъектами сопредельных государств.</w:t>
      </w:r>
    </w:p>
    <w:p w:rsidR="003002DB" w:rsidRPr="009C48A6" w:rsidRDefault="003002DB" w:rsidP="009C48A6">
      <w:pPr>
        <w:pStyle w:val="ConsPlusNormal"/>
        <w:spacing w:line="300" w:lineRule="atLeast"/>
        <w:ind w:firstLine="540"/>
        <w:jc w:val="both"/>
        <w:rPr>
          <w:sz w:val="22"/>
          <w:szCs w:val="22"/>
        </w:rPr>
      </w:pPr>
      <w:r w:rsidRPr="009C48A6">
        <w:rPr>
          <w:sz w:val="22"/>
          <w:szCs w:val="22"/>
        </w:rPr>
        <w:t>17. Федеральный закон от 26 июля 2017 года N 207-ФЗ "О внесении изменений в статьи 4 и 4.1 Федерального закона "О развитии малого и среднего предпринимательства в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Федеральным законом уточняются критерии отнесения предприятий легкой промышленности к субъектам среднего предпринимательства, то есть, по общему правилу, для средних предприятий предельное значение среднесписочной численности работников за предшествующий календарный год составляет от 101 до 250 человек.</w:t>
      </w:r>
    </w:p>
    <w:p w:rsidR="003002DB" w:rsidRPr="009C48A6" w:rsidRDefault="003002DB" w:rsidP="009C48A6">
      <w:pPr>
        <w:pStyle w:val="ConsPlusNormal"/>
        <w:spacing w:line="300" w:lineRule="atLeast"/>
        <w:ind w:firstLine="540"/>
        <w:jc w:val="both"/>
        <w:rPr>
          <w:sz w:val="22"/>
          <w:szCs w:val="22"/>
        </w:rPr>
      </w:pPr>
      <w:r w:rsidRPr="009C48A6">
        <w:rPr>
          <w:sz w:val="22"/>
          <w:szCs w:val="22"/>
        </w:rPr>
        <w:t>18. Федеральный закон от 31 декабря 2017 года N 503-ФЗ "О внесении изменений в Федеральный закон "Об отходах производства и потребления" и отдельные законодательные акты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Федеральным законом уточняются понятия сбора отходов, накопления отходов, отходов от использования товаров. Также предусматривается, что накопление отходов допускается только в местах (на площадках) накопления отходов,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19. Федеральный закон от 28 декабря 2017 года N 431-ФЗ "О внесении изменений в статью 4 Федерального закона "О внесении изменений в Закон Российской Федерации "О ветеринарии" и отдельные законодательные акты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Федеральным законом перенесен на полгода - с 1 января 2018 года на 1 июля 2018 года - срок начала оформления ветеринарных сопроводительных документов </w:t>
      </w:r>
      <w:r w:rsidRPr="009C48A6">
        <w:rPr>
          <w:sz w:val="22"/>
          <w:szCs w:val="22"/>
        </w:rPr>
        <w:lastRenderedPageBreak/>
        <w:t>исключительно в электронной форме. Это вызвано недостаточной степенью готовности ряда регионов к внедрению системы электронной ветеринарной сертификации. Также разрешено оформление ветеринарных сопроводительных документов на бумаге в случае невозможности эксплуатации федеральной государственной информационной системы в области ветеринарии из-за аварии, опасного природного явления, катастрофы, стихийного или иного бедствия; при отсутствии в определенных населенных пунктах доступа к Интернету; если в таких документах содержатся секретные сведения.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20. Федеральный закон от 17 апреля 2017 года N 70-ФЗ "О внесении изменений в статьи 1 и 9 Федерального закона "О безопасном обращении с пестицидами и агрохимикатами".</w:t>
      </w:r>
    </w:p>
    <w:p w:rsidR="003002DB" w:rsidRPr="009C48A6" w:rsidRDefault="003002DB" w:rsidP="009C48A6">
      <w:pPr>
        <w:pStyle w:val="ConsPlusNormal"/>
        <w:spacing w:line="300" w:lineRule="atLeast"/>
        <w:ind w:firstLine="540"/>
        <w:jc w:val="both"/>
        <w:rPr>
          <w:sz w:val="22"/>
          <w:szCs w:val="22"/>
        </w:rPr>
      </w:pPr>
      <w:r w:rsidRPr="009C48A6">
        <w:rPr>
          <w:sz w:val="22"/>
          <w:szCs w:val="22"/>
        </w:rPr>
        <w:t>В целях приведения законодательства Российской Федерации с нормами ОЭСР Федеральным законом вводятся понятия "неклинические лабораторные исследования пестицида", "исследования пестицида, проводимые в окружающей среде", "остаточное количество действующего вещества пестицида" и другие. Также уточняются требования к организациям, производящим регистрационные испытания пестицидов и агрохимикатов.</w:t>
      </w:r>
    </w:p>
    <w:p w:rsidR="003002DB" w:rsidRPr="009C48A6" w:rsidRDefault="003002DB" w:rsidP="009C48A6">
      <w:pPr>
        <w:pStyle w:val="ConsPlusNormal"/>
        <w:spacing w:line="300" w:lineRule="atLeast"/>
        <w:ind w:firstLine="540"/>
        <w:jc w:val="both"/>
        <w:rPr>
          <w:sz w:val="22"/>
          <w:szCs w:val="22"/>
        </w:rPr>
      </w:pPr>
    </w:p>
    <w:p w:rsidR="003002DB" w:rsidRPr="009C48A6" w:rsidRDefault="003002DB" w:rsidP="009C48A6">
      <w:pPr>
        <w:pStyle w:val="ConsPlusTitle"/>
        <w:spacing w:line="300" w:lineRule="atLeast"/>
        <w:jc w:val="center"/>
        <w:outlineLvl w:val="0"/>
        <w:rPr>
          <w:sz w:val="22"/>
          <w:szCs w:val="22"/>
        </w:rPr>
      </w:pPr>
      <w:r w:rsidRPr="009C48A6">
        <w:rPr>
          <w:sz w:val="22"/>
          <w:szCs w:val="22"/>
        </w:rPr>
        <w:t>III. Правоприменительная практика законодательства</w:t>
      </w:r>
    </w:p>
    <w:p w:rsidR="003002DB" w:rsidRPr="009C48A6" w:rsidRDefault="003002DB" w:rsidP="009C48A6">
      <w:pPr>
        <w:pStyle w:val="ConsPlusTitle"/>
        <w:spacing w:line="300" w:lineRule="atLeast"/>
        <w:jc w:val="center"/>
        <w:rPr>
          <w:sz w:val="22"/>
          <w:szCs w:val="22"/>
        </w:rPr>
      </w:pPr>
      <w:r w:rsidRPr="009C48A6">
        <w:rPr>
          <w:sz w:val="22"/>
          <w:szCs w:val="22"/>
        </w:rPr>
        <w:t>об организации и проведении государственного контроля</w:t>
      </w:r>
    </w:p>
    <w:p w:rsidR="003002DB" w:rsidRPr="009C48A6" w:rsidRDefault="003002DB" w:rsidP="009C48A6">
      <w:pPr>
        <w:pStyle w:val="ConsPlusTitle"/>
        <w:spacing w:line="300" w:lineRule="atLeast"/>
        <w:jc w:val="center"/>
        <w:rPr>
          <w:sz w:val="22"/>
          <w:szCs w:val="22"/>
        </w:rPr>
      </w:pPr>
      <w:r w:rsidRPr="009C48A6">
        <w:rPr>
          <w:sz w:val="22"/>
          <w:szCs w:val="22"/>
        </w:rPr>
        <w:t>(надзора) в установленной сфере деятельности</w:t>
      </w:r>
    </w:p>
    <w:p w:rsidR="003002DB" w:rsidRPr="009C48A6" w:rsidRDefault="003002DB" w:rsidP="009C48A6">
      <w:pPr>
        <w:pStyle w:val="ConsPlusNormal"/>
        <w:spacing w:line="300" w:lineRule="atLeast"/>
        <w:ind w:firstLine="540"/>
        <w:jc w:val="both"/>
        <w:rPr>
          <w:sz w:val="22"/>
          <w:szCs w:val="22"/>
        </w:rPr>
      </w:pPr>
    </w:p>
    <w:p w:rsidR="003002DB" w:rsidRPr="009C48A6" w:rsidRDefault="003002DB" w:rsidP="009C48A6">
      <w:pPr>
        <w:pStyle w:val="ConsPlusNormal"/>
        <w:spacing w:line="300" w:lineRule="atLeast"/>
        <w:ind w:firstLine="540"/>
        <w:jc w:val="both"/>
        <w:rPr>
          <w:sz w:val="22"/>
          <w:szCs w:val="22"/>
        </w:rPr>
      </w:pPr>
      <w:r w:rsidRPr="009C48A6">
        <w:rPr>
          <w:sz w:val="22"/>
          <w:szCs w:val="22"/>
        </w:rPr>
        <w:t>В 2017 году Федеральной службой по надзору в сфере защиты прав потребителей и благополучия человека планирование плановых проверок в рамках федерального государственного санитарно-эпидемиологического надзора осуществлялось с применением риск-ориентированной модели организации контрольно-надзорной деятельности.</w:t>
      </w:r>
    </w:p>
    <w:p w:rsidR="003002DB" w:rsidRPr="009C48A6" w:rsidRDefault="003002DB" w:rsidP="009C48A6">
      <w:pPr>
        <w:pStyle w:val="ConsPlusNormal"/>
        <w:spacing w:line="300" w:lineRule="atLeast"/>
        <w:ind w:firstLine="540"/>
        <w:jc w:val="both"/>
        <w:rPr>
          <w:sz w:val="22"/>
          <w:szCs w:val="22"/>
        </w:rPr>
      </w:pPr>
      <w:r w:rsidRPr="009C48A6">
        <w:rPr>
          <w:sz w:val="22"/>
          <w:szCs w:val="22"/>
        </w:rPr>
        <w:t>В контрольно-надзорную деятельность внедряются новые формы и методы контроля (надзора), такие как мероприятия по контролю без взаимодействия с юридическими лицами, индивидуальными предпринимателями, в частности наблюдение за соблюдением обязательных требований при размещении информации в сети "Интернет" и СМИ, наблюдение за соблюдением обязательных требований посредством анализа информации о деятельности либо действиях юридического лица и индивидуального предпринимателя, обязанность по предоставлению которой (в том числе посредством использования федеральных государственных информационных систем) возложена на такие лица в соответствии с федеральным законом.</w:t>
      </w:r>
    </w:p>
    <w:p w:rsidR="003002DB" w:rsidRPr="009C48A6" w:rsidRDefault="003002DB" w:rsidP="009C48A6">
      <w:pPr>
        <w:pStyle w:val="ConsPlusNormal"/>
        <w:spacing w:line="300" w:lineRule="atLeast"/>
        <w:ind w:firstLine="540"/>
        <w:jc w:val="both"/>
        <w:rPr>
          <w:sz w:val="22"/>
          <w:szCs w:val="22"/>
        </w:rPr>
      </w:pPr>
      <w:r w:rsidRPr="009C48A6">
        <w:rPr>
          <w:sz w:val="22"/>
          <w:szCs w:val="22"/>
        </w:rPr>
        <w:t>Разработаны и утверждены приказом Роспотребнадзора от 18 сентября 2017 году проверочные листы (списки контрольных вопросов), которые применяются при проведении плановых проверок.</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осуществлении федерального государственного надзора в области защиты прав потребителей плановые проверки не проводились.</w:t>
      </w:r>
    </w:p>
    <w:p w:rsidR="003002DB" w:rsidRPr="009C48A6" w:rsidRDefault="003002DB" w:rsidP="009C48A6">
      <w:pPr>
        <w:pStyle w:val="ConsPlusNormal"/>
        <w:spacing w:line="300" w:lineRule="atLeast"/>
        <w:ind w:firstLine="540"/>
        <w:jc w:val="both"/>
        <w:rPr>
          <w:sz w:val="22"/>
          <w:szCs w:val="22"/>
        </w:rPr>
      </w:pPr>
      <w:r w:rsidRPr="009C48A6">
        <w:rPr>
          <w:sz w:val="22"/>
          <w:szCs w:val="22"/>
        </w:rPr>
        <w:t>По результатам правоприменительной практики остаются нерешенными следующие проблемы применения отдельных положений Закона N 294-ФЗ:</w:t>
      </w:r>
    </w:p>
    <w:p w:rsidR="003002DB" w:rsidRPr="009C48A6" w:rsidRDefault="003002DB" w:rsidP="009C48A6">
      <w:pPr>
        <w:pStyle w:val="ConsPlusNormal"/>
        <w:spacing w:line="300" w:lineRule="atLeast"/>
        <w:ind w:firstLine="540"/>
        <w:jc w:val="both"/>
        <w:rPr>
          <w:sz w:val="22"/>
          <w:szCs w:val="22"/>
        </w:rPr>
      </w:pPr>
      <w:r w:rsidRPr="009C48A6">
        <w:rPr>
          <w:sz w:val="22"/>
          <w:szCs w:val="22"/>
        </w:rPr>
        <w:t>1) Статья 8 Закона N 294-ФЗ:</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соответствии с положениями части 1 статьи 8 Закона N 294-ФЗ юридические лица,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 Часть 2 статьи 8 Закона N 294-ФЗ определяет перечень видов предпринимательской деятельности, уведомление о начале которых в обязательном порядке юридическими </w:t>
      </w:r>
      <w:r w:rsidRPr="009C48A6">
        <w:rPr>
          <w:sz w:val="22"/>
          <w:szCs w:val="22"/>
        </w:rPr>
        <w:lastRenderedPageBreak/>
        <w:t>лицами, индивидуальными предпринимателями, осуществляющими выполнение соответствующих работ и услуг.</w:t>
      </w:r>
    </w:p>
    <w:p w:rsidR="003002DB" w:rsidRPr="009C48A6" w:rsidRDefault="003002DB" w:rsidP="009C48A6">
      <w:pPr>
        <w:pStyle w:val="ConsPlusNormal"/>
        <w:spacing w:line="300" w:lineRule="atLeast"/>
        <w:ind w:firstLine="540"/>
        <w:jc w:val="both"/>
        <w:rPr>
          <w:sz w:val="22"/>
          <w:szCs w:val="22"/>
        </w:rPr>
      </w:pPr>
      <w:r w:rsidRPr="009C48A6">
        <w:rPr>
          <w:sz w:val="22"/>
          <w:szCs w:val="22"/>
        </w:rPr>
        <w:t>Согласно части 5 статьи 8 Закона N 294-ФЗ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непосредственно либо через многофункциональный центр предоставления государственных и муниципальных услуг после государственной регистрации и постановки на учет в налоговом органе до начала фактического выполнения работ или предоставления услуг. Указанное уведомление может быть представлено в форме электронного документа.</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соответствии с положениями части 6, 7 статьи 8 Закона N 294-ФЗ дополнительно в уполномоченный федеральный орган исполнительной власти сообщается сведения о следующих изменениях:</w:t>
      </w:r>
    </w:p>
    <w:p w:rsidR="003002DB" w:rsidRPr="009C48A6" w:rsidRDefault="003002DB" w:rsidP="009C48A6">
      <w:pPr>
        <w:pStyle w:val="ConsPlusNormal"/>
        <w:spacing w:line="300" w:lineRule="atLeast"/>
        <w:ind w:firstLine="540"/>
        <w:jc w:val="both"/>
        <w:rPr>
          <w:sz w:val="22"/>
          <w:szCs w:val="22"/>
        </w:rPr>
      </w:pPr>
      <w:r w:rsidRPr="009C48A6">
        <w:rPr>
          <w:sz w:val="22"/>
          <w:szCs w:val="22"/>
        </w:rPr>
        <w:t>об изменении места нахождения юридического лица и (или) места фактического осуществления деятельности;</w:t>
      </w:r>
    </w:p>
    <w:p w:rsidR="003002DB" w:rsidRPr="009C48A6" w:rsidRDefault="003002DB" w:rsidP="009C48A6">
      <w:pPr>
        <w:pStyle w:val="ConsPlusNormal"/>
        <w:spacing w:line="300" w:lineRule="atLeast"/>
        <w:ind w:firstLine="540"/>
        <w:jc w:val="both"/>
        <w:rPr>
          <w:sz w:val="22"/>
          <w:szCs w:val="22"/>
        </w:rPr>
      </w:pPr>
      <w:r w:rsidRPr="009C48A6">
        <w:rPr>
          <w:sz w:val="22"/>
          <w:szCs w:val="22"/>
        </w:rPr>
        <w:t>об изменении места жительства индивидуального предпринимателя;</w:t>
      </w:r>
    </w:p>
    <w:p w:rsidR="003002DB" w:rsidRPr="009C48A6" w:rsidRDefault="003002DB" w:rsidP="009C48A6">
      <w:pPr>
        <w:pStyle w:val="ConsPlusNormal"/>
        <w:spacing w:line="300" w:lineRule="atLeast"/>
        <w:ind w:firstLine="540"/>
        <w:jc w:val="both"/>
        <w:rPr>
          <w:sz w:val="22"/>
          <w:szCs w:val="22"/>
        </w:rPr>
      </w:pPr>
      <w:r w:rsidRPr="009C48A6">
        <w:rPr>
          <w:sz w:val="22"/>
          <w:szCs w:val="22"/>
        </w:rPr>
        <w:t>о реорганизация юридического лица.</w:t>
      </w:r>
    </w:p>
    <w:p w:rsidR="003002DB" w:rsidRPr="009C48A6" w:rsidRDefault="003002DB" w:rsidP="009C48A6">
      <w:pPr>
        <w:pStyle w:val="ConsPlusNormal"/>
        <w:spacing w:line="300" w:lineRule="atLeast"/>
        <w:ind w:firstLine="540"/>
        <w:jc w:val="both"/>
        <w:rPr>
          <w:sz w:val="22"/>
          <w:szCs w:val="22"/>
        </w:rPr>
      </w:pPr>
      <w:r w:rsidRPr="009C48A6">
        <w:rPr>
          <w:sz w:val="22"/>
          <w:szCs w:val="22"/>
        </w:rPr>
        <w:t>Вышеуказанные сведения представляются в уполномоченный орган государственного контроля (надзора) непосредственно либо через многофункциональный центр не позднее чем в течение десяти рабочих дней с даты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в порядке, установленном законодательством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По результатам анализа правоприменительной практики территориальных органов Роспотребнадзора установлено, что существующий механизм контроля за предоставлением субъектами предпринимательской деятельности сведений об изменении места фактического осуществления деятельности, места нахождения юридического лица, а также контроля за предоставлением сведений в установленные законом сроки является недостаточным.</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связи с чем целесообразно дополнить статью 19.7.5-1 Кодекса Российской Федерации об административных правонарушениях (далее - КоАП РФ) частью, предусматривающей ответственность за предоставление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неполные сведения или с нарушением нарушение сроков их представления.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Также по результатам анализа правоприменительной практики положений статьи 8 Закона N 294-ФЗ установлено, что за ее нарушения привлечение к административной ответственности по статье 19.7.5-1 КоАП РФ затруднено в связи с небольшим сроком привлечения к административной ответственности.</w:t>
      </w:r>
    </w:p>
    <w:p w:rsidR="003002DB" w:rsidRPr="009C48A6" w:rsidRDefault="003002DB" w:rsidP="009C48A6">
      <w:pPr>
        <w:pStyle w:val="ConsPlusNormal"/>
        <w:spacing w:line="300" w:lineRule="atLeast"/>
        <w:ind w:firstLine="540"/>
        <w:jc w:val="both"/>
        <w:rPr>
          <w:sz w:val="22"/>
          <w:szCs w:val="22"/>
        </w:rPr>
      </w:pPr>
      <w:r w:rsidRPr="009C48A6">
        <w:rPr>
          <w:sz w:val="22"/>
          <w:szCs w:val="22"/>
        </w:rPr>
        <w:t>Так, согласно положениям части 1 статьи 4.5 КоАП РФ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Дела об административных правонарушениях рассматривается судом, соответственно, срок привлечения к административной ответственности составляет 3 месяца.</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Однако, зачастую, указанный срок исключает возможность привлечения к административной ответственности, поскольку факт выявления правонарушения становится известен должностным лицам Роспотребнадзора при проведении надзорных мероприятий. Согласно правовой позиции судов, данный срок исчисляется с даты совершения </w:t>
      </w:r>
      <w:r w:rsidRPr="009C48A6">
        <w:rPr>
          <w:sz w:val="22"/>
          <w:szCs w:val="22"/>
        </w:rPr>
        <w:lastRenderedPageBreak/>
        <w:t xml:space="preserve">правонарушения. Так, пунктом 14 Постановления Пленума Верховного Суда Российской Федерации от 24 марта </w:t>
      </w:r>
      <w:smartTag w:uri="urn:schemas-microsoft-com:office:smarttags" w:element="metricconverter">
        <w:smartTagPr>
          <w:attr w:name="ProductID" w:val="2005 г"/>
        </w:smartTagPr>
        <w:r w:rsidRPr="009C48A6">
          <w:rPr>
            <w:sz w:val="22"/>
            <w:szCs w:val="22"/>
          </w:rPr>
          <w:t>2005 г</w:t>
        </w:r>
      </w:smartTag>
      <w:r w:rsidRPr="009C48A6">
        <w:rPr>
          <w:sz w:val="22"/>
          <w:szCs w:val="22"/>
        </w:rPr>
        <w:t xml:space="preserve">. N 5 "О некоторых вопросах, возникающих у судов при применении Кодекса Российской Федерации об административных правонарушениях" разъяснено, что невыполнение предусмотренной правовыми актами обязанности к установленному сроку свидетельствует о том, что административное правонарушение не является длящимся. Аналогичная позиция закреплена в абзаце 3 пункта 19 Постановления Пленума ВАС Российской Федерации от 27 января </w:t>
      </w:r>
      <w:smartTag w:uri="urn:schemas-microsoft-com:office:smarttags" w:element="metricconverter">
        <w:smartTagPr>
          <w:attr w:name="ProductID" w:val="2003 г"/>
        </w:smartTagPr>
        <w:r w:rsidRPr="009C48A6">
          <w:rPr>
            <w:sz w:val="22"/>
            <w:szCs w:val="22"/>
          </w:rPr>
          <w:t>2003 г</w:t>
        </w:r>
      </w:smartTag>
      <w:r w:rsidRPr="009C48A6">
        <w:rPr>
          <w:sz w:val="22"/>
          <w:szCs w:val="22"/>
        </w:rPr>
        <w:t>. N 2 "О некоторых вопросах, связанных с введением в действие Кодекса Российской Федерации об административных правонарушениях".</w:t>
      </w:r>
    </w:p>
    <w:p w:rsidR="003002DB" w:rsidRPr="009C48A6" w:rsidRDefault="003002DB" w:rsidP="009C48A6">
      <w:pPr>
        <w:pStyle w:val="ConsPlusNormal"/>
        <w:spacing w:line="300" w:lineRule="atLeast"/>
        <w:ind w:firstLine="540"/>
        <w:jc w:val="both"/>
        <w:rPr>
          <w:sz w:val="22"/>
          <w:szCs w:val="22"/>
        </w:rPr>
      </w:pPr>
      <w:r w:rsidRPr="009C48A6">
        <w:rPr>
          <w:sz w:val="22"/>
          <w:szCs w:val="22"/>
        </w:rPr>
        <w:t>Соответственно, в случае выявления нарушения по истечению 3-х месяцев с даты фактического выполнения работ или услуг, лицо не привлекается к административной ответственности по статье 19.7.5-1 КоАП РФ в связи с истечением срока. В связи с изложенным необходимо внесение изменений в КоАП РФ, предусматривающих, что правонарушения по статье 19.7.5-1 являются длящимися правонарушениями (считаются совершенным со дня обнаружения).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2) Статья 9 Закона N 294-ФЗ:</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соответствии с пунктом 1 части 4 статьи 9 Закона N 294-ФЗ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то же время, в соответствии с типовой формой ежегодного плана проведения плановых проверок юридических лиц и индивидуальных предпринимателей утвержденной Постановлением Правительства Российской Федерации от 30 июня </w:t>
      </w:r>
      <w:smartTag w:uri="urn:schemas-microsoft-com:office:smarttags" w:element="metricconverter">
        <w:smartTagPr>
          <w:attr w:name="ProductID" w:val="2010 г"/>
        </w:smartTagPr>
        <w:r w:rsidRPr="009C48A6">
          <w:rPr>
            <w:sz w:val="22"/>
            <w:szCs w:val="22"/>
          </w:rPr>
          <w:t>2010 г</w:t>
        </w:r>
      </w:smartTag>
      <w:r w:rsidRPr="009C48A6">
        <w:rPr>
          <w:sz w:val="22"/>
          <w:szCs w:val="22"/>
        </w:rPr>
        <w:t>. N 489, в ежегодный план проведения плановых проверок предусматривает указание информации о месте (местах) фактического осуществления деятельности юридического лица, что не предусмотрено пунктом 1 части 4 статьи 9 Закона N 294-ФЗ.</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формировании территориальными органами Роспотребнадзора плана проведения плановых проверок не всегда известны фактические адреса в связи с их изменением, в основном, "сетевыми" юридическими лицами. Кроме этого не редки случаи, когда на момент начала проведения плановой проверки, деятельность по указанным в плане проверки фактическим адресам как правило не осуществляется хозяйствующим субъектом.</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этой связи территориальным органам Роспотребнадзора надлежит руководствоваться постановлением Правительства Российской Федерации от 30 июня </w:t>
      </w:r>
      <w:smartTag w:uri="urn:schemas-microsoft-com:office:smarttags" w:element="metricconverter">
        <w:smartTagPr>
          <w:attr w:name="ProductID" w:val="2010 г"/>
        </w:smartTagPr>
        <w:r w:rsidRPr="009C48A6">
          <w:rPr>
            <w:sz w:val="22"/>
            <w:szCs w:val="22"/>
          </w:rPr>
          <w:t>2010 г</w:t>
        </w:r>
      </w:smartTag>
      <w:r w:rsidRPr="009C48A6">
        <w:rPr>
          <w:sz w:val="22"/>
          <w:szCs w:val="22"/>
        </w:rPr>
        <w:t>.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и оперативно вносить необходимые изменения указанных в ежегодном плане сведений о юридическом лице или индивидуальном предпринимателе, в т.ч. в связи с изменением адреса места нахождения или адреса фактического осуществления деятельности юридического лица или индивидуального предпринимателя.</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Также следует отметить, что указанные выше нормы, устанавливая возможность проведения проверки как по месту нахождения постоянного действующего исполнительного органа юридического лица, так и по месту фактического осуществления деятельности, </w:t>
      </w:r>
      <w:r w:rsidRPr="009C48A6">
        <w:rPr>
          <w:sz w:val="22"/>
          <w:szCs w:val="22"/>
        </w:rPr>
        <w:lastRenderedPageBreak/>
        <w:t>позволяют обеспечить необходимый уровень контроля в отношении хозяйствующих субъектов с развитой филиальной сетью.</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этом из совокупного толкования статьи 8 с иными приведенными положениями Закона N 294-ФЗ не следует, что смена места нахождения или места фактического осуществления деятельности юридического лица путем ликвидации его прежнего филиала и создания нового является препятствием к проведению в отношении юридического лица плановой проверки до истечения трехлетнего срока с момента создания нового филиала. Иное означало возможность бесконтрольного осуществления юридическими лицами своей деятельности путем периодической смены ими места нахождения своих филиалов и структурных подразделений с целью ухода от проведения проверки.</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этом Роспотребнадзор исходит из того, что положения статьи 8 Закона N 294-ФЗ касаются самих хозяйствующих субъектов, в отношении которых и проводится соответствующая проверка, а не филиалов или структурных подразделений, включенных в ежегодный план проведения плановых проверок.</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соответствии с частью 12 статьи 9 Закона N 294-ФЗ о проведении плановой проверки юридическое лицо, индивидуальный предприниматель уведомляются органом государственного контроля (надзора)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3002DB" w:rsidRPr="009C48A6" w:rsidRDefault="003002DB" w:rsidP="009C48A6">
      <w:pPr>
        <w:pStyle w:val="ConsPlusNormal"/>
        <w:spacing w:line="300" w:lineRule="atLeast"/>
        <w:ind w:firstLine="540"/>
        <w:jc w:val="both"/>
        <w:rPr>
          <w:sz w:val="22"/>
          <w:szCs w:val="22"/>
        </w:rPr>
      </w:pPr>
      <w:r w:rsidRPr="009C48A6">
        <w:rPr>
          <w:sz w:val="22"/>
          <w:szCs w:val="22"/>
        </w:rPr>
        <w:t>Указанное правило, в силу положений части 2 статьи 13 Закона N 29-ФЗ и пункта 35 части 4 статьи 1 Закона N 294-ФЗ не применяется при организации и проведении внеплановых мероприятий по государственному надзору в области обеспечения качества и безопасности пищевых продуктов.</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связи с чем предварительное уведомление юридических лиц или индивидуальных предпринимателей, осуществляющих производство пищевой продукции, и (или) оборот пищевой продукции, и (или) оказание услуг общественного питания, о начале проведения внеплановой выездной проверки не требуется. Вместе с этим данное требование должно быть исполнено с учетом положений части 3 статьи 14 закона N 294-ФЗ, согласно которых заверенные печатью копии распоряжения или приказа руководителя, заместителя руководителя органа государственного контроля (надзора) вручаются под роспись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Наличие уполномоченного представителя должно обеспечиваться с учетом положений статьи 182 Гражданского кодекса Российской Федерации (далее - ГК РФ), предусматривающей, что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 Полномочие может также явствовать из обстановки, в </w:t>
      </w:r>
      <w:r w:rsidRPr="009C48A6">
        <w:rPr>
          <w:sz w:val="22"/>
          <w:szCs w:val="22"/>
        </w:rPr>
        <w:lastRenderedPageBreak/>
        <w:t>которой действует представитель (продавец в розничной торговле, кассир и т.п.).</w:t>
      </w:r>
    </w:p>
    <w:p w:rsidR="003002DB" w:rsidRPr="009C48A6" w:rsidRDefault="003002DB" w:rsidP="009C48A6">
      <w:pPr>
        <w:pStyle w:val="ConsPlusNormal"/>
        <w:spacing w:line="300" w:lineRule="atLeast"/>
        <w:ind w:firstLine="540"/>
        <w:jc w:val="both"/>
        <w:rPr>
          <w:sz w:val="22"/>
          <w:szCs w:val="22"/>
        </w:rPr>
      </w:pPr>
      <w:r w:rsidRPr="009C48A6">
        <w:rPr>
          <w:sz w:val="22"/>
          <w:szCs w:val="22"/>
        </w:rPr>
        <w:t>Кроме этого, общее правило о надлежащем уведомлении юридических лиц или индивидуальных предпринимателей о начале проведения внеплановой выездной проверки может быть реализовано с учетом сложившейся судебной практики правоприменения статьи 25.15 КоАП РФ.</w:t>
      </w:r>
    </w:p>
    <w:p w:rsidR="003002DB" w:rsidRPr="009C48A6" w:rsidRDefault="003002DB" w:rsidP="009C48A6">
      <w:pPr>
        <w:pStyle w:val="ConsPlusNormal"/>
        <w:spacing w:line="300" w:lineRule="atLeast"/>
        <w:ind w:firstLine="540"/>
        <w:jc w:val="both"/>
        <w:rPr>
          <w:sz w:val="22"/>
          <w:szCs w:val="22"/>
        </w:rPr>
      </w:pPr>
      <w:r w:rsidRPr="009C48A6">
        <w:rPr>
          <w:sz w:val="22"/>
          <w:szCs w:val="22"/>
        </w:rPr>
        <w:t>В частности, уведомление должно быть направлено заказным письмом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или вызова и его вручение адресату.</w:t>
      </w:r>
    </w:p>
    <w:p w:rsidR="003002DB" w:rsidRPr="009C48A6" w:rsidRDefault="003002DB" w:rsidP="009C48A6">
      <w:pPr>
        <w:pStyle w:val="ConsPlusNormal"/>
        <w:spacing w:line="300" w:lineRule="atLeast"/>
        <w:ind w:firstLine="540"/>
        <w:jc w:val="both"/>
        <w:rPr>
          <w:sz w:val="22"/>
          <w:szCs w:val="22"/>
        </w:rPr>
      </w:pPr>
      <w:r w:rsidRPr="009C48A6">
        <w:rPr>
          <w:sz w:val="22"/>
          <w:szCs w:val="22"/>
        </w:rPr>
        <w:t>Извещения, адресованные индивидуальным предпринимателям, направляются по месту их жительства, которое определяется на основании выписки из единого государственного реестра индивидуальных предпринимателей. Место нахождения юридического лица, его филиала или представительства также определяется на основании выписки из единого государственного реестра юридических лиц, а в случае, если от имени юридического лица, действует представитель по доверенности, извещение также направляется по месту нахождения (месту жительства) представителя.</w:t>
      </w:r>
    </w:p>
    <w:p w:rsidR="003002DB" w:rsidRPr="009C48A6" w:rsidRDefault="003002DB" w:rsidP="009C48A6">
      <w:pPr>
        <w:pStyle w:val="ConsPlusNormal"/>
        <w:spacing w:line="300" w:lineRule="atLeast"/>
        <w:ind w:firstLine="540"/>
        <w:jc w:val="both"/>
        <w:rPr>
          <w:sz w:val="22"/>
          <w:szCs w:val="22"/>
        </w:rPr>
      </w:pPr>
      <w:r w:rsidRPr="009C48A6">
        <w:rPr>
          <w:sz w:val="22"/>
          <w:szCs w:val="22"/>
        </w:rPr>
        <w:t>3) Статья 10 Закона N 294-ФЗ</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соответствии с положениями пункта 1 части 2 статьи 10 Закона N 294-ФЗ, одним из оснований проведения внеплановой выездной проверки является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rsidR="003002DB" w:rsidRPr="009C48A6" w:rsidRDefault="003002DB" w:rsidP="009C48A6">
      <w:pPr>
        <w:pStyle w:val="ConsPlusNormal"/>
        <w:spacing w:line="300" w:lineRule="atLeast"/>
        <w:ind w:firstLine="540"/>
        <w:jc w:val="both"/>
        <w:rPr>
          <w:sz w:val="22"/>
          <w:szCs w:val="22"/>
        </w:rPr>
      </w:pPr>
      <w:r w:rsidRPr="009C48A6">
        <w:rPr>
          <w:sz w:val="22"/>
          <w:szCs w:val="22"/>
        </w:rPr>
        <w:t>Из анализа правоприменительной практики Роспотребнадзора следует, что возникают ситуации, когда субъекты предпринимательской деятельности обращаются в органы территориальные Роспотребнадзора с мотивированными ходатайствами о продлении сроков исполнения ранее выданного предписания. При этом имеют место случаи, по которым причины продления сроков можно охарактеризовать как уважительные (к примеру, отсутствие необходимого финансирования для учреждений здравоохранения и образования). Однако законодательством не предусмотрено возможности продления сроков исполнения ранее выданного предписания.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связи с изложенным целесообразно внесение в Закон N 294-ФЗ положений, предусматривающих возможность в исключительных случаях принятия органом государственного контроля (надзора) на основании мотивированного решения о продлении срока ранее выданного предписания.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Кроме этого, согласно положениям части 1 статьи 4.5 КоАП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Дела об административных правонарушениях рассматривается судом, соответственно, срок привлечения к административной ответственности составляет 3 месяца.</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то же время сроки проведения соответствующих процессуальных действий в рамках производства по делу об административном правонарушении в связи с невыполнением предписания, в том числе в целях обеспечения соблюдения прав и законных интересов лиц, привлекаемых к административной ответственности, а также соблюдения процессуальных требований КоАП к мерам, обеспечивающим производство по данной категории дел, требует определенных временных затрат, зачастую, превышающих срок давности привлечения к административной ответственности (в том числе, направление в судебные органы для рассмотрения протокола об административном правонарушении и иных материалов дела, принятие его к производству, вызов лица, привлекаемого к </w:t>
      </w:r>
      <w:r w:rsidRPr="009C48A6">
        <w:rPr>
          <w:sz w:val="22"/>
          <w:szCs w:val="22"/>
        </w:rPr>
        <w:lastRenderedPageBreak/>
        <w:t>административной ответственности, последующее рассмотрение дела).</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связи с изложенным целесообразно рассмотреть вопрос о введения механизма приостановления течения срока давности привлечения к административной ответственности за правонарушение, предусмотренное частью 1 статьи 19.5 КоАП, начиная с момента составления должностным лицом органа государственного контроля (надзора) протокола об административном правонарушении до дня его рассмотрения в суде.</w:t>
      </w:r>
    </w:p>
    <w:p w:rsidR="003002DB" w:rsidRPr="009C48A6" w:rsidRDefault="003002DB" w:rsidP="009C48A6">
      <w:pPr>
        <w:pStyle w:val="ConsPlusNormal"/>
        <w:spacing w:line="300" w:lineRule="atLeast"/>
        <w:ind w:firstLine="540"/>
        <w:jc w:val="both"/>
        <w:rPr>
          <w:sz w:val="22"/>
          <w:szCs w:val="22"/>
        </w:rPr>
      </w:pPr>
      <w:r w:rsidRPr="009C48A6">
        <w:rPr>
          <w:sz w:val="22"/>
          <w:szCs w:val="22"/>
        </w:rPr>
        <w:t>4) Статья 13 Закона от 26.12.2008 N 294-ФЗ:</w:t>
      </w:r>
    </w:p>
    <w:p w:rsidR="003002DB" w:rsidRPr="009C48A6" w:rsidRDefault="003002DB" w:rsidP="009C48A6">
      <w:pPr>
        <w:pStyle w:val="ConsPlusNormal"/>
        <w:spacing w:line="300" w:lineRule="atLeast"/>
        <w:ind w:firstLine="540"/>
        <w:jc w:val="both"/>
        <w:rPr>
          <w:sz w:val="22"/>
          <w:szCs w:val="22"/>
        </w:rPr>
      </w:pPr>
      <w:r w:rsidRPr="009C48A6">
        <w:rPr>
          <w:sz w:val="22"/>
          <w:szCs w:val="22"/>
        </w:rPr>
        <w:t>Срок проведения каждой из проверок, предусмотренных статьями 11 и 12 данного Закона N 294-ФЗ, не может превышать двадцать рабочих дней (часть 1 статьи 13 Закона N 294-ФЗ).</w:t>
      </w:r>
    </w:p>
    <w:p w:rsidR="003002DB" w:rsidRPr="009C48A6" w:rsidRDefault="003002DB" w:rsidP="009C48A6">
      <w:pPr>
        <w:pStyle w:val="ConsPlusNormal"/>
        <w:spacing w:line="300" w:lineRule="atLeast"/>
        <w:ind w:firstLine="540"/>
        <w:jc w:val="both"/>
        <w:rPr>
          <w:sz w:val="22"/>
          <w:szCs w:val="22"/>
        </w:rPr>
      </w:pPr>
      <w:r w:rsidRPr="009C48A6">
        <w:rPr>
          <w:sz w:val="22"/>
          <w:szCs w:val="22"/>
        </w:rPr>
        <w:t>В части 4 статьи 13 Закона N 294-ФЗ определено, что срок проведения каждой из предусмотренных статьями 11 и 12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юридического лица, при этом общий срок проведения проверки не может превышать шестидесяти рабочих дней.</w:t>
      </w:r>
    </w:p>
    <w:p w:rsidR="003002DB" w:rsidRPr="009C48A6" w:rsidRDefault="003002DB" w:rsidP="009C48A6">
      <w:pPr>
        <w:pStyle w:val="ConsPlusNormal"/>
        <w:spacing w:line="300" w:lineRule="atLeast"/>
        <w:ind w:firstLine="540"/>
        <w:jc w:val="both"/>
        <w:rPr>
          <w:sz w:val="22"/>
          <w:szCs w:val="22"/>
        </w:rPr>
      </w:pPr>
      <w:r w:rsidRPr="009C48A6">
        <w:rPr>
          <w:sz w:val="22"/>
          <w:szCs w:val="22"/>
        </w:rPr>
        <w:t>Следовательно, общий срок проведения проверки юридического лица, которое осуществляет свою деятельность на территориях нескольких субъектов Российской Федерации, не может превышать 60 рабочих дней. При этом сохраняется правило о том, что сроки проверки устанавливаются отдельно по каждому филиалу, представительству, обособленному структурному подразделению такого юридического лица.</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соответствии с частью 2 статьи 13 Закона N 294-ФЗ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Предусмотренный в части 2 статьи 13 Закона N 294-ФЗ годичный период, делает невозможным проведение проверки в отношении субъекта в случае проведения проверок в отношении него другим госорганом с использованием максимального количества часов. В связи с чем, целесообразно предусмотреть, что в срок проведения проверок должны засчитываться исключительно часы нахождения на проверке у подконтрольного субъекта органа государственного контроля (надзора).</w:t>
      </w:r>
    </w:p>
    <w:p w:rsidR="003002DB" w:rsidRPr="009C48A6" w:rsidRDefault="003002DB" w:rsidP="009C48A6">
      <w:pPr>
        <w:pStyle w:val="ConsPlusNormal"/>
        <w:spacing w:line="300" w:lineRule="atLeast"/>
        <w:ind w:firstLine="540"/>
        <w:jc w:val="both"/>
        <w:rPr>
          <w:sz w:val="22"/>
          <w:szCs w:val="22"/>
        </w:rPr>
      </w:pPr>
      <w:r w:rsidRPr="009C48A6">
        <w:rPr>
          <w:sz w:val="22"/>
          <w:szCs w:val="22"/>
        </w:rPr>
        <w:t>Частью 3 статьи 13 Закона N 294-ФЗ предусмотрено продление срока проведения выездной плановой проверки в определенных случаях. Однако в рамках внеплановой выездной проверки также возможно проведение сложных и (или) длительных исследований, испытаний, специальных экспертиз и расследований, что требует дополнительного времени для завершения мероприятия по контролю. В связи с чем, необходимо распространить указанное положение для внеплановой выездной проверки по аналогичным основаниям.</w:t>
      </w:r>
    </w:p>
    <w:p w:rsidR="003002DB" w:rsidRPr="009C48A6" w:rsidRDefault="003002DB" w:rsidP="009C48A6">
      <w:pPr>
        <w:pStyle w:val="ConsPlusNormal"/>
        <w:spacing w:line="300" w:lineRule="atLeast"/>
        <w:ind w:firstLine="540"/>
        <w:jc w:val="both"/>
        <w:rPr>
          <w:sz w:val="22"/>
          <w:szCs w:val="22"/>
        </w:rPr>
      </w:pPr>
      <w:r w:rsidRPr="009C48A6">
        <w:rPr>
          <w:sz w:val="22"/>
          <w:szCs w:val="22"/>
        </w:rPr>
        <w:t>В 2017 году территориальными органами Роспотребнадзора проведено 230326 проверок (аналогичный показатель в 2016 года составил 235 644 проверки), из них плановых 68 424 проверок (29,7% от общего числа проведенных проверок).</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структуре проведенных проверок, как и за аналогичный период прошлого года, большую часть проверок (161 902 ед., 70,3%) составили внеплановые проверки, в том числе по основаниям:</w:t>
      </w:r>
    </w:p>
    <w:p w:rsidR="003002DB" w:rsidRPr="009C48A6" w:rsidRDefault="003002DB" w:rsidP="009C48A6">
      <w:pPr>
        <w:pStyle w:val="ConsPlusNormal"/>
        <w:spacing w:line="300" w:lineRule="atLeast"/>
        <w:ind w:firstLine="540"/>
        <w:jc w:val="both"/>
        <w:rPr>
          <w:sz w:val="22"/>
          <w:szCs w:val="22"/>
        </w:rPr>
      </w:pPr>
      <w:r w:rsidRPr="009C48A6">
        <w:rPr>
          <w:sz w:val="22"/>
          <w:szCs w:val="22"/>
        </w:rPr>
        <w:t>- по контролю за исполнением предписаний, выданных по результатам проведенных ранее проверок - 62 980 проверок (38,9%);</w:t>
      </w:r>
    </w:p>
    <w:p w:rsidR="003002DB" w:rsidRPr="009C48A6" w:rsidRDefault="003002DB" w:rsidP="009C48A6">
      <w:pPr>
        <w:pStyle w:val="ConsPlusNormal"/>
        <w:spacing w:line="300" w:lineRule="atLeast"/>
        <w:ind w:firstLine="540"/>
        <w:jc w:val="both"/>
        <w:rPr>
          <w:sz w:val="22"/>
          <w:szCs w:val="22"/>
        </w:rPr>
      </w:pPr>
      <w:r w:rsidRPr="009C48A6">
        <w:rPr>
          <w:sz w:val="22"/>
          <w:szCs w:val="22"/>
        </w:rPr>
        <w:t>- 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 всего 15 563 проверок (9,6%), в том числе:</w:t>
      </w:r>
    </w:p>
    <w:p w:rsidR="003002DB" w:rsidRPr="009C48A6" w:rsidRDefault="003002DB" w:rsidP="009C48A6">
      <w:pPr>
        <w:pStyle w:val="ConsPlusNormal"/>
        <w:spacing w:line="300" w:lineRule="atLeast"/>
        <w:ind w:firstLine="540"/>
        <w:jc w:val="both"/>
        <w:rPr>
          <w:sz w:val="22"/>
          <w:szCs w:val="22"/>
        </w:rPr>
      </w:pPr>
      <w:r w:rsidRPr="009C48A6">
        <w:rPr>
          <w:sz w:val="22"/>
          <w:szCs w:val="22"/>
        </w:rPr>
        <w:lastRenderedPageBreak/>
        <w:t>- о возникновении угрозы причинения вреда жизни, здоровью граждан, вреда животным, растениям, окружающей среде - 7 546 проверок (48,5% от всех внеплановых проверок по заявлениям и обращениям);</w:t>
      </w:r>
    </w:p>
    <w:p w:rsidR="003002DB" w:rsidRPr="009C48A6" w:rsidRDefault="003002DB" w:rsidP="009C48A6">
      <w:pPr>
        <w:pStyle w:val="ConsPlusNormal"/>
        <w:spacing w:line="300" w:lineRule="atLeast"/>
        <w:ind w:firstLine="540"/>
        <w:jc w:val="both"/>
        <w:rPr>
          <w:sz w:val="22"/>
          <w:szCs w:val="22"/>
        </w:rPr>
      </w:pPr>
      <w:r w:rsidRPr="009C48A6">
        <w:rPr>
          <w:sz w:val="22"/>
          <w:szCs w:val="22"/>
        </w:rPr>
        <w:t>- о причинении вреда жизни, здоровью граждан, вреда животным, растениям, окружающей среде - 205 проверок (1,3% от всех внеплановых проверок по заявлениям и обращениям);</w:t>
      </w:r>
    </w:p>
    <w:p w:rsidR="003002DB" w:rsidRPr="009C48A6" w:rsidRDefault="003002DB" w:rsidP="009C48A6">
      <w:pPr>
        <w:pStyle w:val="ConsPlusNormal"/>
        <w:spacing w:line="300" w:lineRule="atLeast"/>
        <w:ind w:firstLine="540"/>
        <w:jc w:val="both"/>
        <w:rPr>
          <w:sz w:val="22"/>
          <w:szCs w:val="22"/>
        </w:rPr>
      </w:pPr>
      <w:r w:rsidRPr="009C48A6">
        <w:rPr>
          <w:sz w:val="22"/>
          <w:szCs w:val="22"/>
        </w:rPr>
        <w:t>- о нарушении прав потребителей (в случае обращения граждан, права которых нарушены) - 7 812 проверки (50,2% от всех внеплановых проверок по заявлениям и обращениям);</w:t>
      </w:r>
    </w:p>
    <w:p w:rsidR="003002DB" w:rsidRPr="009C48A6" w:rsidRDefault="003002DB" w:rsidP="009C48A6">
      <w:pPr>
        <w:pStyle w:val="ConsPlusNormal"/>
        <w:spacing w:line="300" w:lineRule="atLeast"/>
        <w:ind w:firstLine="540"/>
        <w:jc w:val="both"/>
        <w:rPr>
          <w:sz w:val="22"/>
          <w:szCs w:val="22"/>
        </w:rPr>
      </w:pPr>
      <w:r w:rsidRPr="009C48A6">
        <w:rPr>
          <w:sz w:val="22"/>
          <w:szCs w:val="22"/>
        </w:rPr>
        <w:t>- на основании приказов (распоряжений) руководителя органа государственного контроля (надзора), изданных в соответствии с поручениями Президента Российской Федерации, Правительства Российской Федерации - 81 887 проверок (50,6%);</w:t>
      </w:r>
    </w:p>
    <w:p w:rsidR="003002DB" w:rsidRPr="009C48A6" w:rsidRDefault="003002DB" w:rsidP="009C48A6">
      <w:pPr>
        <w:pStyle w:val="ConsPlusNormal"/>
        <w:spacing w:line="300" w:lineRule="atLeast"/>
        <w:ind w:firstLine="540"/>
        <w:jc w:val="both"/>
        <w:rPr>
          <w:sz w:val="22"/>
          <w:szCs w:val="22"/>
        </w:rPr>
      </w:pPr>
      <w:r w:rsidRPr="009C48A6">
        <w:rPr>
          <w:sz w:val="22"/>
          <w:szCs w:val="22"/>
        </w:rPr>
        <w:t>- на основании приказов (распоряжений) руководителя органа государственного контроля (надзора), изданного в соответствии с требованиями органов прокуратуры - 1 432 проверки (0,9%);</w:t>
      </w:r>
    </w:p>
    <w:p w:rsidR="003002DB" w:rsidRPr="009C48A6" w:rsidRDefault="003002DB" w:rsidP="009C48A6">
      <w:pPr>
        <w:pStyle w:val="ConsPlusNormal"/>
        <w:spacing w:line="300" w:lineRule="atLeast"/>
        <w:ind w:firstLine="540"/>
        <w:jc w:val="both"/>
        <w:rPr>
          <w:sz w:val="22"/>
          <w:szCs w:val="22"/>
        </w:rPr>
      </w:pPr>
      <w:r w:rsidRPr="009C48A6">
        <w:rPr>
          <w:sz w:val="22"/>
          <w:szCs w:val="22"/>
        </w:rPr>
        <w:t>- по иным основаниям, установленным законодательством, проведено 40 проверок (0,05%).</w:t>
      </w:r>
    </w:p>
    <w:p w:rsidR="003002DB" w:rsidRPr="009C48A6" w:rsidRDefault="003002DB" w:rsidP="009C48A6">
      <w:pPr>
        <w:pStyle w:val="ConsPlusNormal"/>
        <w:spacing w:line="300" w:lineRule="atLeast"/>
        <w:ind w:firstLine="540"/>
        <w:jc w:val="both"/>
        <w:rPr>
          <w:sz w:val="22"/>
          <w:szCs w:val="22"/>
        </w:rPr>
      </w:pPr>
      <w:r w:rsidRPr="009C48A6">
        <w:rPr>
          <w:sz w:val="22"/>
          <w:szCs w:val="22"/>
        </w:rPr>
        <w:t>Удельный вес взысканной суммы штрафов (от числа штрафов, назначенных органами Роспотребнадзора и судебными органами по результатам рассмотрения дел, возбужденных органами Роспотребнадзора) в целом увеличился по территориальным органам Роспотребнадзора с 81% в 2016 году до 86% в аналогичном периоде 2017 года.</w:t>
      </w:r>
    </w:p>
    <w:p w:rsidR="003002DB" w:rsidRPr="009C48A6" w:rsidRDefault="003002DB" w:rsidP="009C48A6">
      <w:pPr>
        <w:pStyle w:val="ConsPlusNormal"/>
        <w:spacing w:line="300" w:lineRule="atLeast"/>
        <w:ind w:firstLine="540"/>
        <w:jc w:val="both"/>
        <w:rPr>
          <w:sz w:val="22"/>
          <w:szCs w:val="22"/>
        </w:rPr>
      </w:pPr>
    </w:p>
    <w:p w:rsidR="003002DB" w:rsidRPr="009C48A6" w:rsidRDefault="003002DB" w:rsidP="009C48A6">
      <w:pPr>
        <w:pStyle w:val="ConsPlusTitle"/>
        <w:spacing w:line="300" w:lineRule="atLeast"/>
        <w:jc w:val="center"/>
        <w:outlineLvl w:val="0"/>
        <w:rPr>
          <w:sz w:val="22"/>
          <w:szCs w:val="22"/>
        </w:rPr>
      </w:pPr>
      <w:r w:rsidRPr="009C48A6">
        <w:rPr>
          <w:sz w:val="22"/>
          <w:szCs w:val="22"/>
        </w:rPr>
        <w:t>IV. Правоприменительная практика соблюдения</w:t>
      </w:r>
    </w:p>
    <w:p w:rsidR="003002DB" w:rsidRPr="009C48A6" w:rsidRDefault="003002DB" w:rsidP="009C48A6">
      <w:pPr>
        <w:pStyle w:val="ConsPlusTitle"/>
        <w:spacing w:line="300" w:lineRule="atLeast"/>
        <w:jc w:val="center"/>
        <w:rPr>
          <w:sz w:val="22"/>
          <w:szCs w:val="22"/>
        </w:rPr>
      </w:pPr>
      <w:r w:rsidRPr="009C48A6">
        <w:rPr>
          <w:sz w:val="22"/>
          <w:szCs w:val="22"/>
        </w:rPr>
        <w:t>обязательных требований</w:t>
      </w:r>
    </w:p>
    <w:p w:rsidR="003002DB" w:rsidRPr="009C48A6" w:rsidRDefault="003002DB" w:rsidP="009C48A6">
      <w:pPr>
        <w:pStyle w:val="ConsPlusNormal"/>
        <w:spacing w:line="300" w:lineRule="atLeast"/>
        <w:ind w:firstLine="540"/>
        <w:jc w:val="both"/>
        <w:rPr>
          <w:sz w:val="22"/>
          <w:szCs w:val="22"/>
        </w:rPr>
      </w:pP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рассматриваемых в Обзоре сферах деятельности Роспотребнадзора были проанализированы типовые нарушения обязательных требований законодательства, допущенные хозяйствующими субъектами в </w:t>
      </w:r>
      <w:smartTag w:uri="urn:schemas-microsoft-com:office:smarttags" w:element="metricconverter">
        <w:smartTagPr>
          <w:attr w:name="ProductID" w:val="2017 г"/>
        </w:smartTagPr>
        <w:r w:rsidRPr="009C48A6">
          <w:rPr>
            <w:sz w:val="22"/>
            <w:szCs w:val="22"/>
          </w:rPr>
          <w:t>2017 г</w:t>
        </w:r>
      </w:smartTag>
      <w:r w:rsidRPr="009C48A6">
        <w:rPr>
          <w:sz w:val="22"/>
          <w:szCs w:val="22"/>
        </w:rPr>
        <w:t>. По результатам анализа установлено, что типовые нарушения, обозначенные в предыдущих обзорах за 2017 год продолжают оставаться без изменения.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1. При осуществлении федерального государственного надзора в области защиты прав потребителей в сферах производства, розничной продажи пищевой продукции и оказания услуг общественного питания выявлены следующие типовые нарушения: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 нарушения требований статей 9 и 10 Закона N 2300-1 и корреспондирующих им требований пунктов 10 и 11 Правил продажи отдельных видов товаров, утвержденных постановлением Правительства Российской Федерации от 19.01.1998 N 55 (далее - Правила продажи), пункта 11 Правил оказания услуг общественного питания, утвержденных постановление Правительства Российской Федерации от 15.08.1997 N 1036 (далее - Правила оказания услуг общественного питания), выразившиеся в том, что в организации торговли (предприятии общественного питания) до сведения покупателя не доводится информация о режиме работы организации, о продавце, о фирменном наименование (наименование) организации, месте ее нахождения (адрес), либо информации о государственной регистрации индивидуального предпринимателя и наименовании зарегистрировавшего его органа, а также до сведения потребителей не доведена достоверная информация о товарах, обеспечивающую возможность их правильного выбора.</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 в нарушение пункта 8 Правил продажи и пункта 8 Правил оказания услуг общественного питания в предприятии торговли (оказания услуг) отсутствуют книги отзывов и предложений, либо они не предоставляются по первому требованию потребителя. Не </w:t>
      </w:r>
      <w:r w:rsidRPr="009C48A6">
        <w:rPr>
          <w:sz w:val="22"/>
          <w:szCs w:val="22"/>
        </w:rPr>
        <w:lastRenderedPageBreak/>
        <w:t>соблюдаются требования пункта 9 Правил продажи и пункта 10 Правил оказания услуг общественного питания - указанные правила в наглядной и доступной форме не доводятся продавцом до сведения покупателей.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 в нарушение требований статьи 16.1 Закона N 2300-1 устанавливаются различные цены товара в зависимости от формы оплаты (наличная, безналичная).</w:t>
      </w:r>
    </w:p>
    <w:p w:rsidR="003002DB" w:rsidRPr="009C48A6" w:rsidRDefault="003002DB" w:rsidP="009C48A6">
      <w:pPr>
        <w:pStyle w:val="ConsPlusNormal"/>
        <w:spacing w:line="300" w:lineRule="atLeast"/>
        <w:ind w:firstLine="540"/>
        <w:jc w:val="both"/>
        <w:rPr>
          <w:sz w:val="22"/>
          <w:szCs w:val="22"/>
        </w:rPr>
      </w:pPr>
      <w:r w:rsidRPr="009C48A6">
        <w:rPr>
          <w:sz w:val="22"/>
          <w:szCs w:val="22"/>
        </w:rPr>
        <w:t>- нарушения прав потребителя на информацию о товарах и услугах, установленных пунктами 12, 13 и 14 Правил оказания услуг общественного питания, выразившиеся в не доведении до сведения потребителя сведений о продукции и об услугах посредством меню, прейскурантов или иными способами, принятыми при оказании таких услуг, в том числе в отсутствие возможности ознакомления с меню вне зала обслуживания, а также сведений о пищевой ценности продукции общественного питания.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 в нарушение пунктов 15, 32, 34 Правил продажи, пункта 3 статьи 18 и пункта 2 статьи 20 Закона N 29-ФЗ, положений статьи 4 ТР ТС 022/2011 не указывается полная информация о товаре, в том числе о расфасованной продавцом самостоятельно.</w:t>
      </w:r>
    </w:p>
    <w:p w:rsidR="003002DB" w:rsidRPr="009C48A6" w:rsidRDefault="003002DB" w:rsidP="009C48A6">
      <w:pPr>
        <w:pStyle w:val="ConsPlusNormal"/>
        <w:spacing w:line="300" w:lineRule="atLeast"/>
        <w:ind w:firstLine="540"/>
        <w:jc w:val="both"/>
        <w:rPr>
          <w:sz w:val="22"/>
          <w:szCs w:val="22"/>
        </w:rPr>
      </w:pPr>
      <w:r w:rsidRPr="009C48A6">
        <w:rPr>
          <w:sz w:val="22"/>
          <w:szCs w:val="22"/>
        </w:rPr>
        <w:t>- несоблюдение пункта 19 Правил продажи, выражающееся в отсутствии единообразных и четко оформленных ценников на реализуемые товары.</w:t>
      </w:r>
    </w:p>
    <w:p w:rsidR="003002DB" w:rsidRPr="009C48A6" w:rsidRDefault="003002DB" w:rsidP="009C48A6">
      <w:pPr>
        <w:pStyle w:val="ConsPlusNormal"/>
        <w:spacing w:line="300" w:lineRule="atLeast"/>
        <w:ind w:firstLine="540"/>
        <w:jc w:val="both"/>
        <w:rPr>
          <w:sz w:val="22"/>
          <w:szCs w:val="22"/>
        </w:rPr>
      </w:pPr>
      <w:r w:rsidRPr="009C48A6">
        <w:rPr>
          <w:sz w:val="22"/>
          <w:szCs w:val="22"/>
        </w:rPr>
        <w:t>- в нарушение пункта 12 Правил продажи, пункта 2 статьи 28 Закона N 184-ФЗ реализация продукции подлежащей обязательному подтверждению соответствия, осуществляется без указания в сопроводительной документации сведений о сертификате соответствия или декларации о соответствии.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невыполнение требования пункта 7 Правил продажи в части наличия в торговом зале в доступном месте измерительного оборудования для проверки покупателем правильности веса товара ("контрольных весов"),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 в нарушение требований пункта 2 статьи 10 Закона N 2300-1 и пункта 1 Перечня товаров, информация о которых должна содержать противопоказания для применения при отдельных видах заболеваний, утвержденного постановлением Правительства Российской Федерации от 23 апреля </w:t>
      </w:r>
      <w:smartTag w:uri="urn:schemas-microsoft-com:office:smarttags" w:element="metricconverter">
        <w:smartTagPr>
          <w:attr w:name="ProductID" w:val="1997 г"/>
        </w:smartTagPr>
        <w:r w:rsidRPr="009C48A6">
          <w:rPr>
            <w:sz w:val="22"/>
            <w:szCs w:val="22"/>
          </w:rPr>
          <w:t>1997 г</w:t>
        </w:r>
      </w:smartTag>
      <w:r w:rsidRPr="009C48A6">
        <w:rPr>
          <w:sz w:val="22"/>
          <w:szCs w:val="22"/>
        </w:rPr>
        <w:t>. N 481, допускалась реализация биологически активных добавок к пище, обладающих тонизирующим, гормоноподобным и влияющим на рост тканей организма человека действием (концентраты натуральных или идентичных натуральным биологически активных веществ, получаемые из растительного, животного или минерального сырья) без информации о противопоказаниях для применения данных товара.</w:t>
      </w:r>
    </w:p>
    <w:p w:rsidR="003002DB" w:rsidRPr="009C48A6" w:rsidRDefault="003002DB" w:rsidP="009C48A6">
      <w:pPr>
        <w:pStyle w:val="ConsPlusNormal"/>
        <w:spacing w:line="300" w:lineRule="atLeast"/>
        <w:ind w:firstLine="540"/>
        <w:jc w:val="both"/>
        <w:rPr>
          <w:sz w:val="22"/>
          <w:szCs w:val="22"/>
        </w:rPr>
      </w:pPr>
      <w:r w:rsidRPr="009C48A6">
        <w:rPr>
          <w:sz w:val="22"/>
          <w:szCs w:val="22"/>
        </w:rPr>
        <w:t>- в нарушение пункта 1 статьи 27 Закона N 184-ФЗ и соответствующих положений технических регламентов Таможенного союза на пищевую продукцию допускалась реализация продукции, маркированной единым знаком обращения продукции на рынке государств - членов Таможенного союза, в то время, как обязательное подтверждение данной продукции соответствия требованиям, установленным техническим регламентом, не проводилась.</w:t>
      </w:r>
    </w:p>
    <w:p w:rsidR="003002DB" w:rsidRPr="009C48A6" w:rsidRDefault="003002DB" w:rsidP="009C48A6">
      <w:pPr>
        <w:pStyle w:val="ConsPlusNormal"/>
        <w:spacing w:line="300" w:lineRule="atLeast"/>
        <w:ind w:firstLine="540"/>
        <w:jc w:val="both"/>
        <w:rPr>
          <w:sz w:val="22"/>
          <w:szCs w:val="22"/>
        </w:rPr>
      </w:pPr>
      <w:r w:rsidRPr="009C48A6">
        <w:rPr>
          <w:sz w:val="22"/>
          <w:szCs w:val="22"/>
        </w:rPr>
        <w:t>В этой связи необходимо иметь в виду, что в соответствии со статьями 8, 10 Закона N 2300-1 продавец обязан предоставить потребителю необходимую и достоверную информацию о товаре (услуге), соответствующую требованиям к ее содержанию и способам предоставления, установленным законом и (или) иными правовыми актами (в частности, по отдельным видам товаров (услуг) перечень и способы доведения информации до потребителя устанавливаются Правительством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Согласно пункту 2 статьи 8 Закона N 2300-1 информация о товаре (услуге), предоставление которой для продавца является обязательным в силу соответствующих положений пункта 2 статьи 10 этого же законодательного акта, и наглядной и доступной форме доводится до сведения потребителя при заключении договора купли-продажи или договора об оказании услуг.</w:t>
      </w:r>
    </w:p>
    <w:p w:rsidR="003002DB" w:rsidRPr="009C48A6" w:rsidRDefault="003002DB" w:rsidP="009C48A6">
      <w:pPr>
        <w:pStyle w:val="ConsPlusNormal"/>
        <w:spacing w:line="300" w:lineRule="atLeast"/>
        <w:ind w:firstLine="540"/>
        <w:jc w:val="both"/>
        <w:rPr>
          <w:sz w:val="22"/>
          <w:szCs w:val="22"/>
        </w:rPr>
      </w:pPr>
      <w:r w:rsidRPr="009C48A6">
        <w:rPr>
          <w:sz w:val="22"/>
          <w:szCs w:val="22"/>
        </w:rPr>
        <w:lastRenderedPageBreak/>
        <w:t>В случае несоблюдения продавцом (исполнителем) по отношению к потребителю вышеназванной обязанности для него наступают правовые последствия, установленные статьей 12 Закона N 2300-1. Причем по смыслу пункта 1 данной статьи, в том случае, когда договор уже заключен, право потребителя на отказ от его исполнения, как и на заявление иных требований из числа предусмотренных пунктом 1 статьи 18 и пунктом 1 статьи 29 Закона N 2300-1, наступает тогда, когда выявляется причинно-следственная связь между отсутствием той или иной информации о товаре (услуге) из числа обязательной и связанным с этим фактом не обеспечения продавцом (исполнителем) правильного выбора товара (услуги) потребителем (пункт 1 статьи 10 Закона N 2300-1) и (или) несоблюдения им в той же связи соответствующих требований статьи 4 Закона N 2300-1.</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этом, например, установить факт приобретения "не того" товара и/или невозможности использования его в соответствии с заявленными при заключении договора целями (или по назначению) и предъявить в этой связи продавцу требование о возврате уплаченной за такой товар суммы потребитель должен в разумный срок, продолжительность которого в каждом конкретном случае будет различной в зависимости от объективных и субъективных факторов, сопутствующих обстоятельствам заключения договора купли-продажи, и характера не предоставленной информации. Однако в любом случае указанной нормой Закона N 2300-1 предполагается, что отсутствие соответствующей информации является объективным воспрепятствованием к потреблению (использованию) товара. Причем потребление (использование) товара сразу после его передачи потребителю продавцом подразумевается (за исключением сезонных товаров).</w:t>
      </w:r>
    </w:p>
    <w:p w:rsidR="003002DB" w:rsidRPr="009C48A6" w:rsidRDefault="003002DB" w:rsidP="009C48A6">
      <w:pPr>
        <w:pStyle w:val="ConsPlusNormal"/>
        <w:spacing w:line="300" w:lineRule="atLeast"/>
        <w:ind w:firstLine="540"/>
        <w:jc w:val="both"/>
        <w:rPr>
          <w:sz w:val="22"/>
          <w:szCs w:val="22"/>
        </w:rPr>
      </w:pPr>
      <w:r w:rsidRPr="009C48A6">
        <w:rPr>
          <w:sz w:val="22"/>
          <w:szCs w:val="22"/>
        </w:rPr>
        <w:t>Объем обязательной информации о товаре (услуге), которую продавец (исполнитель) обязан своевременно довести до потребителя, определен пунктом 2 статьи 10 Закона N 2300-1, а возможные способы ее доведения - в пункте 3 этой же статьи. В том случае, если конкретный способ доведения указанной информации не определен законом или иным нормативным правовым актом, необходимо исходить из того, что избранный продавцом (изготовителем, исполнителем) способ доведения необходимой информации о товаре (услуге) в полной мере отвечает критериям ее наглядности и доступности и законодательно закрепленному правилу предоставления соответствующих сведений на русском языке (пункт 2 статьи 8 Закона N 2300-1), то есть обеспечивает выполнение продавцом (исполнителем) обязанности по передаче потребителю товара (услуги), пригодного для целей, для которых товар (услуга) такого рода обычно используется (пункт 2 статьи 4 Закона N 2300-1).</w:t>
      </w:r>
    </w:p>
    <w:p w:rsidR="003002DB" w:rsidRPr="009C48A6" w:rsidRDefault="003002DB" w:rsidP="009C48A6">
      <w:pPr>
        <w:pStyle w:val="ConsPlusNormal"/>
        <w:spacing w:line="300" w:lineRule="atLeast"/>
        <w:ind w:firstLine="540"/>
        <w:jc w:val="both"/>
        <w:rPr>
          <w:sz w:val="22"/>
          <w:szCs w:val="22"/>
        </w:rPr>
      </w:pPr>
      <w:r w:rsidRPr="009C48A6">
        <w:rPr>
          <w:sz w:val="22"/>
          <w:szCs w:val="22"/>
        </w:rPr>
        <w:t>К числу обязательной информации о товарах нормой пункта 3 статьи 10 Закона N 2300-1 отнесена информация об обязательном подтверждении соответствия, которая должна представляться в порядке и способами, установленными законодательством Российской Федерации о техническом регулировании.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Продукция, соответствие которой требованиям технических регламентов подтверждено в порядке, предусмотренном Закон N 184-ФЗ, маркируется единым знаком обращения на рынке. Данный знак не является специальным защищенным знаком и наносится в информационных целях. Маркировка единым знаком обращения на рынке осуществляется заявителем самостоятельно любым удобным для него способом. Особенности маркировки продукции знаком обращения на рынке устанавливаются техническими регламентами.</w:t>
      </w:r>
    </w:p>
    <w:p w:rsidR="003002DB" w:rsidRPr="009C48A6" w:rsidRDefault="003002DB" w:rsidP="009C48A6">
      <w:pPr>
        <w:pStyle w:val="ConsPlusNormal"/>
        <w:spacing w:line="300" w:lineRule="atLeast"/>
        <w:ind w:firstLine="540"/>
        <w:jc w:val="both"/>
        <w:rPr>
          <w:sz w:val="22"/>
          <w:szCs w:val="22"/>
        </w:rPr>
      </w:pPr>
      <w:r w:rsidRPr="009C48A6">
        <w:rPr>
          <w:sz w:val="22"/>
          <w:szCs w:val="22"/>
        </w:rPr>
        <w:t>Одновременно продукция, соответствие которой требованиям технических регламентов не подтверждено в порядке, установленном законодательством о техническом регулировании, маркироваться этим знаком не может.</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Поскольку вопрос об обязанностях заявителя в области обязательного подтверждения соответствия разрешен в статье 28 Закона N 184-ФЗ, согласно которой он должен указывать </w:t>
      </w:r>
      <w:r w:rsidRPr="009C48A6">
        <w:rPr>
          <w:sz w:val="22"/>
          <w:szCs w:val="22"/>
        </w:rPr>
        <w:lastRenderedPageBreak/>
        <w:t>в сопроводительной документации сведения о сертификате соответствия или декларации о соответствии, 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определяет состав административного правонарушения по статье 14.45 КоАП РФ.</w:t>
      </w:r>
    </w:p>
    <w:p w:rsidR="003002DB" w:rsidRPr="009C48A6" w:rsidRDefault="003002DB" w:rsidP="009C48A6">
      <w:pPr>
        <w:pStyle w:val="ConsPlusNormal"/>
        <w:spacing w:line="300" w:lineRule="atLeast"/>
        <w:ind w:firstLine="540"/>
        <w:jc w:val="both"/>
        <w:rPr>
          <w:sz w:val="22"/>
          <w:szCs w:val="22"/>
        </w:rPr>
      </w:pPr>
      <w:r w:rsidRPr="009C48A6">
        <w:rPr>
          <w:sz w:val="22"/>
          <w:szCs w:val="22"/>
        </w:rPr>
        <w:t>В целом, права потребителей на информацию о товарах (услугах) и сопутствующие этому обязанности продавцов (изготовителей) корреспондируются с нормами законодательства о техническом регулировании как правовой основой для разработки и принятия технических регламентов, целью которых в числе прочего является "предупреждение действий, вводящих в заблуждение приобретателей, в том числе потребителей".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Как результат, его всесторонняя защита гарантируется не только нормами гражданского права (статья 12 Закона N 2300-1), но и в административном порядке за счет возможности квалифицировать соответствующие виновные действия хозяйствующих субъектов по целому ряду статей КоАП РФ (часть 1 статьи 14.5, статья 14.7, часть 1 статьи 14.8, статьи 14.43, 14.44, 14.46).</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Предприятиями розничной торговли допускались следующие нарушения требований к реализации алкогольной и спиртосодержащей продукции, установленные статьей 16 Закона N 171-ФЗ:</w:t>
      </w:r>
    </w:p>
    <w:p w:rsidR="003002DB" w:rsidRPr="009C48A6" w:rsidRDefault="003002DB" w:rsidP="009C48A6">
      <w:pPr>
        <w:pStyle w:val="ConsPlusNormal"/>
        <w:spacing w:line="300" w:lineRule="atLeast"/>
        <w:ind w:firstLine="540"/>
        <w:jc w:val="both"/>
        <w:rPr>
          <w:sz w:val="22"/>
          <w:szCs w:val="22"/>
        </w:rPr>
      </w:pPr>
      <w:r w:rsidRPr="009C48A6">
        <w:rPr>
          <w:sz w:val="22"/>
          <w:szCs w:val="22"/>
        </w:rPr>
        <w:t>- несоблюдение временных и пространственных (вблизи образовательных учреждений, на автозаправочных станциях) ограничений реализации алкогольной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реализация алкогольной продукции несовершеннолетним; допускается розничная продажа "крепкого алкоголя" индивидуальными предпринимателями;</w:t>
      </w:r>
    </w:p>
    <w:p w:rsidR="003002DB" w:rsidRPr="009C48A6" w:rsidRDefault="003002DB" w:rsidP="009C48A6">
      <w:pPr>
        <w:pStyle w:val="ConsPlusNormal"/>
        <w:spacing w:line="300" w:lineRule="atLeast"/>
        <w:ind w:firstLine="540"/>
        <w:jc w:val="both"/>
        <w:rPr>
          <w:sz w:val="22"/>
          <w:szCs w:val="22"/>
        </w:rPr>
      </w:pPr>
      <w:r w:rsidRPr="009C48A6">
        <w:rPr>
          <w:sz w:val="22"/>
          <w:szCs w:val="22"/>
        </w:rPr>
        <w:t>- розничная продажа алкогольной продукции без сопроводительных документов, в нестационарных торговых объектах;</w:t>
      </w:r>
    </w:p>
    <w:p w:rsidR="003002DB" w:rsidRPr="009C48A6" w:rsidRDefault="003002DB" w:rsidP="009C48A6">
      <w:pPr>
        <w:pStyle w:val="ConsPlusNormal"/>
        <w:spacing w:line="300" w:lineRule="atLeast"/>
        <w:ind w:firstLine="540"/>
        <w:jc w:val="both"/>
        <w:rPr>
          <w:sz w:val="22"/>
          <w:szCs w:val="22"/>
        </w:rPr>
      </w:pPr>
      <w:r w:rsidRPr="009C48A6">
        <w:rPr>
          <w:sz w:val="22"/>
          <w:szCs w:val="22"/>
        </w:rPr>
        <w:t>- продажа алкогольной продукции дистанционным способом (через информационно-телекоммуникационную сеть "Интернет") в нарушение пункта 5 Правил продажи товаров дистанционным способом, утвержденных постановлением Правительства Российской Федерации от 27.09.2007 N 612 (далее - Правила продажи товаров дистанционным способом),</w:t>
      </w:r>
    </w:p>
    <w:p w:rsidR="003002DB" w:rsidRPr="009C48A6" w:rsidRDefault="003002DB" w:rsidP="009C48A6">
      <w:pPr>
        <w:pStyle w:val="ConsPlusNormal"/>
        <w:spacing w:line="300" w:lineRule="atLeast"/>
        <w:ind w:firstLine="540"/>
        <w:jc w:val="both"/>
        <w:rPr>
          <w:sz w:val="22"/>
          <w:szCs w:val="22"/>
        </w:rPr>
      </w:pPr>
      <w:r w:rsidRPr="009C48A6">
        <w:rPr>
          <w:sz w:val="22"/>
          <w:szCs w:val="22"/>
        </w:rPr>
        <w:t>- в нарушение пунктов 2 и 3.1 статьи 12 Закона N 171-ФЗ реализация алкогольной продукции без обязательной маркировки акцизными или федеральными специальными марками.</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осуществлении розничной торговли на розничных рынках допускались следующие нарушения положений Закона N 271-ФЗ "О розничных рынках и о внесении изменений в Трудовой кодекс Российской Федерации": схема размещения торговых мест не согласовывается с территориальными органами Роспотребнадзора (часть 1 статьи 15); предоставление торговых мест на рынке, не предусмотренных схемой их размещения (часть 9 статьи 15); осуществление деятельности по оказанию услуг на розничном рынке без оформления карточки продавца (пункт 9 части 1 статьи 14, статья 20); неисполнение управляющей рынком компанией обязанности по ведению реестра продавцов и реестра договоров о предоставлении торговых мест (часть 1 статьи 18 и часть 1 статьи 19).</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продаже товаров дистанционным способом и по образцам допускались следующие нарушения: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 несоблюдение пунктов 8, 9 и 32 Правил продажи товаров дистанционным способом продавец не предоставляет информацию о полном фирменном наименовании продавца, в момент доставки товара покупателю не предоставляются сведения о товаре, о порядке и сроках возврата товара потребителем;</w:t>
      </w:r>
    </w:p>
    <w:p w:rsidR="003002DB" w:rsidRPr="009C48A6" w:rsidRDefault="003002DB" w:rsidP="009C48A6">
      <w:pPr>
        <w:pStyle w:val="ConsPlusNormal"/>
        <w:spacing w:line="300" w:lineRule="atLeast"/>
        <w:ind w:firstLine="540"/>
        <w:jc w:val="both"/>
        <w:rPr>
          <w:sz w:val="22"/>
          <w:szCs w:val="22"/>
        </w:rPr>
      </w:pPr>
      <w:r w:rsidRPr="009C48A6">
        <w:rPr>
          <w:sz w:val="22"/>
          <w:szCs w:val="22"/>
        </w:rPr>
        <w:lastRenderedPageBreak/>
        <w:t xml:space="preserve">- в нарушение пункта 6 Правил продажи товаров по образцам, утвержденных постановлением Правительства Российской Федерации от 21 июля </w:t>
      </w:r>
      <w:smartTag w:uri="urn:schemas-microsoft-com:office:smarttags" w:element="metricconverter">
        <w:smartTagPr>
          <w:attr w:name="ProductID" w:val="1997 г"/>
        </w:smartTagPr>
        <w:r w:rsidRPr="009C48A6">
          <w:rPr>
            <w:sz w:val="22"/>
            <w:szCs w:val="22"/>
          </w:rPr>
          <w:t>1997 г</w:t>
        </w:r>
      </w:smartTag>
      <w:r w:rsidRPr="009C48A6">
        <w:rPr>
          <w:sz w:val="22"/>
          <w:szCs w:val="22"/>
        </w:rPr>
        <w:t>. N 918 (далее - Правила продажи по образцам), продавцы не доводят до сведения покупателя информацию о своей организации и режиме ее работы, вопреки требованию пункта 7 указанных Правил при демонстрации образцов товаров в месте продажи товаров не предоставляют полную и достоверную информацию о товаре и их изготовителе, в нарушение пункта 12 данного нормативного правового акта данные правила в наглядной и доступной форме не доводятся продавцом до сведения покупателей.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Таким образом, основные типичные нарушения при изготовлении и реализации пищевой, оказании услуг общественного питания были квалифицированы по следующим составам административных правонарушений, предусмотренных КоАП РФ:</w:t>
      </w:r>
    </w:p>
    <w:p w:rsidR="003002DB" w:rsidRPr="009C48A6" w:rsidRDefault="003002DB" w:rsidP="009C48A6">
      <w:pPr>
        <w:pStyle w:val="ConsPlusNormal"/>
        <w:spacing w:line="300" w:lineRule="atLeast"/>
        <w:ind w:firstLine="540"/>
        <w:jc w:val="both"/>
        <w:rPr>
          <w:sz w:val="22"/>
          <w:szCs w:val="22"/>
        </w:rPr>
      </w:pPr>
      <w:r w:rsidRPr="009C48A6">
        <w:rPr>
          <w:sz w:val="22"/>
          <w:szCs w:val="22"/>
        </w:rPr>
        <w:t>1) по части 1 статьи 10.8 КоАП нарушения: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 пунктов 9.2, 9.7.2 санитарных правил для предприятий мясной промышленности, утвержденных Главным государственным санитарным врачом СССР 27 марта </w:t>
      </w:r>
      <w:smartTag w:uri="urn:schemas-microsoft-com:office:smarttags" w:element="metricconverter">
        <w:smartTagPr>
          <w:attr w:name="ProductID" w:val="1985 г"/>
        </w:smartTagPr>
        <w:r w:rsidRPr="009C48A6">
          <w:rPr>
            <w:sz w:val="22"/>
            <w:szCs w:val="22"/>
          </w:rPr>
          <w:t>1985 г</w:t>
        </w:r>
      </w:smartTag>
      <w:r w:rsidRPr="009C48A6">
        <w:rPr>
          <w:sz w:val="22"/>
          <w:szCs w:val="22"/>
        </w:rPr>
        <w:t>. N 3238-85, выразившееся в хранении пищевого сырья и вспомогательных материалов непосредственно на полу; несоблюдение правил хранение мяса при размещении в камерах холодильника;</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статей 19 Закона 29-ФЗ и 15 Закона N 52-ФЗ, СП 2.3.6.1066-01, связанные с реализацией мяса без документов, подтверждающих качество и происхождение мяса, без ветеринарного клейма (пункт 8.24 СП 2.3.6.1066-01); не соблюдение правил хранения продуктов животноводства, отсутствие этикеток (ярлыков) на таре поставщика (пункты 7.4, 7.5 СП 2.3.6.1066-01); совместное хранение пищевой недоброкачественной замороженной продукции с истекшим сроком реализации, снятой с реализации для последующей утилизации совместно с доброкачественной мясной продукцией (пункт 7.7 СП 2.3.6.1066-01);</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статьи 17 Закона N 52-ФЗ, СП 2.3.6.1079-01, выразившиеся в приеме мясосодержащих продуктов без документов, подтверждающих их качество и безопасность в ветеринарно-санитарном отношении (пункт 7.8 СП 2.3.6.1079-01);</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пункта 7.11 СП 2.3.6.1079-01 - мясные продукты в предприятии хранятся не в соответствии с принятой классификации;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пункта 7.14 СП 2.3.6.1079-01 - при хранении охлажденных мясных туш, полутуш, четвертины не соблюдаются правила такого хранения, допускается соприкасание между собой, со стенами и полом помещения;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пунктов 7.15, 7.16, 7.17 СП 2.3.6.1079-01 - осуществляется хранение субпродуктов, птицы мороженой, охлажденную, а также рыбы мороженой (филе рыбного) не в таре поставщика.</w:t>
      </w:r>
    </w:p>
    <w:p w:rsidR="003002DB" w:rsidRPr="009C48A6" w:rsidRDefault="003002DB" w:rsidP="009C48A6">
      <w:pPr>
        <w:pStyle w:val="ConsPlusNormal"/>
        <w:spacing w:line="300" w:lineRule="atLeast"/>
        <w:ind w:firstLine="540"/>
        <w:jc w:val="both"/>
        <w:rPr>
          <w:sz w:val="22"/>
          <w:szCs w:val="22"/>
        </w:rPr>
      </w:pPr>
      <w:r w:rsidRPr="009C48A6">
        <w:rPr>
          <w:sz w:val="22"/>
          <w:szCs w:val="22"/>
        </w:rPr>
        <w:t>2) по статье 14.2 КоАП РФ, за действия, выразившиеся в незаконной продажа товаров (иных вещей), свободная реализация которых запрещена или ограничена законодательством, типовыми нарушениями являются:</w:t>
      </w:r>
    </w:p>
    <w:p w:rsidR="003002DB" w:rsidRPr="009C48A6" w:rsidRDefault="003002DB" w:rsidP="009C48A6">
      <w:pPr>
        <w:pStyle w:val="ConsPlusNormal"/>
        <w:spacing w:line="300" w:lineRule="atLeast"/>
        <w:ind w:firstLine="540"/>
        <w:jc w:val="both"/>
        <w:rPr>
          <w:sz w:val="22"/>
          <w:szCs w:val="22"/>
        </w:rPr>
      </w:pPr>
      <w:r w:rsidRPr="009C48A6">
        <w:rPr>
          <w:sz w:val="22"/>
          <w:szCs w:val="22"/>
        </w:rPr>
        <w:t>- нарушение пункта 5 Правил продажи товаров дистанционным способом при продаже алкогольной продукции дистанционным способом;</w:t>
      </w:r>
    </w:p>
    <w:p w:rsidR="003002DB" w:rsidRPr="009C48A6" w:rsidRDefault="003002DB" w:rsidP="009C48A6">
      <w:pPr>
        <w:pStyle w:val="ConsPlusNormal"/>
        <w:spacing w:line="300" w:lineRule="atLeast"/>
        <w:ind w:firstLine="540"/>
        <w:jc w:val="both"/>
        <w:rPr>
          <w:sz w:val="22"/>
          <w:szCs w:val="22"/>
        </w:rPr>
      </w:pPr>
      <w:r w:rsidRPr="009C48A6">
        <w:rPr>
          <w:sz w:val="22"/>
          <w:szCs w:val="22"/>
        </w:rPr>
        <w:t>- нарушение статьи 10.2, части 2 статьи 16 Закона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продажа алкогольной продукции во вскрытой бутылке, в которой данной продукции меньше половины.</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3) по части 1 статьи 14.5 КоАП РФ за продажу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w:t>
      </w:r>
      <w:r w:rsidRPr="009C48A6">
        <w:rPr>
          <w:sz w:val="22"/>
          <w:szCs w:val="22"/>
        </w:rPr>
        <w:lastRenderedPageBreak/>
        <w:t>изготовителе (исполнителе, продавце) либо иной информации, обязательность предоставления которой предусмотрена законодательством Российской Федерации, типичными нарушениями являются действия, связанные с несоблюдением требований статей 8, 9 Закона N 2300-1, в части отсутствия установленной информации о продавце (исполнителе), в том числе отсутствия на вывеске информации о фирменном наименовании организации, месте ее нахождения (адрес).</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этом часть 1 статьи 14.5 КоАП имеет схожесть в правоприменении с диспозицией части 1 статьи 14.8 КоАП.</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Суды при применении указанных норм исходят из того, что указанные составы направлены на защиту прав потребителей, имеют один и тот же объект посягательства - регулируемые законом и иными нормативными правовыми актами правоотношения, возникающие между потребителями, с одной стороны, и изготовителем, продавцом продукции - с другой. Различия в объективной стороне правонарушений между этими составами сводятся к наличию (часть 1 статьи 14.5) или отсутствию (часть 1 статьи 14.8 КоАП РФ) факта продажи товара при отсутствии информации о продавце в объеме, установленном Законом N 2300-1. Несмотря на то, что данные нормы в целом направлены на охрану прав потребителей, по своему содержанию части 1 статьи 14.5 КоАП РФ содержит квалифицирующий признак, присущий только данной конкретной норме (Постановление Четвертого арбитражного апелляционного суда от 10 февраля </w:t>
      </w:r>
      <w:smartTag w:uri="urn:schemas-microsoft-com:office:smarttags" w:element="metricconverter">
        <w:smartTagPr>
          <w:attr w:name="ProductID" w:val="2016 г"/>
        </w:smartTagPr>
        <w:r w:rsidRPr="009C48A6">
          <w:rPr>
            <w:sz w:val="22"/>
            <w:szCs w:val="22"/>
          </w:rPr>
          <w:t>2016 г</w:t>
        </w:r>
      </w:smartTag>
      <w:r w:rsidRPr="009C48A6">
        <w:rPr>
          <w:sz w:val="22"/>
          <w:szCs w:val="22"/>
        </w:rPr>
        <w:t>. N 04АП-93/2016 по делу N А19-17417/2015).</w:t>
      </w:r>
    </w:p>
    <w:p w:rsidR="003002DB" w:rsidRPr="009C48A6" w:rsidRDefault="003002DB" w:rsidP="009C48A6">
      <w:pPr>
        <w:pStyle w:val="ConsPlusNormal"/>
        <w:spacing w:line="300" w:lineRule="atLeast"/>
        <w:ind w:firstLine="540"/>
        <w:jc w:val="both"/>
        <w:rPr>
          <w:sz w:val="22"/>
          <w:szCs w:val="22"/>
        </w:rPr>
      </w:pPr>
      <w:r w:rsidRPr="009C48A6">
        <w:rPr>
          <w:sz w:val="22"/>
          <w:szCs w:val="22"/>
        </w:rPr>
        <w:t>Следует также обратить внимание, что часть 1 статьи 14.5 КоАП РФ связывает факт продажи в отсутствие предусмотренный законодательством о защите прав потребителей информации, в то время как часть 1 статьи 14.8 КоАП РФ определяет схожие действия как нарушение права потребителя на получение информации необходимой (в объеме сведений, предусмотренных законодательством) и достоверной (пункт 1 статьи 10 Закона N 2300-1).</w:t>
      </w:r>
    </w:p>
    <w:p w:rsidR="003002DB" w:rsidRPr="009C48A6" w:rsidRDefault="003002DB" w:rsidP="009C48A6">
      <w:pPr>
        <w:pStyle w:val="ConsPlusNormal"/>
        <w:spacing w:line="300" w:lineRule="atLeast"/>
        <w:ind w:firstLine="540"/>
        <w:jc w:val="both"/>
        <w:rPr>
          <w:sz w:val="22"/>
          <w:szCs w:val="22"/>
        </w:rPr>
      </w:pPr>
      <w:r w:rsidRPr="009C48A6">
        <w:rPr>
          <w:sz w:val="22"/>
          <w:szCs w:val="22"/>
        </w:rPr>
        <w:t>4) по части 1 статьи 14.7 КоАП РФ за обмеривание, обвешивание или обсчет потребителей при реализации товара (работы, услуги) либо ином обмане потребителей основными типичными нарушениями являются следующие:</w:t>
      </w:r>
    </w:p>
    <w:p w:rsidR="003002DB" w:rsidRPr="009C48A6" w:rsidRDefault="003002DB" w:rsidP="009C48A6">
      <w:pPr>
        <w:pStyle w:val="ConsPlusNormal"/>
        <w:spacing w:line="300" w:lineRule="atLeast"/>
        <w:ind w:firstLine="540"/>
        <w:jc w:val="both"/>
        <w:rPr>
          <w:sz w:val="22"/>
          <w:szCs w:val="22"/>
        </w:rPr>
      </w:pPr>
      <w:r w:rsidRPr="009C48A6">
        <w:rPr>
          <w:sz w:val="22"/>
          <w:szCs w:val="22"/>
        </w:rPr>
        <w:t>- нарушения статьи 10 Закона N 2300-1, реализация в магазине товара по цене, завышенной относительно цены, указанной на ценнике или маркировке товара;</w:t>
      </w:r>
    </w:p>
    <w:p w:rsidR="003002DB" w:rsidRPr="009C48A6" w:rsidRDefault="003002DB" w:rsidP="009C48A6">
      <w:pPr>
        <w:pStyle w:val="ConsPlusNormal"/>
        <w:spacing w:line="300" w:lineRule="atLeast"/>
        <w:ind w:firstLine="540"/>
        <w:jc w:val="both"/>
        <w:rPr>
          <w:sz w:val="22"/>
          <w:szCs w:val="22"/>
        </w:rPr>
      </w:pPr>
      <w:r w:rsidRPr="009C48A6">
        <w:rPr>
          <w:sz w:val="22"/>
          <w:szCs w:val="22"/>
        </w:rPr>
        <w:t>- реализация в магазине товара с предоставлением информации о стране происхождения, не соответствующей действительности;</w:t>
      </w:r>
    </w:p>
    <w:p w:rsidR="003002DB" w:rsidRPr="009C48A6" w:rsidRDefault="003002DB" w:rsidP="009C48A6">
      <w:pPr>
        <w:pStyle w:val="ConsPlusNormal"/>
        <w:spacing w:line="300" w:lineRule="atLeast"/>
        <w:ind w:firstLine="540"/>
        <w:jc w:val="both"/>
        <w:rPr>
          <w:sz w:val="22"/>
          <w:szCs w:val="22"/>
        </w:rPr>
      </w:pPr>
      <w:r w:rsidRPr="009C48A6">
        <w:rPr>
          <w:sz w:val="22"/>
          <w:szCs w:val="22"/>
        </w:rPr>
        <w:t>- нарушения статьи 10 Закона N 2300-1, пункт 11 Правил продажи отдельных видов товаров, п. 8 Правил продажи товаров дистанционным способом, в части размещения на сайте в сети "Интернет" продукции по цене иной, чем предложено при покупке.</w:t>
      </w:r>
    </w:p>
    <w:p w:rsidR="003002DB" w:rsidRPr="009C48A6" w:rsidRDefault="003002DB" w:rsidP="009C48A6">
      <w:pPr>
        <w:pStyle w:val="ConsPlusNormal"/>
        <w:spacing w:line="300" w:lineRule="atLeast"/>
        <w:ind w:firstLine="540"/>
        <w:jc w:val="both"/>
        <w:rPr>
          <w:sz w:val="22"/>
          <w:szCs w:val="22"/>
        </w:rPr>
      </w:pPr>
      <w:r w:rsidRPr="009C48A6">
        <w:rPr>
          <w:sz w:val="22"/>
          <w:szCs w:val="22"/>
        </w:rPr>
        <w:t>- приготовление и реализация в предприятии общественного питания блюд с недовесом;</w:t>
      </w:r>
    </w:p>
    <w:p w:rsidR="003002DB" w:rsidRPr="009C48A6" w:rsidRDefault="003002DB" w:rsidP="009C48A6">
      <w:pPr>
        <w:pStyle w:val="ConsPlusNormal"/>
        <w:spacing w:line="300" w:lineRule="atLeast"/>
        <w:ind w:firstLine="540"/>
        <w:jc w:val="both"/>
        <w:rPr>
          <w:sz w:val="22"/>
          <w:szCs w:val="22"/>
        </w:rPr>
      </w:pPr>
      <w:r w:rsidRPr="009C48A6">
        <w:rPr>
          <w:sz w:val="22"/>
          <w:szCs w:val="22"/>
        </w:rPr>
        <w:t>- взимание с потребителя большей суммы, чем обусловлено ценой, указанной в меню.</w:t>
      </w:r>
    </w:p>
    <w:p w:rsidR="003002DB" w:rsidRPr="009C48A6" w:rsidRDefault="003002DB" w:rsidP="009C48A6">
      <w:pPr>
        <w:pStyle w:val="ConsPlusNormal"/>
        <w:spacing w:line="300" w:lineRule="atLeast"/>
        <w:ind w:firstLine="540"/>
        <w:jc w:val="both"/>
        <w:rPr>
          <w:sz w:val="22"/>
          <w:szCs w:val="22"/>
        </w:rPr>
      </w:pPr>
      <w:r w:rsidRPr="009C48A6">
        <w:rPr>
          <w:sz w:val="22"/>
          <w:szCs w:val="22"/>
        </w:rPr>
        <w:t>5) по части 2 статьи 14.7 КоАП за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основными типичными нарушениями является производство и реализация продукта с указанием в маркировке или меню (информации для потребителя) недостоверных сведений о пищевой продукции, в нарушение требований статей 4, 10 Закона N 2300-1, пункта 11 Правил продажи отдельных видов товаров или ТР ТС 022/2011, в части введения потребителя в заблуждение относительно потребительских свойств находящихся в продаже пищевых продуктов, а также пунктов 12 и 13 Правил оказания услуг общественного питания.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6) по части 1 статьи 14.8 КоАП, предусматривающей ответственность за нарушение </w:t>
      </w:r>
      <w:r w:rsidRPr="009C48A6">
        <w:rPr>
          <w:sz w:val="22"/>
          <w:szCs w:val="22"/>
        </w:rPr>
        <w:lastRenderedPageBreak/>
        <w:t>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основными типичными нарушениями, квалифицируемыми по части 1 статьи 14.8 КоАП при осуществлении надзора за соблюдением обязательных требований при осуществлении деятельности в сфере обращения пищевой продукции являются следующие:</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статья 10 Закона N 2300-1, пункт 11 Правил продажи отдельных видов товаров, выражающиеся в предоставлении потребителям недостоверной информации о цене реализуемых товаров;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статьи 8, 10 Закона N 2300-1 - нахождение в реализации товаров с недостоверной информацией о весе, изготовителе;</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пунктов 11 и 12 Правил оказания услуг общественного питания - до сведения потребителей не доводится необходимая и достоверная информация о товарах и услугах, обеспечивающая возможность их правильного выбора, в том числе в связи с отсутствием в меню сведений о пищевой ценности продукции общественного питания и составе, отсутствия меню, прейскуранта цен на продукцию общественного питания.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7) по части 2 статьи 14.8 КоАП в связи с включением в договор условий, ущемляющих права потребителя, установленные законодательством о защите прав потребителей, основными типичными нарушениями является несоблюдение статьи 16 Закона N 2300-1, в части:</w:t>
      </w:r>
    </w:p>
    <w:p w:rsidR="003002DB" w:rsidRPr="009C48A6" w:rsidRDefault="003002DB" w:rsidP="009C48A6">
      <w:pPr>
        <w:pStyle w:val="ConsPlusNormal"/>
        <w:spacing w:line="300" w:lineRule="atLeast"/>
        <w:ind w:firstLine="540"/>
        <w:jc w:val="both"/>
        <w:rPr>
          <w:sz w:val="22"/>
          <w:szCs w:val="22"/>
        </w:rPr>
      </w:pPr>
      <w:r w:rsidRPr="009C48A6">
        <w:rPr>
          <w:sz w:val="22"/>
          <w:szCs w:val="22"/>
        </w:rPr>
        <w:t>- обуславливания приобретения одних товаров в розничной сети обязательным приобретением иных товаров;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отказа в продаже по установленной цене находящегося в реализации товара на основании условия продавца о минимальной общей сумме покупки;</w:t>
      </w:r>
    </w:p>
    <w:p w:rsidR="003002DB" w:rsidRPr="009C48A6" w:rsidRDefault="003002DB" w:rsidP="009C48A6">
      <w:pPr>
        <w:pStyle w:val="ConsPlusNormal"/>
        <w:spacing w:line="300" w:lineRule="atLeast"/>
        <w:ind w:firstLine="540"/>
        <w:jc w:val="both"/>
        <w:rPr>
          <w:sz w:val="22"/>
          <w:szCs w:val="22"/>
        </w:rPr>
      </w:pPr>
      <w:r w:rsidRPr="009C48A6">
        <w:rPr>
          <w:sz w:val="22"/>
          <w:szCs w:val="22"/>
        </w:rPr>
        <w:t>- навязывание дополнительных услуг при оказании услуг общественного питания (музыкальное сопровождение, обслуживание);</w:t>
      </w:r>
    </w:p>
    <w:p w:rsidR="003002DB" w:rsidRPr="009C48A6" w:rsidRDefault="003002DB" w:rsidP="009C48A6">
      <w:pPr>
        <w:pStyle w:val="ConsPlusNormal"/>
        <w:spacing w:line="300" w:lineRule="atLeast"/>
        <w:ind w:firstLine="540"/>
        <w:jc w:val="both"/>
        <w:rPr>
          <w:sz w:val="22"/>
          <w:szCs w:val="22"/>
        </w:rPr>
      </w:pPr>
      <w:r w:rsidRPr="009C48A6">
        <w:rPr>
          <w:sz w:val="22"/>
          <w:szCs w:val="22"/>
        </w:rPr>
        <w:t>- взимание с клиентов наценки за обслуживание в размере 10% от суммы счета при оказании услуг общественного питания в нарушение статьи 32 Закона N 2300-1.</w:t>
      </w:r>
    </w:p>
    <w:p w:rsidR="003002DB" w:rsidRPr="009C48A6" w:rsidRDefault="003002DB" w:rsidP="009C48A6">
      <w:pPr>
        <w:pStyle w:val="ConsPlusNormal"/>
        <w:spacing w:line="300" w:lineRule="atLeast"/>
        <w:ind w:firstLine="540"/>
        <w:jc w:val="both"/>
        <w:rPr>
          <w:sz w:val="22"/>
          <w:szCs w:val="22"/>
        </w:rPr>
      </w:pPr>
      <w:r w:rsidRPr="009C48A6">
        <w:rPr>
          <w:sz w:val="22"/>
          <w:szCs w:val="22"/>
        </w:rPr>
        <w:t>8) по части 4 статьи 14.8 КоАП, предусматривающей ответственность за действия, выразившиеся в неисполнении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законом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типичным нарушением является несоблюдение статьи 16.1 Закона N 2300-1 в связи с отсутствием в торговом зале терминала для оплаты товара по безналичному расчету.</w:t>
      </w:r>
    </w:p>
    <w:p w:rsidR="003002DB" w:rsidRPr="009C48A6" w:rsidRDefault="003002DB" w:rsidP="009C48A6">
      <w:pPr>
        <w:pStyle w:val="ConsPlusNormal"/>
        <w:spacing w:line="300" w:lineRule="atLeast"/>
        <w:ind w:firstLine="540"/>
        <w:jc w:val="both"/>
        <w:rPr>
          <w:sz w:val="22"/>
          <w:szCs w:val="22"/>
        </w:rPr>
      </w:pPr>
      <w:r w:rsidRPr="009C48A6">
        <w:rPr>
          <w:sz w:val="22"/>
          <w:szCs w:val="22"/>
        </w:rPr>
        <w:t>9) по части 2.1 статьи 14.16 КоАП РФ, предусматривающей ответственность за розничную продажу несовершеннолетнему алкогольной продукции, в связи с чем не соблюдается требование части 2 статьи 16 Закона N 171-ФЗ.</w:t>
      </w:r>
    </w:p>
    <w:p w:rsidR="003002DB" w:rsidRPr="009C48A6" w:rsidRDefault="003002DB" w:rsidP="009C48A6">
      <w:pPr>
        <w:pStyle w:val="ConsPlusNormal"/>
        <w:spacing w:line="300" w:lineRule="atLeast"/>
        <w:ind w:firstLine="540"/>
        <w:jc w:val="both"/>
        <w:rPr>
          <w:sz w:val="22"/>
          <w:szCs w:val="22"/>
        </w:rPr>
      </w:pPr>
      <w:r w:rsidRPr="009C48A6">
        <w:rPr>
          <w:sz w:val="22"/>
          <w:szCs w:val="22"/>
        </w:rPr>
        <w:t>10) по части 3 статьи 14.16 КоАП РФ при нарушении особых требований и правил розничной продажи алкогольной и спиртосодержащей продукции типичными нарушениями, являются следующие:</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пункты 5, 6, 7 Правил продажи отдельных видов товаров, в части отсутствия в помещениях предприятий торговли и общественного питания, где осуществляется хранение и реализация алкогольной продукции термометра для измерения температуры воздуха и психрометра для измерения влажности воздуха;</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пункта 19 Правил продажи отдельных видов товаров, в части реализации алкогольной продукции без ценников или с неверно оформленными ценниками;</w:t>
      </w:r>
    </w:p>
    <w:p w:rsidR="003002DB" w:rsidRPr="009C48A6" w:rsidRDefault="003002DB" w:rsidP="009C48A6">
      <w:pPr>
        <w:pStyle w:val="ConsPlusNormal"/>
        <w:spacing w:line="300" w:lineRule="atLeast"/>
        <w:ind w:firstLine="540"/>
        <w:jc w:val="both"/>
        <w:rPr>
          <w:sz w:val="22"/>
          <w:szCs w:val="22"/>
        </w:rPr>
      </w:pPr>
      <w:r w:rsidRPr="009C48A6">
        <w:rPr>
          <w:sz w:val="22"/>
          <w:szCs w:val="22"/>
        </w:rPr>
        <w:lastRenderedPageBreak/>
        <w:t>- пункта 12 Правил продажи отдельных видов товаров, в части продажи алкогольной продукции с ненадлежащее оформленными сопроводительными документами;</w:t>
      </w:r>
    </w:p>
    <w:p w:rsidR="003002DB" w:rsidRPr="009C48A6" w:rsidRDefault="003002DB" w:rsidP="009C48A6">
      <w:pPr>
        <w:pStyle w:val="ConsPlusNormal"/>
        <w:spacing w:line="300" w:lineRule="atLeast"/>
        <w:ind w:firstLine="540"/>
        <w:jc w:val="both"/>
        <w:rPr>
          <w:sz w:val="22"/>
          <w:szCs w:val="22"/>
        </w:rPr>
      </w:pPr>
      <w:r w:rsidRPr="009C48A6">
        <w:rPr>
          <w:sz w:val="22"/>
          <w:szCs w:val="22"/>
        </w:rPr>
        <w:t>- нарушение условий хранения алкогольной продукции; статьи 1 Закона N 171-ФЗ, в части розничной продажи алкогольной продукции на территории, прилегающей к образовательным учреждениям;</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пункта 5 Правил продажи товаров дистанционным способом в связи с продажей алкогольной продукции дистанционным способом.</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Согласно постановлению Пленума ВАС РФ от 11 июля </w:t>
      </w:r>
      <w:smartTag w:uri="urn:schemas-microsoft-com:office:smarttags" w:element="metricconverter">
        <w:smartTagPr>
          <w:attr w:name="ProductID" w:val="2014 г"/>
        </w:smartTagPr>
        <w:r w:rsidRPr="009C48A6">
          <w:rPr>
            <w:sz w:val="22"/>
            <w:szCs w:val="22"/>
          </w:rPr>
          <w:t>2014 г</w:t>
        </w:r>
      </w:smartTag>
      <w:r w:rsidRPr="009C48A6">
        <w:rPr>
          <w:sz w:val="22"/>
          <w:szCs w:val="22"/>
        </w:rPr>
        <w:t>. N 47 "О некоторых вопросах практики применения арбитражными судами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(пункт 16) указывается, что административная ответственность за нарушение иных правил розничной продажи алкогольной и спиртосодержащей продукции по части 3 статьи 14.16 КоАП РФ предусматривается за нарушение правил, ответственность за нарушение которых не предусмотрена частями 1 - 2.1 данной статьи.</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связи с этим необходимо иметь в виду, что правила розничной продажи алкогольной продукции определены, в частности, Законом N 171-ФЗ, Правилами продажи отдельных видов, Правилами продажи товаров дистанционным способом, пунктом 5 которых продажа названным способом алкогольной продукции запрещена.</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применении Правил продажи отдельных видов товаров следует также учитывать, что исключение с 01.01.2013 из них раздела XIX "Особенности продажи алкогольной продукции" не отменяет действие в отношении правил продажи такой продукции соответствующих норм раздела I "Общие положения" и раздела II "Особенности продажи продовольственных товаров" (пункты 1 - 38 данных Правил).</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Также в пункте 17 постановления Пленума ВАС РФ от 11 июля </w:t>
      </w:r>
      <w:smartTag w:uri="urn:schemas-microsoft-com:office:smarttags" w:element="metricconverter">
        <w:smartTagPr>
          <w:attr w:name="ProductID" w:val="2014 г"/>
        </w:smartTagPr>
        <w:r w:rsidRPr="009C48A6">
          <w:rPr>
            <w:sz w:val="22"/>
            <w:szCs w:val="22"/>
          </w:rPr>
          <w:t>2014 г</w:t>
        </w:r>
      </w:smartTag>
      <w:r w:rsidRPr="009C48A6">
        <w:rPr>
          <w:sz w:val="22"/>
          <w:szCs w:val="22"/>
        </w:rPr>
        <w:t>. N 47 указано, что при рассмотрении дел, связанных с применением административной ответственности, надлежит исходить из того, что по смыслу Закона N 171-ФЗ производство и (или) оборот этилового спирта, алкогольной и спиртосодержащей продукции, не соответствующей государственным стандартам и техническим условиям, является нарушением лицензионных требований. Вместе с тем ответственность за такие нарушения наступает не на основании частей 1 или 2 статьи 14.17 КоАП, а согласно статье 14.43 КоАП, поскольку статья 14.43 является специальной по отношению к частям 1 и 2 статьи 14.17 и устанавливает административную ответственность за нарушение изготовителем, исполнителем (лицом, выполняющим функции иностранного изготовителя) и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в том числе производства, хранения, перевозки и реализации.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11) по статье 14.34 КоАП типичными нарушениями, являются следующее несоблюдение требований Закона 271-ФЗ:</w:t>
      </w:r>
    </w:p>
    <w:p w:rsidR="003002DB" w:rsidRPr="009C48A6" w:rsidRDefault="003002DB" w:rsidP="009C48A6">
      <w:pPr>
        <w:pStyle w:val="ConsPlusNormal"/>
        <w:spacing w:line="300" w:lineRule="atLeast"/>
        <w:ind w:firstLine="540"/>
        <w:jc w:val="both"/>
        <w:rPr>
          <w:sz w:val="22"/>
          <w:szCs w:val="22"/>
        </w:rPr>
      </w:pPr>
      <w:r w:rsidRPr="009C48A6">
        <w:rPr>
          <w:sz w:val="22"/>
          <w:szCs w:val="22"/>
        </w:rPr>
        <w:t>- не согласование схем размещения торговых мест на розничном рынке; организация и предоставление торгового места на розничном рынке без заключения договора о предоставлении торгового места или предоставление торгового места с нарушением утвержденной схемы;</w:t>
      </w:r>
    </w:p>
    <w:p w:rsidR="003002DB" w:rsidRPr="009C48A6" w:rsidRDefault="003002DB" w:rsidP="009C48A6">
      <w:pPr>
        <w:pStyle w:val="ConsPlusNormal"/>
        <w:spacing w:line="300" w:lineRule="atLeast"/>
        <w:ind w:firstLine="540"/>
        <w:jc w:val="both"/>
        <w:rPr>
          <w:sz w:val="22"/>
          <w:szCs w:val="22"/>
        </w:rPr>
      </w:pPr>
      <w:r w:rsidRPr="009C48A6">
        <w:rPr>
          <w:sz w:val="22"/>
          <w:szCs w:val="22"/>
        </w:rPr>
        <w:t>- необоснованный отказ управляющей рынком компанией в предоставлении торгового места на розничном рынке;</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 в предоставлении товаропроизводителям на сельскохозяйственном рынке или членам сельскохозяйственного потребительского кооператива на сельскохозяйственном </w:t>
      </w:r>
      <w:r w:rsidRPr="009C48A6">
        <w:rPr>
          <w:sz w:val="22"/>
          <w:szCs w:val="22"/>
        </w:rPr>
        <w:lastRenderedPageBreak/>
        <w:t>кооперативном рынке торговых мест в количестве менее установленного федеральным законом либо предоставлении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законом;</w:t>
      </w:r>
    </w:p>
    <w:p w:rsidR="003002DB" w:rsidRPr="009C48A6" w:rsidRDefault="003002DB" w:rsidP="009C48A6">
      <w:pPr>
        <w:pStyle w:val="ConsPlusNormal"/>
        <w:spacing w:line="300" w:lineRule="atLeast"/>
        <w:ind w:firstLine="540"/>
        <w:jc w:val="both"/>
        <w:rPr>
          <w:sz w:val="22"/>
          <w:szCs w:val="22"/>
        </w:rPr>
      </w:pPr>
      <w:r w:rsidRPr="009C48A6">
        <w:rPr>
          <w:sz w:val="22"/>
          <w:szCs w:val="22"/>
        </w:rPr>
        <w:t>- в организации деятельности по продаже товаров (выполнению работ, оказанию услуг) на розничном рынке при отсутствии паспорта безопасности, а равно нарушении установленных требований к оформлению или утверждению паспорта безопасности розничного рынка;</w:t>
      </w:r>
    </w:p>
    <w:p w:rsidR="003002DB" w:rsidRPr="009C48A6" w:rsidRDefault="003002DB" w:rsidP="009C48A6">
      <w:pPr>
        <w:pStyle w:val="ConsPlusNormal"/>
        <w:spacing w:line="300" w:lineRule="atLeast"/>
        <w:ind w:firstLine="540"/>
        <w:jc w:val="both"/>
        <w:rPr>
          <w:sz w:val="22"/>
          <w:szCs w:val="22"/>
        </w:rPr>
      </w:pPr>
      <w:r w:rsidRPr="009C48A6">
        <w:rPr>
          <w:sz w:val="22"/>
          <w:szCs w:val="22"/>
        </w:rPr>
        <w:t>- в уклонении от ведения реестра продавцов или реестра договоров о предоставлении торговых мест;</w:t>
      </w:r>
    </w:p>
    <w:p w:rsidR="003002DB" w:rsidRPr="009C48A6" w:rsidRDefault="003002DB" w:rsidP="009C48A6">
      <w:pPr>
        <w:pStyle w:val="ConsPlusNormal"/>
        <w:spacing w:line="300" w:lineRule="atLeast"/>
        <w:ind w:firstLine="540"/>
        <w:jc w:val="both"/>
        <w:rPr>
          <w:sz w:val="22"/>
          <w:szCs w:val="22"/>
        </w:rPr>
      </w:pPr>
      <w:r w:rsidRPr="009C48A6">
        <w:rPr>
          <w:sz w:val="22"/>
          <w:szCs w:val="22"/>
        </w:rPr>
        <w:t>- отсутствие договора о предоставлении торгового места, уклонения от ведения реестра договоров о предоставлении торговых мест; отсутствия в реестре продавцов сведений о назначении торговых мест, сроков их предоставления и реквизитов договоров о предоставлении мест;</w:t>
      </w:r>
    </w:p>
    <w:p w:rsidR="003002DB" w:rsidRPr="009C48A6" w:rsidRDefault="003002DB" w:rsidP="009C48A6">
      <w:pPr>
        <w:pStyle w:val="ConsPlusNormal"/>
        <w:spacing w:line="300" w:lineRule="atLeast"/>
        <w:ind w:firstLine="540"/>
        <w:jc w:val="both"/>
        <w:rPr>
          <w:sz w:val="22"/>
          <w:szCs w:val="22"/>
        </w:rPr>
      </w:pPr>
      <w:r w:rsidRPr="009C48A6">
        <w:rPr>
          <w:sz w:val="22"/>
          <w:szCs w:val="22"/>
        </w:rPr>
        <w:t>- несвоевременное или неточное внесение записей в реестр продавцов или реестр договоров о предоставлении торговых мест;</w:t>
      </w:r>
    </w:p>
    <w:p w:rsidR="003002DB" w:rsidRPr="009C48A6" w:rsidRDefault="003002DB" w:rsidP="009C48A6">
      <w:pPr>
        <w:pStyle w:val="ConsPlusNormal"/>
        <w:spacing w:line="300" w:lineRule="atLeast"/>
        <w:ind w:firstLine="540"/>
        <w:jc w:val="both"/>
        <w:rPr>
          <w:sz w:val="22"/>
          <w:szCs w:val="22"/>
        </w:rPr>
      </w:pPr>
      <w:r w:rsidRPr="009C48A6">
        <w:rPr>
          <w:sz w:val="22"/>
          <w:szCs w:val="22"/>
        </w:rPr>
        <w:t>- предоставление торгового места для ведения торговли без выдачи карточки продавца.</w:t>
      </w:r>
    </w:p>
    <w:p w:rsidR="003002DB" w:rsidRPr="009C48A6" w:rsidRDefault="003002DB" w:rsidP="009C48A6">
      <w:pPr>
        <w:pStyle w:val="ConsPlusNormal"/>
        <w:spacing w:line="300" w:lineRule="atLeast"/>
        <w:ind w:firstLine="540"/>
        <w:jc w:val="both"/>
        <w:rPr>
          <w:sz w:val="22"/>
          <w:szCs w:val="22"/>
        </w:rPr>
      </w:pPr>
      <w:r w:rsidRPr="009C48A6">
        <w:rPr>
          <w:sz w:val="22"/>
          <w:szCs w:val="22"/>
        </w:rPr>
        <w:t>1.2. При осуществлении федерального государственного надзора в области защиты прав потребителей за хозяйствующими субъектами, осуществляющими перевозки пассажиров и багажа, наиболее типичные и массовые нарушения были связаны с:</w:t>
      </w:r>
    </w:p>
    <w:p w:rsidR="003002DB" w:rsidRPr="009C48A6" w:rsidRDefault="003002DB" w:rsidP="009C48A6">
      <w:pPr>
        <w:pStyle w:val="ConsPlusNormal"/>
        <w:spacing w:line="300" w:lineRule="atLeast"/>
        <w:ind w:firstLine="540"/>
        <w:jc w:val="both"/>
        <w:rPr>
          <w:sz w:val="22"/>
          <w:szCs w:val="22"/>
        </w:rPr>
      </w:pPr>
      <w:r w:rsidRPr="009C48A6">
        <w:rPr>
          <w:sz w:val="22"/>
          <w:szCs w:val="22"/>
        </w:rPr>
        <w:t>- непредставлением потребителям необходимой и достоверной информации о перевозчике, размещаемой на (в) транспортном средстве, в том числе, указателе маршрута, (статья 9 Закона N 2300-1, пункты 30, 32, 33, 36 и 37 Правил перевозок пассажиров и багажа автомобильным транспортом и городским наземным электрическим транспортом, утвержденных постановлением Правительства Российской Федерации от 14.02.2009 N 112 (далее - Правила перевозок);</w:t>
      </w:r>
    </w:p>
    <w:p w:rsidR="003002DB" w:rsidRPr="009C48A6" w:rsidRDefault="003002DB" w:rsidP="009C48A6">
      <w:pPr>
        <w:pStyle w:val="ConsPlusNormal"/>
        <w:spacing w:line="300" w:lineRule="atLeast"/>
        <w:ind w:firstLine="540"/>
        <w:jc w:val="both"/>
        <w:rPr>
          <w:sz w:val="22"/>
          <w:szCs w:val="22"/>
        </w:rPr>
      </w:pPr>
      <w:r w:rsidRPr="009C48A6">
        <w:rPr>
          <w:sz w:val="22"/>
          <w:szCs w:val="22"/>
        </w:rPr>
        <w:t>- отсутствие в билетах стоимости перевозки, других необходимых реквизитов (пункт 43 Правил перевозок), а также нарушения пункта 3 Правил перевозок, выразившиеся в движении маршрутных транспортных средств не по расписанию;</w:t>
      </w:r>
    </w:p>
    <w:p w:rsidR="003002DB" w:rsidRPr="009C48A6" w:rsidRDefault="003002DB" w:rsidP="009C48A6">
      <w:pPr>
        <w:pStyle w:val="ConsPlusNormal"/>
        <w:spacing w:line="300" w:lineRule="atLeast"/>
        <w:ind w:firstLine="540"/>
        <w:jc w:val="both"/>
        <w:rPr>
          <w:sz w:val="22"/>
          <w:szCs w:val="22"/>
        </w:rPr>
      </w:pPr>
      <w:r w:rsidRPr="009C48A6">
        <w:rPr>
          <w:sz w:val="22"/>
          <w:szCs w:val="22"/>
        </w:rPr>
        <w:t>- нарушение пункта 5 указанных Правил - отсутствие в расписании регулярных перевозок пассажиров и багажа интервалов отправления транспортных средств;</w:t>
      </w:r>
    </w:p>
    <w:p w:rsidR="003002DB" w:rsidRPr="009C48A6" w:rsidRDefault="003002DB" w:rsidP="009C48A6">
      <w:pPr>
        <w:pStyle w:val="ConsPlusNormal"/>
        <w:spacing w:line="300" w:lineRule="atLeast"/>
        <w:ind w:firstLine="540"/>
        <w:jc w:val="both"/>
        <w:rPr>
          <w:sz w:val="22"/>
          <w:szCs w:val="22"/>
        </w:rPr>
      </w:pPr>
      <w:r w:rsidRPr="009C48A6">
        <w:rPr>
          <w:sz w:val="22"/>
          <w:szCs w:val="22"/>
        </w:rPr>
        <w:t>- нарушение пункта 14 - отсутствие указателей, определяющих место для остановки транспортного средства для посадки (высадки) пассажиров, на остановочных пунктах и пункта 15 данных правил, выразившиеся в отсутствии наименования остановочного пункта; номеров маршрутов регулярных перевозок, в состав которых включен остановочный пункт; наименования конечного остановочного пункта каждого маршрута регулярных перевозок; расписания для всех маршрутов регулярных перевозок, в состав которых включен остановочный пункт.</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осуществлении надзора за объектами транспортной инфраструктуры наиболее типичными нарушениями явились нарушение требований пункта 21 Правил перевозок (перевозчик не предоставляет пассажиру право на бесплатное пользование туалетами, размещенными в зданиях автовокзала, автостанции, при наличии билета, подтверждающего право проезда по маршруту регулярных перевозок, в состав которого включен остановочный пункт, расположенный на территории этого автовокзала или автостанции) и пункта 24 указанных Правил (отсутствие в здании автовокзала, автостанции необходимой информации о расписании перевозок, об оказываемых услугах).</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Таким образом, основные типичные нарушения были квалифицированы по следующим </w:t>
      </w:r>
      <w:r w:rsidRPr="009C48A6">
        <w:rPr>
          <w:sz w:val="22"/>
          <w:szCs w:val="22"/>
        </w:rPr>
        <w:lastRenderedPageBreak/>
        <w:t>составам КоАП:</w:t>
      </w:r>
    </w:p>
    <w:p w:rsidR="003002DB" w:rsidRPr="009C48A6" w:rsidRDefault="003002DB" w:rsidP="009C48A6">
      <w:pPr>
        <w:pStyle w:val="ConsPlusNormal"/>
        <w:spacing w:line="300" w:lineRule="atLeast"/>
        <w:ind w:firstLine="540"/>
        <w:jc w:val="both"/>
        <w:rPr>
          <w:sz w:val="22"/>
          <w:szCs w:val="22"/>
        </w:rPr>
      </w:pPr>
      <w:r w:rsidRPr="009C48A6">
        <w:rPr>
          <w:sz w:val="22"/>
          <w:szCs w:val="22"/>
        </w:rPr>
        <w:t>1) по части 1 статьи 14.4 КоАП, предусматривающей ответственность за продажу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в связи с несоблюдением:</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пунктов 36, 37 Правил перевозок пассажиров и багажа автомобильным транспортом и городским наземным электрическим транспортом в части отсутствия информации о перевозчике и маршруте;</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пунктов 42 Правил перевозок пассажиров и багажа автомобильным транспортом и городским наземным электрическим транспортом, в связи с невыдачей билета для проезда в пригородном и международном сообщении с фиксированной датой и временем отправления, содержащего необходимые реквизиты.</w:t>
      </w:r>
    </w:p>
    <w:p w:rsidR="003002DB" w:rsidRPr="009C48A6" w:rsidRDefault="003002DB" w:rsidP="009C48A6">
      <w:pPr>
        <w:pStyle w:val="ConsPlusNormal"/>
        <w:spacing w:line="300" w:lineRule="atLeast"/>
        <w:ind w:firstLine="540"/>
        <w:jc w:val="both"/>
        <w:rPr>
          <w:sz w:val="22"/>
          <w:szCs w:val="22"/>
        </w:rPr>
      </w:pPr>
      <w:r w:rsidRPr="009C48A6">
        <w:rPr>
          <w:sz w:val="22"/>
          <w:szCs w:val="22"/>
        </w:rPr>
        <w:t>2) по части 1 статьи 14.5 КоАП - в части необеспечения наличия в транспортных средствах (пассажирских автобусах) полной и необходимой информации для потребителей об исполнителе услуги, отсутствие информации о наименовании зарегистрировавшего индивидуального предпринимателя органа.</w:t>
      </w:r>
    </w:p>
    <w:p w:rsidR="003002DB" w:rsidRPr="009C48A6" w:rsidRDefault="003002DB" w:rsidP="009C48A6">
      <w:pPr>
        <w:pStyle w:val="ConsPlusNormal"/>
        <w:spacing w:line="300" w:lineRule="atLeast"/>
        <w:ind w:firstLine="540"/>
        <w:jc w:val="both"/>
        <w:rPr>
          <w:sz w:val="22"/>
          <w:szCs w:val="22"/>
        </w:rPr>
      </w:pPr>
      <w:r w:rsidRPr="009C48A6">
        <w:rPr>
          <w:sz w:val="22"/>
          <w:szCs w:val="22"/>
        </w:rPr>
        <w:t>3) по части 1 статьи 14.7 КоАП - взимание с пассажира дополнительной платы за уже приобретенный ранее билет на междугородний пассажирский автобус.</w:t>
      </w:r>
    </w:p>
    <w:p w:rsidR="003002DB" w:rsidRPr="009C48A6" w:rsidRDefault="003002DB" w:rsidP="009C48A6">
      <w:pPr>
        <w:pStyle w:val="ConsPlusNormal"/>
        <w:spacing w:line="300" w:lineRule="atLeast"/>
        <w:ind w:firstLine="540"/>
        <w:jc w:val="both"/>
        <w:rPr>
          <w:sz w:val="22"/>
          <w:szCs w:val="22"/>
        </w:rPr>
      </w:pPr>
      <w:r w:rsidRPr="009C48A6">
        <w:rPr>
          <w:sz w:val="22"/>
          <w:szCs w:val="22"/>
        </w:rPr>
        <w:t>4) по части 1 статьи 14.8 КоАП типичными нарушениями являются:</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статья 10 Закона N 2300-1, подпункт "ж" пункта 15 Правил перевозок пассажиров и багажа автомобильным транспортом и городским наземным электрическим транспортом, в части отсутствия на остановочных пунктах информации о наименовании, адресе, контактных телефонах органа, обеспечивающего контроль за осуществлением перевозок пассажиров и багажа;</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статьи 10 Закона N 2300-1, Правил перевозок пассажиров и багажа автомобильным транспортом и городским наземным электрическим транспортом, в части отсутствия информации внутри транспортных средств о стоимости проезда, провоза ручной клади и перевозки багажа, отсутствие внутри транспортного средства правил пользования транспортным средством или выписка из них;</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статьи 10 Закона N 2300-1, Правил перевозок пассажиров и багажа автомобильным транспортом и городским наземным электрическим транспортом, в части отсутствия информации для потребителей в виде расписания движения автобусов во всех остановочных пунктах по маршруту регулярных перевозок, в которых предусмотрена остановка транспортных средств;</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статьи 10 Закона N 2300-1, пункты 42, 43 Правил перевозок пассажиров и багажа автомобильным транспортом и городским наземным электрическим транспортом - при перевозке пассажиров общественным транспортом потребителям предоставлена недостоверная информация о стоимости проезда на контрольном билете в автобусе;</w:t>
      </w:r>
    </w:p>
    <w:p w:rsidR="003002DB" w:rsidRPr="009C48A6" w:rsidRDefault="003002DB" w:rsidP="009C48A6">
      <w:pPr>
        <w:pStyle w:val="ConsPlusNormal"/>
        <w:spacing w:line="300" w:lineRule="atLeast"/>
        <w:ind w:firstLine="540"/>
        <w:jc w:val="both"/>
        <w:rPr>
          <w:sz w:val="22"/>
          <w:szCs w:val="22"/>
        </w:rPr>
      </w:pPr>
      <w:r w:rsidRPr="009C48A6">
        <w:rPr>
          <w:sz w:val="22"/>
          <w:szCs w:val="22"/>
        </w:rPr>
        <w:t>5) по части 2 статьи 14.8 КоАП типичным нарушением является включение в договор условий, ущемляющих права потребителя, выразившиеся в том, что договором об оказании услуг по перевозке пассажиров наземным транспортом предусмотрено расторжение договора только в случае оказания услуг ненадлежащего качества.</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w:t>
      </w:r>
      <w:smartTag w:uri="urn:schemas-microsoft-com:office:smarttags" w:element="metricconverter">
        <w:smartTagPr>
          <w:attr w:name="ProductID" w:val="2017 г"/>
        </w:smartTagPr>
        <w:r w:rsidRPr="009C48A6">
          <w:rPr>
            <w:sz w:val="22"/>
            <w:szCs w:val="22"/>
          </w:rPr>
          <w:t>2017 г</w:t>
        </w:r>
      </w:smartTag>
      <w:r w:rsidRPr="009C48A6">
        <w:rPr>
          <w:sz w:val="22"/>
          <w:szCs w:val="22"/>
        </w:rPr>
        <w:t xml:space="preserve">. в территориальные органы Роспотребнадзора поступило 322 862 обращения по вопросам защиты прав потребителей, что на 2,8% меньше, чем в </w:t>
      </w:r>
      <w:smartTag w:uri="urn:schemas-microsoft-com:office:smarttags" w:element="metricconverter">
        <w:smartTagPr>
          <w:attr w:name="ProductID" w:val="2016 г"/>
        </w:smartTagPr>
        <w:r w:rsidRPr="009C48A6">
          <w:rPr>
            <w:sz w:val="22"/>
            <w:szCs w:val="22"/>
          </w:rPr>
          <w:t>2016 г</w:t>
        </w:r>
      </w:smartTag>
      <w:r w:rsidRPr="009C48A6">
        <w:rPr>
          <w:sz w:val="22"/>
          <w:szCs w:val="22"/>
        </w:rPr>
        <w:t xml:space="preserve">. (332 179 обращений), на 15,1% больше, чем в 2012 году (280 587 обращений) и в 2,1 раза больше, чем в </w:t>
      </w:r>
      <w:smartTag w:uri="urn:schemas-microsoft-com:office:smarttags" w:element="metricconverter">
        <w:smartTagPr>
          <w:attr w:name="ProductID" w:val="2007 г"/>
        </w:smartTagPr>
        <w:r w:rsidRPr="009C48A6">
          <w:rPr>
            <w:sz w:val="22"/>
            <w:szCs w:val="22"/>
          </w:rPr>
          <w:t>2007 г</w:t>
        </w:r>
      </w:smartTag>
      <w:r w:rsidRPr="009C48A6">
        <w:rPr>
          <w:sz w:val="22"/>
          <w:szCs w:val="22"/>
        </w:rPr>
        <w:t>. (153 568 обращений).</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общем объеме всех полученных в </w:t>
      </w:r>
      <w:smartTag w:uri="urn:schemas-microsoft-com:office:smarttags" w:element="metricconverter">
        <w:smartTagPr>
          <w:attr w:name="ProductID" w:val="2017 г"/>
        </w:smartTagPr>
        <w:r w:rsidRPr="009C48A6">
          <w:rPr>
            <w:sz w:val="22"/>
            <w:szCs w:val="22"/>
          </w:rPr>
          <w:t>2017 г</w:t>
        </w:r>
      </w:smartTag>
      <w:r w:rsidRPr="009C48A6">
        <w:rPr>
          <w:sz w:val="22"/>
          <w:szCs w:val="22"/>
        </w:rPr>
        <w:t xml:space="preserve">. обращений по вопросам, связанным с </w:t>
      </w:r>
      <w:r w:rsidRPr="009C48A6">
        <w:rPr>
          <w:sz w:val="22"/>
          <w:szCs w:val="22"/>
        </w:rPr>
        <w:lastRenderedPageBreak/>
        <w:t>защитой прав потребителей (322 862), доля обращений, поступивших непосредственно от граждан (271 744), составила 84,2%, что соответствует уровню предыдущих лет, из которых 55 513 устных и 216 231 письменное обращение.</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Продолжилась тенденция к увеличению поступления обращений от органов государственной власти и местного самоуправления. Число таких обращений составило в </w:t>
      </w:r>
      <w:smartTag w:uri="urn:schemas-microsoft-com:office:smarttags" w:element="metricconverter">
        <w:smartTagPr>
          <w:attr w:name="ProductID" w:val="2017 г"/>
        </w:smartTagPr>
        <w:r w:rsidRPr="009C48A6">
          <w:rPr>
            <w:sz w:val="22"/>
            <w:szCs w:val="22"/>
          </w:rPr>
          <w:t>2017 г</w:t>
        </w:r>
      </w:smartTag>
      <w:r w:rsidRPr="009C48A6">
        <w:rPr>
          <w:sz w:val="22"/>
          <w:szCs w:val="22"/>
        </w:rPr>
        <w:t xml:space="preserve">. 49 389 единиц, что на 19,4% больше по сравнению с </w:t>
      </w:r>
      <w:smartTag w:uri="urn:schemas-microsoft-com:office:smarttags" w:element="metricconverter">
        <w:smartTagPr>
          <w:attr w:name="ProductID" w:val="2016 г"/>
        </w:smartTagPr>
        <w:r w:rsidRPr="009C48A6">
          <w:rPr>
            <w:sz w:val="22"/>
            <w:szCs w:val="22"/>
          </w:rPr>
          <w:t>2016 г</w:t>
        </w:r>
      </w:smartTag>
      <w:r w:rsidRPr="009C48A6">
        <w:rPr>
          <w:sz w:val="22"/>
          <w:szCs w:val="22"/>
        </w:rPr>
        <w:t xml:space="preserve">. (41 351), на 45,5% по сравнению с </w:t>
      </w:r>
      <w:smartTag w:uri="urn:schemas-microsoft-com:office:smarttags" w:element="metricconverter">
        <w:smartTagPr>
          <w:attr w:name="ProductID" w:val="2014 г"/>
        </w:smartTagPr>
        <w:r w:rsidRPr="009C48A6">
          <w:rPr>
            <w:sz w:val="22"/>
            <w:szCs w:val="22"/>
          </w:rPr>
          <w:t>2014 г</w:t>
        </w:r>
      </w:smartTag>
      <w:r w:rsidRPr="009C48A6">
        <w:rPr>
          <w:sz w:val="22"/>
          <w:szCs w:val="22"/>
        </w:rPr>
        <w:t xml:space="preserve">. (33 955), на 76,0% по сравнению с </w:t>
      </w:r>
      <w:smartTag w:uri="urn:schemas-microsoft-com:office:smarttags" w:element="metricconverter">
        <w:smartTagPr>
          <w:attr w:name="ProductID" w:val="2012 г"/>
        </w:smartTagPr>
        <w:r w:rsidRPr="009C48A6">
          <w:rPr>
            <w:sz w:val="22"/>
            <w:szCs w:val="22"/>
          </w:rPr>
          <w:t>2012 г</w:t>
        </w:r>
      </w:smartTag>
      <w:r w:rsidRPr="009C48A6">
        <w:rPr>
          <w:sz w:val="22"/>
          <w:szCs w:val="22"/>
        </w:rPr>
        <w:t>. (28 068).</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2017 году рассмотрено 316 626 обращений по вопросам защиты прав потребителей. По результатам рассмотрения, по фактам выявленных нарушений составлено 16 332 протокола об административных правонарушениях (в </w:t>
      </w:r>
      <w:smartTag w:uri="urn:schemas-microsoft-com:office:smarttags" w:element="metricconverter">
        <w:smartTagPr>
          <w:attr w:name="ProductID" w:val="2016 г"/>
        </w:smartTagPr>
        <w:r w:rsidRPr="009C48A6">
          <w:rPr>
            <w:sz w:val="22"/>
            <w:szCs w:val="22"/>
          </w:rPr>
          <w:t>2016 г</w:t>
        </w:r>
      </w:smartTag>
      <w:r w:rsidRPr="009C48A6">
        <w:rPr>
          <w:sz w:val="22"/>
          <w:szCs w:val="22"/>
        </w:rPr>
        <w:t xml:space="preserve">. рассмотрены 325 958 обращений, составлено 47 935 протоколов); подано 2 538 исков (заявлений) в судебные органы в порядке, определенном подпунктом 7 пункта 4 статьи 40 и статьей 46 Закона "О защите прав потребителей" (в </w:t>
      </w:r>
      <w:smartTag w:uri="urn:schemas-microsoft-com:office:smarttags" w:element="metricconverter">
        <w:smartTagPr>
          <w:attr w:name="ProductID" w:val="2016 г"/>
        </w:smartTagPr>
        <w:r w:rsidRPr="009C48A6">
          <w:rPr>
            <w:sz w:val="22"/>
            <w:szCs w:val="22"/>
          </w:rPr>
          <w:t>2016 г</w:t>
        </w:r>
      </w:smartTag>
      <w:r w:rsidRPr="009C48A6">
        <w:rPr>
          <w:sz w:val="22"/>
          <w:szCs w:val="22"/>
        </w:rPr>
        <w:t xml:space="preserve">. - 3 340 исков); 61 материал, связанный с нарушениями обязательных требований, направлен для решения вопроса о возбуждении уголовного дела по признакам преступлений, на основании подпункта 6 пункта 4 статьи 40 Закона "О защите прав потребителей" (в </w:t>
      </w:r>
      <w:smartTag w:uri="urn:schemas-microsoft-com:office:smarttags" w:element="metricconverter">
        <w:smartTagPr>
          <w:attr w:name="ProductID" w:val="2016 г"/>
        </w:smartTagPr>
        <w:r w:rsidRPr="009C48A6">
          <w:rPr>
            <w:sz w:val="22"/>
            <w:szCs w:val="22"/>
          </w:rPr>
          <w:t>2016 г</w:t>
        </w:r>
      </w:smartTag>
      <w:r w:rsidRPr="009C48A6">
        <w:rPr>
          <w:sz w:val="22"/>
          <w:szCs w:val="22"/>
        </w:rPr>
        <w:t>. - 76 материалов).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Среди наиболее частых оснований для применения в </w:t>
      </w:r>
      <w:smartTag w:uri="urn:schemas-microsoft-com:office:smarttags" w:element="metricconverter">
        <w:smartTagPr>
          <w:attr w:name="ProductID" w:val="2017 г"/>
        </w:smartTagPr>
        <w:r w:rsidRPr="009C48A6">
          <w:rPr>
            <w:sz w:val="22"/>
            <w:szCs w:val="22"/>
          </w:rPr>
          <w:t>2017 г</w:t>
        </w:r>
      </w:smartTag>
      <w:r w:rsidRPr="009C48A6">
        <w:rPr>
          <w:sz w:val="22"/>
          <w:szCs w:val="22"/>
        </w:rPr>
        <w:t>. территориальными органами Роспотребнадзора мер административного наказания выделяются:</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 включение в договор условий, ущемляющих права потребителя, установленные законодательством о защите прав потребителей - доля постановлений о назначении наказания в виде штрафа по ч. 2 ст. 14.8 КоАП РФ составила 5,1% (в </w:t>
      </w:r>
      <w:smartTag w:uri="urn:schemas-microsoft-com:office:smarttags" w:element="metricconverter">
        <w:smartTagPr>
          <w:attr w:name="ProductID" w:val="2016 г"/>
        </w:smartTagPr>
        <w:r w:rsidRPr="009C48A6">
          <w:rPr>
            <w:sz w:val="22"/>
            <w:szCs w:val="22"/>
          </w:rPr>
          <w:t>2016 г</w:t>
        </w:r>
      </w:smartTag>
      <w:r w:rsidRPr="009C48A6">
        <w:rPr>
          <w:sz w:val="22"/>
          <w:szCs w:val="22"/>
        </w:rPr>
        <w:t xml:space="preserve">. - 5,9%; в </w:t>
      </w:r>
      <w:smartTag w:uri="urn:schemas-microsoft-com:office:smarttags" w:element="metricconverter">
        <w:smartTagPr>
          <w:attr w:name="ProductID" w:val="2015 г"/>
        </w:smartTagPr>
        <w:r w:rsidRPr="009C48A6">
          <w:rPr>
            <w:sz w:val="22"/>
            <w:szCs w:val="22"/>
          </w:rPr>
          <w:t>2015 г</w:t>
        </w:r>
      </w:smartTag>
      <w:r w:rsidRPr="009C48A6">
        <w:rPr>
          <w:sz w:val="22"/>
          <w:szCs w:val="22"/>
        </w:rPr>
        <w:t xml:space="preserve">. - 5,0%; в </w:t>
      </w:r>
      <w:smartTag w:uri="urn:schemas-microsoft-com:office:smarttags" w:element="metricconverter">
        <w:smartTagPr>
          <w:attr w:name="ProductID" w:val="2014 г"/>
        </w:smartTagPr>
        <w:r w:rsidRPr="009C48A6">
          <w:rPr>
            <w:sz w:val="22"/>
            <w:szCs w:val="22"/>
          </w:rPr>
          <w:t>2014 г</w:t>
        </w:r>
      </w:smartTag>
      <w:r w:rsidRPr="009C48A6">
        <w:rPr>
          <w:sz w:val="22"/>
          <w:szCs w:val="22"/>
        </w:rPr>
        <w:t xml:space="preserve">. - 5,5%; в </w:t>
      </w:r>
      <w:smartTag w:uri="urn:schemas-microsoft-com:office:smarttags" w:element="metricconverter">
        <w:smartTagPr>
          <w:attr w:name="ProductID" w:val="2013 г"/>
        </w:smartTagPr>
        <w:r w:rsidRPr="009C48A6">
          <w:rPr>
            <w:sz w:val="22"/>
            <w:szCs w:val="22"/>
          </w:rPr>
          <w:t>2013 г</w:t>
        </w:r>
      </w:smartTag>
      <w:r w:rsidRPr="009C48A6">
        <w:rPr>
          <w:sz w:val="22"/>
          <w:szCs w:val="22"/>
        </w:rPr>
        <w:t xml:space="preserve">. - 5,1%; в </w:t>
      </w:r>
      <w:smartTag w:uri="urn:schemas-microsoft-com:office:smarttags" w:element="metricconverter">
        <w:smartTagPr>
          <w:attr w:name="ProductID" w:val="2012 г"/>
        </w:smartTagPr>
        <w:r w:rsidRPr="009C48A6">
          <w:rPr>
            <w:sz w:val="22"/>
            <w:szCs w:val="22"/>
          </w:rPr>
          <w:t>2012 г</w:t>
        </w:r>
      </w:smartTag>
      <w:r w:rsidRPr="009C48A6">
        <w:rPr>
          <w:sz w:val="22"/>
          <w:szCs w:val="22"/>
        </w:rPr>
        <w:t>. - 4,6%);</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 незаконная продажа товаров (иных вещей), свободная реализация которых запрещена или ограничена - доля постановлений о назначении наказания в виде штрафа по ст. 14.2 КоАП РФ составила 5% (в </w:t>
      </w:r>
      <w:smartTag w:uri="urn:schemas-microsoft-com:office:smarttags" w:element="metricconverter">
        <w:smartTagPr>
          <w:attr w:name="ProductID" w:val="2016 г"/>
        </w:smartTagPr>
        <w:r w:rsidRPr="009C48A6">
          <w:rPr>
            <w:sz w:val="22"/>
            <w:szCs w:val="22"/>
          </w:rPr>
          <w:t>2016 г</w:t>
        </w:r>
      </w:smartTag>
      <w:r w:rsidRPr="009C48A6">
        <w:rPr>
          <w:sz w:val="22"/>
          <w:szCs w:val="22"/>
        </w:rPr>
        <w:t xml:space="preserve">. - 3,9%; в </w:t>
      </w:r>
      <w:smartTag w:uri="urn:schemas-microsoft-com:office:smarttags" w:element="metricconverter">
        <w:smartTagPr>
          <w:attr w:name="ProductID" w:val="2015 г"/>
        </w:smartTagPr>
        <w:r w:rsidRPr="009C48A6">
          <w:rPr>
            <w:sz w:val="22"/>
            <w:szCs w:val="22"/>
          </w:rPr>
          <w:t>2015 г</w:t>
        </w:r>
      </w:smartTag>
      <w:r w:rsidRPr="009C48A6">
        <w:rPr>
          <w:sz w:val="22"/>
          <w:szCs w:val="22"/>
        </w:rPr>
        <w:t xml:space="preserve">. - 3,8%; в </w:t>
      </w:r>
      <w:smartTag w:uri="urn:schemas-microsoft-com:office:smarttags" w:element="metricconverter">
        <w:smartTagPr>
          <w:attr w:name="ProductID" w:val="2014 г"/>
        </w:smartTagPr>
        <w:r w:rsidRPr="009C48A6">
          <w:rPr>
            <w:sz w:val="22"/>
            <w:szCs w:val="22"/>
          </w:rPr>
          <w:t>2014 г</w:t>
        </w:r>
      </w:smartTag>
      <w:r w:rsidRPr="009C48A6">
        <w:rPr>
          <w:sz w:val="22"/>
          <w:szCs w:val="22"/>
        </w:rPr>
        <w:t xml:space="preserve">. - 3,4%; в </w:t>
      </w:r>
      <w:smartTag w:uri="urn:schemas-microsoft-com:office:smarttags" w:element="metricconverter">
        <w:smartTagPr>
          <w:attr w:name="ProductID" w:val="2013 г"/>
        </w:smartTagPr>
        <w:r w:rsidRPr="009C48A6">
          <w:rPr>
            <w:sz w:val="22"/>
            <w:szCs w:val="22"/>
          </w:rPr>
          <w:t>2013 г</w:t>
        </w:r>
      </w:smartTag>
      <w:r w:rsidRPr="009C48A6">
        <w:rPr>
          <w:sz w:val="22"/>
          <w:szCs w:val="22"/>
        </w:rPr>
        <w:t xml:space="preserve">. - 7,6%; в </w:t>
      </w:r>
      <w:smartTag w:uri="urn:schemas-microsoft-com:office:smarttags" w:element="metricconverter">
        <w:smartTagPr>
          <w:attr w:name="ProductID" w:val="2012 г"/>
        </w:smartTagPr>
        <w:r w:rsidRPr="009C48A6">
          <w:rPr>
            <w:sz w:val="22"/>
            <w:szCs w:val="22"/>
          </w:rPr>
          <w:t>2012 г</w:t>
        </w:r>
      </w:smartTag>
      <w:r w:rsidRPr="009C48A6">
        <w:rPr>
          <w:sz w:val="22"/>
          <w:szCs w:val="22"/>
        </w:rPr>
        <w:t>. - 8,1%);</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 обман потребителей - доля постановлений о назначении наказания в виде штрафа по ст. 14.7 КоАП РФ составила 2,5% (в </w:t>
      </w:r>
      <w:smartTag w:uri="urn:schemas-microsoft-com:office:smarttags" w:element="metricconverter">
        <w:smartTagPr>
          <w:attr w:name="ProductID" w:val="2016 г"/>
        </w:smartTagPr>
        <w:r w:rsidRPr="009C48A6">
          <w:rPr>
            <w:sz w:val="22"/>
            <w:szCs w:val="22"/>
          </w:rPr>
          <w:t>2016 г</w:t>
        </w:r>
      </w:smartTag>
      <w:r w:rsidRPr="009C48A6">
        <w:rPr>
          <w:sz w:val="22"/>
          <w:szCs w:val="22"/>
        </w:rPr>
        <w:t xml:space="preserve">. - 3,7%; в </w:t>
      </w:r>
      <w:smartTag w:uri="urn:schemas-microsoft-com:office:smarttags" w:element="metricconverter">
        <w:smartTagPr>
          <w:attr w:name="ProductID" w:val="2015 г"/>
        </w:smartTagPr>
        <w:r w:rsidRPr="009C48A6">
          <w:rPr>
            <w:sz w:val="22"/>
            <w:szCs w:val="22"/>
          </w:rPr>
          <w:t>2015 г</w:t>
        </w:r>
      </w:smartTag>
      <w:r w:rsidRPr="009C48A6">
        <w:rPr>
          <w:sz w:val="22"/>
          <w:szCs w:val="22"/>
        </w:rPr>
        <w:t xml:space="preserve">. - 3,7%; в </w:t>
      </w:r>
      <w:smartTag w:uri="urn:schemas-microsoft-com:office:smarttags" w:element="metricconverter">
        <w:smartTagPr>
          <w:attr w:name="ProductID" w:val="2014 г"/>
        </w:smartTagPr>
        <w:r w:rsidRPr="009C48A6">
          <w:rPr>
            <w:sz w:val="22"/>
            <w:szCs w:val="22"/>
          </w:rPr>
          <w:t>2014 г</w:t>
        </w:r>
      </w:smartTag>
      <w:r w:rsidRPr="009C48A6">
        <w:rPr>
          <w:sz w:val="22"/>
          <w:szCs w:val="22"/>
        </w:rPr>
        <w:t xml:space="preserve">. - 3,1%; в </w:t>
      </w:r>
      <w:smartTag w:uri="urn:schemas-microsoft-com:office:smarttags" w:element="metricconverter">
        <w:smartTagPr>
          <w:attr w:name="ProductID" w:val="2013 г"/>
        </w:smartTagPr>
        <w:r w:rsidRPr="009C48A6">
          <w:rPr>
            <w:sz w:val="22"/>
            <w:szCs w:val="22"/>
          </w:rPr>
          <w:t>2013 г</w:t>
        </w:r>
      </w:smartTag>
      <w:r w:rsidRPr="009C48A6">
        <w:rPr>
          <w:sz w:val="22"/>
          <w:szCs w:val="22"/>
        </w:rPr>
        <w:t xml:space="preserve">. - 3,9%; в </w:t>
      </w:r>
      <w:smartTag w:uri="urn:schemas-microsoft-com:office:smarttags" w:element="metricconverter">
        <w:smartTagPr>
          <w:attr w:name="ProductID" w:val="2012 г"/>
        </w:smartTagPr>
        <w:r w:rsidRPr="009C48A6">
          <w:rPr>
            <w:sz w:val="22"/>
            <w:szCs w:val="22"/>
          </w:rPr>
          <w:t>2012 г</w:t>
        </w:r>
      </w:smartTag>
      <w:r w:rsidRPr="009C48A6">
        <w:rPr>
          <w:sz w:val="22"/>
          <w:szCs w:val="22"/>
        </w:rPr>
        <w:t>. - 4,1%);</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 нарушения в сфере обращения табачной продукции - доля постановлений о назначении наказания в виде штрафа по ч. 1 ст. 14.3.1 и ст. 14.53 КоАП РФ составила 3,4% (в </w:t>
      </w:r>
      <w:smartTag w:uri="urn:schemas-microsoft-com:office:smarttags" w:element="metricconverter">
        <w:smartTagPr>
          <w:attr w:name="ProductID" w:val="2016 г"/>
        </w:smartTagPr>
        <w:r w:rsidRPr="009C48A6">
          <w:rPr>
            <w:sz w:val="22"/>
            <w:szCs w:val="22"/>
          </w:rPr>
          <w:t>2016 г</w:t>
        </w:r>
      </w:smartTag>
      <w:r w:rsidRPr="009C48A6">
        <w:rPr>
          <w:sz w:val="22"/>
          <w:szCs w:val="22"/>
        </w:rPr>
        <w:t xml:space="preserve">. - 3,3%; в </w:t>
      </w:r>
      <w:smartTag w:uri="urn:schemas-microsoft-com:office:smarttags" w:element="metricconverter">
        <w:smartTagPr>
          <w:attr w:name="ProductID" w:val="2015 г"/>
        </w:smartTagPr>
        <w:r w:rsidRPr="009C48A6">
          <w:rPr>
            <w:sz w:val="22"/>
            <w:szCs w:val="22"/>
          </w:rPr>
          <w:t>2015 г</w:t>
        </w:r>
      </w:smartTag>
      <w:r w:rsidRPr="009C48A6">
        <w:rPr>
          <w:sz w:val="22"/>
          <w:szCs w:val="22"/>
        </w:rPr>
        <w:t xml:space="preserve">. - 3,2%; в </w:t>
      </w:r>
      <w:smartTag w:uri="urn:schemas-microsoft-com:office:smarttags" w:element="metricconverter">
        <w:smartTagPr>
          <w:attr w:name="ProductID" w:val="2014 г"/>
        </w:smartTagPr>
        <w:r w:rsidRPr="009C48A6">
          <w:rPr>
            <w:sz w:val="22"/>
            <w:szCs w:val="22"/>
          </w:rPr>
          <w:t>2014 г</w:t>
        </w:r>
      </w:smartTag>
      <w:r w:rsidRPr="009C48A6">
        <w:rPr>
          <w:sz w:val="22"/>
          <w:szCs w:val="22"/>
        </w:rPr>
        <w:t>. - 3,1%);</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 нарушения в сфере обращения алкогольной продукции - доля постановлений о назначении наказания в виде штрафа по ч. ч. 2.1 и 3 ст. 14.16 КоАП РФ составила 3,2% (в </w:t>
      </w:r>
      <w:smartTag w:uri="urn:schemas-microsoft-com:office:smarttags" w:element="metricconverter">
        <w:smartTagPr>
          <w:attr w:name="ProductID" w:val="2016 г"/>
        </w:smartTagPr>
        <w:r w:rsidRPr="009C48A6">
          <w:rPr>
            <w:sz w:val="22"/>
            <w:szCs w:val="22"/>
          </w:rPr>
          <w:t>2016 г</w:t>
        </w:r>
      </w:smartTag>
      <w:r w:rsidRPr="009C48A6">
        <w:rPr>
          <w:sz w:val="22"/>
          <w:szCs w:val="22"/>
        </w:rPr>
        <w:t xml:space="preserve">. - 2,8%; в </w:t>
      </w:r>
      <w:smartTag w:uri="urn:schemas-microsoft-com:office:smarttags" w:element="metricconverter">
        <w:smartTagPr>
          <w:attr w:name="ProductID" w:val="2015 г"/>
        </w:smartTagPr>
        <w:r w:rsidRPr="009C48A6">
          <w:rPr>
            <w:sz w:val="22"/>
            <w:szCs w:val="22"/>
          </w:rPr>
          <w:t>2015 г</w:t>
        </w:r>
      </w:smartTag>
      <w:r w:rsidRPr="009C48A6">
        <w:rPr>
          <w:sz w:val="22"/>
          <w:szCs w:val="22"/>
        </w:rPr>
        <w:t xml:space="preserve">. - 2,4%; в </w:t>
      </w:r>
      <w:smartTag w:uri="urn:schemas-microsoft-com:office:smarttags" w:element="metricconverter">
        <w:smartTagPr>
          <w:attr w:name="ProductID" w:val="2014 г"/>
        </w:smartTagPr>
        <w:r w:rsidRPr="009C48A6">
          <w:rPr>
            <w:sz w:val="22"/>
            <w:szCs w:val="22"/>
          </w:rPr>
          <w:t>2014 г</w:t>
        </w:r>
      </w:smartTag>
      <w:r w:rsidRPr="009C48A6">
        <w:rPr>
          <w:sz w:val="22"/>
          <w:szCs w:val="22"/>
        </w:rPr>
        <w:t xml:space="preserve">. - 3,6%; в </w:t>
      </w:r>
      <w:smartTag w:uri="urn:schemas-microsoft-com:office:smarttags" w:element="metricconverter">
        <w:smartTagPr>
          <w:attr w:name="ProductID" w:val="2013 г"/>
        </w:smartTagPr>
        <w:r w:rsidRPr="009C48A6">
          <w:rPr>
            <w:sz w:val="22"/>
            <w:szCs w:val="22"/>
          </w:rPr>
          <w:t>2013 г</w:t>
        </w:r>
      </w:smartTag>
      <w:r w:rsidRPr="009C48A6">
        <w:rPr>
          <w:sz w:val="22"/>
          <w:szCs w:val="22"/>
        </w:rPr>
        <w:t xml:space="preserve">. - 4,1%; в </w:t>
      </w:r>
      <w:smartTag w:uri="urn:schemas-microsoft-com:office:smarttags" w:element="metricconverter">
        <w:smartTagPr>
          <w:attr w:name="ProductID" w:val="2012 г"/>
        </w:smartTagPr>
        <w:r w:rsidRPr="009C48A6">
          <w:rPr>
            <w:sz w:val="22"/>
            <w:szCs w:val="22"/>
          </w:rPr>
          <w:t>2012 г</w:t>
        </w:r>
      </w:smartTag>
      <w:r w:rsidRPr="009C48A6">
        <w:rPr>
          <w:sz w:val="22"/>
          <w:szCs w:val="22"/>
        </w:rPr>
        <w:t>. - 2,9%);</w:t>
      </w:r>
    </w:p>
    <w:p w:rsidR="003002DB" w:rsidRPr="009C48A6" w:rsidRDefault="003002DB" w:rsidP="009C48A6">
      <w:pPr>
        <w:pStyle w:val="ConsPlusNormal"/>
        <w:spacing w:line="300" w:lineRule="atLeast"/>
        <w:ind w:firstLine="540"/>
        <w:jc w:val="both"/>
        <w:rPr>
          <w:sz w:val="22"/>
          <w:szCs w:val="22"/>
        </w:rPr>
      </w:pPr>
      <w:r w:rsidRPr="009C48A6">
        <w:rPr>
          <w:sz w:val="22"/>
          <w:szCs w:val="22"/>
        </w:rPr>
        <w:t>2. В 2017 году территориальными органами Роспотребнадзора было проведено 205 332 проверок в рамках федерального государственного санитарно-эпидемиологического надзора.</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проведении 143 968 проверок были выявлены нарушения обязательных требований.</w:t>
      </w:r>
    </w:p>
    <w:p w:rsidR="003002DB" w:rsidRPr="009C48A6" w:rsidRDefault="003002DB" w:rsidP="009C48A6">
      <w:pPr>
        <w:pStyle w:val="ConsPlusNormal"/>
        <w:spacing w:line="300" w:lineRule="atLeast"/>
        <w:ind w:firstLine="540"/>
        <w:jc w:val="both"/>
        <w:rPr>
          <w:sz w:val="22"/>
          <w:szCs w:val="22"/>
        </w:rPr>
      </w:pPr>
      <w:r w:rsidRPr="009C48A6">
        <w:rPr>
          <w:sz w:val="22"/>
          <w:szCs w:val="22"/>
        </w:rPr>
        <w:t>Основное количество нарушений, как и в 2016 году, было выявлено при проверках в отношении юридических лиц и индивидуальных предпринимателей: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 осуществляющих деятельность по производству пищевых продуктов, общественного питания и торговли пищевыми продуктами;</w:t>
      </w:r>
    </w:p>
    <w:p w:rsidR="003002DB" w:rsidRPr="009C48A6" w:rsidRDefault="003002DB" w:rsidP="009C48A6">
      <w:pPr>
        <w:pStyle w:val="ConsPlusNormal"/>
        <w:spacing w:line="300" w:lineRule="atLeast"/>
        <w:ind w:firstLine="540"/>
        <w:jc w:val="both"/>
        <w:rPr>
          <w:sz w:val="22"/>
          <w:szCs w:val="22"/>
        </w:rPr>
      </w:pPr>
      <w:r w:rsidRPr="009C48A6">
        <w:rPr>
          <w:sz w:val="22"/>
          <w:szCs w:val="22"/>
        </w:rPr>
        <w:t>- осуществляющих деятельность транспортных средств.</w:t>
      </w:r>
    </w:p>
    <w:p w:rsidR="003002DB" w:rsidRPr="009C48A6" w:rsidRDefault="003002DB" w:rsidP="009C48A6">
      <w:pPr>
        <w:pStyle w:val="ConsPlusNormal"/>
        <w:spacing w:line="300" w:lineRule="atLeast"/>
        <w:ind w:firstLine="540"/>
        <w:jc w:val="both"/>
        <w:rPr>
          <w:sz w:val="22"/>
          <w:szCs w:val="22"/>
        </w:rPr>
      </w:pPr>
      <w:r w:rsidRPr="009C48A6">
        <w:rPr>
          <w:sz w:val="22"/>
          <w:szCs w:val="22"/>
        </w:rPr>
        <w:t>2.1. При осуществлении федерального государственного санитарно-эпидемиологического надзора выявлены следующие типовые нарушения основополагающих положений Закона N 52-ФЗ, в том числе:</w:t>
      </w:r>
    </w:p>
    <w:p w:rsidR="003002DB" w:rsidRPr="009C48A6" w:rsidRDefault="003002DB" w:rsidP="009C48A6">
      <w:pPr>
        <w:pStyle w:val="ConsPlusNormal"/>
        <w:spacing w:line="300" w:lineRule="atLeast"/>
        <w:ind w:firstLine="540"/>
        <w:jc w:val="both"/>
        <w:rPr>
          <w:sz w:val="22"/>
          <w:szCs w:val="22"/>
        </w:rPr>
      </w:pPr>
      <w:r w:rsidRPr="009C48A6">
        <w:rPr>
          <w:sz w:val="22"/>
          <w:szCs w:val="22"/>
        </w:rPr>
        <w:lastRenderedPageBreak/>
        <w:t>- статьи 11, устанавливающей общие требования по соблюдению санитарного законодательства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пунктов 1, 2 и 6 статьи 15 - реализация пищевых продуктов, оказывающих вредное воздействие на здоровье человека вследствие несоответствия их санитарно-эпидемиологическим требованиям, непринятие мер хозяйствующими субъектами по снятию их с реализации (это также явилось нарушением статьи 3, пункта 1 статьи 15, пункта 1 статьи 24 Закона N 29-ФЗ);</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пункта 5 статьи 15 и соответствующих санитарно-эпидемиологических требований - неисполнение субъектами, осуществляющими производство, закупку, хранение, транспортировку, реализацию пищевых продуктов, пищевых добавок, продовольственного сырья, а также контактирующих с ними материалов и изделий санитарно-эпидемиологических требований;</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пункта 1 статьи 17 в связи с неисполнением санитарно-эпидемиологических требований при организации питания населения в специально оборудованных местах (столовых, ресторанах, кафе, барах и других), в том числе при приготовлении пищи и напитков, их хранении и реализации населению, для предотвращения возникновения и распространения инфекционных заболеваний и массовых неинфекционных заболеваний (отравлений);</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статьи 19, предусматривающей, что питьевая вода, используемая в предприятиях, не соответствует гигиеническим нормативам;</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статьи 22, устанавливающей ответственность за нарушение требований к обращению с отходами производства и потребления;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пункта 1 статьи 23 и статей 24 и 27 в связи с эксплуатацией предприятий торговли (оказания услуг) с нарушением требований к уровням шума, вибрации, соблюдение которых требуется в целях обеспечения безопасных и безвредных условий проживания к жилым помещения, расположенным в жилых домах, в которые были встроены (к которым были пристроены) данные предприятия;</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пункта 1 статьи 28 при организации питания в местах отдыха и оздоровления детей;</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статьи 32, выразившиеся в не проведении производственного контроля (что также явилось нарушением статьи 22 Закона N 29-ФЗ);</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статьи 34 в связи с не проведением предварительных и периодических медицинских осмотров, допуске к работе работников, отказывающихся от прохождения медицинских осмотров, без данных о прохождении медицинских осмотров в личных медицинских книжках (что также нарушает пункт 1 статьи 23 Закона N 29-ФЗ);</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статьи 35, предусматривающей обязательность проведения профилактических прививок для предупреждения возникновения и распространения инфекционных заболеваний;</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статьи 36 без проведения профессиональной гигиенической подготовки и аттестации должностных лиц и работников организаций (что также явилось нарушением статьи 23 Закона N 29-ФЗ).</w:t>
      </w:r>
    </w:p>
    <w:p w:rsidR="003002DB" w:rsidRPr="009C48A6" w:rsidRDefault="003002DB" w:rsidP="009C48A6">
      <w:pPr>
        <w:pStyle w:val="ConsPlusNormal"/>
        <w:spacing w:line="300" w:lineRule="atLeast"/>
        <w:ind w:firstLine="540"/>
        <w:jc w:val="both"/>
        <w:rPr>
          <w:sz w:val="22"/>
          <w:szCs w:val="22"/>
        </w:rPr>
      </w:pPr>
      <w:r w:rsidRPr="009C48A6">
        <w:rPr>
          <w:sz w:val="22"/>
          <w:szCs w:val="22"/>
        </w:rPr>
        <w:t>Требования к обеспечению качества пищевых продуктов и их безопасности для здоровья человека, обороту пищевых продуктов, установленные Законом N 29-ФЗ, нарушались хозяйствующими субъектами, осуществляющими производство и обращение пищевой продукции в рассматриваемом периоде в следующих случаях:</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2 статьи 3 - в обороте предприятий общественного питания находилась продукция без маркировочного ярлыка, с истекшим сроком годности, без сопроводительных документов; в детские и социальные учреждения допускается поставка фальсифицированной (не соответствующей показателям идентификации по жирно-</w:t>
      </w:r>
      <w:r w:rsidRPr="009C48A6">
        <w:rPr>
          <w:sz w:val="22"/>
          <w:szCs w:val="22"/>
        </w:rPr>
        <w:lastRenderedPageBreak/>
        <w:t>кислотному составу) молочной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статья 17 - нарушение требований нормативных и технических документов при изготовлении пищевых продуктов;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пункты 1 и 3 статьи 19 - нарушение условий хранения пищевой продукции, не в специально оборудованных помещениях, которые не соответствуют требованиям нормативных документов;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пункты 5 и 6 статьи 25 - непредставление сведений в орган Роспотребнадзора об утилизации продукции по предписанию данного органа, утилизация продукции без участия органа надзора.</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сфере технического регулирования наиболее часто выявлялись следующие нарушения положений Закона N 184-ФЗ:</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статья 23, пункт 2 статьи 28 - допускался выпуск в обращение продукции, подлежащей обязательному подтверждению соответствия, без осуществления такого подтверждения соответствия;</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пункты 2 и 5 статьи 24 - отсутствие доказательств подтверждения продукции требованиям технических регламентов при декларировании пищевой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2 статьи 36 - невыполнение, выполнение не в полном объеме, выполнение с нарушением установленного срока предписания должностного лица, осуществляющего надзор в сфере технического регулирования;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статья 38 - непринятие мер по разработке программы мероприятий по предотвращению причинения вреда по требованию органа государственного надзора в случае получения информации о несоответствии продукции требованиям технических регламентов.</w:t>
      </w:r>
    </w:p>
    <w:p w:rsidR="003002DB" w:rsidRPr="009C48A6" w:rsidRDefault="003002DB" w:rsidP="009C48A6">
      <w:pPr>
        <w:pStyle w:val="ConsPlusNormal"/>
        <w:spacing w:line="300" w:lineRule="atLeast"/>
        <w:ind w:firstLine="540"/>
        <w:jc w:val="both"/>
        <w:rPr>
          <w:sz w:val="22"/>
          <w:szCs w:val="22"/>
        </w:rPr>
      </w:pPr>
      <w:r w:rsidRPr="009C48A6">
        <w:rPr>
          <w:sz w:val="22"/>
          <w:szCs w:val="22"/>
        </w:rPr>
        <w:t>В ходе мероприятий, осуществляемых в рамках федерального государственного санитарно-эпидемиологического надзора и федерального государственного надзора в области защиты прав потребителей, продолжают выявляться многочисленные нарушения технических регламентов Таможенного союза.</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осуществлении федерального государственного санитарно-эпидемиологического надзора выявлялись нарушения санитарных правил, допускаемые организациями общественного питания (СП 2.3.6.1079-01):</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2.2 - в организации общественного питания загрузка пищевых продуктов осуществляется со стороны двора жилого дома, с торца здания под окнами жилых квартир;</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2.6 - предприятие общественного питания использует контейнерную площадку многоквартирного жилого дома для сбора мусора и общие с ним контейнеры;</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3.1 - организации общественного питания не оборудованы внутренней системой водоснабжения и канализации;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3.8 - производственные и моечные ванны в производственном помещении присоединены к канализационной сети без воздушного разрыва;</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3.10 - канализационные стояки прокладывают в обеденных залах, производственных и складских помещениях;</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3.11 - канализация организации общественного питания, расположенной в жилом доме, объединена с внутридомовой хозяйственно-фекальной канализацией;</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3.14 - в организации отсутствует туалет и раковины для мытья рук посетителей;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4.6 - несоблюдение требования об оборудовании системы вытяжной вентиляции организаций, расположенных в зданиях иного назначения, отдельно от системы вентиляции этих зданий; нарушение установленного 1-метрового норматива выступа шахты вытяжной вентиляции над коньком крыши или поверхностью плоской кровли;</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 пункты 5.1, 8.1 - объемно-планировочными решениями помещений нарушена </w:t>
      </w:r>
      <w:r w:rsidRPr="009C48A6">
        <w:rPr>
          <w:sz w:val="22"/>
          <w:szCs w:val="22"/>
        </w:rPr>
        <w:lastRenderedPageBreak/>
        <w:t>последовательность (поточность) технологических процессов, не исключены встречные потоки сырья, сырых полуфабрикатов и готовой продукции, использованной и чистой посуды;</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5.5 - отделка стен материалами, не предусматривающими возможность влажной уборки и дезинфекции, нарушение целостности отделки;</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5.9 - в цехах для приготовления холодных блюд и на участке порционирования готовых блюд не установлены бактерицидные лампы;</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5.12 - не проводится дезинсекция и дератизация помещений при наличии синантропных членистоногих и грызунов;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5.13 - для уборки туалетов используется непромаркированный уборочный инвентарь, хранящийся совместно с другим уборочным инвентарем;</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5.16 - в организациях общественного питания не проводится косметический ремонт и его покраска по мере необходимости;</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пункты 6.1, 6.11 - организация не обеспечена достаточным количеством необходимого оборудования и предметами материально-технического оснащения;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6.5 - разделочный инвентарь организации (разделочные ножи и доски) не имеет специальную маркировку;</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6.10 - для раздачи готовой кулинарной продукции используется столовая посуда со сколами;</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6.15 - в конце рабочего дня не проводится дезинфекция всей столовой посуды и приборов;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6.19 - для мытья кухонной и столовой посуды используется губчатый материал, качественная обработка которого невозможна;</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6.21 - отсутствие в моечном отделении инструкции о правилах мытья посуды и инвентаря с указанием концентраций и объемов, применяемых моющих и дезинфицирующих средств;</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пункты 7.7, 7.8 - отсутствие документов, подтверждающих безопасность, на поступившее в организацию продовольственное сырье и пищевые продукты;</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пункты 7.11, 7.23, 7.26 и 7.28 - нарушены условия хранения продуктов по видам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7.29 - отсутствие маркировочного ярлыка каждого тарного места с указанием срока годности данного вида продукции на используемый продукт; пункт 8.4 - сырые и готовые продукты обрабатывается совместно; пункт 8.9 - отсутствие отдельных столов и разделочного инвентаря для обработки сырой птицы;</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8.19 - нарушение последовательности обработки яйца; пункт 9.1 - в установленном порядке не проводится бракераж (оценка качества полуфабрикатов, блюд и кулинарных изделий);</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9.7 - не используются одноразовые перчатки при сервировке блюд; пункт 9.13 - отсутствие маркировки на таре для пищевых отходов; пункты 13.1, 13.3 - допущены к работе лица не прошедшие предварительные при поступлении и периодические медицинские осмотры, профессиональную гигиеническую подготовку и аттестацию, отсутствие личных медицинских книжек;</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13.4 - хранение личных вещей, верхней одежды персонала в рабочей зоне;</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13.5 - не проводится ежедневный осмотр перед началом смены в холодном, горячем и кондитерском цехах, а также у работников, занятых приготовлением, порционированием и сервировкой блюд, их раздачей, открытых поверхностей тела работников на наличие гнойничковых заболеваний;</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 пункт 14.1 - не проводится производственный контроль. Необходимо обратить </w:t>
      </w:r>
      <w:r w:rsidRPr="009C48A6">
        <w:rPr>
          <w:sz w:val="22"/>
          <w:szCs w:val="22"/>
        </w:rPr>
        <w:lastRenderedPageBreak/>
        <w:t>внимание, что в соответствии со статьей 10 ТР ТС 021/2011, при осуществлении процессов производства (изготовления) пищевой продукции, связанных с требованиями безопасности такой продукции, изготовитель должен разработать, внедрить и поддерживать процедуры, основанные на принципах ХАССП.</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Предприятия продовольственной торговли по-прежнему допускают несоблюдение СП 2.3.6.1066-01, связанные со следующими типовыми нарушениями:</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2.3 - размещение специализированного рыбного магазина в помещениях, встроенных или встроенно-пристроенных к жилым зданиям;</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2.4 - допущена загрузка пищевых продуктов с торца жилого дома, где расположены окна квартир;</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2.7 - для сбора мусора и пищевых отходов используются общие контейнеры;</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3.1 - в стационарной организации торговли отсутствует водоснабжение и канализации;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3.7 - объединение производственной канализации с канализацией жилого дома;</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пункты 3.9, 9.4 - отсутствие туалетов с раковинами для мытья рук персонала;</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4.2 - торговые, складские, вспомогательные и санитарно-бытовые помещения не оборудованы приточно-вытяжной механической вентиляцией; пункт 4.3 - отсутствие локальных вытяжных вентиляций моечных ванн; пункт 4.8 - отсутствие защитных плафонов на светильниках в помещениях для хранения и реализации пищевых продуктов;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4.9 - уровень шума и вибрации от вентиляции и оборудования предприятия торговли, встроенного или пристроенного к жилому дому, в жилых помещениях этого дома превышает гигиенические нормативы;</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5.2 - нарушение принципа поточности, допущены перекресты сырых и готовых пищевых продуктов, продовольственных и непродовольственных товаров, персонала и посетителей;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5.9 - отделка помещений организаций торговли материалами, не устойчивыми к воздействию влаги, моющих и дезинфицирующих средств;</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6.2 - холодильные установки в организациях торговли не оснащаются термометрами для контроля температурного режима хранения пищевых продуктов;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6.4 - отсутствие термометров и психрометров в складских помещениях для контроля за температурно-влажностным режимом хранения продуктов;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7.6 - при хранении пищевых продуктов не соблюдаются правила товарного соседства;</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7.7 - допускается совместное хранение сырых продуктов и полуфабрикатов вместе с готовыми пищевыми продуктами, а также хранение в складских помещениях для пищевых продуктов тары, тележек, хозяйственных материалов и непищевых товаров;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7.8 - пищевые продукты в складских помещениях, охлаждаемых камерах, подсобных помещениях хранятся не на стеллажах, поддонах или подтоварниках, допускается складирование незатаренной продукции непосредственно на полу, навалом;</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8.4 - подготовка, взвешивание и упаковка сырых и готовых к употреблению пищевых продуктов производится совместно, продажа сырых продуктов и полуфабрикатов из них производится не в специальных отделах, совместно с реализацией готовых к употреблению продуктов;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8.16 - в местах продажи яиц отсутствует овоскоп, что исключает проверку качества яиц по просьбе покупателей;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9.3 - в организациях мелкорозничной торговли допускается хранение тары на прилегающей территории;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 пункт 9.7 - в организациях мелкорозничной торговли допускается реализация </w:t>
      </w:r>
      <w:r w:rsidRPr="009C48A6">
        <w:rPr>
          <w:sz w:val="22"/>
          <w:szCs w:val="22"/>
        </w:rPr>
        <w:lastRenderedPageBreak/>
        <w:t>бахчевых, разрезанных на части;</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10.1 - помещения организации торговли, оборудование, инвентарь, посуда не содержатся в чистоте, по окончании работы не проводится влажная уборка и мытье с применением моющих средств;</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10.3 - осветительные приборы, арматура, остекленные поверхности окон и проемов не содержатся в чистоте и не очищаются по мере загрязнения;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10.4 - для сбора отходов и мусора в помещениях устанавливаются металлические или пластмассовые педальные бачки без крышек, они не очищаются по мере наполнения (допускается наполнение более чем на 2/3 объема);</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10.6 - для уборки туалетов используется непромаркированный уборочный инвентарь, хранящийся совместно с другим уборочным инвентарем;</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12.1 - в организациях торговли допускается наличие насекомых и грызунов;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пункты 13.1, 13.2 - лица, поступающие на работу в организации торговли, не проходят медицинские осмотры, профессиональную, гигиеническую подготовку и аттестацию в установленном порядке, отсутствие личных медицинских книжек;</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13.3 - в организациях торговли отсутствуют необходимые условия для соблюдения правил личной гигиены персонала (отсутствует мыло, туалетная бумага).</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реализации продукции аквакультуры выявлялись нарушения пунктов 2.18 и 3.42 СанПиН 2.3.2.1078-01, выразившиеся в отсутствии в маркировке на мороженую рыбную продукцию массы нетто без массы глазури и в несоответствии массовой доли глазури установленному нормативу.</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осуществлении надзора за реализацией биологически активных добавок к пище, выявлялись следующие нарушения СанПиН 2.3.2.1290-03:</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7.2.1 - организации, занимающиеся хранением БАД, не оснащены стеллажами, поддонами, подтоварниками;</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7.2.2 - каждое наименование и каждая партия (серия) БАД хранятся не на отдельных поддонах, на стеллажах, шкафах, полках не прикреплены стеллажные карты с указанием наименования БАД, партии (серии), срока годности, количества единиц хранения;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7.2.3 - допускается нарушение условий хранения БАД по температурному режиму, влажности и освещенности;</w:t>
      </w:r>
    </w:p>
    <w:p w:rsidR="003002DB" w:rsidRPr="009C48A6" w:rsidRDefault="003002DB" w:rsidP="009C48A6">
      <w:pPr>
        <w:pStyle w:val="ConsPlusNormal"/>
        <w:spacing w:line="300" w:lineRule="atLeast"/>
        <w:ind w:firstLine="540"/>
        <w:jc w:val="both"/>
        <w:rPr>
          <w:sz w:val="22"/>
          <w:szCs w:val="22"/>
        </w:rPr>
      </w:pPr>
      <w:r w:rsidRPr="009C48A6">
        <w:rPr>
          <w:sz w:val="22"/>
          <w:szCs w:val="22"/>
        </w:rPr>
        <w:t>- пункт 7.4.6 - реализация БАД с истекшим сроком годности.</w:t>
      </w:r>
    </w:p>
    <w:p w:rsidR="003002DB" w:rsidRPr="009C48A6" w:rsidRDefault="003002DB" w:rsidP="009C48A6">
      <w:pPr>
        <w:pStyle w:val="ConsPlusNormal"/>
        <w:spacing w:line="300" w:lineRule="atLeast"/>
        <w:ind w:firstLine="540"/>
        <w:jc w:val="both"/>
        <w:rPr>
          <w:sz w:val="22"/>
          <w:szCs w:val="22"/>
        </w:rPr>
      </w:pPr>
      <w:r w:rsidRPr="009C48A6">
        <w:rPr>
          <w:sz w:val="22"/>
          <w:szCs w:val="22"/>
        </w:rPr>
        <w:t>Указанные выше нарушения обязательных требований в сфере производства и обращения пищевой продукции, оказания услуг общественного питания были квалифицированы в соответствии со следующими нормами КоАП:</w:t>
      </w:r>
    </w:p>
    <w:p w:rsidR="003002DB" w:rsidRPr="009C48A6" w:rsidRDefault="003002DB" w:rsidP="009C48A6">
      <w:pPr>
        <w:pStyle w:val="ConsPlusNormal"/>
        <w:spacing w:line="300" w:lineRule="atLeast"/>
        <w:ind w:firstLine="540"/>
        <w:jc w:val="both"/>
        <w:rPr>
          <w:sz w:val="22"/>
          <w:szCs w:val="22"/>
        </w:rPr>
      </w:pPr>
      <w:r w:rsidRPr="009C48A6">
        <w:rPr>
          <w:sz w:val="22"/>
          <w:szCs w:val="22"/>
        </w:rPr>
        <w:t>1) по статье 6.3 КоАП за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основные типичные нарушения составили:</w:t>
      </w:r>
    </w:p>
    <w:p w:rsidR="003002DB" w:rsidRPr="009C48A6" w:rsidRDefault="003002DB" w:rsidP="009C48A6">
      <w:pPr>
        <w:pStyle w:val="ConsPlusNormal"/>
        <w:spacing w:line="300" w:lineRule="atLeast"/>
        <w:ind w:firstLine="540"/>
        <w:jc w:val="both"/>
        <w:rPr>
          <w:sz w:val="22"/>
          <w:szCs w:val="22"/>
        </w:rPr>
      </w:pPr>
      <w:r w:rsidRPr="009C48A6">
        <w:rPr>
          <w:sz w:val="22"/>
          <w:szCs w:val="22"/>
        </w:rPr>
        <w:t>статьи 15, 32, 34 Закона N 52-ФЗ, СанПиН 2.3.2.1078-01 - пункты 3.42, 2.2, 2.23;</w:t>
      </w:r>
    </w:p>
    <w:p w:rsidR="003002DB" w:rsidRPr="009C48A6" w:rsidRDefault="003002DB" w:rsidP="009C48A6">
      <w:pPr>
        <w:pStyle w:val="ConsPlusNormal"/>
        <w:spacing w:line="300" w:lineRule="atLeast"/>
        <w:ind w:firstLine="540"/>
        <w:jc w:val="both"/>
        <w:rPr>
          <w:sz w:val="22"/>
          <w:szCs w:val="22"/>
        </w:rPr>
      </w:pPr>
      <w:r w:rsidRPr="009C48A6">
        <w:rPr>
          <w:sz w:val="22"/>
          <w:szCs w:val="22"/>
        </w:rPr>
        <w:t>статья 15 Закона N 52-ФЗ, СанПиН 2.2.1/2.1.1.1200-03 - пункты 2.1, 6.13.1, 6.14.4, 6.14.5, 6.14.6, 8.1 - 8.5;</w:t>
      </w:r>
    </w:p>
    <w:p w:rsidR="003002DB" w:rsidRPr="009C48A6" w:rsidRDefault="003002DB" w:rsidP="009C48A6">
      <w:pPr>
        <w:pStyle w:val="ConsPlusNormal"/>
        <w:spacing w:line="300" w:lineRule="atLeast"/>
        <w:ind w:firstLine="540"/>
        <w:jc w:val="both"/>
        <w:rPr>
          <w:sz w:val="22"/>
          <w:szCs w:val="22"/>
        </w:rPr>
      </w:pPr>
      <w:r w:rsidRPr="009C48A6">
        <w:rPr>
          <w:sz w:val="22"/>
          <w:szCs w:val="22"/>
        </w:rPr>
        <w:t>статьей 15, 32, 34 Закона N 52-ФЗ, СП 2.3.6.1066-01 - пункты 10.1, 10.3, 10.5, 10.7, 12.1, 12.2, 13.1, 13.2, 13.4, 13.5, 13.6, 14.1;</w:t>
      </w:r>
    </w:p>
    <w:p w:rsidR="003002DB" w:rsidRPr="009C48A6" w:rsidRDefault="003002DB" w:rsidP="009C48A6">
      <w:pPr>
        <w:pStyle w:val="ConsPlusNormal"/>
        <w:spacing w:line="300" w:lineRule="atLeast"/>
        <w:ind w:firstLine="540"/>
        <w:jc w:val="both"/>
        <w:rPr>
          <w:sz w:val="22"/>
          <w:szCs w:val="22"/>
        </w:rPr>
      </w:pPr>
      <w:r w:rsidRPr="009C48A6">
        <w:rPr>
          <w:sz w:val="22"/>
          <w:szCs w:val="22"/>
        </w:rPr>
        <w:t>статьи 17, 32, 34 Закона N 52-ФЗ, СП 2.3.6.1079-01 - пункты 12.1, 12.2, 13.1, 13.3, 13.4, 13.5, 13.6, 14.1 - 14.4.</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2) по статье 6.4 КоАП, предусматривающей ответственность за действия, выразившиеся в нарушении санитарно-эпидемиологических требований к эксплуатации </w:t>
      </w:r>
      <w:r w:rsidRPr="009C48A6">
        <w:rPr>
          <w:sz w:val="22"/>
          <w:szCs w:val="22"/>
        </w:rPr>
        <w:lastRenderedPageBreak/>
        <w:t>жилых помещений и общественных помещений, зданий, сооружений и транспорта основными типичными нарушениями являются следующие:</w:t>
      </w:r>
    </w:p>
    <w:p w:rsidR="003002DB" w:rsidRPr="009C48A6" w:rsidRDefault="003002DB" w:rsidP="009C48A6">
      <w:pPr>
        <w:pStyle w:val="ConsPlusNormal"/>
        <w:spacing w:line="300" w:lineRule="atLeast"/>
        <w:ind w:firstLine="540"/>
        <w:jc w:val="both"/>
        <w:rPr>
          <w:sz w:val="22"/>
          <w:szCs w:val="22"/>
        </w:rPr>
      </w:pPr>
      <w:r w:rsidRPr="009C48A6">
        <w:rPr>
          <w:sz w:val="22"/>
          <w:szCs w:val="22"/>
        </w:rPr>
        <w:t>- нарушение статьи 24 Закона N 52-ФЗ, СП 2.3.6.1066-01 - пункты 2.4, 2.5, 3.1, 3.3, 3.7, 4.2, 4.8, 4.4, 5.9, 5.10, 9.4, 10.1, 10.8;</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статья 24 Закона N 52-ФЗ, СП 2.3.6.1079-01 - пункты 3.1, 5.5, 4.4, 3.8, 4.15.</w:t>
      </w:r>
    </w:p>
    <w:p w:rsidR="003002DB" w:rsidRPr="009C48A6" w:rsidRDefault="003002DB" w:rsidP="009C48A6">
      <w:pPr>
        <w:pStyle w:val="ConsPlusNormal"/>
        <w:spacing w:line="300" w:lineRule="atLeast"/>
        <w:ind w:firstLine="540"/>
        <w:jc w:val="both"/>
        <w:rPr>
          <w:sz w:val="22"/>
          <w:szCs w:val="22"/>
        </w:rPr>
      </w:pPr>
      <w:r w:rsidRPr="009C48A6">
        <w:rPr>
          <w:sz w:val="22"/>
          <w:szCs w:val="22"/>
        </w:rPr>
        <w:t>3) по статье 6.6 КоАП, устанавливающей ответственность за действия, выразившиеся в нарушении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основными типичными нарушениями являются:</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статьи 17, 32, 34 Закона N 52-ФЗ, СП 2.3.6.1079-01 - пункты 3.8, 4.2, 4.4, 5.1, 5.2, 5.5, 5.13, 5.16, 6.1 - 6.5, 6.10, 6.11, 6.14; 6.19, 6.21, 7.7, 7.8, 7.11, 7.12, 7.14, 7.23, 8.4, 8.5, 8.9, 8.19, 9.1, 9.5, 9.8.</w:t>
      </w:r>
    </w:p>
    <w:p w:rsidR="003002DB" w:rsidRPr="009C48A6" w:rsidRDefault="003002DB" w:rsidP="009C48A6">
      <w:pPr>
        <w:pStyle w:val="ConsPlusNormal"/>
        <w:spacing w:line="300" w:lineRule="atLeast"/>
        <w:ind w:firstLine="540"/>
        <w:jc w:val="both"/>
        <w:rPr>
          <w:sz w:val="22"/>
          <w:szCs w:val="22"/>
        </w:rPr>
      </w:pPr>
      <w:r w:rsidRPr="009C48A6">
        <w:rPr>
          <w:sz w:val="22"/>
          <w:szCs w:val="22"/>
        </w:rPr>
        <w:t>4) по части 1 статьи 6.33 КоАП за совершение действий, выразившихся в производстве, продаже или ввозе на территорию Российской Федерации фальсифицированных, контрафактных медицинских изделий либо оборот фальсифицированных биологически активных добавок, если эти действия не содержат признаков уголовно наказуемого деяния основными типичными нарушениями являются следующие:</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статьи 15, 16 Закона N 52-ФЗ, статья 15 Закона N 29-ФЗ, СанПиН 2.3.2.1293-03: оборот фальсифицированных биологически активных добавок несоответствующих обязательным требованиям, в частности несоответствии компонентов БАД значениям, заявленным в технической характеристике, свидетельстве о государственной регистрации; ввоз на территорию Российской Федерации препаратов, содержащих информацию на иностранном языке и без сопроводительных документов с переводом на русский языке, а также не включенных в соответствующий реестр.</w:t>
      </w:r>
    </w:p>
    <w:p w:rsidR="003002DB" w:rsidRPr="009C48A6" w:rsidRDefault="003002DB" w:rsidP="009C48A6">
      <w:pPr>
        <w:pStyle w:val="ConsPlusNormal"/>
        <w:spacing w:line="300" w:lineRule="atLeast"/>
        <w:ind w:firstLine="540"/>
        <w:jc w:val="both"/>
        <w:rPr>
          <w:sz w:val="22"/>
          <w:szCs w:val="22"/>
        </w:rPr>
      </w:pPr>
      <w:r w:rsidRPr="009C48A6">
        <w:rPr>
          <w:sz w:val="22"/>
          <w:szCs w:val="22"/>
        </w:rPr>
        <w:t>5) по части 2 статьи 6.33 КоАП устанавливает ответственность за действия, выразившиеся в продаже или ввозе на территорию Российской Федерации недоброкачественных Федерации недоброкачественных медицинских изделий, либо незаконные производство, продажа или ввоз на территорию Российской Федерации незарегистрированных лекарственных средств, если эти действия не содержат признаков уголовно наказуемого деяния, где основными типичными нарушениями является нарушение статьи 30 Закона N 52-ФЗ, выразившееся в ввозе на территорию Российской Федерации недоброкачественных лекарственных средств и медицинских изделий.</w:t>
      </w:r>
    </w:p>
    <w:p w:rsidR="003002DB" w:rsidRPr="009C48A6" w:rsidRDefault="003002DB" w:rsidP="009C48A6">
      <w:pPr>
        <w:pStyle w:val="ConsPlusNormal"/>
        <w:spacing w:line="300" w:lineRule="atLeast"/>
        <w:ind w:firstLine="540"/>
        <w:jc w:val="both"/>
        <w:rPr>
          <w:sz w:val="22"/>
          <w:szCs w:val="22"/>
        </w:rPr>
      </w:pPr>
      <w:r w:rsidRPr="009C48A6">
        <w:rPr>
          <w:sz w:val="22"/>
          <w:szCs w:val="22"/>
        </w:rPr>
        <w:t>6) по статье 8.2 КоАП (несоблюдение санитарно-эпидемиологических требований при обращении с отходами производства и потребления или иными опасными веществами) основными типичными нарушениями являются следующие:</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статья 22 Закона N 52-ФЗ, пунктов 2.7, 2.8 СП 2.3.6.1066; пунктов 2.6, 2.8, 9.13 СП 2.3.6.1079-01.</w:t>
      </w:r>
    </w:p>
    <w:p w:rsidR="003002DB" w:rsidRPr="009C48A6" w:rsidRDefault="003002DB" w:rsidP="009C48A6">
      <w:pPr>
        <w:pStyle w:val="ConsPlusNormal"/>
        <w:spacing w:line="300" w:lineRule="atLeast"/>
        <w:ind w:firstLine="540"/>
        <w:jc w:val="both"/>
        <w:rPr>
          <w:sz w:val="22"/>
          <w:szCs w:val="22"/>
        </w:rPr>
      </w:pPr>
      <w:r w:rsidRPr="009C48A6">
        <w:rPr>
          <w:sz w:val="22"/>
          <w:szCs w:val="22"/>
        </w:rPr>
        <w:t>2.2. Основными типичными нарушениями, выявленными при осуществлении надзора за соблюдением обязательных требований при перевозке пассажиров и багажа автомобильным транспортом, городским наземным электрическим транспортом и квалифицируемыми в соответствии с нормами КоАП, являются следующие:</w:t>
      </w:r>
    </w:p>
    <w:p w:rsidR="003002DB" w:rsidRPr="009C48A6" w:rsidRDefault="003002DB" w:rsidP="009C48A6">
      <w:pPr>
        <w:pStyle w:val="ConsPlusNormal"/>
        <w:spacing w:line="300" w:lineRule="atLeast"/>
        <w:ind w:firstLine="540"/>
        <w:jc w:val="both"/>
        <w:rPr>
          <w:sz w:val="22"/>
          <w:szCs w:val="22"/>
        </w:rPr>
      </w:pPr>
      <w:r w:rsidRPr="009C48A6">
        <w:rPr>
          <w:sz w:val="22"/>
          <w:szCs w:val="22"/>
        </w:rPr>
        <w:t>1) по статье 6.3 КоАП:</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статья 20 Закона N 52-ФЗ, СанПиН 2.2.1/2.1.1.1200-03, выразившиеся в отсутствии санитарно-эпидемиологических заключений на проекты Г1ДВ и СЗЗ;</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статьи 24 Закона N 52-ФЗ, выразившиеся в превышении предельно-допустимых уровней шума от работы производственного оборудования на рабочих местах;</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 статьи 25 Закона N 52-ФЗ, выразившиеся загрязнении атмосферного воздуха от </w:t>
      </w:r>
      <w:r w:rsidRPr="009C48A6">
        <w:rPr>
          <w:sz w:val="22"/>
          <w:szCs w:val="22"/>
        </w:rPr>
        <w:lastRenderedPageBreak/>
        <w:t>работы автотранспортного предприятия;</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статьи 32 Закона N 52-ФЗ, выразившиеся непрохождении работниками автотранспортных предприятий медицинских осмотров;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статьи 34 Закона N 52-ФЗ, выразившиеся в неосуществлении производственного контроля за соблюдением требований санитарных правил.</w:t>
      </w:r>
    </w:p>
    <w:p w:rsidR="003002DB" w:rsidRPr="009C48A6" w:rsidRDefault="003002DB" w:rsidP="009C48A6">
      <w:pPr>
        <w:pStyle w:val="ConsPlusNormal"/>
        <w:spacing w:line="300" w:lineRule="atLeast"/>
        <w:ind w:firstLine="540"/>
        <w:jc w:val="both"/>
        <w:rPr>
          <w:sz w:val="22"/>
          <w:szCs w:val="22"/>
        </w:rPr>
      </w:pPr>
      <w:r w:rsidRPr="009C48A6">
        <w:rPr>
          <w:sz w:val="22"/>
          <w:szCs w:val="22"/>
        </w:rPr>
        <w:t>2.3. Основными типичными нарушениями, выявленными при осуществлении государственного контроля (надзора) за соблюдением требований технических регламентов и квалифицируемыми в соответствии с нормами КоАП, являются следующие:</w:t>
      </w:r>
    </w:p>
    <w:p w:rsidR="003002DB" w:rsidRPr="009C48A6" w:rsidRDefault="003002DB" w:rsidP="009C48A6">
      <w:pPr>
        <w:pStyle w:val="ConsPlusNormal"/>
        <w:spacing w:line="300" w:lineRule="atLeast"/>
        <w:ind w:firstLine="540"/>
        <w:jc w:val="both"/>
        <w:rPr>
          <w:sz w:val="22"/>
          <w:szCs w:val="22"/>
        </w:rPr>
      </w:pPr>
      <w:r w:rsidRPr="009C48A6">
        <w:rPr>
          <w:sz w:val="22"/>
          <w:szCs w:val="22"/>
        </w:rPr>
        <w:t>1) по статье 14.43 КоАП, предусматривающей ответственность за несоблюдение требований технических регламентов или подлежащих применению обязательных требований к процессам изготовления и хранения пищевой продукции, основными типичными нарушениями статей 10 - 15 ТР ТС 021/2011 являются:</w:t>
      </w:r>
    </w:p>
    <w:p w:rsidR="003002DB" w:rsidRPr="009C48A6" w:rsidRDefault="003002DB" w:rsidP="009C48A6">
      <w:pPr>
        <w:pStyle w:val="ConsPlusNormal"/>
        <w:spacing w:line="300" w:lineRule="atLeast"/>
        <w:ind w:firstLine="540"/>
        <w:jc w:val="both"/>
        <w:rPr>
          <w:sz w:val="22"/>
          <w:szCs w:val="22"/>
        </w:rPr>
      </w:pPr>
      <w:r w:rsidRPr="009C48A6">
        <w:rPr>
          <w:sz w:val="22"/>
          <w:szCs w:val="22"/>
        </w:rPr>
        <w:t>- не обеспечивается безопасность пищевой продукции в процессе ее производства, в частности при осуществлении процессов производства пищевой продукции, производителями не разрабатываются, не внедряются и не поддерживать процедуры, основанные на принципах ХАССП;</w:t>
      </w:r>
    </w:p>
    <w:p w:rsidR="003002DB" w:rsidRPr="009C48A6" w:rsidRDefault="003002DB" w:rsidP="009C48A6">
      <w:pPr>
        <w:pStyle w:val="ConsPlusNormal"/>
        <w:spacing w:line="300" w:lineRule="atLeast"/>
        <w:ind w:firstLine="540"/>
        <w:jc w:val="both"/>
        <w:rPr>
          <w:sz w:val="22"/>
          <w:szCs w:val="22"/>
        </w:rPr>
      </w:pPr>
      <w:r w:rsidRPr="009C48A6">
        <w:rPr>
          <w:sz w:val="22"/>
          <w:szCs w:val="22"/>
        </w:rPr>
        <w:t>- не обеспечивается прослеживаемость пищевой продукции (пункт 12 часть 3 статьи 10);</w:t>
      </w:r>
    </w:p>
    <w:p w:rsidR="003002DB" w:rsidRPr="009C48A6" w:rsidRDefault="003002DB" w:rsidP="009C48A6">
      <w:pPr>
        <w:pStyle w:val="ConsPlusNormal"/>
        <w:spacing w:line="300" w:lineRule="atLeast"/>
        <w:ind w:firstLine="540"/>
        <w:jc w:val="both"/>
        <w:rPr>
          <w:sz w:val="22"/>
          <w:szCs w:val="22"/>
        </w:rPr>
      </w:pPr>
      <w:r w:rsidRPr="009C48A6">
        <w:rPr>
          <w:sz w:val="22"/>
          <w:szCs w:val="22"/>
        </w:rPr>
        <w:t>- в процессе производства продукции не осуществляется контроль за безопасностью изготавливаемой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для обеспечения безопасности в процессе производства пищевой продукции изготовителями не определяются: перечень опасных факторов, которые могут привести в процессе производства (изготовления) к выпуску в обращение пищевой продукции, не соответствующей требованиям; перечень критических контрольных точек процесса производства; не ведется и не хранится документация о выполнении мероприятий по обеспечению безопасности пищевой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допускается прием пищи непосредственно в производственных помещениях;</w:t>
      </w:r>
    </w:p>
    <w:p w:rsidR="003002DB" w:rsidRPr="009C48A6" w:rsidRDefault="003002DB" w:rsidP="009C48A6">
      <w:pPr>
        <w:pStyle w:val="ConsPlusNormal"/>
        <w:spacing w:line="300" w:lineRule="atLeast"/>
        <w:ind w:firstLine="540"/>
        <w:jc w:val="both"/>
        <w:rPr>
          <w:sz w:val="22"/>
          <w:szCs w:val="22"/>
        </w:rPr>
      </w:pPr>
      <w:r w:rsidRPr="009C48A6">
        <w:rPr>
          <w:sz w:val="22"/>
          <w:szCs w:val="22"/>
        </w:rPr>
        <w:t>- к процессам изготовления продукции допускаются работники без прохождения обязательных предварительных при поступлении на работу и периодические медицинских осмотров;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вода, используемая в процессе производства пищевой продукции, не соответствует обязательным требованиям;</w:t>
      </w:r>
    </w:p>
    <w:p w:rsidR="003002DB" w:rsidRPr="009C48A6" w:rsidRDefault="003002DB" w:rsidP="009C48A6">
      <w:pPr>
        <w:pStyle w:val="ConsPlusNormal"/>
        <w:spacing w:line="300" w:lineRule="atLeast"/>
        <w:ind w:firstLine="540"/>
        <w:jc w:val="both"/>
        <w:rPr>
          <w:sz w:val="22"/>
          <w:szCs w:val="22"/>
        </w:rPr>
      </w:pPr>
      <w:r w:rsidRPr="009C48A6">
        <w:rPr>
          <w:sz w:val="22"/>
          <w:szCs w:val="22"/>
        </w:rPr>
        <w:t>- не соблюдаются условия хранение продовольственного (пищевого) сырья и компонентов, используемых при производстве пищевой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не обеспечивается поточность технологических операций, исключающей встречные или перекрестные потоки продовольственного (пищевого) сырья и пищевой продукции, загрязненного и чистого инвентаря;</w:t>
      </w:r>
    </w:p>
    <w:p w:rsidR="003002DB" w:rsidRPr="009C48A6" w:rsidRDefault="003002DB" w:rsidP="009C48A6">
      <w:pPr>
        <w:pStyle w:val="ConsPlusNormal"/>
        <w:spacing w:line="300" w:lineRule="atLeast"/>
        <w:ind w:firstLine="540"/>
        <w:jc w:val="both"/>
        <w:rPr>
          <w:sz w:val="22"/>
          <w:szCs w:val="22"/>
        </w:rPr>
      </w:pPr>
      <w:r w:rsidRPr="009C48A6">
        <w:rPr>
          <w:sz w:val="22"/>
          <w:szCs w:val="22"/>
        </w:rPr>
        <w:t>- не проводятся мероприятия по защите от проникновения в производственные помещения грызунов и насекомых;</w:t>
      </w:r>
    </w:p>
    <w:p w:rsidR="003002DB" w:rsidRPr="009C48A6" w:rsidRDefault="003002DB" w:rsidP="009C48A6">
      <w:pPr>
        <w:pStyle w:val="ConsPlusNormal"/>
        <w:spacing w:line="300" w:lineRule="atLeast"/>
        <w:ind w:firstLine="540"/>
        <w:jc w:val="both"/>
        <w:rPr>
          <w:sz w:val="22"/>
          <w:szCs w:val="22"/>
        </w:rPr>
      </w:pPr>
      <w:r w:rsidRPr="009C48A6">
        <w:rPr>
          <w:sz w:val="22"/>
          <w:szCs w:val="22"/>
        </w:rPr>
        <w:t>- не принимаются меры по уборке, мойке, дезинфекции, дезинсекции и дератизации производственных помещений;</w:t>
      </w:r>
    </w:p>
    <w:p w:rsidR="003002DB" w:rsidRPr="009C48A6" w:rsidRDefault="003002DB" w:rsidP="009C48A6">
      <w:pPr>
        <w:pStyle w:val="ConsPlusNormal"/>
        <w:spacing w:line="300" w:lineRule="atLeast"/>
        <w:ind w:firstLine="540"/>
        <w:jc w:val="both"/>
        <w:rPr>
          <w:sz w:val="22"/>
          <w:szCs w:val="22"/>
        </w:rPr>
      </w:pPr>
      <w:r w:rsidRPr="009C48A6">
        <w:rPr>
          <w:sz w:val="22"/>
          <w:szCs w:val="22"/>
        </w:rPr>
        <w:t>- в производственных помещениях допускается хранение моющих и дезинфицирующих средств;</w:t>
      </w:r>
    </w:p>
    <w:p w:rsidR="003002DB" w:rsidRPr="009C48A6" w:rsidRDefault="003002DB" w:rsidP="009C48A6">
      <w:pPr>
        <w:pStyle w:val="ConsPlusNormal"/>
        <w:spacing w:line="300" w:lineRule="atLeast"/>
        <w:ind w:firstLine="540"/>
        <w:jc w:val="both"/>
        <w:rPr>
          <w:sz w:val="22"/>
          <w:szCs w:val="22"/>
        </w:rPr>
      </w:pPr>
      <w:r w:rsidRPr="009C48A6">
        <w:rPr>
          <w:sz w:val="22"/>
          <w:szCs w:val="22"/>
        </w:rPr>
        <w:t>- поверхности полов производственных помещений не доступны для проведения мытья и, при необходимости, дезинфекции;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поверхности стен выполнены из материалов, которые не могут быть подвержены мойке и при необходимости, дезинфекции;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 допускается проведение ремонтных работ в производственных помещений </w:t>
      </w:r>
      <w:r w:rsidRPr="009C48A6">
        <w:rPr>
          <w:sz w:val="22"/>
          <w:szCs w:val="22"/>
        </w:rPr>
        <w:lastRenderedPageBreak/>
        <w:t>одновременно с производством пищевой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изготовление продукции, не отвечающей требованиям по показателям идентификации, физико-химическим показателям;</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статья 39 ТР ТС 021/2011, статья 4 ТР ТС 022/2011, статья 10 Закона N 2300-1, в части производства пищевой продукции без маркировки и нанесения информации о сроке годности, дате изготовления, неполном указании изготовителя, отсутствие знака ЕАС, полностью обезличенной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2) по статье 14.43 КоАП РФ, предусматривающей ответственность за несоблюдение требований технических регламентов или подлежащих применению обязательных требований к процессам перевозки, хранения и реализации пищевой продукции, основными типичными нарушениями являются:</w:t>
      </w:r>
    </w:p>
    <w:p w:rsidR="003002DB" w:rsidRPr="009C48A6" w:rsidRDefault="003002DB" w:rsidP="009C48A6">
      <w:pPr>
        <w:pStyle w:val="ConsPlusNormal"/>
        <w:spacing w:line="300" w:lineRule="atLeast"/>
        <w:ind w:firstLine="540"/>
        <w:jc w:val="both"/>
        <w:rPr>
          <w:sz w:val="22"/>
          <w:szCs w:val="22"/>
        </w:rPr>
      </w:pPr>
      <w:r w:rsidRPr="009C48A6">
        <w:rPr>
          <w:sz w:val="22"/>
          <w:szCs w:val="22"/>
        </w:rPr>
        <w:t>- статьи 5, 6, 10, 17 ТР ТС 021/2011:</w:t>
      </w:r>
    </w:p>
    <w:p w:rsidR="003002DB" w:rsidRPr="009C48A6" w:rsidRDefault="003002DB" w:rsidP="009C48A6">
      <w:pPr>
        <w:pStyle w:val="ConsPlusNormal"/>
        <w:spacing w:line="300" w:lineRule="atLeast"/>
        <w:ind w:firstLine="540"/>
        <w:jc w:val="both"/>
        <w:rPr>
          <w:sz w:val="22"/>
          <w:szCs w:val="22"/>
        </w:rPr>
      </w:pPr>
      <w:r w:rsidRPr="009C48A6">
        <w:rPr>
          <w:sz w:val="22"/>
          <w:szCs w:val="22"/>
        </w:rPr>
        <w:t>допускается реализация продукции, не соответствующей требованиям, установленным к ней техническими регламентами и иными обязательными требованиями, в частности:</w:t>
      </w:r>
    </w:p>
    <w:p w:rsidR="003002DB" w:rsidRPr="009C48A6" w:rsidRDefault="003002DB" w:rsidP="009C48A6">
      <w:pPr>
        <w:pStyle w:val="ConsPlusNormal"/>
        <w:spacing w:line="300" w:lineRule="atLeast"/>
        <w:ind w:firstLine="540"/>
        <w:jc w:val="both"/>
        <w:rPr>
          <w:sz w:val="22"/>
          <w:szCs w:val="22"/>
        </w:rPr>
      </w:pPr>
      <w:r w:rsidRPr="009C48A6">
        <w:rPr>
          <w:sz w:val="22"/>
          <w:szCs w:val="22"/>
        </w:rPr>
        <w:t>допускается оборот продукции не отвечающей требованиям по показателям идентификации, физико-химическим показателям;</w:t>
      </w:r>
    </w:p>
    <w:p w:rsidR="003002DB" w:rsidRPr="009C48A6" w:rsidRDefault="003002DB" w:rsidP="009C48A6">
      <w:pPr>
        <w:pStyle w:val="ConsPlusNormal"/>
        <w:spacing w:line="300" w:lineRule="atLeast"/>
        <w:ind w:firstLine="540"/>
        <w:jc w:val="both"/>
        <w:rPr>
          <w:sz w:val="22"/>
          <w:szCs w:val="22"/>
        </w:rPr>
      </w:pPr>
      <w:r w:rsidRPr="009C48A6">
        <w:rPr>
          <w:sz w:val="22"/>
          <w:szCs w:val="22"/>
        </w:rPr>
        <w:t>допускается хранение пищевой продукции совместно с пищевой продукцией иного вида и непищевой продукцией;</w:t>
      </w:r>
    </w:p>
    <w:p w:rsidR="003002DB" w:rsidRPr="009C48A6" w:rsidRDefault="003002DB" w:rsidP="009C48A6">
      <w:pPr>
        <w:pStyle w:val="ConsPlusNormal"/>
        <w:spacing w:line="300" w:lineRule="atLeast"/>
        <w:ind w:firstLine="540"/>
        <w:jc w:val="both"/>
        <w:rPr>
          <w:sz w:val="22"/>
          <w:szCs w:val="22"/>
        </w:rPr>
      </w:pPr>
      <w:r w:rsidRPr="009C48A6">
        <w:rPr>
          <w:sz w:val="22"/>
          <w:szCs w:val="22"/>
        </w:rPr>
        <w:t>у работников, непосредственно контактирующих с пищевой продукцией не пройдены обязательные предварительные при поступлении на работу и периодические медицинские осмотры;</w:t>
      </w:r>
    </w:p>
    <w:p w:rsidR="003002DB" w:rsidRPr="009C48A6" w:rsidRDefault="003002DB" w:rsidP="009C48A6">
      <w:pPr>
        <w:pStyle w:val="ConsPlusNormal"/>
        <w:spacing w:line="300" w:lineRule="atLeast"/>
        <w:ind w:firstLine="540"/>
        <w:jc w:val="both"/>
        <w:rPr>
          <w:sz w:val="22"/>
          <w:szCs w:val="22"/>
        </w:rPr>
      </w:pPr>
      <w:r w:rsidRPr="009C48A6">
        <w:rPr>
          <w:sz w:val="22"/>
          <w:szCs w:val="22"/>
        </w:rPr>
        <w:t>допускается совместное хранение сырых продуктов и полуфабрикатов вместе с готовыми пищевыми продуктами, хранение испорченных пищевых продуктов вместе с доброкачественными;</w:t>
      </w:r>
    </w:p>
    <w:p w:rsidR="003002DB" w:rsidRPr="009C48A6" w:rsidRDefault="003002DB" w:rsidP="009C48A6">
      <w:pPr>
        <w:pStyle w:val="ConsPlusNormal"/>
        <w:spacing w:line="300" w:lineRule="atLeast"/>
        <w:ind w:firstLine="540"/>
        <w:jc w:val="both"/>
        <w:rPr>
          <w:sz w:val="22"/>
          <w:szCs w:val="22"/>
        </w:rPr>
      </w:pPr>
      <w:r w:rsidRPr="009C48A6">
        <w:rPr>
          <w:sz w:val="22"/>
          <w:szCs w:val="22"/>
        </w:rPr>
        <w:t>осуществляется хранение пищевых продуктов в складских помещениях, подсобных помещениях и т.п. без стеллажей, поддонов или подтоварников;</w:t>
      </w:r>
    </w:p>
    <w:p w:rsidR="003002DB" w:rsidRPr="009C48A6" w:rsidRDefault="003002DB" w:rsidP="009C48A6">
      <w:pPr>
        <w:pStyle w:val="ConsPlusNormal"/>
        <w:spacing w:line="300" w:lineRule="atLeast"/>
        <w:ind w:firstLine="540"/>
        <w:jc w:val="both"/>
        <w:rPr>
          <w:sz w:val="22"/>
          <w:szCs w:val="22"/>
        </w:rPr>
      </w:pPr>
      <w:r w:rsidRPr="009C48A6">
        <w:rPr>
          <w:sz w:val="22"/>
          <w:szCs w:val="22"/>
        </w:rPr>
        <w:t>подготовка, взвешивание и упаковка сырых и готовых к употреблению пищевых продуктов производится на одном оборудовании;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допускается продажа продукции в отсутствие документов, подтверждающих их качество;</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продавцами продукции не осуществляется производственный контроль за качеством реализуемой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а также статья 39 ТР ТС 021/2011, статья 4 ТР ТС 022/2011, статья 10 Закона N 2300-1, в части реализации продукции без маркировки и нанесения информации о сроке годности, дате изготовления, неполном указании изготовителя, отсутствие знака ЕАС, полностью обезличенной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3) по статье 14.43 КоАП, предусматривающей ответственность за несоблюдение требований технических регламентов или подлежащих применению обязательных требований при оказании услуг общественного питания, основными типичными нарушениями являются статьи 10 - 15 ТР ТС 021/2011:</w:t>
      </w:r>
    </w:p>
    <w:p w:rsidR="003002DB" w:rsidRPr="009C48A6" w:rsidRDefault="003002DB" w:rsidP="009C48A6">
      <w:pPr>
        <w:pStyle w:val="ConsPlusNormal"/>
        <w:spacing w:line="300" w:lineRule="atLeast"/>
        <w:ind w:firstLine="540"/>
        <w:jc w:val="both"/>
        <w:rPr>
          <w:sz w:val="22"/>
          <w:szCs w:val="22"/>
        </w:rPr>
      </w:pPr>
      <w:r w:rsidRPr="009C48A6">
        <w:rPr>
          <w:sz w:val="22"/>
          <w:szCs w:val="22"/>
        </w:rPr>
        <w:t>не обеспечивается безопасность пищевой продукции в процессе ее изготовления, в частности при осуществлении процессов производства пищевой продукции, производителями не разрабатываются, не внедряются и не поддерживать процедуры, основанные на принципах ХАССП;</w:t>
      </w:r>
    </w:p>
    <w:p w:rsidR="003002DB" w:rsidRPr="009C48A6" w:rsidRDefault="003002DB" w:rsidP="009C48A6">
      <w:pPr>
        <w:pStyle w:val="ConsPlusNormal"/>
        <w:spacing w:line="300" w:lineRule="atLeast"/>
        <w:ind w:firstLine="540"/>
        <w:jc w:val="both"/>
        <w:rPr>
          <w:sz w:val="22"/>
          <w:szCs w:val="22"/>
        </w:rPr>
      </w:pPr>
      <w:r w:rsidRPr="009C48A6">
        <w:rPr>
          <w:sz w:val="22"/>
          <w:szCs w:val="22"/>
        </w:rPr>
        <w:t>в процессе изготовления продукции не осуществляется контроль за безопасностью изготавливаемой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для обеспечения безопасности в процессе изготовления пищевой продукции не определяются: перечень опасных факторов, которые могут привести в процессе </w:t>
      </w:r>
      <w:r w:rsidRPr="009C48A6">
        <w:rPr>
          <w:sz w:val="22"/>
          <w:szCs w:val="22"/>
        </w:rPr>
        <w:lastRenderedPageBreak/>
        <w:t>производства (изготовления) к выпуску в обращение пищевой продукции, не соответствующей требованиям; перечень критических контрольных точек процесса производства; не ведется и не хранится документация о выполнении мероприятий по обеспечению безопасности пищевой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допускается прием пищи непосредственно в производственных помещениях;</w:t>
      </w:r>
    </w:p>
    <w:p w:rsidR="003002DB" w:rsidRPr="009C48A6" w:rsidRDefault="003002DB" w:rsidP="009C48A6">
      <w:pPr>
        <w:pStyle w:val="ConsPlusNormal"/>
        <w:spacing w:line="300" w:lineRule="atLeast"/>
        <w:ind w:firstLine="540"/>
        <w:jc w:val="both"/>
        <w:rPr>
          <w:sz w:val="22"/>
          <w:szCs w:val="22"/>
        </w:rPr>
      </w:pPr>
      <w:r w:rsidRPr="009C48A6">
        <w:rPr>
          <w:sz w:val="22"/>
          <w:szCs w:val="22"/>
        </w:rPr>
        <w:t>к процессам изготовления продукции допускаются работники без прохождения обязательных предварительных при поступлении на работу и периодические медицинских осмотров;</w:t>
      </w:r>
    </w:p>
    <w:p w:rsidR="003002DB" w:rsidRPr="009C48A6" w:rsidRDefault="003002DB" w:rsidP="009C48A6">
      <w:pPr>
        <w:pStyle w:val="ConsPlusNormal"/>
        <w:spacing w:line="300" w:lineRule="atLeast"/>
        <w:ind w:firstLine="540"/>
        <w:jc w:val="both"/>
        <w:rPr>
          <w:sz w:val="22"/>
          <w:szCs w:val="22"/>
        </w:rPr>
      </w:pPr>
      <w:r w:rsidRPr="009C48A6">
        <w:rPr>
          <w:sz w:val="22"/>
          <w:szCs w:val="22"/>
        </w:rPr>
        <w:t>не соблюдается условия хранение продовольственного (пищевого) сырья и компонентов, используемых при изготовлении пищевой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не обеспечивается поточность технологических операций, исключающей встречные или перекрестные потоки продовольственного (пищевого) сырья и пищевой продукции, загрязненного и чистого инвентаря;</w:t>
      </w:r>
    </w:p>
    <w:p w:rsidR="003002DB" w:rsidRPr="009C48A6" w:rsidRDefault="003002DB" w:rsidP="009C48A6">
      <w:pPr>
        <w:pStyle w:val="ConsPlusNormal"/>
        <w:spacing w:line="300" w:lineRule="atLeast"/>
        <w:ind w:firstLine="540"/>
        <w:jc w:val="both"/>
        <w:rPr>
          <w:sz w:val="22"/>
          <w:szCs w:val="22"/>
        </w:rPr>
      </w:pPr>
      <w:r w:rsidRPr="009C48A6">
        <w:rPr>
          <w:sz w:val="22"/>
          <w:szCs w:val="22"/>
        </w:rPr>
        <w:t>не проводятся мероприятия по защите от проникновения в производственные помещения грызунов и насекомых;</w:t>
      </w:r>
    </w:p>
    <w:p w:rsidR="003002DB" w:rsidRPr="009C48A6" w:rsidRDefault="003002DB" w:rsidP="009C48A6">
      <w:pPr>
        <w:pStyle w:val="ConsPlusNormal"/>
        <w:spacing w:line="300" w:lineRule="atLeast"/>
        <w:ind w:firstLine="540"/>
        <w:jc w:val="both"/>
        <w:rPr>
          <w:sz w:val="22"/>
          <w:szCs w:val="22"/>
        </w:rPr>
      </w:pPr>
      <w:r w:rsidRPr="009C48A6">
        <w:rPr>
          <w:sz w:val="22"/>
          <w:szCs w:val="22"/>
        </w:rPr>
        <w:t>ежедневно не проводится оценка качества полуфабрикатов, блюд и кулинарных изделий;</w:t>
      </w:r>
    </w:p>
    <w:p w:rsidR="003002DB" w:rsidRPr="009C48A6" w:rsidRDefault="003002DB" w:rsidP="009C48A6">
      <w:pPr>
        <w:pStyle w:val="ConsPlusNormal"/>
        <w:spacing w:line="300" w:lineRule="atLeast"/>
        <w:ind w:firstLine="540"/>
        <w:jc w:val="both"/>
        <w:rPr>
          <w:sz w:val="22"/>
          <w:szCs w:val="22"/>
        </w:rPr>
      </w:pPr>
      <w:r w:rsidRPr="009C48A6">
        <w:rPr>
          <w:sz w:val="22"/>
          <w:szCs w:val="22"/>
        </w:rPr>
        <w:t>не проводится производственный контроль за качеством изготавливаемой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4) по части 2 статьи 14.43 КоАП, предусматривающей ответственность за несоблюдение требований технических регламентов или подлежащих применению обязательных требований к процессам изготовления, хранения и реализации продукции, создавшие угрозу причинения вреда жизни и здоровью населения, основными типичными нарушениями являются несоблюдение требований статей 5, 7, 10, 17 ТР ТС 021/2011:</w:t>
      </w:r>
    </w:p>
    <w:p w:rsidR="003002DB" w:rsidRPr="009C48A6" w:rsidRDefault="003002DB" w:rsidP="009C48A6">
      <w:pPr>
        <w:pStyle w:val="ConsPlusNormal"/>
        <w:spacing w:line="300" w:lineRule="atLeast"/>
        <w:ind w:firstLine="540"/>
        <w:jc w:val="both"/>
        <w:rPr>
          <w:sz w:val="22"/>
          <w:szCs w:val="22"/>
        </w:rPr>
      </w:pPr>
      <w:r w:rsidRPr="009C48A6">
        <w:rPr>
          <w:sz w:val="22"/>
          <w:szCs w:val="22"/>
        </w:rPr>
        <w:t>не обеспечивается безопасность пищевой продукции в процессе ее производства, в том числе по показателям безопасности пищевой продукции (микробиологические, санитарно-химические показатели);</w:t>
      </w:r>
    </w:p>
    <w:p w:rsidR="003002DB" w:rsidRPr="009C48A6" w:rsidRDefault="003002DB" w:rsidP="009C48A6">
      <w:pPr>
        <w:pStyle w:val="ConsPlusNormal"/>
        <w:spacing w:line="300" w:lineRule="atLeast"/>
        <w:ind w:firstLine="540"/>
        <w:jc w:val="both"/>
        <w:rPr>
          <w:sz w:val="22"/>
          <w:szCs w:val="22"/>
        </w:rPr>
      </w:pPr>
      <w:r w:rsidRPr="009C48A6">
        <w:rPr>
          <w:sz w:val="22"/>
          <w:szCs w:val="22"/>
        </w:rPr>
        <w:t>в процессе производства продукции не соблюдаются условия хранения и сроки годности продукции и сырья;</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процесс производства продукции не отвечает требованиям, обеспечивающим выпуск продукции соответствующего качества;</w:t>
      </w:r>
    </w:p>
    <w:p w:rsidR="003002DB" w:rsidRPr="009C48A6" w:rsidRDefault="003002DB" w:rsidP="009C48A6">
      <w:pPr>
        <w:pStyle w:val="ConsPlusNormal"/>
        <w:spacing w:line="300" w:lineRule="atLeast"/>
        <w:ind w:firstLine="540"/>
        <w:jc w:val="both"/>
        <w:rPr>
          <w:sz w:val="22"/>
          <w:szCs w:val="22"/>
        </w:rPr>
      </w:pPr>
      <w:r w:rsidRPr="009C48A6">
        <w:rPr>
          <w:sz w:val="22"/>
          <w:szCs w:val="22"/>
        </w:rPr>
        <w:t>допускается реализации продукции, не соответствующей требованиям, установленным к ней техническими регламентами и иными обязательными требованиями, в частности допускается оборот продукции, не отвечающей требованиям по микробиологическим и физико-химическим показателям;</w:t>
      </w:r>
    </w:p>
    <w:p w:rsidR="003002DB" w:rsidRPr="009C48A6" w:rsidRDefault="003002DB" w:rsidP="009C48A6">
      <w:pPr>
        <w:pStyle w:val="ConsPlusNormal"/>
        <w:spacing w:line="300" w:lineRule="atLeast"/>
        <w:ind w:firstLine="540"/>
        <w:jc w:val="both"/>
        <w:rPr>
          <w:sz w:val="22"/>
          <w:szCs w:val="22"/>
        </w:rPr>
      </w:pPr>
      <w:r w:rsidRPr="009C48A6">
        <w:rPr>
          <w:sz w:val="22"/>
          <w:szCs w:val="22"/>
        </w:rPr>
        <w:t>не соблюдаются условия хранения и срок годности продукции, установленные изготовителем;</w:t>
      </w:r>
    </w:p>
    <w:p w:rsidR="003002DB" w:rsidRPr="009C48A6" w:rsidRDefault="003002DB" w:rsidP="009C48A6">
      <w:pPr>
        <w:pStyle w:val="ConsPlusNormal"/>
        <w:spacing w:line="300" w:lineRule="atLeast"/>
        <w:ind w:firstLine="540"/>
        <w:jc w:val="both"/>
        <w:rPr>
          <w:sz w:val="22"/>
          <w:szCs w:val="22"/>
        </w:rPr>
      </w:pPr>
      <w:r w:rsidRPr="009C48A6">
        <w:rPr>
          <w:sz w:val="22"/>
          <w:szCs w:val="22"/>
        </w:rPr>
        <w:t>на продукции, отсутствует информация об условиях хранения, сроке годности;</w:t>
      </w:r>
    </w:p>
    <w:p w:rsidR="003002DB" w:rsidRPr="009C48A6" w:rsidRDefault="003002DB" w:rsidP="009C48A6">
      <w:pPr>
        <w:pStyle w:val="ConsPlusNormal"/>
        <w:spacing w:line="300" w:lineRule="atLeast"/>
        <w:ind w:firstLine="540"/>
        <w:jc w:val="both"/>
        <w:rPr>
          <w:sz w:val="22"/>
          <w:szCs w:val="22"/>
        </w:rPr>
      </w:pPr>
      <w:r w:rsidRPr="009C48A6">
        <w:rPr>
          <w:sz w:val="22"/>
          <w:szCs w:val="22"/>
        </w:rPr>
        <w:t>допускается реализация продукции с нарушением целостности упаковки и в загрязненной таре, без этикеток; загнивших, испорченных, с нарушением целостности кожуры овощей и фруктов; не имеющей установленных сроков годности, а также с истекшими сроками годности;</w:t>
      </w:r>
    </w:p>
    <w:p w:rsidR="003002DB" w:rsidRPr="009C48A6" w:rsidRDefault="003002DB" w:rsidP="009C48A6">
      <w:pPr>
        <w:pStyle w:val="ConsPlusNormal"/>
        <w:spacing w:line="300" w:lineRule="atLeast"/>
        <w:ind w:firstLine="540"/>
        <w:jc w:val="both"/>
        <w:rPr>
          <w:sz w:val="22"/>
          <w:szCs w:val="22"/>
        </w:rPr>
      </w:pPr>
      <w:r w:rsidRPr="009C48A6">
        <w:rPr>
          <w:sz w:val="22"/>
          <w:szCs w:val="22"/>
        </w:rPr>
        <w:t>отсутствуют необходимые условия для соблюдения температурных и влажностных условий хранения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осуществляется продажа продукции в отсутствие этикеток (ярлыков) на таре изготовителя;</w:t>
      </w:r>
    </w:p>
    <w:p w:rsidR="003002DB" w:rsidRPr="009C48A6" w:rsidRDefault="003002DB" w:rsidP="009C48A6">
      <w:pPr>
        <w:pStyle w:val="ConsPlusNormal"/>
        <w:spacing w:line="300" w:lineRule="atLeast"/>
        <w:ind w:firstLine="540"/>
        <w:jc w:val="both"/>
        <w:rPr>
          <w:sz w:val="22"/>
          <w:szCs w:val="22"/>
        </w:rPr>
      </w:pPr>
      <w:r w:rsidRPr="009C48A6">
        <w:rPr>
          <w:sz w:val="22"/>
          <w:szCs w:val="22"/>
        </w:rPr>
        <w:t>осуществляется отпуск покупателям нефасованных пищевых продуктов с помощью одного и того же инвентаря;</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не обеспечивается безопасность пищевой продукции в процессе ее изготовления, в </w:t>
      </w:r>
      <w:r w:rsidRPr="009C48A6">
        <w:rPr>
          <w:sz w:val="22"/>
          <w:szCs w:val="22"/>
        </w:rPr>
        <w:lastRenderedPageBreak/>
        <w:t>том числе по показателям безопасности пищевой продукции (микробиологические);</w:t>
      </w:r>
    </w:p>
    <w:p w:rsidR="003002DB" w:rsidRPr="009C48A6" w:rsidRDefault="003002DB" w:rsidP="009C48A6">
      <w:pPr>
        <w:pStyle w:val="ConsPlusNormal"/>
        <w:spacing w:line="300" w:lineRule="atLeast"/>
        <w:ind w:firstLine="540"/>
        <w:jc w:val="both"/>
        <w:rPr>
          <w:sz w:val="22"/>
          <w:szCs w:val="22"/>
        </w:rPr>
      </w:pPr>
      <w:r w:rsidRPr="009C48A6">
        <w:rPr>
          <w:sz w:val="22"/>
          <w:szCs w:val="22"/>
        </w:rPr>
        <w:t>в процессе изготовления продукции не соблюдаются условия хранения, сроки годности продукции и сырья;</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процесс производства продукции не отвечает требованиям, обеспечивающим выпуск продукции соответствующего качества;</w:t>
      </w:r>
    </w:p>
    <w:p w:rsidR="003002DB" w:rsidRPr="009C48A6" w:rsidRDefault="003002DB" w:rsidP="009C48A6">
      <w:pPr>
        <w:pStyle w:val="ConsPlusNormal"/>
        <w:spacing w:line="300" w:lineRule="atLeast"/>
        <w:ind w:firstLine="540"/>
        <w:jc w:val="both"/>
        <w:rPr>
          <w:sz w:val="22"/>
          <w:szCs w:val="22"/>
        </w:rPr>
      </w:pPr>
      <w:r w:rsidRPr="009C48A6">
        <w:rPr>
          <w:sz w:val="22"/>
          <w:szCs w:val="22"/>
        </w:rPr>
        <w:t>допускается хранение салатов и нарезанных компонентов в незаправленном виде более 6 ч., также допускается хранение салатов в заправленном виде.</w:t>
      </w:r>
    </w:p>
    <w:p w:rsidR="003002DB" w:rsidRPr="009C48A6" w:rsidRDefault="003002DB" w:rsidP="009C48A6">
      <w:pPr>
        <w:pStyle w:val="ConsPlusNormal"/>
        <w:spacing w:line="300" w:lineRule="atLeast"/>
        <w:ind w:firstLine="540"/>
        <w:jc w:val="both"/>
        <w:rPr>
          <w:sz w:val="22"/>
          <w:szCs w:val="22"/>
        </w:rPr>
      </w:pPr>
      <w:r w:rsidRPr="009C48A6">
        <w:rPr>
          <w:sz w:val="22"/>
          <w:szCs w:val="22"/>
        </w:rPr>
        <w:t>5) по части 1 статьи 14.44 КоАП РФ основными типичными нарушениями, выразившимся в недостоверном декларировании соответствия продукции, являются нарушения требований статьи 12 Закона N 184-ФЗ, статьи 23 ТР ТС 021/2011.</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этом следует отметить, что согласно статье 51 Договора о Евразийском экономическом союзе (далее - Договор) техническое регулирование в рамках Союза осуществляется в соответствии с принципами, основанными на:</w:t>
      </w:r>
    </w:p>
    <w:p w:rsidR="003002DB" w:rsidRPr="009C48A6" w:rsidRDefault="003002DB" w:rsidP="009C48A6">
      <w:pPr>
        <w:pStyle w:val="ConsPlusNormal"/>
        <w:spacing w:line="300" w:lineRule="atLeast"/>
        <w:ind w:firstLine="540"/>
        <w:jc w:val="both"/>
        <w:rPr>
          <w:sz w:val="22"/>
          <w:szCs w:val="22"/>
        </w:rPr>
      </w:pPr>
      <w:r w:rsidRPr="009C48A6">
        <w:rPr>
          <w:sz w:val="22"/>
          <w:szCs w:val="22"/>
        </w:rPr>
        <w:t>установлении обязательных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применении и исполнении технических регламентов Союза в государствах-членах без изъятий;</w:t>
      </w:r>
    </w:p>
    <w:p w:rsidR="003002DB" w:rsidRPr="009C48A6" w:rsidRDefault="003002DB" w:rsidP="009C48A6">
      <w:pPr>
        <w:pStyle w:val="ConsPlusNormal"/>
        <w:spacing w:line="300" w:lineRule="atLeast"/>
        <w:ind w:firstLine="540"/>
        <w:jc w:val="both"/>
        <w:rPr>
          <w:sz w:val="22"/>
          <w:szCs w:val="22"/>
        </w:rPr>
      </w:pPr>
      <w:r w:rsidRPr="009C48A6">
        <w:rPr>
          <w:sz w:val="22"/>
          <w:szCs w:val="22"/>
        </w:rPr>
        <w:t>единстве правил и методов исследований (испытаний) и измерений при проведении процедур обязательной оценки соответствия;</w:t>
      </w:r>
    </w:p>
    <w:p w:rsidR="003002DB" w:rsidRPr="009C48A6" w:rsidRDefault="003002DB" w:rsidP="009C48A6">
      <w:pPr>
        <w:pStyle w:val="ConsPlusNormal"/>
        <w:spacing w:line="300" w:lineRule="atLeast"/>
        <w:ind w:firstLine="540"/>
        <w:jc w:val="both"/>
        <w:rPr>
          <w:sz w:val="22"/>
          <w:szCs w:val="22"/>
        </w:rPr>
      </w:pPr>
      <w:r w:rsidRPr="009C48A6">
        <w:rPr>
          <w:sz w:val="22"/>
          <w:szCs w:val="22"/>
        </w:rPr>
        <w:t>единстве правил и процедур проведения обязательной оценки соответствия;</w:t>
      </w:r>
    </w:p>
    <w:p w:rsidR="003002DB" w:rsidRPr="009C48A6" w:rsidRDefault="003002DB" w:rsidP="009C48A6">
      <w:pPr>
        <w:pStyle w:val="ConsPlusNormal"/>
        <w:spacing w:line="300" w:lineRule="atLeast"/>
        <w:ind w:firstLine="540"/>
        <w:jc w:val="both"/>
        <w:rPr>
          <w:sz w:val="22"/>
          <w:szCs w:val="22"/>
        </w:rPr>
      </w:pPr>
      <w:r w:rsidRPr="009C48A6">
        <w:rPr>
          <w:sz w:val="22"/>
          <w:szCs w:val="22"/>
        </w:rPr>
        <w:t>единстве применения требований технических регламентов Союза независимо от видов и (или) особенностей сделок;</w:t>
      </w:r>
    </w:p>
    <w:p w:rsidR="003002DB" w:rsidRPr="009C48A6" w:rsidRDefault="003002DB" w:rsidP="009C48A6">
      <w:pPr>
        <w:pStyle w:val="ConsPlusNormal"/>
        <w:spacing w:line="300" w:lineRule="atLeast"/>
        <w:ind w:firstLine="540"/>
        <w:jc w:val="both"/>
        <w:rPr>
          <w:sz w:val="22"/>
          <w:szCs w:val="22"/>
        </w:rPr>
      </w:pPr>
      <w:r w:rsidRPr="009C48A6">
        <w:rPr>
          <w:sz w:val="22"/>
          <w:szCs w:val="22"/>
        </w:rPr>
        <w:t>обеспечении гармонизации законодательства государств-членов в части установления ответственности за нарушение обязательных требований к продукции, правил и процедур проведения обязательной оценки соответствия.</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соответствии со статьей 52 Договора технические регламенты Союза применяются в целях защиты жизни и (или) здоровья человека, имущества, окружающей среды, жизни и (или) здоровья животных и растений, предупреждения действий, вводящих в заблуждение потребителей, а также в целях обеспечения энергетической эффективности и ресурсосбережения. Соответствующие принципы и правила урегулированы Законом N 184-ФЗ (статья 6).</w:t>
      </w:r>
    </w:p>
    <w:p w:rsidR="003002DB" w:rsidRPr="009C48A6" w:rsidRDefault="003002DB" w:rsidP="009C48A6">
      <w:pPr>
        <w:pStyle w:val="ConsPlusNormal"/>
        <w:spacing w:line="300" w:lineRule="atLeast"/>
        <w:ind w:firstLine="540"/>
        <w:jc w:val="both"/>
        <w:rPr>
          <w:sz w:val="22"/>
          <w:szCs w:val="22"/>
        </w:rPr>
      </w:pPr>
      <w:r w:rsidRPr="009C48A6">
        <w:rPr>
          <w:sz w:val="22"/>
          <w:szCs w:val="22"/>
        </w:rPr>
        <w:t>Подтверждение соответствия, являясь одной из форм оценки соответствия наряду с государственным контролем (надзором), испытанием, регистрацией и иными формами (статья 7 Закона N 184-ФЗ), в свою очередь, проводится в целях удостоверения соответствия продукции и или иных объектов техническим регламентам, содействия приобретателям (в том числе потребителям) в компетентном выборе продукции, повышения конкурентоспособности продукции на российском и международном рынках.</w:t>
      </w:r>
    </w:p>
    <w:p w:rsidR="003002DB" w:rsidRPr="009C48A6" w:rsidRDefault="003002DB" w:rsidP="009C48A6">
      <w:pPr>
        <w:pStyle w:val="ConsPlusNormal"/>
        <w:spacing w:line="300" w:lineRule="atLeast"/>
        <w:ind w:firstLine="540"/>
        <w:jc w:val="both"/>
        <w:rPr>
          <w:sz w:val="22"/>
          <w:szCs w:val="22"/>
        </w:rPr>
      </w:pPr>
      <w:r w:rsidRPr="009C48A6">
        <w:rPr>
          <w:sz w:val="22"/>
          <w:szCs w:val="22"/>
        </w:rPr>
        <w:t>Таким образом, в случае, если процедура подтверждения соответствия продукции проведена с нарушением правил и методов исследований (испытаний) и измерений, а также правил и процедур проведения обязательной оценки соответствия (статья 51 Договора, статья 15 Закона N 184-ФЗ), то такое подтверждение соответствия, по нашему мнению, должно признаваться недостоверным.</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Вместе с этим, судебные органы пришли к выводу, что недостоверное декларирование - это действия по представлению в процессе декларирования недостоверных сведений, на основании которых осуществляется выдача декларации о соответствии. Такие действия заключаются в том, что виновным лицом при декларировании соответствия продукции в </w:t>
      </w:r>
      <w:r w:rsidRPr="009C48A6">
        <w:rPr>
          <w:sz w:val="22"/>
          <w:szCs w:val="22"/>
        </w:rPr>
        <w:lastRenderedPageBreak/>
        <w:t>установленном законом порядке указывается информация о технических характеристиках и качествах продукции, не соответствующей фактической действительности и реальным качествам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Такие факты выявляются и устанавливаются органом государственного контроля (надзора) при проведении соответствующей проверки, в рамках которой реализуются полномочия, предусмотренные статями 34 и 39 Закона о техническом регулировании, включая право:</w:t>
      </w:r>
    </w:p>
    <w:p w:rsidR="003002DB" w:rsidRPr="009C48A6" w:rsidRDefault="003002DB" w:rsidP="009C48A6">
      <w:pPr>
        <w:pStyle w:val="ConsPlusNormal"/>
        <w:spacing w:line="300" w:lineRule="atLeast"/>
        <w:ind w:firstLine="540"/>
        <w:jc w:val="both"/>
        <w:rPr>
          <w:sz w:val="22"/>
          <w:szCs w:val="22"/>
        </w:rPr>
      </w:pPr>
      <w:r w:rsidRPr="009C48A6">
        <w:rPr>
          <w:sz w:val="22"/>
          <w:szCs w:val="22"/>
        </w:rPr>
        <w:t>требовать от изготовителя (лица, выполняющего функции иностранного изготовителя) предъявления доказательственных материалов, использованных при осуществлении обязательного подтверждения соответствия продукции требованиям технического регламента;</w:t>
      </w:r>
    </w:p>
    <w:p w:rsidR="003002DB" w:rsidRPr="009C48A6" w:rsidRDefault="003002DB" w:rsidP="009C48A6">
      <w:pPr>
        <w:pStyle w:val="ConsPlusNormal"/>
        <w:spacing w:line="300" w:lineRule="atLeast"/>
        <w:ind w:firstLine="540"/>
        <w:jc w:val="both"/>
        <w:rPr>
          <w:sz w:val="22"/>
          <w:szCs w:val="22"/>
        </w:rPr>
      </w:pPr>
      <w:r w:rsidRPr="009C48A6">
        <w:rPr>
          <w:sz w:val="22"/>
          <w:szCs w:val="22"/>
        </w:rPr>
        <w:t>запрашивать у изготовителя (исполнителя, продавца, лица, выполняющего функции иностранного изготовителя) и иных лиц дополнительную информацию о продукции или связанных с требованиями к ней процессах проектирования (включая изыскания), производства, строительства, монтажа, наладки, эксплуатации, хранения, перевозки, реализации и утилизации, в том числе результаты исследований (испытаний) и измерений, проведенных при осуществлении обязательного подтверждения соответствия.</w:t>
      </w:r>
    </w:p>
    <w:p w:rsidR="003002DB" w:rsidRPr="009C48A6" w:rsidRDefault="003002DB" w:rsidP="009C48A6">
      <w:pPr>
        <w:pStyle w:val="ConsPlusNormal"/>
        <w:spacing w:line="300" w:lineRule="atLeast"/>
        <w:ind w:firstLine="540"/>
        <w:jc w:val="both"/>
        <w:rPr>
          <w:sz w:val="22"/>
          <w:szCs w:val="22"/>
        </w:rPr>
      </w:pPr>
      <w:r w:rsidRPr="009C48A6">
        <w:rPr>
          <w:sz w:val="22"/>
          <w:szCs w:val="22"/>
        </w:rPr>
        <w:t>6) по статье 14.45 КоАП основными типичными нарушениями, выразившимся в реализации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являются нарушение статьи 10 Закона N 23001-1, пунктов 11, 12 Правил продажи отдельных видов товаров, статьи 23 ТР ТС 021/2011, статьи 18 Закона N 184-ФЗ - реализация продукции, подлежащей обязательному подтверждению соответствия, в отсутствие в товарно-сопроводительной документации сведений об обязательном подтверждении соответствия (сертификате соответствия: его номере, сроке действия, органе, выдавшем сертификат, или сведений о декларации соответствия, в том числе ее регистрационном номере, сроке ее действия, наименовании лица, принявшего декларацию, и органе, ее зарегистрировавшем).</w:t>
      </w:r>
    </w:p>
    <w:p w:rsidR="003002DB" w:rsidRPr="009C48A6" w:rsidRDefault="003002DB" w:rsidP="009C48A6">
      <w:pPr>
        <w:pStyle w:val="ConsPlusNormal"/>
        <w:spacing w:line="300" w:lineRule="atLeast"/>
        <w:ind w:firstLine="540"/>
        <w:jc w:val="both"/>
        <w:rPr>
          <w:sz w:val="22"/>
          <w:szCs w:val="22"/>
        </w:rPr>
      </w:pPr>
      <w:r w:rsidRPr="009C48A6">
        <w:rPr>
          <w:sz w:val="22"/>
          <w:szCs w:val="22"/>
        </w:rPr>
        <w:t>7) по части 1 статьи 14.46 КоАП основными типичными нарушениями, выразившимся в маркировке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является несоблюдение статьи 27 Закона N 184-ФЗ - реализация пищевой продукции, маркированной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w:t>
      </w:r>
    </w:p>
    <w:p w:rsidR="003002DB" w:rsidRPr="009C48A6" w:rsidRDefault="003002DB" w:rsidP="009C48A6">
      <w:pPr>
        <w:pStyle w:val="ConsPlusNormal"/>
        <w:spacing w:line="300" w:lineRule="atLeast"/>
        <w:ind w:firstLine="540"/>
        <w:jc w:val="both"/>
        <w:rPr>
          <w:sz w:val="22"/>
          <w:szCs w:val="22"/>
        </w:rPr>
      </w:pPr>
      <w:r w:rsidRPr="009C48A6">
        <w:rPr>
          <w:sz w:val="22"/>
          <w:szCs w:val="22"/>
        </w:rPr>
        <w:t>8) по части 3 статьи 15.12 КоАП основными типичными нарушениями, выразившимся в производстве алкогольной продукции или табачных изделий без маркировки и нанесения информации, предусмотренной законодательством Российской Федерации, является несоблюдение требований Закона 171-ФЗ, в части производства алкогольной и табачной продукции без нанесения специальных (акцизных) марок.</w:t>
      </w:r>
    </w:p>
    <w:p w:rsidR="003002DB" w:rsidRPr="009C48A6" w:rsidRDefault="003002DB" w:rsidP="009C48A6">
      <w:pPr>
        <w:pStyle w:val="ConsPlusNormal"/>
        <w:spacing w:line="300" w:lineRule="atLeast"/>
        <w:ind w:firstLine="540"/>
        <w:jc w:val="both"/>
        <w:rPr>
          <w:sz w:val="22"/>
          <w:szCs w:val="22"/>
        </w:rPr>
      </w:pPr>
      <w:r w:rsidRPr="009C48A6">
        <w:rPr>
          <w:sz w:val="22"/>
          <w:szCs w:val="22"/>
        </w:rPr>
        <w:t>9) по часть 4 статьи 15.12 КоАП основными типичными нарушениями, выразившимся в обороте алкогольной продукции без маркировки и нанесения информации, предусмотренной законодательством Российской Федерации, является несоблюдение требований статьи 12 Закона N 171-ФЗ, в части продаже алкогольной продукции в отсутствия информации о наименовании производителя алкогольной продукции на акцизных марках; обороте алкогольной продукции при отсутствии на ней федеральной специальной марки.</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2.4. Основными типичными нарушениями, квалифицируемыми в соответствии с нормами Особенной части КоАП, выявленными при осуществлении надзора за </w:t>
      </w:r>
      <w:r w:rsidRPr="009C48A6">
        <w:rPr>
          <w:sz w:val="22"/>
          <w:szCs w:val="22"/>
        </w:rPr>
        <w:lastRenderedPageBreak/>
        <w:t>соблюдением обязательных требований при перевозке пассажиров и багажа автомобильным транспортом, городским наземным электрическим транспортом, производстве и обращении пищевой продукции, оказании услуг общественного питания также являются следующие:</w:t>
      </w:r>
    </w:p>
    <w:p w:rsidR="003002DB" w:rsidRPr="009C48A6" w:rsidRDefault="003002DB" w:rsidP="009C48A6">
      <w:pPr>
        <w:pStyle w:val="ConsPlusNormal"/>
        <w:spacing w:line="300" w:lineRule="atLeast"/>
        <w:ind w:firstLine="540"/>
        <w:jc w:val="both"/>
        <w:rPr>
          <w:sz w:val="22"/>
          <w:szCs w:val="22"/>
        </w:rPr>
      </w:pPr>
      <w:r w:rsidRPr="009C48A6">
        <w:rPr>
          <w:sz w:val="22"/>
          <w:szCs w:val="22"/>
        </w:rPr>
        <w:t>1) часть 1 статьи 19.5 КоАП, в части невыполнения в установленный срок законного предписания должностного лица, осуществляющего государственный надзор (контроль) об устранении нарушений законодательства, что является нарушением статей 11, части 2 статьи 50 Закона N 52-ФЗ или ст. 40 Закона N 2300-1, выразившееся в неисполнение в установленный срок предписаний должностных лиц, осуществляющих федеральный государственный санитарно-эпидемиологический надзор и федеральный государственный надзор в области защиты прав потребителей.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2) часть 15 статьи 19.5 КоАП, предусматривающая ответственность за невыполнение в установленный срок законного предписания органа исполнительной власти, уполномоченного на осуществление государственного контроля (надзора) за соблюдением требований технических регламентов (как в рамках федерального государственного санитарно-эпидемиологического надзора, так и федерального государственного надзора в области защиты прав потребителей), на основании части 2 статьи 36 Закона N 184-ФЗ.</w:t>
      </w:r>
    </w:p>
    <w:p w:rsidR="003002DB" w:rsidRPr="009C48A6" w:rsidRDefault="003002DB" w:rsidP="009C48A6">
      <w:pPr>
        <w:pStyle w:val="ConsPlusNormal"/>
        <w:spacing w:line="300" w:lineRule="atLeast"/>
        <w:ind w:firstLine="540"/>
        <w:jc w:val="both"/>
        <w:rPr>
          <w:sz w:val="22"/>
          <w:szCs w:val="22"/>
        </w:rPr>
      </w:pPr>
      <w:r w:rsidRPr="009C48A6">
        <w:rPr>
          <w:sz w:val="22"/>
          <w:szCs w:val="22"/>
        </w:rPr>
        <w:t>3) статья 19.33 КоАП - за действия, связанные с непредставлением либо уклонением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в связи с несоблюдением законного требования органа государственного контроля (надзора), основанного на положениях статьи 34 Закона N 184-ФЗ.</w:t>
      </w:r>
    </w:p>
    <w:p w:rsidR="003002DB" w:rsidRPr="009C48A6" w:rsidRDefault="003002DB" w:rsidP="009C48A6">
      <w:pPr>
        <w:pStyle w:val="ConsPlusNormal"/>
        <w:spacing w:line="300" w:lineRule="atLeast"/>
        <w:ind w:firstLine="540"/>
        <w:jc w:val="both"/>
        <w:rPr>
          <w:sz w:val="22"/>
          <w:szCs w:val="22"/>
        </w:rPr>
      </w:pPr>
      <w:r w:rsidRPr="009C48A6">
        <w:rPr>
          <w:sz w:val="22"/>
          <w:szCs w:val="22"/>
        </w:rPr>
        <w:t>3. В 2017 году территориальными органами Роспотребнадзора, уполномоченными обеспечивать государственный контроль (надзор) за соблюдением требований технических регламентов Таможенного союза, проводились надзорные мероприятия в рамках федерального государственного надзора за соблюдением требований 20-ти технических регламентов Таможенного союза.</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За 2017 году проведено 95 801 проверка за соблюдением обязательных требований, установленных техническими регламентами Таможенного союза и Российской Федерации, что на 13,3% выше аналогичного показателя </w:t>
      </w:r>
      <w:smartTag w:uri="urn:schemas-microsoft-com:office:smarttags" w:element="metricconverter">
        <w:smartTagPr>
          <w:attr w:name="ProductID" w:val="2016 г"/>
        </w:smartTagPr>
        <w:r w:rsidRPr="009C48A6">
          <w:rPr>
            <w:sz w:val="22"/>
            <w:szCs w:val="22"/>
          </w:rPr>
          <w:t>2016 г</w:t>
        </w:r>
      </w:smartTag>
      <w:r w:rsidRPr="009C48A6">
        <w:rPr>
          <w:sz w:val="22"/>
          <w:szCs w:val="22"/>
        </w:rPr>
        <w:t>. (83 053 проверки). Из общего количества проверок в 2017 году проведено 33 816 плановых проверок (35,3% от общего числа проверок) и 61 985 внеплановых проверок (64,7% от общего числа проверок).</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По результатам проверок, при которых были выявлены нарушения обязательных требований технических регламентов, было выдано 45 049 предписаний, (в </w:t>
      </w:r>
      <w:smartTag w:uri="urn:schemas-microsoft-com:office:smarttags" w:element="metricconverter">
        <w:smartTagPr>
          <w:attr w:name="ProductID" w:val="2016 г"/>
        </w:smartTagPr>
        <w:r w:rsidRPr="009C48A6">
          <w:rPr>
            <w:sz w:val="22"/>
            <w:szCs w:val="22"/>
          </w:rPr>
          <w:t>2016 г</w:t>
        </w:r>
      </w:smartTag>
      <w:r w:rsidRPr="009C48A6">
        <w:rPr>
          <w:sz w:val="22"/>
          <w:szCs w:val="22"/>
        </w:rPr>
        <w:t xml:space="preserve">. - 40 766; в </w:t>
      </w:r>
      <w:smartTag w:uri="urn:schemas-microsoft-com:office:smarttags" w:element="metricconverter">
        <w:smartTagPr>
          <w:attr w:name="ProductID" w:val="2015 г"/>
        </w:smartTagPr>
        <w:r w:rsidRPr="009C48A6">
          <w:rPr>
            <w:sz w:val="22"/>
            <w:szCs w:val="22"/>
          </w:rPr>
          <w:t>2015 г</w:t>
        </w:r>
      </w:smartTag>
      <w:r w:rsidRPr="009C48A6">
        <w:rPr>
          <w:sz w:val="22"/>
          <w:szCs w:val="22"/>
        </w:rPr>
        <w:t>. - 33 064.), из которых в 64,8% случаях (29 187) - предписания об устранении нарушений требований технических регламентов, в 23,5% случаях (10 595) - о приостановлении реализации продукции, в 11,4% случаях (5 145) - предписания о разработке программ мероприятий по предотвращению причинения вреда, 363 предписания о приостановлении действия декларации и т.д.</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Доля проверок с выявленными нарушениями требований технических регламентов Таможенного союза в 2017 году составила 39,6% (37 941 проверка с нарушениями), против 42,8% в </w:t>
      </w:r>
      <w:smartTag w:uri="urn:schemas-microsoft-com:office:smarttags" w:element="metricconverter">
        <w:smartTagPr>
          <w:attr w:name="ProductID" w:val="2016 г"/>
        </w:smartTagPr>
        <w:r w:rsidRPr="009C48A6">
          <w:rPr>
            <w:sz w:val="22"/>
            <w:szCs w:val="22"/>
          </w:rPr>
          <w:t>2016 г</w:t>
        </w:r>
      </w:smartTag>
      <w:r w:rsidRPr="009C48A6">
        <w:rPr>
          <w:sz w:val="22"/>
          <w:szCs w:val="22"/>
        </w:rPr>
        <w:t xml:space="preserve">.; 37,9% в </w:t>
      </w:r>
      <w:smartTag w:uri="urn:schemas-microsoft-com:office:smarttags" w:element="metricconverter">
        <w:smartTagPr>
          <w:attr w:name="ProductID" w:val="2015 г"/>
        </w:smartTagPr>
        <w:r w:rsidRPr="009C48A6">
          <w:rPr>
            <w:sz w:val="22"/>
            <w:szCs w:val="22"/>
          </w:rPr>
          <w:t>2015 г</w:t>
        </w:r>
      </w:smartTag>
      <w:r w:rsidRPr="009C48A6">
        <w:rPr>
          <w:sz w:val="22"/>
          <w:szCs w:val="22"/>
        </w:rPr>
        <w:t xml:space="preserve">. и 23,9% в </w:t>
      </w:r>
      <w:smartTag w:uri="urn:schemas-microsoft-com:office:smarttags" w:element="metricconverter">
        <w:smartTagPr>
          <w:attr w:name="ProductID" w:val="2014 г"/>
        </w:smartTagPr>
        <w:r w:rsidRPr="009C48A6">
          <w:rPr>
            <w:sz w:val="22"/>
            <w:szCs w:val="22"/>
          </w:rPr>
          <w:t>2014 г</w:t>
        </w:r>
      </w:smartTag>
      <w:r w:rsidRPr="009C48A6">
        <w:rPr>
          <w:sz w:val="22"/>
          <w:szCs w:val="22"/>
        </w:rPr>
        <w:t>.</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По результатам проверок в </w:t>
      </w:r>
      <w:smartTag w:uri="urn:schemas-microsoft-com:office:smarttags" w:element="metricconverter">
        <w:smartTagPr>
          <w:attr w:name="ProductID" w:val="2017 г"/>
        </w:smartTagPr>
        <w:r w:rsidRPr="009C48A6">
          <w:rPr>
            <w:sz w:val="22"/>
            <w:szCs w:val="22"/>
          </w:rPr>
          <w:t>2017 г</w:t>
        </w:r>
      </w:smartTag>
      <w:r w:rsidRPr="009C48A6">
        <w:rPr>
          <w:sz w:val="22"/>
          <w:szCs w:val="22"/>
        </w:rPr>
        <w:t xml:space="preserve">. возбуждено 51 428 дел об административных правонарушениях (в </w:t>
      </w:r>
      <w:smartTag w:uri="urn:schemas-microsoft-com:office:smarttags" w:element="metricconverter">
        <w:smartTagPr>
          <w:attr w:name="ProductID" w:val="2016 г"/>
        </w:smartTagPr>
        <w:r w:rsidRPr="009C48A6">
          <w:rPr>
            <w:sz w:val="22"/>
            <w:szCs w:val="22"/>
          </w:rPr>
          <w:t>2016 г</w:t>
        </w:r>
      </w:smartTag>
      <w:r w:rsidRPr="009C48A6">
        <w:rPr>
          <w:sz w:val="22"/>
          <w:szCs w:val="22"/>
        </w:rPr>
        <w:t>. - 47 684), в том числе 39 201 дело (76,2%) по статье 14.43 КоАП РФ, 2 275 дел (4,4%) по статье 14.45 КоАП РФ, 277 дел (0,5%) по статье 14.44 КоАП РФ.</w:t>
      </w:r>
    </w:p>
    <w:p w:rsidR="003002DB" w:rsidRDefault="003002DB" w:rsidP="009C48A6">
      <w:pPr>
        <w:pStyle w:val="ConsPlusNormal"/>
        <w:spacing w:line="300" w:lineRule="atLeast"/>
        <w:ind w:firstLine="540"/>
        <w:jc w:val="both"/>
        <w:rPr>
          <w:sz w:val="22"/>
          <w:szCs w:val="22"/>
        </w:rPr>
      </w:pPr>
    </w:p>
    <w:p w:rsidR="003002DB" w:rsidRPr="009C48A6" w:rsidRDefault="003002DB" w:rsidP="009C48A6">
      <w:pPr>
        <w:pStyle w:val="ConsPlusNormal"/>
        <w:spacing w:line="300" w:lineRule="atLeast"/>
        <w:ind w:firstLine="540"/>
        <w:jc w:val="both"/>
        <w:rPr>
          <w:sz w:val="22"/>
          <w:szCs w:val="22"/>
        </w:rPr>
      </w:pPr>
    </w:p>
    <w:p w:rsidR="003002DB" w:rsidRPr="009C48A6" w:rsidRDefault="003002DB" w:rsidP="009C48A6">
      <w:pPr>
        <w:pStyle w:val="ConsPlusTitle"/>
        <w:spacing w:line="300" w:lineRule="atLeast"/>
        <w:jc w:val="center"/>
        <w:outlineLvl w:val="0"/>
        <w:rPr>
          <w:sz w:val="22"/>
          <w:szCs w:val="22"/>
        </w:rPr>
      </w:pPr>
      <w:r w:rsidRPr="009C48A6">
        <w:rPr>
          <w:sz w:val="22"/>
          <w:szCs w:val="22"/>
        </w:rPr>
        <w:lastRenderedPageBreak/>
        <w:t>V. Актуальные вопросы правоприменительной практики в сферах</w:t>
      </w:r>
    </w:p>
    <w:p w:rsidR="003002DB" w:rsidRPr="009C48A6" w:rsidRDefault="003002DB" w:rsidP="009C48A6">
      <w:pPr>
        <w:pStyle w:val="ConsPlusTitle"/>
        <w:spacing w:line="300" w:lineRule="atLeast"/>
        <w:jc w:val="center"/>
        <w:rPr>
          <w:sz w:val="22"/>
          <w:szCs w:val="22"/>
        </w:rPr>
      </w:pPr>
      <w:r w:rsidRPr="009C48A6">
        <w:rPr>
          <w:sz w:val="22"/>
          <w:szCs w:val="22"/>
        </w:rPr>
        <w:t>розничной торговли пищевой продукции, услуг общественного</w:t>
      </w:r>
    </w:p>
    <w:p w:rsidR="003002DB" w:rsidRPr="009C48A6" w:rsidRDefault="003002DB" w:rsidP="009C48A6">
      <w:pPr>
        <w:pStyle w:val="ConsPlusTitle"/>
        <w:spacing w:line="300" w:lineRule="atLeast"/>
        <w:jc w:val="center"/>
        <w:rPr>
          <w:sz w:val="22"/>
          <w:szCs w:val="22"/>
        </w:rPr>
      </w:pPr>
      <w:r w:rsidRPr="009C48A6">
        <w:rPr>
          <w:sz w:val="22"/>
          <w:szCs w:val="22"/>
        </w:rPr>
        <w:t>питания, производства пищевой продукции</w:t>
      </w:r>
    </w:p>
    <w:p w:rsidR="003002DB" w:rsidRPr="009C48A6" w:rsidRDefault="003002DB" w:rsidP="009C48A6">
      <w:pPr>
        <w:pStyle w:val="ConsPlusNormal"/>
        <w:spacing w:line="300" w:lineRule="atLeast"/>
        <w:ind w:firstLine="540"/>
        <w:jc w:val="both"/>
        <w:rPr>
          <w:sz w:val="22"/>
          <w:szCs w:val="22"/>
        </w:rPr>
      </w:pPr>
    </w:p>
    <w:p w:rsidR="003002DB" w:rsidRPr="009C48A6" w:rsidRDefault="003002DB" w:rsidP="009C48A6">
      <w:pPr>
        <w:pStyle w:val="ConsPlusNormal"/>
        <w:spacing w:line="300" w:lineRule="atLeast"/>
        <w:ind w:firstLine="540"/>
        <w:jc w:val="both"/>
        <w:rPr>
          <w:sz w:val="22"/>
          <w:szCs w:val="22"/>
        </w:rPr>
      </w:pPr>
      <w:r w:rsidRPr="009C48A6">
        <w:rPr>
          <w:sz w:val="22"/>
          <w:szCs w:val="22"/>
        </w:rPr>
        <w:t>1) В соответствии со статьей 42 Федерального закона от 30.03.1999 N 52-ФЗ "О санитарно-эпидемиологическом благополучии населения" в целях установления соответствия (несоответствия) документов, зданий, сооружений, помещений, оборудования, транспортных средств и других объектов, используемых юридическими лицами, индивидуальными предпринимателями для осуществления своей деятельности, и результатов указанной деятельности обязательным требованиям необходимо проведение санитарно-эпидемиологической экспертизы, расследования, обследования, исследования, испытания и иных видов оценок.</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этом, документом, удостоверяющим соответствие (несоответствие) санитарно-эпидемиологическим и гигиеническим требованиям факторов среды обитания, условий деятельности юридических лиц, граждан, в том числе индивидуальных предпринимателей, а также используемых ими территорий, зданий, строений, сооружений, помещений, оборудования, транспортных средств, является санитарно-эпидемиологическое заключение, выдаваемое федеральными органами исполнительной власти, уполномоченными на осуществление федерального государственного санитарно-эпидемиологического надзора.</w:t>
      </w:r>
    </w:p>
    <w:p w:rsidR="003002DB" w:rsidRPr="009C48A6" w:rsidRDefault="003002DB" w:rsidP="009C48A6">
      <w:pPr>
        <w:pStyle w:val="ConsPlusNormal"/>
        <w:spacing w:line="300" w:lineRule="atLeast"/>
        <w:ind w:firstLine="540"/>
        <w:jc w:val="both"/>
        <w:rPr>
          <w:sz w:val="22"/>
          <w:szCs w:val="22"/>
        </w:rPr>
      </w:pPr>
      <w:r w:rsidRPr="009C48A6">
        <w:rPr>
          <w:sz w:val="22"/>
          <w:szCs w:val="22"/>
        </w:rPr>
        <w:t>Экспертное заключение, выдаваемое федеральными государственными учреждениями здравоохранения - центрами гигиены и эпидемиологии, другими аккредитованными в установленном порядке организациями, экспертами, лишь подтверждает проведение санитарно-эпидемиологической экспертизы, обследования, исследования, испытания и токсикологических, гигиенических и иных видов оценок в соответствии с техническими регламентами, государственными санитарно-эпидемиологическими правилами и нормативами, с использованием методов и методик, утвержденных в установленном порядке, и содержит обоснованные заключения о соответствии (несоответствии) предмета санитарно-эпидемиологической экспертизы, обследования, исследования, испытания и токсикологических, гигиенических и иных видов оценок государственным санитарно-эпидемиологическим правилам и нормативам, техническим регламентам.</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2) Требования к маркировке товаров бытовой химии определены пунктом 1.4 Подраздела I раздела 5 главы П Единых санитарно-эпидемиологических и гигиенических требований к продукции (товарам), подлежащей санитарно-эпидемиологическому надзору (контролю), утвержденных Решением Комиссии Таможенного союза от 28 мая </w:t>
      </w:r>
      <w:smartTag w:uri="urn:schemas-microsoft-com:office:smarttags" w:element="metricconverter">
        <w:smartTagPr>
          <w:attr w:name="ProductID" w:val="2010 г"/>
        </w:smartTagPr>
        <w:r w:rsidRPr="009C48A6">
          <w:rPr>
            <w:sz w:val="22"/>
            <w:szCs w:val="22"/>
          </w:rPr>
          <w:t>2010 г</w:t>
        </w:r>
      </w:smartTag>
      <w:r w:rsidRPr="009C48A6">
        <w:rPr>
          <w:sz w:val="22"/>
          <w:szCs w:val="22"/>
        </w:rPr>
        <w:t>. N 299 (далее - Единые требования). В соответствии в п. 1.4.2 раздела 5 Единых требований, в потребительскую маркировку включается перечень ингредиентов, входящих в состав товаров бытовой химии. Указания состава входящих в товары бытовой химии ингредиентов Едиными требованиями не предусмотрено.</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3) В соответствии с Договором о Евразийском экономическом союзе, подписанном в г. Астане 29.05.2014 в целях проведения исследований (испытаний) и измерений при оценке соответствия объектов технического регулирования требованиям технического регламента Евразийского экономического союза (далее - Союза) Евразийская экономическая комиссия утверждает перечень международных и региональных (межгосударственных) стандартов, а в случае их отсутствия - национальных (государственных)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технического регламента Союза и осуществления оценки соответствия объектов технического регулирования. Таким образом, отбор образцов продукции при оценке соответствия продукции требованиям технического </w:t>
      </w:r>
      <w:r w:rsidRPr="009C48A6">
        <w:rPr>
          <w:sz w:val="22"/>
          <w:szCs w:val="22"/>
        </w:rPr>
        <w:lastRenderedPageBreak/>
        <w:t>регламента Союза проводится в соответствии с правилами, установленными в стандартах, вошедших в перечень стандартов техническом регламента Союза. В соответствии с Решением Комиссии Таможенного союза от 28.05.2010 N 299 "О применении санитарных мер в Евразийском экономическом союзе" при оценке соответствия подконтрольных товаров Единым санитарно-эпидемиологическим и гигиеническим требованиям к продукции (товарам), подлежащей санитарно-эпидемиологическому надзору (контролю) используются методы и методики исследования (испытания), включая правила отбора образцов, утвержденные в установленном порядке.</w:t>
      </w:r>
    </w:p>
    <w:p w:rsidR="003002DB" w:rsidRPr="009C48A6" w:rsidRDefault="003002DB" w:rsidP="009C48A6">
      <w:pPr>
        <w:pStyle w:val="ConsPlusNormal"/>
        <w:spacing w:line="300" w:lineRule="atLeast"/>
        <w:ind w:firstLine="540"/>
        <w:jc w:val="both"/>
        <w:rPr>
          <w:sz w:val="22"/>
          <w:szCs w:val="22"/>
        </w:rPr>
      </w:pPr>
      <w:r w:rsidRPr="009C48A6">
        <w:rPr>
          <w:sz w:val="22"/>
          <w:szCs w:val="22"/>
        </w:rPr>
        <w:t>4) В соответствии с Федеральным законом от 27.12.2002 N 184-ФЗ "О техническом регулировании" декларация о соответствии действует на всей территории Российской Федерации в отношении каждой единицы продукции, выпускаемой в обращение на территории Российской Федерации во время действия декларации о соответствии, в течение срока годности или срока службы продукции, установленных в соответствии с законодательством Российской Федерации. Срок действия декларации о соответствии определяется техническим регламентом.</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соответствии с ТР ТС 009/2011 "О безопасности парфюмерно-косметической продукции" срок действия декларации о соответствии парфюмерно-косметической продукции требованиям настоящего технического регламента ТС при декларировании соответствия парфюмерно-косметической продукции по схеме Зд составляет не более 5 лет, по схеме бд - не более 7 лет, по схеме 4д устанавливается с учетом срока годности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декларировании соответствия парфюмерно-косметической продукции по схемам Зд и бд декларация о соответствии действует до внесения в название этой продукции и (или) рецептуру изменений, приводящих к изменениям показателей безопасности, но не более установленного ТР ТС 009/2011 срока действия.</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Правила оформления декларации о соответствии требованиям технического регламента Таможенного союза, утверждены Решением Коллегии Евразийской экономической комиссии от 25.12.2012 N 293. Внесение изменений в действующую декларацию указанными Правилами не предусмотрено.</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соответствии с постановлением Правительства Российской Федерации от 17 октября </w:t>
      </w:r>
      <w:smartTag w:uri="urn:schemas-microsoft-com:office:smarttags" w:element="metricconverter">
        <w:smartTagPr>
          <w:attr w:name="ProductID" w:val="2011 г"/>
        </w:smartTagPr>
        <w:r w:rsidRPr="009C48A6">
          <w:rPr>
            <w:sz w:val="22"/>
            <w:szCs w:val="22"/>
          </w:rPr>
          <w:t>2011 г</w:t>
        </w:r>
      </w:smartTag>
      <w:r w:rsidRPr="009C48A6">
        <w:rPr>
          <w:sz w:val="22"/>
          <w:szCs w:val="22"/>
        </w:rPr>
        <w:t>. N 845 организацию работ по регистрации деклараций о соответствии в отношении продукции, включенной в Единый перечень продукции, подлежащей подтверждению соответствия в рамках Таможенного союза с выдачей единых документов, регистрацию деклараций о соответствии продукции, включенной в единый перечень продукции, подлежащей декларированию соответствия и по ведению единого реестра деклараций о соответствии и единого реестра сертификатов соответствия осуществляет Федеральная служба по аккредитации.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Согласно Положению о регистрации деклараций о соответствии продукции требованиям технических регламентов Таможенного союза, утвержденному решением Коллегии Евразийской экономической комиссии от 09.04.2013 N 76 "Об утверждении положения о регистрации деклараций о соответствии продукции требованиям технических регламентов Таможенного союза", декларация о соответствии и прилагаемые к ней в соответствии с пунктом 5 Положения документы направляются на регистрацию в орган по сертификации либо в уполномоченный орган (по выбору заявителя).</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связи с этим по вопросам внесения изменений в ранее оформленные декларации о соответствии необходимо обращаться в Федеральную службу по аккредитации.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5) В соответствии с техническим регламентом Таможенного союза ТР ТС 009/2011 "О безопасности парфюмерно-косметической продукции" маркирование парфюмерно-</w:t>
      </w:r>
      <w:r w:rsidRPr="009C48A6">
        <w:rPr>
          <w:sz w:val="22"/>
          <w:szCs w:val="22"/>
        </w:rPr>
        <w:lastRenderedPageBreak/>
        <w:t>косметической продукции проводится путем нанесения информации для потребителя в виде надписей, цифровых, цветовых и графических обозначений на потребительскую тару, этикетку, ярлык с учетом требований к маркировке, указанных в приложениях 2, 3, 4, 5.</w:t>
      </w:r>
    </w:p>
    <w:p w:rsidR="003002DB" w:rsidRPr="009C48A6" w:rsidRDefault="003002DB" w:rsidP="009C48A6">
      <w:pPr>
        <w:pStyle w:val="ConsPlusNormal"/>
        <w:spacing w:line="300" w:lineRule="atLeast"/>
        <w:ind w:firstLine="540"/>
        <w:jc w:val="both"/>
        <w:rPr>
          <w:sz w:val="22"/>
          <w:szCs w:val="22"/>
        </w:rPr>
      </w:pPr>
      <w:r w:rsidRPr="009C48A6">
        <w:rPr>
          <w:sz w:val="22"/>
          <w:szCs w:val="22"/>
        </w:rPr>
        <w:t>Маркировка парфюмерно-косметической продукции должна содержать список ингредиентов и особые меры предосторожности (при необходимости) при применении продукции, в том числе информацию о предупреждениях, изложенных в приложениях 2 - 5 настоящего технического регламента.</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соответствии со сноской 11 приложения N 2 ТР ТС 009/2011 при использовании салициловой кислоты с соблюдением ограничений, предусмотренных указанным приложением вынесение предупреждающей информации "не предназначено для использования детьми в возрасте менее 3 лет" необходимо только для продуктов, которые могут использоваться для детей до трех лет и которые контактируют с кожей в течение продолжительного времени.</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соответствии с ТР ТС 009/2011 к детской косметике относится парфюмерно-косметическая продукция, предназначенная для детей в возрасте до 14 лет и имеющая соответствующую информацию в маркировке.</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использовании салициловой кислоты в составе косметической продукции, предназначенной для детей в возрасте до 14 лет, а также в продукции с областью применения для детей и взрослых, "производитель обязан предупреждать потребителей об особых мерах предосторожности при ее использовании в соответствии с приложением 2 ТР ТС 009/2011.</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соответствии с Договором о Евразийском экономическом союзе от 29.05.2014 одной из целей принятия технических регламентов является защита жизни и (или) здоровья человека. Таким образом, указание при маркировке парфюмерно-косметической продукции информации об особых мерах предосторожности при использовании продукции, связанное с предупреждением возможного негативного воздействии используемых в производстве данной продукции веществ на организм человека допустимо и не является введением потребителя в заблуждение.</w:t>
      </w:r>
    </w:p>
    <w:p w:rsidR="003002DB" w:rsidRPr="009C48A6" w:rsidRDefault="003002DB" w:rsidP="009C48A6">
      <w:pPr>
        <w:pStyle w:val="ConsPlusNormal"/>
        <w:spacing w:line="300" w:lineRule="atLeast"/>
        <w:ind w:firstLine="540"/>
        <w:jc w:val="both"/>
        <w:rPr>
          <w:sz w:val="22"/>
          <w:szCs w:val="22"/>
        </w:rPr>
      </w:pPr>
      <w:r w:rsidRPr="009C48A6">
        <w:rPr>
          <w:sz w:val="22"/>
          <w:szCs w:val="22"/>
        </w:rPr>
        <w:t>6) Требования, предъявляемые к маркировке пищевых продуктов, установлены техническим регламентом Таможенного союза "Пищевая продукция в части ее маркировки" (ТР ТС 022/2011), утвержденным Решением Комиссии Таможенного союза от 09.12.2011 N 881, целью которого является предупреждение действий, вводящих потребителей в заблуждение.</w:t>
      </w:r>
    </w:p>
    <w:p w:rsidR="003002DB" w:rsidRPr="009C48A6" w:rsidRDefault="003002DB" w:rsidP="009C48A6">
      <w:pPr>
        <w:pStyle w:val="ConsPlusNormal"/>
        <w:spacing w:line="300" w:lineRule="atLeast"/>
        <w:ind w:firstLine="540"/>
        <w:jc w:val="both"/>
        <w:rPr>
          <w:sz w:val="22"/>
          <w:szCs w:val="22"/>
        </w:rPr>
      </w:pPr>
      <w:r w:rsidRPr="009C48A6">
        <w:rPr>
          <w:sz w:val="22"/>
          <w:szCs w:val="22"/>
        </w:rPr>
        <w:t>Согласно пункту 5 части 4.1 статьи 4 ТР ТС 022/2011 маркировка упакованной пищевой продукции должна содержать срок годности пищевой продукции. При этом общие требования к указанию в маркировке срока годности пищевой продукции содержатся в части 4.7 статьи 4 ТР ТС 022/2011 пункт 2 которой допускает, что "в целях указания срока годности пищевой продукции может использоваться слово "годен" с указанием количества суток, месяцев или лет либо при сроке годности до 72 часов слово "годен" с указанием количества часов".</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исчислении срока годности на конкретный товар следует руководствоваться положениями статьи 473 Гражданского кодекса Российской Федерации (далее - ГК РФ), предусматривающей, что "срок годности товара определяется периодом времени, исчисляемым со дня его изготовления, в течение которого товар пригоден к использованию, либо датой, до наступления которой товар пригоден к использованию", а также совокупностью взаимосвязанных положений статей 190 - 192 ГК РФ.</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7) Право потребителей на информацию о товарах и ее получение в наглядной и доступной форме в целом защищается положениями статей 8, 10, и 12 Закона Российской </w:t>
      </w:r>
      <w:r w:rsidRPr="009C48A6">
        <w:rPr>
          <w:sz w:val="22"/>
          <w:szCs w:val="22"/>
        </w:rPr>
        <w:lastRenderedPageBreak/>
        <w:t>Федерации от 7.02.1992 N 2300-1 "О защите прав потребителей", нормами соответствующих технических регламентов, а в административном порядке - положениями статьи 14.7, части статьи 14.8, статей 14.43 - 14.46 Кодекса Российской Федерации об административных правонарушениях.</w:t>
      </w:r>
    </w:p>
    <w:p w:rsidR="003002DB" w:rsidRPr="009C48A6" w:rsidRDefault="003002DB" w:rsidP="009C48A6">
      <w:pPr>
        <w:pStyle w:val="ConsPlusNormal"/>
        <w:spacing w:line="300" w:lineRule="atLeast"/>
        <w:ind w:firstLine="540"/>
        <w:jc w:val="both"/>
        <w:rPr>
          <w:sz w:val="22"/>
          <w:szCs w:val="22"/>
        </w:rPr>
      </w:pPr>
      <w:r w:rsidRPr="009C48A6">
        <w:rPr>
          <w:sz w:val="22"/>
          <w:szCs w:val="22"/>
        </w:rPr>
        <w:t>В частности, согласно пункту 1 части 4.12 статьи 4 технического регламента Таможенного союза "Пищевая продукция в части ее маркировки" (ТР ТС 022/2011), "маркировка пищевой продукции, должна быть понятной, легкочитаемой, достоверной и не вводить в заблуждение потребителей (приобретателей), при этом надписи, знаки, символы должны быть контрастными фону, на который нанесена маркировка".</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формировании наименования пищевой продукции изготовитель должен учитывать положения части 4.3 статьи 4 ТР ТС 022/2011, согласно которой "наименование пищевой продукции, указываемое в маркировке, должно позволять относить продукцию к пищевой продукции, достоверно ее характеризовать и позволять отличать ее от другой пищевой продукции". При этом "не допускается в наименовании пищевой продукции указывать компоненты, если они или продукты их переработки не входят в состав пищевой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8) Требования, предъявляемые к маркировке пищевых продуктов, установлены техническим регламентом Таможенного союза "Пищевая продукция в части ее маркировки" (ТР ТС 022/2011), утвержденным Решением Комиссии Таможенного союза от 09.12.2011 N 881.</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этом перечень обязательной информации о товаре, которой должна сопровождаться продукция, содержится в части 4.1 статьи 4 ТР ТС 022/2011.</w:t>
      </w:r>
    </w:p>
    <w:p w:rsidR="003002DB" w:rsidRPr="009C48A6" w:rsidRDefault="003002DB" w:rsidP="009C48A6">
      <w:pPr>
        <w:pStyle w:val="ConsPlusNormal"/>
        <w:spacing w:line="300" w:lineRule="atLeast"/>
        <w:ind w:firstLine="540"/>
        <w:jc w:val="both"/>
        <w:rPr>
          <w:sz w:val="22"/>
          <w:szCs w:val="22"/>
        </w:rPr>
      </w:pPr>
      <w:r w:rsidRPr="009C48A6">
        <w:rPr>
          <w:sz w:val="22"/>
          <w:szCs w:val="22"/>
        </w:rPr>
        <w:t>В то же время согласно пункту З части 4.1 статьи 4 ТР ТС 022/2011 "в маркировке упакованной пищевой продукции могут быть указаны дополнительные сведения, в том числе сведения о документе, в соответствии с которым произведена и может быть идентифицирована пищевая продукция".</w:t>
      </w:r>
    </w:p>
    <w:p w:rsidR="003002DB" w:rsidRPr="009C48A6" w:rsidRDefault="003002DB" w:rsidP="009C48A6">
      <w:pPr>
        <w:pStyle w:val="ConsPlusNormal"/>
        <w:spacing w:line="300" w:lineRule="atLeast"/>
        <w:ind w:firstLine="540"/>
        <w:jc w:val="both"/>
        <w:rPr>
          <w:sz w:val="22"/>
          <w:szCs w:val="22"/>
        </w:rPr>
      </w:pPr>
      <w:r w:rsidRPr="009C48A6">
        <w:rPr>
          <w:sz w:val="22"/>
          <w:szCs w:val="22"/>
        </w:rPr>
        <w:t>Учитывая вышеизложенное, указание в маркировке (на этикетке) упакованной пищевой продукции сведений о нормативном документе, в соответствии с которым вырабатывается продукция, осуществляется на добровольной основе, т.е. не носит обязательный характер.</w:t>
      </w:r>
    </w:p>
    <w:p w:rsidR="003002DB" w:rsidRPr="009C48A6" w:rsidRDefault="003002DB" w:rsidP="009C48A6">
      <w:pPr>
        <w:pStyle w:val="ConsPlusNormal"/>
        <w:spacing w:line="300" w:lineRule="atLeast"/>
        <w:ind w:firstLine="540"/>
        <w:jc w:val="both"/>
        <w:rPr>
          <w:sz w:val="22"/>
          <w:szCs w:val="22"/>
        </w:rPr>
      </w:pPr>
      <w:r w:rsidRPr="009C48A6">
        <w:rPr>
          <w:sz w:val="22"/>
          <w:szCs w:val="22"/>
        </w:rPr>
        <w:t>9) Требования, предъявляемые к маркировке пищевых продуктов, установлены техническим регламентом Таможенного союза "Пищевая продукция в части ее маркировки" (ТР ТС 022/2011), утвержденным Решением Комиссии Таможенного союза от 09.12.2011 N 881.</w:t>
      </w:r>
    </w:p>
    <w:p w:rsidR="003002DB" w:rsidRPr="009C48A6" w:rsidRDefault="003002DB" w:rsidP="009C48A6">
      <w:pPr>
        <w:pStyle w:val="ConsPlusNormal"/>
        <w:spacing w:line="300" w:lineRule="atLeast"/>
        <w:ind w:firstLine="540"/>
        <w:jc w:val="both"/>
        <w:rPr>
          <w:sz w:val="22"/>
          <w:szCs w:val="22"/>
        </w:rPr>
      </w:pPr>
      <w:r w:rsidRPr="009C48A6">
        <w:rPr>
          <w:sz w:val="22"/>
          <w:szCs w:val="22"/>
        </w:rPr>
        <w:t>Согласно пункту 7 части 4.8 статьи 4 ТР ТС 022/2011 "в маркировке пищевой продукции, поставляемой из третьих стран, указывается наименование и место нахождения импортера".</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вопросах применения ТР ТС 022/2011, также как и технического регламента Таможенного союза "О безопасности пищевой продукции" (ТР ТС 021/2011) и технических регламентов Таможенного союза на отдельные виды пищевой продукции, следует исходить из того, что обязательной стороной по соблюдению соответствующих установленных ими обязательных требований (включая требования к маркировке упакованной пищевой продукции) равно как и заявителям при оценке (подтверждения) соответствия пищевой продукции (см. ст. 22 ТР ТС 021/2011 и ст. 5 ТР ТС 022/2011), изначально является либо изготовитель пищевой продукции, т.е. "организация независимо от ее организационно-правовой формы или индивидуальный предприниматель, в том числе иностранные, осуществляющие от своего имени производство (изготовление) пищевой продукции для реализации приобретателям (потребителям) и несущие ответственность за соответствие этой продукции требованиям технических регламентов", либо импортер, т.е. "резидент государства члена Таможенного союза, выпускающий в обращение пищевую продукцию на </w:t>
      </w:r>
      <w:r w:rsidRPr="009C48A6">
        <w:rPr>
          <w:sz w:val="22"/>
          <w:szCs w:val="22"/>
        </w:rPr>
        <w:lastRenderedPageBreak/>
        <w:t>таможенной территории Таможенного союза, поставляемую не резидентом государства - члена Таможенного союза, и несущий ответственность за соответствие такой продукции требованиям настоящего технического регламента" (см. определения, приведенные в статье 4 ТР ТС 021/2011).</w:t>
      </w:r>
    </w:p>
    <w:p w:rsidR="003002DB" w:rsidRPr="009C48A6" w:rsidRDefault="003002DB" w:rsidP="009C48A6">
      <w:pPr>
        <w:pStyle w:val="ConsPlusNormal"/>
        <w:spacing w:line="300" w:lineRule="atLeast"/>
        <w:ind w:firstLine="540"/>
        <w:jc w:val="both"/>
        <w:rPr>
          <w:sz w:val="22"/>
          <w:szCs w:val="22"/>
        </w:rPr>
      </w:pPr>
      <w:r w:rsidRPr="009C48A6">
        <w:rPr>
          <w:sz w:val="22"/>
          <w:szCs w:val="22"/>
        </w:rPr>
        <w:t>Вышеизложенное в своей совокупности означает, что все вопросы, в том числе касающиеся указания в маркировке соответствующих сведений, предусмотренных пунктом 7 части 4.8 статьи 4 ТР ТС 022/2011, заявитель в области обязательного подтверждения соответствия (изготовитель или импортер) разрешает в процессе проведения им оценки (подтверждения) соответствия пищевой продукции в зависимости от видов продукции, которые являются объектами технического регулирования согласно ТР ТС 021/2011 (см. статью 3 и главу 4 ТР ТС 021/2011).</w:t>
      </w:r>
    </w:p>
    <w:p w:rsidR="003002DB" w:rsidRPr="009C48A6" w:rsidRDefault="003002DB" w:rsidP="009C48A6">
      <w:pPr>
        <w:pStyle w:val="ConsPlusNormal"/>
        <w:spacing w:line="300" w:lineRule="atLeast"/>
        <w:ind w:firstLine="540"/>
        <w:jc w:val="both"/>
        <w:rPr>
          <w:sz w:val="22"/>
          <w:szCs w:val="22"/>
        </w:rPr>
      </w:pPr>
      <w:r w:rsidRPr="009C48A6">
        <w:rPr>
          <w:sz w:val="22"/>
          <w:szCs w:val="22"/>
        </w:rPr>
        <w:t>10) Требования, предъявляемые к маркировке пищевых продуктов, установлены техническим регламентом Таможенного союза "Пищевая продукция в части ее маркировки" (ТР ТС 022/2011), утвержденным Решением Комиссии Таможенного союза от 09.12.2011 N 881 (Решение N 881).</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Согласно части 4.1 статьи 4 ТР ТС 022/2011 маркировка упакованной пищевой продукции должна содержать сведения об условиях хранения пищевой продукции, которые установлены изготовителем или предусмотрены техническими регламентами Таможенного союза на отдельные виды пищевой продукции. Для пищевой продукции, качество и безопасность которой изменяется после вскрытия упаковки, защищавшей продукцию от порчи, указывают также условия хранения после вскрытия упаковки. Однако учитывая, что в настоящее время не принят специальный технический регламент Таможенного союза на алкогольную продукцию, который бы устанавливал обязательные требования к порядку предоставления информации об условиях хранения алкогольной продукции, то данное обстоятельство (в силу положений подпункта 6 пункта 1 части 4.1 статьи 4 ТР ТС 022/2011) предоставляет право изготовителю самостоятельно устанавливать критерии этих показателей и заявлять их в документах, подтверждающих соответствие данной продукции требованиям в части ее маркировки. В любом случае в вопросах применения ТР ТС 022/2011, также как и технического регламента Таможенного союз "О безопасности пищевой продукции" (ТР ТС 021/2011) и технических регламентов Таможенного союза на отдельные виды пищевой продукции, следует исходить из того, что обязательной стороной по соблюдению соответствующих установленных ими обязательных требований (включая требования к маркировке упакованной пищевой продукции) равно как и заявителям при оценке (подтверждения) соответствия пищевой продукции (см. ст. 22 ТР ТС 021/2011 и ст. 5 ТР ТС 022/2011), изначально является либо изготовитель пищевой продукции, т.е. "организация независимо от ее организационно-правовой формы или индивидуальный предприниматель, в том числе иностранные, осуществляющие от своего имени производство (изготовление) пищевой продукции для реализации приобретателям (потребителям) и несущие ответственность за соответствие этой продукции требованиям технических регламентов", либо импортер, т.е. "резидент государства - члена Таможенного союза, выпускающий в обращение пищевую продукцию на таможенной территории Таможенного союза, поставляемую не резидентом государства - члена Таможенного союза, и несущий ответственность за соответствие такой продукции требованиям настоящего технического регламента" (см. определения, приведенные в статье 4 ТР ТС 021/2011). При этом также необходимо иметь в виду, что согласно п. 1 ч. 4.1 ст. 4 ТР ТС 022/2011 пищевая продукция, прошедшая оценку (подтверждение) соответствия, должна маркироваться единым знаком обращения продукции на рынке государств членов Таможенного союза, что, по своей сути, подтверждает законность обращения такой продукции на потребительском </w:t>
      </w:r>
      <w:r w:rsidRPr="009C48A6">
        <w:rPr>
          <w:sz w:val="22"/>
          <w:szCs w:val="22"/>
        </w:rPr>
        <w:lastRenderedPageBreak/>
        <w:t>рынке Таможенного союза.</w:t>
      </w:r>
    </w:p>
    <w:p w:rsidR="003002DB" w:rsidRPr="009C48A6" w:rsidRDefault="003002DB" w:rsidP="009C48A6">
      <w:pPr>
        <w:pStyle w:val="ConsPlusNormal"/>
        <w:spacing w:line="300" w:lineRule="atLeast"/>
        <w:ind w:firstLine="540"/>
        <w:jc w:val="both"/>
        <w:rPr>
          <w:sz w:val="22"/>
          <w:szCs w:val="22"/>
        </w:rPr>
      </w:pPr>
      <w:r w:rsidRPr="009C48A6">
        <w:rPr>
          <w:sz w:val="22"/>
          <w:szCs w:val="22"/>
        </w:rPr>
        <w:t>11) Требования, предъявляемые к маркировке пищевых продуктов, установлены техническим регламентом Таможенного союза "Пищевая продукция в части ее маркировки" (ТР ТС 022/2011), утвержденным Решением Комиссии Таможенного союза от 09.12.2011 N 881.</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соответствии с требованиями части 4.4 статьи 4 ТР ТС 022/2011 "состав пищевой продукции не требуется указывать в отношении.. пищевой продукции, состоящей из одного компонента, при условии, что наименование пищевой продукции позволяет установить наличие этого компонента". В данном случае виноградные вина (вино) относятся к такому виду пищевой продукции, в отношении которой состав пищевой продукции указывать не требуется, что также подтверждается приложением 1 ТР ТС 022/2011 "Виды компонентов, наименования которых могут заменяться наименованием видов пищевой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12) Согласно преамбуле Закона Российской Федерации от 07.02.1992 N 2300-1 "О защите прав потребителей" (далее - Закон РФ "О защите прав потребителей", Закон) импортер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Предоставление информации об импортере для импортных товаров по определению является обязательным, в связи с чем хозяйствующие субъекты должны обеспечить безусловное соблюдение требований, содержащихся в абзаце 8 пункта 2 статьи 10 Закона. Данная информация доводится до сведения потребителей в технической документации, на этикетках, маркировкой или иным способом, принятым для отдельных видов товаров (п. 3 ст. 10 Закона).</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этом необходимо иметь в виду, что ответственность за нарушение прав потребителей в соответствии с положениями ст. В Закона РФ "О защите прав потребителей" несет импортер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Данное обстоятельство также учтено в законодательстве о техническом регулировании. В частности, общие требования к указанию в маркировке сведений об импортере содержатся в части статьи 4 технического регламента Таможенного союза "Пищевая продукция в части ее маркировки" (ТР ТС 022/2011), утвержденным Решением Комиссии Таможенного союза от 09.12.2011 N 881. Согласно пункту З части 4.12 статьи 4 ТР ТС 0/2011 сведения об импортере должны наноситься на потребительскую упаковку и (или) на этикетку, и (или) листок вкладыш, и (или) листок вкладыш, помещаемый в каждую упаковочную единицу либо прилагаемый к каждой упаковочной единице.</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этом необходимо иметь в виду, что согласно статьи 22 технического регламента Таможенного союза "О безопасности пищевой продукции" (ТР ТС 021/2011), утвержденного Решением Комиссии Таможенного союза от 09.12.2011 N 880, обязанность по обеспечению соответствия пищевой продукции требованиям, установленным ТР ТС 021/2011 и иными техническими регламентами Таможенного союза, действие которых на нее распространяется, изначально возложена на заявителя, каковым по смыслу ТР ТС 021/2011 является изготовитель пищевой продукции и импортер (см. основные понятия, приведенные в статье 4 ТР ТС 021/201), именно они на основе проведенной идентификации соответствующей пищевой продукции для целей оценки (подтверждения) соответствия осуществляют выбор формы оценки (подтверждения) соответствия и несут ответственность за правильность такого выбора.</w:t>
      </w:r>
    </w:p>
    <w:p w:rsidR="003002DB" w:rsidRPr="009C48A6" w:rsidRDefault="003002DB" w:rsidP="009C48A6">
      <w:pPr>
        <w:pStyle w:val="ConsPlusNormal"/>
        <w:spacing w:line="300" w:lineRule="atLeast"/>
        <w:ind w:firstLine="540"/>
        <w:jc w:val="both"/>
        <w:rPr>
          <w:sz w:val="22"/>
          <w:szCs w:val="22"/>
        </w:rPr>
      </w:pPr>
      <w:r w:rsidRPr="009C48A6">
        <w:rPr>
          <w:sz w:val="22"/>
          <w:szCs w:val="22"/>
        </w:rPr>
        <w:t>Пищевая продукция, прошедшая оценку (подтверждение) соответствия, должна маркироваться единым знаком обращения продукции на рынке государств - членов Таможенного союза (пункт части 4.1 статьи 4 ТР ТС 022/2011).</w:t>
      </w:r>
    </w:p>
    <w:p w:rsidR="003002DB" w:rsidRPr="009C48A6" w:rsidRDefault="003002DB" w:rsidP="009C48A6">
      <w:pPr>
        <w:pStyle w:val="ConsPlusNormal"/>
        <w:spacing w:line="300" w:lineRule="atLeast"/>
        <w:ind w:firstLine="540"/>
        <w:jc w:val="both"/>
        <w:rPr>
          <w:sz w:val="22"/>
          <w:szCs w:val="22"/>
        </w:rPr>
      </w:pPr>
      <w:r w:rsidRPr="009C48A6">
        <w:rPr>
          <w:sz w:val="22"/>
          <w:szCs w:val="22"/>
        </w:rPr>
        <w:lastRenderedPageBreak/>
        <w:t>Наличие на потребительской упаковке пищевой продукции единого знака обращения, свидетельствует о том, что продукция, маркированная им, прошла все установленные техническим регламентом Таможенного союза процедуры оценки (подтверждения) соответствия и соответствует требованиям, предъявляемым к данной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этом необходимо учитывать, что любые изменения маркировки после подтверждения соответствия продукции будет означать ее несоответствие маркировке, которой сопровождалась продукция при проведении оценки соответствия в форме декларирования.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Вышеизложенное в своей совокупности означает, что все вопросы относительно использования (применения) тех или иных носителей информации для достижения целей обеспечения соблюдения требований технического регламента ТР ТС 022/2011 заявитель в области обязательного подтверждения соответствия (изготовитель или импортер) должен разрешать в процессе проведения оценки (подтверждения) соответствия пищевой продукции в зависимости от видов продукции, которые являются объектами технического регулирования согласно ТР ТС 021/2011 (см. статью З и главу 4 ТР ТС 021/2011).</w:t>
      </w:r>
    </w:p>
    <w:p w:rsidR="003002DB" w:rsidRPr="009C48A6" w:rsidRDefault="003002DB" w:rsidP="009C48A6">
      <w:pPr>
        <w:pStyle w:val="ConsPlusNormal"/>
        <w:spacing w:line="300" w:lineRule="atLeast"/>
        <w:ind w:firstLine="540"/>
        <w:jc w:val="both"/>
        <w:rPr>
          <w:sz w:val="22"/>
          <w:szCs w:val="22"/>
        </w:rPr>
      </w:pPr>
      <w:r w:rsidRPr="009C48A6">
        <w:rPr>
          <w:sz w:val="22"/>
          <w:szCs w:val="22"/>
        </w:rPr>
        <w:t>13) Отношения между потребителями и исполнителями в сфере оказания услуг общественного питания регулируются Правилами оказания услуг общественного питания, утвержденными постановлением Правительства Российской Федерации от 15.08.1997 N 1036, которые обеспечивают права потребителей на получение услуг надлежащего качества и безопасных для жизни и здоровья, информации об услугах и исполнителях услуг, определяют порядок реализации этих прав.</w:t>
      </w:r>
    </w:p>
    <w:p w:rsidR="003002DB" w:rsidRPr="009C48A6" w:rsidRDefault="003002DB" w:rsidP="009C48A6">
      <w:pPr>
        <w:pStyle w:val="ConsPlusNormal"/>
        <w:spacing w:line="300" w:lineRule="atLeast"/>
        <w:ind w:firstLine="540"/>
        <w:jc w:val="both"/>
        <w:rPr>
          <w:sz w:val="22"/>
          <w:szCs w:val="22"/>
        </w:rPr>
      </w:pPr>
      <w:r w:rsidRPr="009C48A6">
        <w:rPr>
          <w:sz w:val="22"/>
          <w:szCs w:val="22"/>
        </w:rPr>
        <w:t>Исполнитель обязан в наглядной и доступной форме довести до сведения потребителей необходимую и достоверную информацию об оказываемых услугах и условия их оказания, обеспечивающих возможность правильного выбора. Исполнитель обязан оказать услугу любому потребителю, обратившемуся к нему с намерением заказать услугу, на условиях согласованных сторонами (пункт 16 Правил).</w:t>
      </w:r>
    </w:p>
    <w:p w:rsidR="003002DB" w:rsidRPr="009C48A6" w:rsidRDefault="003002DB" w:rsidP="009C48A6">
      <w:pPr>
        <w:pStyle w:val="ConsPlusNormal"/>
        <w:spacing w:line="300" w:lineRule="atLeast"/>
        <w:ind w:firstLine="540"/>
        <w:jc w:val="both"/>
        <w:rPr>
          <w:sz w:val="22"/>
          <w:szCs w:val="22"/>
        </w:rPr>
      </w:pPr>
      <w:r w:rsidRPr="009C48A6">
        <w:rPr>
          <w:sz w:val="22"/>
          <w:szCs w:val="22"/>
        </w:rPr>
        <w:t>Наряду с оказанием услуг общественного питания исполнитель вправе предложить потребителю другие возмездные услуги, при этом потребитель вправе отказаться от оплаты таких услуг, а если они оплачены, потребовать от исполнителя возврата уплаченной суммы (пункт 24 Правил).</w:t>
      </w:r>
    </w:p>
    <w:p w:rsidR="003002DB" w:rsidRPr="009C48A6" w:rsidRDefault="003002DB" w:rsidP="009C48A6">
      <w:pPr>
        <w:pStyle w:val="ConsPlusNormal"/>
        <w:spacing w:line="300" w:lineRule="atLeast"/>
        <w:ind w:firstLine="540"/>
        <w:jc w:val="both"/>
        <w:rPr>
          <w:sz w:val="22"/>
          <w:szCs w:val="22"/>
        </w:rPr>
      </w:pPr>
      <w:r w:rsidRPr="009C48A6">
        <w:rPr>
          <w:sz w:val="22"/>
          <w:szCs w:val="22"/>
        </w:rPr>
        <w:t>В этой связи относительно правомерности включения в меню отдельной строкой "Сервисное обслуживание 10 в качестве дополнительной платной услуги, то, по мнению Роспотребнадзора, сам термин "сервисное обслуживание" не может рассматриваться как платная дополнительная услуга, если эта услуга не сопровождается какими-то дополнительными действиями, не связанными с услугой общественного питания, и предлагается по желанию потребителя на альтернативной основе.</w:t>
      </w:r>
    </w:p>
    <w:p w:rsidR="003002DB" w:rsidRPr="009C48A6" w:rsidRDefault="003002DB" w:rsidP="009C48A6">
      <w:pPr>
        <w:pStyle w:val="ConsPlusNormal"/>
        <w:spacing w:line="300" w:lineRule="atLeast"/>
        <w:ind w:firstLine="540"/>
        <w:jc w:val="both"/>
        <w:rPr>
          <w:sz w:val="22"/>
          <w:szCs w:val="22"/>
        </w:rPr>
      </w:pPr>
      <w:r w:rsidRPr="009C48A6">
        <w:rPr>
          <w:sz w:val="22"/>
          <w:szCs w:val="22"/>
        </w:rPr>
        <w:t>14) Редакция пункта 34 Правил продажи отдельных видов товаров, утвержденных постановлением Правительства Российской Федерации от 19.01.1998 N 55, предусматривает, что "в случае предпродажного фасования и упаковки развесных товаров, производимых продавцом, объем фасуемых товаров с короткими сроками годности не должен превышать объема их реализации в течение одного дня торговли. На расфасованном товаре указывается его наименование, вес, цена за килограмм, стоимость отвеса, дата фасования, срок годности, номер или фамилия весовщика".</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настоящее время законодательно определение понятия "товары с короткими сроками годности" отсутствует, однако к этой группе товаров допустимо отнести скоропортящуюся пищевую продукцию с учетом соответствующего понятия, приведенного в техническом регламенте Таможенного союз "О безопасности пищевой продукции" (ТР ТС 021/2011), согласно которому "скоропортящаяся пищевая продукция пищевая продукция, </w:t>
      </w:r>
      <w:r w:rsidRPr="009C48A6">
        <w:rPr>
          <w:sz w:val="22"/>
          <w:szCs w:val="22"/>
        </w:rPr>
        <w:lastRenderedPageBreak/>
        <w:t>сроки годности которой не превышают 5 дней...".</w:t>
      </w:r>
    </w:p>
    <w:p w:rsidR="003002DB" w:rsidRPr="009C48A6" w:rsidRDefault="003002DB" w:rsidP="009C48A6">
      <w:pPr>
        <w:pStyle w:val="ConsPlusNormal"/>
        <w:spacing w:line="300" w:lineRule="atLeast"/>
        <w:ind w:firstLine="540"/>
        <w:jc w:val="both"/>
        <w:rPr>
          <w:sz w:val="22"/>
          <w:szCs w:val="22"/>
        </w:rPr>
      </w:pPr>
      <w:r w:rsidRPr="009C48A6">
        <w:rPr>
          <w:sz w:val="22"/>
          <w:szCs w:val="22"/>
        </w:rPr>
        <w:t>15) Постановлением Главного государственного санитарного врача Российской Федерации от 24.11.2015 N 81 "О внесении изменений N 3 в СанПиН 2.4.2.2821-10 "Санитарно-эпидемиологические требования к условиям и организации обучения, содержания в общеобразовательных организациях" (Зарегистрировано Минюстом России 18.12.2015 N 40154) внесены изменения в пункт 4.21 СанПиН 2.4.2.2821-10, согласно которым медицинское обслуживание учащихся малокомплектных общеобразовательных организаций допускается на базе организаций, осуществляющих медицинскую деятельность.</w:t>
      </w:r>
    </w:p>
    <w:p w:rsidR="003002DB" w:rsidRPr="009C48A6" w:rsidRDefault="003002DB" w:rsidP="009C48A6">
      <w:pPr>
        <w:pStyle w:val="ConsPlusNormal"/>
        <w:spacing w:line="300" w:lineRule="atLeast"/>
        <w:ind w:firstLine="540"/>
        <w:jc w:val="both"/>
        <w:rPr>
          <w:sz w:val="22"/>
          <w:szCs w:val="22"/>
        </w:rPr>
      </w:pPr>
      <w:r w:rsidRPr="009C48A6">
        <w:rPr>
          <w:sz w:val="22"/>
          <w:szCs w:val="22"/>
        </w:rPr>
        <w:t>Санитарно-эпидемиологические требования к размещению, устройству, оборудованию, содержанию, противоэпидемическому режиму, профилактическим и противоэпидемическим мероприятиям, условиям труда персонала, организации питания пациентов и персонала организаций, осуществляющих медицинскую деятельность утверждены постановлением Главного государственного санитарного врача Российской Федерации от 18.05.2010 N 58, зарегистрированном в Минюсте России 09.08.2010 N 18094 (далее - СанПиН 2.1.3.2630-10).</w:t>
      </w:r>
    </w:p>
    <w:p w:rsidR="003002DB" w:rsidRPr="009C48A6" w:rsidRDefault="003002DB" w:rsidP="009C48A6">
      <w:pPr>
        <w:pStyle w:val="ConsPlusNormal"/>
        <w:spacing w:line="300" w:lineRule="atLeast"/>
        <w:ind w:firstLine="540"/>
        <w:jc w:val="both"/>
        <w:rPr>
          <w:sz w:val="22"/>
          <w:szCs w:val="22"/>
        </w:rPr>
      </w:pPr>
      <w:r w:rsidRPr="009C48A6">
        <w:rPr>
          <w:sz w:val="22"/>
          <w:szCs w:val="22"/>
        </w:rPr>
        <w:t>Санитарно-эпидемиологические требования к устройству, оборудованию и эксплуатации фельдшерско-акушерских пунктов, амбулаторий установлены в разделе VI СанПиН 2.1.3.2630-10.</w:t>
      </w:r>
    </w:p>
    <w:p w:rsidR="003002DB" w:rsidRPr="009C48A6" w:rsidRDefault="003002DB" w:rsidP="009C48A6">
      <w:pPr>
        <w:pStyle w:val="ConsPlusNormal"/>
        <w:spacing w:line="300" w:lineRule="atLeast"/>
        <w:ind w:firstLine="540"/>
        <w:jc w:val="both"/>
        <w:rPr>
          <w:sz w:val="22"/>
          <w:szCs w:val="22"/>
        </w:rPr>
      </w:pPr>
      <w:r w:rsidRPr="009C48A6">
        <w:rPr>
          <w:sz w:val="22"/>
          <w:szCs w:val="22"/>
        </w:rPr>
        <w:t>В номенклатуру медицинских организаций, утвержденную с приказом Минздрава России от 06.08.2013 N 529н входят амбулатории, участковые больницы, при которых организуются участки, в том числе фельдшерско-акушерские пункты.</w:t>
      </w:r>
    </w:p>
    <w:p w:rsidR="003002DB" w:rsidRPr="009C48A6" w:rsidRDefault="003002DB" w:rsidP="009C48A6">
      <w:pPr>
        <w:pStyle w:val="ConsPlusNormal"/>
        <w:spacing w:line="300" w:lineRule="atLeast"/>
        <w:ind w:firstLine="540"/>
        <w:jc w:val="both"/>
        <w:rPr>
          <w:sz w:val="22"/>
          <w:szCs w:val="22"/>
        </w:rPr>
      </w:pPr>
      <w:r w:rsidRPr="009C48A6">
        <w:rPr>
          <w:sz w:val="22"/>
          <w:szCs w:val="22"/>
        </w:rPr>
        <w:t>Таким образом, норма пункта 4.21 СанПиН 2.4.2.2821-10 не противоречит ранее действующей редакции нормативного правового акта, и допускает медицинское обслуживание учащихся в фельдшерско-акушерских пунктах и амбулаториях, расположенных в сельской местности.</w:t>
      </w:r>
    </w:p>
    <w:p w:rsidR="003002DB" w:rsidRPr="009C48A6" w:rsidRDefault="003002DB" w:rsidP="009C48A6">
      <w:pPr>
        <w:pStyle w:val="ConsPlusNormal"/>
        <w:spacing w:line="300" w:lineRule="atLeast"/>
        <w:ind w:firstLine="540"/>
        <w:jc w:val="both"/>
        <w:rPr>
          <w:sz w:val="22"/>
          <w:szCs w:val="22"/>
        </w:rPr>
      </w:pPr>
      <w:r w:rsidRPr="009C48A6">
        <w:rPr>
          <w:sz w:val="22"/>
          <w:szCs w:val="22"/>
        </w:rPr>
        <w:t>16) Требования безопасности молочной продукции на территории Таможенного союза установлены в ТР ТС 021/2011 "О безопасности пищевой продукции" и ТР ТС 033/2013 "О безопасности молока и молочной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соответствии с постановлениями Правительства Российской Федерации (от 21.05.2014 N 474 и от 28.08.2013 N 745) государственный контроль (надзор) за соблюдением требований указанных технических регламентов Таможенного союза осуществляют Роспотребнадзор, Россельхознадзор иные уполномоченные на осуществление государственного ветеринарного надзора федеральные органы в пределах своей компетенции.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соответствии с Положением о Федеральной службе по ветеринарному и фитосанитарному надзору, утвержденным постановлением Правительства Российской Федерации от 30.06.2004 - N 2 327 Россельхознадзор является федеральным органом исполнительной власти, осуществляющим функции по контролю и надзору в сфере ветеринарии.</w:t>
      </w:r>
    </w:p>
    <w:p w:rsidR="003002DB" w:rsidRPr="009C48A6" w:rsidRDefault="003002DB" w:rsidP="009C48A6">
      <w:pPr>
        <w:pStyle w:val="ConsPlusNormal"/>
        <w:spacing w:line="300" w:lineRule="atLeast"/>
        <w:ind w:firstLine="540"/>
        <w:jc w:val="both"/>
        <w:rPr>
          <w:sz w:val="22"/>
          <w:szCs w:val="22"/>
        </w:rPr>
      </w:pPr>
      <w:r w:rsidRPr="009C48A6">
        <w:rPr>
          <w:sz w:val="22"/>
          <w:szCs w:val="22"/>
        </w:rPr>
        <w:t>Следует отметить, что в соответствии с постановлением Правительства Российской Федерации от 28.08.2013 N 2 745 "Об уполномоченных органах Российской Федерации по осуществлению государственного контроля (надзора) за соблюдением требований технического регламента Таможенного союза "О безопасности пищевой продукции", на соответствие которому отбиралась молочная продукция, контроль в рамках федерального государственного санитарно-эпидемиологического надзора и надзора в области защиты прав потребителей осуществляется Федеральной службой по надзору в сфере защиты прав потребителей и благополучия человека.</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Федеральный государственный санитарно-эпидемиологический надзор включает в </w:t>
      </w:r>
      <w:r w:rsidRPr="009C48A6">
        <w:rPr>
          <w:sz w:val="22"/>
          <w:szCs w:val="22"/>
        </w:rPr>
        <w:lastRenderedPageBreak/>
        <w:t>себя применение в порядке, установленном законодательством Российской Федерации, мер по пресечению выявленных нарушений требований санитарного законодательства, технических регламентов и (или) устранению последствий таких нарушений, выдачу предписаний об устранении выявленных нарушений требований санитарного законодательства, технических регламентов и привлечение к ответственности лиц, совершивших такие нарушения.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соответствии со статьей 33 Федерального закона от 27.12.2002 N 2 184-ФЗ "О техническом регулировании", в отношении продукции государственный контроль (надзор) за соблюдением требований технических регламентов осуществляется исключительно на стадии обращения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осуществлении мероприятий по государственному контролю (надзору) за соблюдением требований технических регламентов используются правила и методы исследований (испытаний) и измерений, установленные для соответствующих технических регламентов.</w:t>
      </w:r>
    </w:p>
    <w:p w:rsidR="003002DB" w:rsidRPr="009C48A6" w:rsidRDefault="003002DB" w:rsidP="009C48A6">
      <w:pPr>
        <w:pStyle w:val="ConsPlusNormal"/>
        <w:spacing w:line="300" w:lineRule="atLeast"/>
        <w:ind w:firstLine="540"/>
        <w:jc w:val="both"/>
        <w:rPr>
          <w:sz w:val="22"/>
          <w:szCs w:val="22"/>
        </w:rPr>
      </w:pPr>
      <w:r w:rsidRPr="009C48A6">
        <w:rPr>
          <w:sz w:val="22"/>
          <w:szCs w:val="22"/>
        </w:rPr>
        <w:t>Отбор проб продукции для исследований осуществляется в соответствии с Перечнем стандартов, содержащим правила и методы исследований (испытаний) и измерений, в том числе правила отбора образцов, необходимых для применения и исполнения требований упомянутых технических регламентов.</w:t>
      </w:r>
    </w:p>
    <w:p w:rsidR="003002DB" w:rsidRPr="009C48A6" w:rsidRDefault="003002DB" w:rsidP="009C48A6">
      <w:pPr>
        <w:pStyle w:val="ConsPlusNormal"/>
        <w:spacing w:line="300" w:lineRule="atLeast"/>
        <w:ind w:firstLine="540"/>
        <w:jc w:val="both"/>
        <w:rPr>
          <w:sz w:val="22"/>
          <w:szCs w:val="22"/>
        </w:rPr>
      </w:pPr>
      <w:r w:rsidRPr="009C48A6">
        <w:rPr>
          <w:sz w:val="22"/>
          <w:szCs w:val="22"/>
        </w:rPr>
        <w:t>17) С учетом положений пункта 1 статьи 10 Закона Российской Федерации от 07.02.1992 N 2300-1 "О защите прав потребителей" (далее Закон о защите прав потребителей) изготовитель (продавец) обязан своевременно предоставлять потребителю всю необходимую и достоверную информацию о товарах, обеспечивающую возможность их правильного выбора, из числа обязательной информации, предусмотренной пунктом 2 статьи 10.</w:t>
      </w:r>
    </w:p>
    <w:p w:rsidR="003002DB" w:rsidRPr="009C48A6" w:rsidRDefault="003002DB" w:rsidP="009C48A6">
      <w:pPr>
        <w:pStyle w:val="ConsPlusNormal"/>
        <w:spacing w:line="300" w:lineRule="atLeast"/>
        <w:ind w:firstLine="540"/>
        <w:jc w:val="both"/>
        <w:rPr>
          <w:sz w:val="22"/>
          <w:szCs w:val="22"/>
        </w:rPr>
      </w:pPr>
      <w:r w:rsidRPr="009C48A6">
        <w:rPr>
          <w:sz w:val="22"/>
          <w:szCs w:val="22"/>
        </w:rPr>
        <w:t>Информация, предусмотренная пунктом 2 статьи 10 Закона доводится до сведения потребителей в технической документации, на этикетках, маркировкой или иным способом, принятым для отдельных видов товаров, в том числе 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 (пункт 3 статьи 10 Закона).</w:t>
      </w:r>
    </w:p>
    <w:p w:rsidR="003002DB" w:rsidRPr="009C48A6" w:rsidRDefault="003002DB" w:rsidP="009C48A6">
      <w:pPr>
        <w:pStyle w:val="ConsPlusNormal"/>
        <w:spacing w:line="300" w:lineRule="atLeast"/>
        <w:ind w:firstLine="540"/>
        <w:jc w:val="both"/>
        <w:rPr>
          <w:sz w:val="22"/>
          <w:szCs w:val="22"/>
        </w:rPr>
      </w:pPr>
      <w:r w:rsidRPr="009C48A6">
        <w:rPr>
          <w:sz w:val="22"/>
          <w:szCs w:val="22"/>
        </w:rPr>
        <w:t>С точки зрения отношений, регулируемых Законом о защите прав потребителей, вопрос о том, является или нет, тот или иной хозяйствующий субъект реальным изготовителем должен разрешаться таким образом, чтобы этим субъектом было не только обеспечено безусловное соблюдение права потребителей на своевременное получение в наглядной и доступной форме достоверной информации о товаре, но и то, что заявленное на маркировке (упаковке и т.д.) в качестве изготовителя юридическое лицо (либо индивидуальный предприниматель) реально несло бремя соответствующей ответственности перед потребителем за недостатки (существенные недостатки) товара в порядке, установленном законодательством о защите прав потребителей.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Поскольку в настоящее время вопросы, связанные с порядком доведения до потребителей информации, регулируются законодательством о техническом регулировании, то они должны разрешаться в соответствии с правилами, установленными техническими регламентами.</w:t>
      </w:r>
    </w:p>
    <w:p w:rsidR="003002DB" w:rsidRPr="009C48A6" w:rsidRDefault="003002DB" w:rsidP="009C48A6">
      <w:pPr>
        <w:pStyle w:val="ConsPlusNormal"/>
        <w:spacing w:line="300" w:lineRule="atLeast"/>
        <w:ind w:firstLine="540"/>
        <w:jc w:val="both"/>
        <w:rPr>
          <w:sz w:val="22"/>
          <w:szCs w:val="22"/>
        </w:rPr>
      </w:pPr>
      <w:r w:rsidRPr="009C48A6">
        <w:rPr>
          <w:sz w:val="22"/>
          <w:szCs w:val="22"/>
        </w:rPr>
        <w:t>Требования, предъявляемые к указанию в маркировке наименования и места нахождения изготовителя пищевой продукции, уполномоченного изготовителем лица, импортера, установлены в части 4.8 статьи 4 технического регламента Таможенного союза "Пищевая продукция в части ее маркировки" (ТР ТС 022/2011).</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Согласно пункту 2 части 4.8 статьи 4 в информации, предоставляемой потребителю </w:t>
      </w:r>
      <w:r w:rsidRPr="009C48A6">
        <w:rPr>
          <w:sz w:val="22"/>
          <w:szCs w:val="22"/>
        </w:rPr>
        <w:lastRenderedPageBreak/>
        <w:t>(приобретателю), следует использовать официально зарегистрированное наименование и место нахождения (адрес, включая страну) изготовителя. При несовпадении с адресом изготовителя также 3 указывают адрес(а) производств(а) и лица, уполномоченного изготовителем на принятие претензий от потребителей (приобретателей) на ее территории (при наличии).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этом обращаем внимание, что в целях обеспечения права потребителя на информацию о товаре соответствующее информирование об изменении наименования изготовителя продукции может быть обеспечено любым доступным способом, в том числе путем размещения соответствующих сведений на листке-вкладыше или этикетке, являющихся самостоятельными носителями информации, на которые наносится маркировка (см. статью 2 ТР ТС 022/2011).</w:t>
      </w:r>
    </w:p>
    <w:p w:rsidR="003002DB" w:rsidRPr="009C48A6" w:rsidRDefault="003002DB" w:rsidP="009C48A6">
      <w:pPr>
        <w:pStyle w:val="ConsPlusNormal"/>
        <w:spacing w:line="300" w:lineRule="atLeast"/>
        <w:ind w:firstLine="540"/>
        <w:jc w:val="both"/>
        <w:rPr>
          <w:sz w:val="22"/>
          <w:szCs w:val="22"/>
        </w:rPr>
      </w:pPr>
      <w:r w:rsidRPr="009C48A6">
        <w:rPr>
          <w:sz w:val="22"/>
          <w:szCs w:val="22"/>
        </w:rPr>
        <w:t>18) пункт 2 статьи 1 технического регламента Таможенного союза "О безопасности упаковки" (ТР ТС 005/2011) позволяет маркировать упаковку тремя способами (на выбор изготовителя упаковки): цифровым обозначением, буквенным обозначением (аббревиатурой), цифровым и буквенным обозначением. Положение данного пункта распространяется только на изготовителя продукции, который одновременно является изготовителем упаковки (укупорочных средств).</w:t>
      </w:r>
    </w:p>
    <w:p w:rsidR="003002DB" w:rsidRPr="009C48A6" w:rsidRDefault="003002DB" w:rsidP="009C48A6">
      <w:pPr>
        <w:pStyle w:val="ConsPlusNormal"/>
        <w:spacing w:line="300" w:lineRule="atLeast"/>
        <w:ind w:firstLine="540"/>
        <w:jc w:val="both"/>
        <w:rPr>
          <w:sz w:val="22"/>
          <w:szCs w:val="22"/>
        </w:rPr>
      </w:pPr>
      <w:r w:rsidRPr="009C48A6">
        <w:rPr>
          <w:sz w:val="22"/>
          <w:szCs w:val="22"/>
        </w:rPr>
        <w:t>Это означает, что особенности, установленные пунктом 2 статьи 1 ТР ТС 005/2011, которые должны учитываться в отношении упаковки (укупорочных средств) ее изготовителями при одновременном производстве ими же иной (помимо упаковки) продукции, упаковываемой в процессе производства такой продукции, выпускаемой в обращение на таможенной территории Таможенного союза, не возлагают каких-либо обременений, связанных с соблюдением этих требований ТР ТС 005/2011, на изготовителей упакованной продукции, не являющихся изготовителями (производителями) или импортерами упаковки (укупорочных средств) как готовой продукции, определение которых приведено в статье 2 ТР ТС 005/2011.</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19) В соответствии со ст. 8 Закона Российской Федерации от 7 февраля </w:t>
      </w:r>
      <w:smartTag w:uri="urn:schemas-microsoft-com:office:smarttags" w:element="metricconverter">
        <w:smartTagPr>
          <w:attr w:name="ProductID" w:val="1992 г"/>
        </w:smartTagPr>
        <w:r w:rsidRPr="009C48A6">
          <w:rPr>
            <w:sz w:val="22"/>
            <w:szCs w:val="22"/>
          </w:rPr>
          <w:t>1992 г</w:t>
        </w:r>
      </w:smartTag>
      <w:r w:rsidRPr="009C48A6">
        <w:rPr>
          <w:sz w:val="22"/>
          <w:szCs w:val="22"/>
        </w:rPr>
        <w:t>. "О защите прав потребителей" потребитель имеет право на необходимую и достоверную информации об изготовителе (продавце) и реализуемых им товарах. Данная информация в наглядной и доступной форме доводится до сведения потребителей при заключении договоров купли-продажи и способами, принятыми в отдельных сферах обслуживания потребителей.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частности, обязательные для применения и исполнения требования к объектам технического регулирования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устанавливаются в технических регламентах (см. ст. 2, ст. 6 и ст. 7 Федерального закона от 27 декабря </w:t>
      </w:r>
      <w:smartTag w:uri="urn:schemas-microsoft-com:office:smarttags" w:element="metricconverter">
        <w:smartTagPr>
          <w:attr w:name="ProductID" w:val="2002 г"/>
        </w:smartTagPr>
        <w:r w:rsidRPr="009C48A6">
          <w:rPr>
            <w:sz w:val="22"/>
            <w:szCs w:val="22"/>
          </w:rPr>
          <w:t>2002 г</w:t>
        </w:r>
      </w:smartTag>
      <w:r w:rsidRPr="009C48A6">
        <w:rPr>
          <w:sz w:val="22"/>
          <w:szCs w:val="22"/>
        </w:rPr>
        <w:t>. N 184-ФЗ "О техническом регулировании").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С 1 июля </w:t>
      </w:r>
      <w:smartTag w:uri="urn:schemas-microsoft-com:office:smarttags" w:element="metricconverter">
        <w:smartTagPr>
          <w:attr w:name="ProductID" w:val="2013 г"/>
        </w:smartTagPr>
        <w:r w:rsidRPr="009C48A6">
          <w:rPr>
            <w:sz w:val="22"/>
            <w:szCs w:val="22"/>
          </w:rPr>
          <w:t>2013 г</w:t>
        </w:r>
      </w:smartTag>
      <w:r w:rsidRPr="009C48A6">
        <w:rPr>
          <w:sz w:val="22"/>
          <w:szCs w:val="22"/>
        </w:rPr>
        <w:t xml:space="preserve">. обязательные требования к маркировке (т.е. к информации о пищевой продукции, нанесенной в виде надписей, рисунков, знаков, символов, иных обозначений и (или) их комбинаций на потребительскую упаковку, транспортную упаковку или на иной вид носителя информации, прикрепленного к потребительской упаковке и (или) к транспортной упаковке, или помещенного в них либо прилагаемого к ним) пищевой продукции установлены в "ТР ТС 022/2011. Технический регламент Таможенного союза. Пищевая продукция в части ее маркировки", утвержденном решением Комиссии Таможенного союза от 9 декабря </w:t>
      </w:r>
      <w:smartTag w:uri="urn:schemas-microsoft-com:office:smarttags" w:element="metricconverter">
        <w:smartTagPr>
          <w:attr w:name="ProductID" w:val="2011 г"/>
        </w:smartTagPr>
        <w:r w:rsidRPr="009C48A6">
          <w:rPr>
            <w:sz w:val="22"/>
            <w:szCs w:val="22"/>
          </w:rPr>
          <w:t>2011 г</w:t>
        </w:r>
      </w:smartTag>
      <w:r w:rsidRPr="009C48A6">
        <w:rPr>
          <w:sz w:val="22"/>
          <w:szCs w:val="22"/>
        </w:rPr>
        <w:t>. N 881 (далее - ТР ТС 022/2011).</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этой связи, при размещении на "этикетках... безалкогольных напитков информации" о данном виде продукции необходимо иметь в виду, что согласно ст. 2 ТР ТС 022/2011 </w:t>
      </w:r>
      <w:r w:rsidRPr="009C48A6">
        <w:rPr>
          <w:sz w:val="22"/>
          <w:szCs w:val="22"/>
        </w:rPr>
        <w:lastRenderedPageBreak/>
        <w:t>информацией об отличительных признаках пищевой продукции признаются "сведения о пищевой продукции, которые свидетельствуют о наличии свойств пищевой продукции, позволяющих отличить ее от другой пищевой продукции (в том числе о пищевой ценности, месте происхождения, составе, иных свойствах)", а придуманное название пищевой продукции должно состоять из слова или словосочетания, "которые могут дополнять наименование пищевой продукции. Придуманное название пищевой продукции может не отражать ее потребительские свойства и не должно заменять собой наименование пищевой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этом конкретные требования к формированию наименования пищевой продукции и указанию в маркировке состава пищевой продукции должны соответствовать ч. 4.3 и ч. 4.4 ст. 4 ТР ТС 022/2011.</w:t>
      </w:r>
    </w:p>
    <w:p w:rsidR="003002DB" w:rsidRPr="009C48A6" w:rsidRDefault="003002DB" w:rsidP="009C48A6">
      <w:pPr>
        <w:pStyle w:val="ConsPlusNormal"/>
        <w:spacing w:line="300" w:lineRule="atLeast"/>
        <w:ind w:firstLine="540"/>
        <w:jc w:val="both"/>
        <w:rPr>
          <w:sz w:val="22"/>
          <w:szCs w:val="22"/>
        </w:rPr>
      </w:pPr>
      <w:r w:rsidRPr="009C48A6">
        <w:rPr>
          <w:sz w:val="22"/>
          <w:szCs w:val="22"/>
        </w:rPr>
        <w:t>В частности, не допускается указывать в наименовании пищевой продукции компоненты, если они или продукты их переработки не входят в состав пищевой продукции, а входящие в состав пищевой продукции компоненты должны быть указаны в порядке убывания их массовой доли на момент производства пищевой продукции, если иное не установлено требованиями технических регламентов Таможенного союза на отдельные виды пищевой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Таким образом, термины, предполагаемые к использованию в качестве сведений о пищевой продукции, указывающие на ее свойство в виде надписи о "100% натуральной основе" или как "100% натуральный лимонад", противоречат ТР ТС 022/2011.</w:t>
      </w:r>
    </w:p>
    <w:p w:rsidR="003002DB" w:rsidRPr="009C48A6" w:rsidRDefault="003002DB" w:rsidP="009C48A6">
      <w:pPr>
        <w:pStyle w:val="ConsPlusNormal"/>
        <w:spacing w:line="300" w:lineRule="atLeast"/>
        <w:ind w:firstLine="540"/>
        <w:jc w:val="both"/>
        <w:rPr>
          <w:sz w:val="22"/>
          <w:szCs w:val="22"/>
        </w:rPr>
      </w:pPr>
      <w:r w:rsidRPr="009C48A6">
        <w:rPr>
          <w:sz w:val="22"/>
          <w:szCs w:val="22"/>
        </w:rPr>
        <w:t>За нарушение изготовителем или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административная ответственность установлена ст. 14.43 Кодекса Российской Федерации об административных правонарушениях (далее - КоАП РФ).</w:t>
      </w:r>
    </w:p>
    <w:p w:rsidR="003002DB" w:rsidRPr="009C48A6" w:rsidRDefault="003002DB" w:rsidP="009C48A6">
      <w:pPr>
        <w:pStyle w:val="ConsPlusNormal"/>
        <w:spacing w:line="300" w:lineRule="atLeast"/>
        <w:ind w:firstLine="540"/>
        <w:jc w:val="both"/>
        <w:rPr>
          <w:sz w:val="22"/>
          <w:szCs w:val="22"/>
        </w:rPr>
      </w:pPr>
      <w:r w:rsidRPr="009C48A6">
        <w:rPr>
          <w:sz w:val="22"/>
          <w:szCs w:val="22"/>
        </w:rPr>
        <w:t>Кроме этого, введение потребителей в заблуждение относительно потребительских свойств, качества товара при производстве товара в целях сбыта либо при реализации товара или иной обман потребителей влечет ответственность в соответствии со ст. 14.7 КоАП РФ.</w:t>
      </w:r>
    </w:p>
    <w:p w:rsidR="003002DB" w:rsidRPr="009C48A6" w:rsidRDefault="003002DB" w:rsidP="009C48A6">
      <w:pPr>
        <w:pStyle w:val="ConsPlusNormal"/>
        <w:spacing w:line="300" w:lineRule="atLeast"/>
        <w:ind w:firstLine="540"/>
        <w:jc w:val="both"/>
        <w:rPr>
          <w:sz w:val="22"/>
          <w:szCs w:val="22"/>
        </w:rPr>
      </w:pPr>
      <w:r w:rsidRPr="009C48A6">
        <w:rPr>
          <w:sz w:val="22"/>
          <w:szCs w:val="22"/>
        </w:rPr>
        <w:t>20) В соответствии со статьей 8 Закона Российской Федерации от 7 февраля 1992 года N 2300-1 "О защите прав потребителей" (далее - Закон о защите прав потребителей) потребитель вправе потребовать предоставления необходимой и достоверной информации об изготовителе (исполнителе, продавце) и реализуемых им товарах (работах, услугах), которая в наглядной и доступной форме доводится до его сведения способами, принятыми в отдельных сферах обслуживания потребителей.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этом Закон о защите прав потребителей, определяя перечень обязательной для потребителя информации о товаре (включающей, в том числе, сведения об импортере), каких-либо условий по доведению этой информации или изъятий из этого императива не определяет.</w:t>
      </w:r>
    </w:p>
    <w:p w:rsidR="003002DB" w:rsidRPr="009C48A6" w:rsidRDefault="003002DB" w:rsidP="009C48A6">
      <w:pPr>
        <w:pStyle w:val="ConsPlusNormal"/>
        <w:spacing w:line="300" w:lineRule="atLeast"/>
        <w:ind w:firstLine="540"/>
        <w:jc w:val="both"/>
        <w:rPr>
          <w:sz w:val="22"/>
          <w:szCs w:val="22"/>
        </w:rPr>
      </w:pPr>
      <w:r w:rsidRPr="009C48A6">
        <w:rPr>
          <w:sz w:val="22"/>
          <w:szCs w:val="22"/>
        </w:rPr>
        <w:t>В настоящее время вопросы, связанные с порядком доведения до потребителей (приобретателей) информации о товаре (продукции) регулируются также законодательством о техническом регулировании, и разрешаются в соответствии с правилами, установленными техническими регламентами.</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Так, согласно положений п. 7 ч. 4.1 ст. 4 технического регламента Таможенного союза "Пищевая продукция в части ее маркировки" (ТР ТС 022/2011) предусмотрено, что </w:t>
      </w:r>
      <w:r w:rsidRPr="009C48A6">
        <w:rPr>
          <w:sz w:val="22"/>
          <w:szCs w:val="22"/>
        </w:rPr>
        <w:lastRenderedPageBreak/>
        <w:t>маркировка упакованной пищевой продукции должна содержать следующие сведения, в том числе наименование и место нахождения изготовителя пищевой продукции или фамилия, имя, отчество и место нахождения индивидуального предпринимателя - изготовителя пищевой продукции (далее - наименование и место нахождения изготовителя), а также в случаях, установленных настоящим техническим регламентом Таможенного союза, наименование и место нахождения уполномоченного изготовителем лица, наименование и место нахождения организации-импортера или фамилия, имя, отчество и место нахождения индивидуального предпринимателя - импортера (далее - наименование и место нахождения импортера).</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этом общие требования к указанию в маркировке наименования и места нахождения изготовителя пищевой продукции, определены ч. 4.8 ст. 4 ТР ТС 022/2011.</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соответствии с указанной нормой в маркировке пищевой продукции должно быть указано официально зарегистрированное наименование и место нахождения изготовителя. Место нахождения изготовителя пищевой продукции определяется местом государственной регистрации организации или индивидуального предпринимателя. При несовпадении с адресом изготовителя также указывают адрес(а) производств(а).</w:t>
      </w:r>
    </w:p>
    <w:p w:rsidR="003002DB" w:rsidRPr="009C48A6" w:rsidRDefault="003002DB" w:rsidP="009C48A6">
      <w:pPr>
        <w:pStyle w:val="ConsPlusNormal"/>
        <w:spacing w:line="300" w:lineRule="atLeast"/>
        <w:ind w:firstLine="540"/>
        <w:jc w:val="both"/>
        <w:rPr>
          <w:sz w:val="22"/>
          <w:szCs w:val="22"/>
        </w:rPr>
      </w:pPr>
      <w:r w:rsidRPr="009C48A6">
        <w:rPr>
          <w:sz w:val="22"/>
          <w:szCs w:val="22"/>
        </w:rPr>
        <w:t>В этом случае в маркировке пищевой продукции, производство которой осуществляется несколькими изготовителями, могут быть указаны наименование и место нахождения каждого изготовителя при условии, что способ доведения до потребителей (приобретателей) информации о каждом изготовителе, (например использование букв, цифр, символов, выделений шрифтом иного начертания) позволяет однозначно определять изготовителя конкретной пищевой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В то же время продукты, упакованные не в месте их изготовления (за исключением случаев упаковывания пищевой продукции в потребительскую упаковку организациями розничной торговли), должны содержать предусмотренную п. 1 ч. 4.8 ст. 4 ТР ТС 022/2011 информацию об изготовителе и юридическом лице или индивидуальном предпринимателе, осуществляющих упаковывание пищевой продукции не в месте ее изготовления для ее последующей реализации или по заказу другого юридического лица или индивидуального предпринимателя.</w:t>
      </w:r>
    </w:p>
    <w:p w:rsidR="003002DB" w:rsidRPr="009C48A6" w:rsidRDefault="003002DB" w:rsidP="009C48A6">
      <w:pPr>
        <w:pStyle w:val="ConsPlusNormal"/>
        <w:spacing w:line="300" w:lineRule="atLeast"/>
        <w:ind w:firstLine="540"/>
        <w:jc w:val="both"/>
        <w:rPr>
          <w:sz w:val="22"/>
          <w:szCs w:val="22"/>
        </w:rPr>
      </w:pPr>
      <w:r w:rsidRPr="009C48A6">
        <w:rPr>
          <w:sz w:val="22"/>
          <w:szCs w:val="22"/>
        </w:rPr>
        <w:t>21) Согласно положений статьи 9 технического регламента Таможенного союза "Требования безопасности пищевых добавок, ароматизаторов и технологических вспомогательных средств" (далее - ТР ТС 029/2012) маркировка ароматизаторов, а также пищевой продукции, содержащей пищевые добавки, ароматизаторы и технологические вспомогательные средства, должна содержать сведения, предусмотренные техническим регламентом Таможенного союза "Пищевая продукция в части ее маркировки" (далее - ТР ТС 022/2011).</w:t>
      </w:r>
    </w:p>
    <w:p w:rsidR="003002DB" w:rsidRPr="009C48A6" w:rsidRDefault="003002DB" w:rsidP="009C48A6">
      <w:pPr>
        <w:pStyle w:val="ConsPlusNormal"/>
        <w:spacing w:line="300" w:lineRule="atLeast"/>
        <w:ind w:firstLine="540"/>
        <w:jc w:val="both"/>
        <w:rPr>
          <w:sz w:val="22"/>
          <w:szCs w:val="22"/>
        </w:rPr>
      </w:pPr>
      <w:r w:rsidRPr="009C48A6">
        <w:rPr>
          <w:sz w:val="22"/>
          <w:szCs w:val="22"/>
        </w:rPr>
        <w:t>В этой связи, применительно к вопросу об указании в маркировке пищевой продукции сведений о пищевом продукте ароматизатора, входящего в состав пищевой продукции, необходимо иметь в виду, что маркировка состава должна содержать слово "ароматизатор(ы)", а наименование ароматизатора должно отвечать требованиям пунктов 2 и 3 части 1 статьи 9 ТР ТС 029/2012.</w:t>
      </w:r>
    </w:p>
    <w:p w:rsidR="003002DB" w:rsidRPr="009C48A6" w:rsidRDefault="003002DB" w:rsidP="009C48A6">
      <w:pPr>
        <w:pStyle w:val="ConsPlusNormal"/>
        <w:spacing w:line="300" w:lineRule="atLeast"/>
        <w:ind w:firstLine="540"/>
        <w:jc w:val="both"/>
        <w:rPr>
          <w:sz w:val="22"/>
          <w:szCs w:val="22"/>
        </w:rPr>
      </w:pPr>
      <w:r w:rsidRPr="009C48A6">
        <w:rPr>
          <w:sz w:val="22"/>
          <w:szCs w:val="22"/>
        </w:rPr>
        <w:t>В частности, наименование ароматизатора(ов) может быть дополнено словом "натуральный(е)", если ароматизатор содержит только вкусоароматические препараты и (или) натуральные вкусоароматические вещества, полученные из натуральных исходных материалов.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Использование в придуманных названиях натуральных ароматизаторов указания на пищевую продукцию, вкус и (аромат) которой данные ароматизаторы имеют, допускается только в случаях, если такие натуральные ароматизаторы содержат только натуральные </w:t>
      </w:r>
      <w:r w:rsidRPr="009C48A6">
        <w:rPr>
          <w:sz w:val="22"/>
          <w:szCs w:val="22"/>
        </w:rPr>
        <w:lastRenderedPageBreak/>
        <w:t>вкусоароматические вещества и (или) натуральные вкусоароматические препараты, выделенные из данной пищевой продукции.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В то же время придуманное название пищевой продукции в отношении ароматизаторов в составе пищевой продукции допускается не указывать (пункт 5 части 4.4 и пункты 1, 2 части 4.3 ТР ТС 022/2011).</w:t>
      </w:r>
    </w:p>
    <w:p w:rsidR="003002DB" w:rsidRPr="009C48A6" w:rsidRDefault="003002DB" w:rsidP="009C48A6">
      <w:pPr>
        <w:pStyle w:val="ConsPlusNormal"/>
        <w:spacing w:line="300" w:lineRule="atLeast"/>
        <w:ind w:firstLine="540"/>
        <w:jc w:val="both"/>
        <w:rPr>
          <w:sz w:val="22"/>
          <w:szCs w:val="22"/>
        </w:rPr>
      </w:pPr>
      <w:r w:rsidRPr="009C48A6">
        <w:rPr>
          <w:sz w:val="22"/>
          <w:szCs w:val="22"/>
        </w:rPr>
        <w:t>22) Согласно ст. 10 Федерального закона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 (далее - Федеральный закон N 261-ФЗ) отдельные бытовые энергопотребляющие устройства, перечень видов которых определен постановлением Правительства Российской Федерации от 31.12.2009 N 1222, а перечень категорий в пределах видов - приказом Минпромторга России от 07.09.2010 N 769, производимые на территории Российской Федерации или импортируемые в Российскую Федерацию, должны содержать информацию о классе их энергетической эффективности.</w:t>
      </w:r>
    </w:p>
    <w:p w:rsidR="003002DB" w:rsidRPr="009C48A6" w:rsidRDefault="003002DB" w:rsidP="009C48A6">
      <w:pPr>
        <w:pStyle w:val="ConsPlusNormal"/>
        <w:spacing w:line="300" w:lineRule="atLeast"/>
        <w:ind w:firstLine="540"/>
        <w:jc w:val="both"/>
        <w:rPr>
          <w:sz w:val="22"/>
          <w:szCs w:val="22"/>
        </w:rPr>
      </w:pPr>
      <w:r w:rsidRPr="009C48A6">
        <w:rPr>
          <w:sz w:val="22"/>
          <w:szCs w:val="22"/>
        </w:rPr>
        <w:t>Помимо этого, положение о том, что информация о товарах должна содержать "информацию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 содержится в абз. 7 п. 2 ст. 10 Закона Российской Федерации от 07.02.1992 N 2300-1 "О защите прав потребителей" (далее - Закон РФ "О защите прав потребителей").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По общему правилу, закрепленному п. 3 ст. 10 Закона РФ "О защите прав потребителей", информация о товаре из числа обязательной, доводится до сведения потребителей в технической документации, прилагаемой к товарам, на этикетках, маркировкой или иным способом, принятым для отдельных видов товаров.</w:t>
      </w:r>
    </w:p>
    <w:p w:rsidR="003002DB" w:rsidRPr="009C48A6" w:rsidRDefault="003002DB" w:rsidP="009C48A6">
      <w:pPr>
        <w:pStyle w:val="ConsPlusNormal"/>
        <w:spacing w:line="300" w:lineRule="atLeast"/>
        <w:ind w:firstLine="540"/>
        <w:jc w:val="both"/>
        <w:rPr>
          <w:sz w:val="22"/>
          <w:szCs w:val="22"/>
        </w:rPr>
      </w:pPr>
      <w:r w:rsidRPr="009C48A6">
        <w:rPr>
          <w:sz w:val="22"/>
          <w:szCs w:val="22"/>
        </w:rPr>
        <w:t>В этой связи обязанность в части включения информации о классе энергетической эффективности соответствующих товаров в прилагаемую к ним техническую документацию, в их маркировку, на их этикетки реализуется в том числе с соблюдением правил, утвержденных приказом Минпромторга России от 07.09.2010 N 768 (см. ч. 5 ст. 10 Федерального закона N 261-ФЗ), а в части непосредственного определения класса энергетической эффективности товаров - с соблюдением требований приказа Минпромторга России от 29.04.2010 N 357 (см. ч. 4 ст. 10 Федерального закона N 261-ФЗ).</w:t>
      </w:r>
    </w:p>
    <w:p w:rsidR="003002DB" w:rsidRPr="009C48A6" w:rsidRDefault="003002DB" w:rsidP="009C48A6">
      <w:pPr>
        <w:pStyle w:val="ConsPlusNormal"/>
        <w:spacing w:line="300" w:lineRule="atLeast"/>
        <w:ind w:firstLine="540"/>
        <w:jc w:val="both"/>
        <w:rPr>
          <w:sz w:val="22"/>
          <w:szCs w:val="22"/>
        </w:rPr>
      </w:pPr>
      <w:r w:rsidRPr="009C48A6">
        <w:rPr>
          <w:sz w:val="22"/>
          <w:szCs w:val="22"/>
        </w:rPr>
        <w:t>Таким образом, принимая во внимание совокупность изложенного и отмечая при этом, что все перечисленные выше приказы Минпромторга России сами по себе к числу нормативных правовых актов, регулирующих отношения в области защиты прав потребителей, не относятся в силу императивного принципа регулирования этих отношений, сформулированного в п. 2 ст. 1 Закона РФ "О защите прав потребителей", информация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 доводится в технической документации, прилагаемой к товарам, если обязанность по передаче покупателю одновременно с соответствующим товаром относящихся к нему документов (например, технического паспорта, инструкции по эксплуатации и т.п.) предусмотрена законом, иными правовыми актами или договором (см. п. 2 ст. 456 и ст. 464 Гражданского кодекса Российской Федерации), а также на этикетках тех же товаров, причем с соблюдением особых требований, предусмотренных п. п. 5 - 7 Правил включения информации о классе энергетической эффективности товара в техническую документацию, прилагаемую к товару, в его маркировку и нанесения этой информации на его этикетку, утвержденных приказом Минпромторга России от 07.09.2010 N 768, либо в маркировке.</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Поскольку этикетка является лишь одним из видов материальных носителей </w:t>
      </w:r>
      <w:r w:rsidRPr="009C48A6">
        <w:rPr>
          <w:sz w:val="22"/>
          <w:szCs w:val="22"/>
        </w:rPr>
        <w:lastRenderedPageBreak/>
        <w:t>информации о товаре (продукции), т.е. служит формой доведения до потребителя информации, содержащейся в маркировке, то в том случае, когда необходимая маркировка с информацией об энергетической эффективности товара нанесена технологически непосредственно на сам товар, то требование об одновременном этикетировании (в тех же целях) этого товара будет излишним. При наличии же соответствующей информации на этикетке, располагаемой на товаре, какого-либо дополнительного маркирования самой продукции с дублирующей информацией не требуется.</w:t>
      </w:r>
    </w:p>
    <w:p w:rsidR="003002DB" w:rsidRPr="009C48A6" w:rsidRDefault="003002DB" w:rsidP="009C48A6">
      <w:pPr>
        <w:pStyle w:val="ConsPlusNormal"/>
        <w:spacing w:line="300" w:lineRule="atLeast"/>
        <w:ind w:firstLine="540"/>
        <w:jc w:val="both"/>
        <w:rPr>
          <w:sz w:val="22"/>
          <w:szCs w:val="22"/>
        </w:rPr>
      </w:pPr>
      <w:r w:rsidRPr="009C48A6">
        <w:rPr>
          <w:sz w:val="22"/>
          <w:szCs w:val="22"/>
        </w:rPr>
        <w:t>Однако если маркировка с информацией об энергетической эффективности товара будет размещена только на его упаковке, то наличие на самом товаре этикетки, соответствующей правилам, установленным приказом Минпромторга России от 07.09.2010 N 768, будет обязательным.</w:t>
      </w:r>
    </w:p>
    <w:p w:rsidR="003002DB" w:rsidRPr="009C48A6" w:rsidRDefault="003002DB" w:rsidP="009C48A6">
      <w:pPr>
        <w:pStyle w:val="ConsPlusNormal"/>
        <w:spacing w:line="300" w:lineRule="atLeast"/>
        <w:ind w:firstLine="540"/>
        <w:jc w:val="both"/>
        <w:rPr>
          <w:sz w:val="22"/>
          <w:szCs w:val="22"/>
        </w:rPr>
      </w:pPr>
      <w:r w:rsidRPr="009C48A6">
        <w:rPr>
          <w:sz w:val="22"/>
          <w:szCs w:val="22"/>
        </w:rPr>
        <w:t>23) В соответствии со статьей 8 Закона Российской Федерации от 7 февраля 1992 года N 2300-1 "О защите прав потребителей" потребитель вправе потребовать предоставления необходимой и достоверной информации об изготовителе (исполнителе, продавце) и реализуемых им товарах (работах, услугах), которая в наглядной и доступной форме доводится до его сведения способами, принятыми в отдельных сферах обслуживания потребителей.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Поскольку в настоящее время вопросы, связанные с порядком доведения до потребителей информации регулируются законодательством о техническом регулировании, то они должны разрешаться в соответствии с правилами, установленными техническими регламентами.</w:t>
      </w:r>
    </w:p>
    <w:p w:rsidR="003002DB" w:rsidRPr="009C48A6" w:rsidRDefault="003002DB" w:rsidP="009C48A6">
      <w:pPr>
        <w:pStyle w:val="ConsPlusNormal"/>
        <w:spacing w:line="300" w:lineRule="atLeast"/>
        <w:ind w:firstLine="540"/>
        <w:jc w:val="both"/>
        <w:rPr>
          <w:sz w:val="22"/>
          <w:szCs w:val="22"/>
        </w:rPr>
      </w:pPr>
      <w:r w:rsidRPr="009C48A6">
        <w:rPr>
          <w:sz w:val="22"/>
          <w:szCs w:val="22"/>
        </w:rPr>
        <w:t>Так, с 1 июля 2013 года вступил в действие Технический регламент Таможенного союза "Пищевая продукция в части ее маркировки" (далее - ТР ТС 022/2011), который разработан в целях установления на единой таможенной территории Таможенного союза единых обязательных для применения и исполнения требований к пищевой продукции в части ее маркировки.</w:t>
      </w:r>
    </w:p>
    <w:p w:rsidR="003002DB" w:rsidRPr="009C48A6" w:rsidRDefault="003002DB" w:rsidP="009C48A6">
      <w:pPr>
        <w:pStyle w:val="ConsPlusNormal"/>
        <w:spacing w:line="300" w:lineRule="atLeast"/>
        <w:ind w:firstLine="540"/>
        <w:jc w:val="both"/>
        <w:rPr>
          <w:sz w:val="22"/>
          <w:szCs w:val="22"/>
        </w:rPr>
      </w:pPr>
      <w:r w:rsidRPr="009C48A6">
        <w:rPr>
          <w:sz w:val="22"/>
          <w:szCs w:val="22"/>
        </w:rPr>
        <w:t>Согласно части 4.7 статьи 4 ТР ТС 022/2011 указание срока годности пищевой продукции в маркировке пищевой продукции может сопровождаться только словами "годен", "годен до", "годен до конца", которые могут быть заменены словами "срок годности", "употребить до" или аналогичными по смыслу словами. При этом дополнительные требования к указанию срока годности пищевой продукции, не противоречащие требованиям ТР ТС 022/2011, могут быть установлены лишь в технических регламентах Таможенного союза на отдельные виды пищевой продукции (пункт 6 части 4.7 статьи 4 ТР ТС 022/2011).</w:t>
      </w:r>
    </w:p>
    <w:p w:rsidR="003002DB" w:rsidRPr="009C48A6" w:rsidRDefault="003002DB" w:rsidP="009C48A6">
      <w:pPr>
        <w:pStyle w:val="ConsPlusNormal"/>
        <w:spacing w:line="300" w:lineRule="atLeast"/>
        <w:ind w:firstLine="540"/>
        <w:jc w:val="both"/>
        <w:rPr>
          <w:sz w:val="22"/>
          <w:szCs w:val="22"/>
        </w:rPr>
      </w:pPr>
      <w:r w:rsidRPr="009C48A6">
        <w:rPr>
          <w:sz w:val="22"/>
          <w:szCs w:val="22"/>
        </w:rPr>
        <w:t>Таким образом, маркировка пищевой продукции, содержащая сведения о сроке годности, по истечении которого, данная продукция не обладает заявленными потребительскими свойствами, противоречит требованиям названных выше технических регламентов Таможенного союза.</w:t>
      </w:r>
    </w:p>
    <w:p w:rsidR="003002DB" w:rsidRPr="009C48A6" w:rsidRDefault="003002DB" w:rsidP="009C48A6">
      <w:pPr>
        <w:pStyle w:val="ConsPlusNormal"/>
        <w:spacing w:line="300" w:lineRule="atLeast"/>
        <w:ind w:firstLine="540"/>
        <w:jc w:val="both"/>
        <w:rPr>
          <w:sz w:val="22"/>
          <w:szCs w:val="22"/>
        </w:rPr>
      </w:pPr>
      <w:r w:rsidRPr="009C48A6">
        <w:rPr>
          <w:sz w:val="22"/>
          <w:szCs w:val="22"/>
        </w:rPr>
        <w:t>24) Согласно положений ст. 2 и ст. 26.2 Закона о защите прав потребителей Правительство Российской Федерации устанавливает правила продажи отдельных видов товаров, призванные урегулировать отношения между покупателями и продавцами при продаже отдельных видов продовольственных и непродовольственных товаров (см. также статью 492 Гражданского кодекса Российской Федерации, далее - ГК РФ), в том числе реализуемых дистанционным способом.</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При этом согласно положений ст. 26.1 Закона о защите прав потребителей и п. 2 ст. 497 ГК РФ продажа товаров дистанционным способом осуществляется по договору розничной купли-продажи, заключаемому на основании ознакомления покупателя с предложенным продавцом описанием товара, содержащимся в каталогах, проспектах, </w:t>
      </w:r>
      <w:r w:rsidRPr="009C48A6">
        <w:rPr>
          <w:sz w:val="22"/>
          <w:szCs w:val="22"/>
        </w:rPr>
        <w:lastRenderedPageBreak/>
        <w:t>буклетах либо представленным на фотоснимках или с использованием сетей почтовой связи, сетей электросвязи, в том числе информационно-телекоммуникационной сети "Интернет", а также сетей связи для трансляции телеканалов и (или) радиоканалов, или иными способами, исключающими возможность непосредственного ознакомления покупателя с товаром либо образцом товара при заключении такого договора.</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Особенности дистанционной торговли определены в соответствующем нормативном правовом акте - Правилах продажи товаров дистанционным способом, утвержденных постановление Правительства Российской Федерации от 27 сентября </w:t>
      </w:r>
      <w:smartTag w:uri="urn:schemas-microsoft-com:office:smarttags" w:element="metricconverter">
        <w:smartTagPr>
          <w:attr w:name="ProductID" w:val="2007 г"/>
        </w:smartTagPr>
        <w:r w:rsidRPr="009C48A6">
          <w:rPr>
            <w:sz w:val="22"/>
            <w:szCs w:val="22"/>
          </w:rPr>
          <w:t>2007 г</w:t>
        </w:r>
      </w:smartTag>
      <w:r w:rsidRPr="009C48A6">
        <w:rPr>
          <w:sz w:val="22"/>
          <w:szCs w:val="22"/>
        </w:rPr>
        <w:t>. N 612, согласно которым перечень товаров, продаваемых дистанционным способом, и оказываемых в связи с такой продажей услуг определяется продавцом. Не допускается продажа дистанционным способом алкогольной продукции, а также товаров, свободная реализация которых запрещена или ограничена законодательством Российской Федерации (п. 4 и п. 5 Правил продажи товаров дистанционным способом).</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этой связи, п. 4 Правил продажи отдельных видов товаров, утвержденных постановлением Правительства Российской Федерации от 19 января </w:t>
      </w:r>
      <w:smartTag w:uri="urn:schemas-microsoft-com:office:smarttags" w:element="metricconverter">
        <w:smartTagPr>
          <w:attr w:name="ProductID" w:val="1998 г"/>
        </w:smartTagPr>
        <w:r w:rsidRPr="009C48A6">
          <w:rPr>
            <w:sz w:val="22"/>
            <w:szCs w:val="22"/>
          </w:rPr>
          <w:t>1998 г</w:t>
        </w:r>
      </w:smartTag>
      <w:r w:rsidRPr="009C48A6">
        <w:rPr>
          <w:sz w:val="22"/>
          <w:szCs w:val="22"/>
        </w:rPr>
        <w:t xml:space="preserve">. N 55 (далее - Правила продажи), не распространяется на отношения, 24) связанные с дистанционной торговлей, поскольку вводит ограничения, связанные с реализацией отдельных видов товаров вне стационарной торговой сети, осуществляемой путем непосредственного контакта продавца с покупателем в организациях, на транспорте, дому или улице, к которой также относят торговлю с рук, ручных тележек, через прилавки, из корзин и иных специальных приспособлений (см. п. 74 ГОСТ Р 51303-2013 "Торговля. Термины и определения", утвержденного приказом Росстандарта от 28 августа </w:t>
      </w:r>
      <w:smartTag w:uri="urn:schemas-microsoft-com:office:smarttags" w:element="metricconverter">
        <w:smartTagPr>
          <w:attr w:name="ProductID" w:val="2013 г"/>
        </w:smartTagPr>
        <w:r w:rsidRPr="009C48A6">
          <w:rPr>
            <w:sz w:val="22"/>
            <w:szCs w:val="22"/>
          </w:rPr>
          <w:t>2013 г</w:t>
        </w:r>
      </w:smartTag>
      <w:r w:rsidRPr="009C48A6">
        <w:rPr>
          <w:sz w:val="22"/>
          <w:szCs w:val="22"/>
        </w:rPr>
        <w:t>. N 582-ст).</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Учитывая изложенное выше, полагаем, что действующая редакция п. 4 Правил продажи не ограничивает прав хозяйствующих субъектов, осуществляющих торговую деятельность, самостоятельно определять форму и способ торговли, а также ассортимент продаваемых товаров, закрепленных ст. 8 Федерального закона от 28 декабря </w:t>
      </w:r>
      <w:smartTag w:uri="urn:schemas-microsoft-com:office:smarttags" w:element="metricconverter">
        <w:smartTagPr>
          <w:attr w:name="ProductID" w:val="2009 г"/>
        </w:smartTagPr>
        <w:r w:rsidRPr="009C48A6">
          <w:rPr>
            <w:sz w:val="22"/>
            <w:szCs w:val="22"/>
          </w:rPr>
          <w:t>2009 г</w:t>
        </w:r>
      </w:smartTag>
      <w:r w:rsidRPr="009C48A6">
        <w:rPr>
          <w:sz w:val="22"/>
          <w:szCs w:val="22"/>
        </w:rPr>
        <w:t>. N 381-ФЗ "Об основах государственного регулирования торговой деятельности в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25) Преамбула Закона РФ "О защите прав потребителей" определяет изготовителя как организацию независимо от ее организационно-правовой формы, а также индивидуального предпринимателя, производящие товары для реализации потребителям.</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соответствии со ст. 10 Закона РФ "О защите прав потребителей" продавец обязан своевременно предоставлять потребителю необходимую и достоверную информацию о товарах, обеспечивающую возможность их правильного выбора, предусматривающую в том числе сведения об адресе (месте нахождения), фирменном наименовании (наименовании) изготовителя, уполномоченной организации или уполномоченного индивидуального предпринимателя, импортера.</w:t>
      </w:r>
    </w:p>
    <w:p w:rsidR="003002DB" w:rsidRPr="009C48A6" w:rsidRDefault="003002DB" w:rsidP="009C48A6">
      <w:pPr>
        <w:pStyle w:val="ConsPlusNormal"/>
        <w:spacing w:line="300" w:lineRule="atLeast"/>
        <w:ind w:firstLine="540"/>
        <w:jc w:val="both"/>
        <w:rPr>
          <w:sz w:val="22"/>
          <w:szCs w:val="22"/>
        </w:rPr>
      </w:pPr>
      <w:r w:rsidRPr="009C48A6">
        <w:rPr>
          <w:sz w:val="22"/>
          <w:szCs w:val="22"/>
        </w:rPr>
        <w:t>Согласно преамбуле Закона РФ "О защите прав потребителей" импортером признается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Таким образом, обязанность по предоставлению названной выше информации в любом случае будет находиться в прямой зависимости от факта того - есть или нет в отношении конкретного товара уполномоченная организация, уполномоченный индивидуальный предприниматель или импортер. В этой связи очевидным является лишь то, что в отношении любого импортного товара наличие соответствующей информации об импортере будет по определению обязательным.</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отношении отдельных видов товаров перечень и способы доведения </w:t>
      </w:r>
      <w:r w:rsidRPr="009C48A6">
        <w:rPr>
          <w:sz w:val="22"/>
          <w:szCs w:val="22"/>
        </w:rPr>
        <w:lastRenderedPageBreak/>
        <w:t>соответствующей информации до потребителя устанавливаются Правительством Российской Федерации.</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частности, постановлением Правительства Российской Федерации от 15 августа </w:t>
      </w:r>
      <w:smartTag w:uri="urn:schemas-microsoft-com:office:smarttags" w:element="metricconverter">
        <w:smartTagPr>
          <w:attr w:name="ProductID" w:val="1997 г"/>
        </w:smartTagPr>
        <w:r w:rsidRPr="009C48A6">
          <w:rPr>
            <w:sz w:val="22"/>
            <w:szCs w:val="22"/>
          </w:rPr>
          <w:t>1997 г</w:t>
        </w:r>
      </w:smartTag>
      <w:r w:rsidRPr="009C48A6">
        <w:rPr>
          <w:sz w:val="22"/>
          <w:szCs w:val="22"/>
        </w:rPr>
        <w:t>. N 1037 "О мерах по обеспечению наличия на ввозимых на территорию Российской Федерации непродовольственных товарах информации на русском языке" запрещается продажа на территории Российской Федерации импортных непродовольственных товаров без информации о них на русском языке о:</w:t>
      </w:r>
    </w:p>
    <w:p w:rsidR="003002DB" w:rsidRPr="009C48A6" w:rsidRDefault="003002DB" w:rsidP="009C48A6">
      <w:pPr>
        <w:pStyle w:val="ConsPlusNormal"/>
        <w:spacing w:line="300" w:lineRule="atLeast"/>
        <w:ind w:firstLine="540"/>
        <w:jc w:val="both"/>
        <w:rPr>
          <w:sz w:val="22"/>
          <w:szCs w:val="22"/>
        </w:rPr>
      </w:pPr>
      <w:r w:rsidRPr="009C48A6">
        <w:rPr>
          <w:sz w:val="22"/>
          <w:szCs w:val="22"/>
        </w:rPr>
        <w:t>наименовании товара;</w:t>
      </w:r>
    </w:p>
    <w:p w:rsidR="003002DB" w:rsidRPr="009C48A6" w:rsidRDefault="003002DB" w:rsidP="009C48A6">
      <w:pPr>
        <w:pStyle w:val="ConsPlusNormal"/>
        <w:spacing w:line="300" w:lineRule="atLeast"/>
        <w:ind w:firstLine="540"/>
        <w:jc w:val="both"/>
        <w:rPr>
          <w:sz w:val="22"/>
          <w:szCs w:val="22"/>
        </w:rPr>
      </w:pPr>
      <w:r w:rsidRPr="009C48A6">
        <w:rPr>
          <w:sz w:val="22"/>
          <w:szCs w:val="22"/>
        </w:rPr>
        <w:t>наименовании страны, фирмы-изготовителя (наименование фирмы может быть обозначено буквами латинского алфавита);</w:t>
      </w:r>
    </w:p>
    <w:p w:rsidR="003002DB" w:rsidRPr="009C48A6" w:rsidRDefault="003002DB" w:rsidP="009C48A6">
      <w:pPr>
        <w:pStyle w:val="ConsPlusNormal"/>
        <w:spacing w:line="300" w:lineRule="atLeast"/>
        <w:ind w:firstLine="540"/>
        <w:jc w:val="both"/>
        <w:rPr>
          <w:sz w:val="22"/>
          <w:szCs w:val="22"/>
        </w:rPr>
      </w:pPr>
      <w:r w:rsidRPr="009C48A6">
        <w:rPr>
          <w:sz w:val="22"/>
          <w:szCs w:val="22"/>
        </w:rPr>
        <w:t>назначении (области использования), основных свойствах и характеристиках;</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правилах и условиях эффективного и безопасного использования.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Информация должна быть размещена на упаковке или этикетке товара, изложена в технической (эксплуатационной) документации, прилагаемой к товару, листках-вкладышах к каждой единице товара или иным способом, принятым для отдельных видов товаров.</w:t>
      </w:r>
    </w:p>
    <w:p w:rsidR="003002DB" w:rsidRPr="009C48A6" w:rsidRDefault="003002DB" w:rsidP="009C48A6">
      <w:pPr>
        <w:pStyle w:val="ConsPlusNormal"/>
        <w:spacing w:line="300" w:lineRule="atLeast"/>
        <w:ind w:firstLine="540"/>
        <w:jc w:val="both"/>
        <w:rPr>
          <w:sz w:val="22"/>
          <w:szCs w:val="22"/>
        </w:rPr>
      </w:pPr>
      <w:r w:rsidRPr="009C48A6">
        <w:rPr>
          <w:sz w:val="22"/>
          <w:szCs w:val="22"/>
        </w:rPr>
        <w:t>Если потребителю не предоставлена возможность незамедлительно получить при заключении договора информацию о товаре, он вправе потребовать от продавца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отказе от исполнения договора потребитель обязан возвратить товар продавцу.</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Продавец, не предоставивший покупателю полной и достоверной информации о товаре, несет ответственность, предусмотренную пунктами 1 - 4 статьи 18 Закона РФ "О защите прав потребителей" за недостатки товара (работы, услуги), возникшие после его передачи потребителю вследствие отсутствия у него такой информации (ст. 12 Закона РФ "О защите прав потребителей").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случае же обнаружения в товаре недостатков, если они не были оговорены продавцом, потребитель по своему выбору вправе предъявить продавцу либо уполномоченной организации или уполномоченному индивидуальному предпринимателю одно из следующих требований:</w:t>
      </w:r>
    </w:p>
    <w:p w:rsidR="003002DB" w:rsidRPr="009C48A6" w:rsidRDefault="003002DB" w:rsidP="009C48A6">
      <w:pPr>
        <w:pStyle w:val="ConsPlusNormal"/>
        <w:spacing w:line="300" w:lineRule="atLeast"/>
        <w:ind w:firstLine="540"/>
        <w:jc w:val="both"/>
        <w:rPr>
          <w:sz w:val="22"/>
          <w:szCs w:val="22"/>
        </w:rPr>
      </w:pPr>
      <w:r w:rsidRPr="009C48A6">
        <w:rPr>
          <w:sz w:val="22"/>
          <w:szCs w:val="22"/>
        </w:rPr>
        <w:t>потребовать замены на товар этой же марки (этих же модели и (или) артикула);</w:t>
      </w:r>
    </w:p>
    <w:p w:rsidR="003002DB" w:rsidRPr="009C48A6" w:rsidRDefault="003002DB" w:rsidP="009C48A6">
      <w:pPr>
        <w:pStyle w:val="ConsPlusNormal"/>
        <w:spacing w:line="300" w:lineRule="atLeast"/>
        <w:ind w:firstLine="540"/>
        <w:jc w:val="both"/>
        <w:rPr>
          <w:sz w:val="22"/>
          <w:szCs w:val="22"/>
        </w:rPr>
      </w:pPr>
      <w:r w:rsidRPr="009C48A6">
        <w:rPr>
          <w:sz w:val="22"/>
          <w:szCs w:val="22"/>
        </w:rPr>
        <w:t>потребовать замены на такой же товар другой марки (модели, артикула) с соответствующим перерасчетом покупной цены;</w:t>
      </w:r>
    </w:p>
    <w:p w:rsidR="003002DB" w:rsidRPr="009C48A6" w:rsidRDefault="003002DB" w:rsidP="009C48A6">
      <w:pPr>
        <w:pStyle w:val="ConsPlusNormal"/>
        <w:spacing w:line="300" w:lineRule="atLeast"/>
        <w:ind w:firstLine="540"/>
        <w:jc w:val="both"/>
        <w:rPr>
          <w:sz w:val="22"/>
          <w:szCs w:val="22"/>
        </w:rPr>
      </w:pPr>
      <w:r w:rsidRPr="009C48A6">
        <w:rPr>
          <w:sz w:val="22"/>
          <w:szCs w:val="22"/>
        </w:rPr>
        <w:t>потребовать соразмерного уменьшения покупной цены;</w:t>
      </w:r>
    </w:p>
    <w:p w:rsidR="003002DB" w:rsidRPr="009C48A6" w:rsidRDefault="003002DB" w:rsidP="009C48A6">
      <w:pPr>
        <w:pStyle w:val="ConsPlusNormal"/>
        <w:spacing w:line="300" w:lineRule="atLeast"/>
        <w:ind w:firstLine="540"/>
        <w:jc w:val="both"/>
        <w:rPr>
          <w:sz w:val="22"/>
          <w:szCs w:val="22"/>
        </w:rPr>
      </w:pPr>
      <w:r w:rsidRPr="009C48A6">
        <w:rPr>
          <w:sz w:val="22"/>
          <w:szCs w:val="22"/>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3002DB" w:rsidRPr="009C48A6" w:rsidRDefault="003002DB" w:rsidP="009C48A6">
      <w:pPr>
        <w:pStyle w:val="ConsPlusNormal"/>
        <w:spacing w:line="300" w:lineRule="atLeast"/>
        <w:ind w:firstLine="540"/>
        <w:jc w:val="both"/>
        <w:rPr>
          <w:sz w:val="22"/>
          <w:szCs w:val="22"/>
        </w:rPr>
      </w:pPr>
      <w:r w:rsidRPr="009C48A6">
        <w:rPr>
          <w:sz w:val="22"/>
          <w:szCs w:val="22"/>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3002DB" w:rsidRPr="009C48A6" w:rsidRDefault="003002DB" w:rsidP="009C48A6">
      <w:pPr>
        <w:pStyle w:val="ConsPlusNormal"/>
        <w:spacing w:line="300" w:lineRule="atLeast"/>
        <w:ind w:firstLine="540"/>
        <w:jc w:val="both"/>
        <w:rPr>
          <w:sz w:val="22"/>
          <w:szCs w:val="22"/>
        </w:rPr>
      </w:pPr>
      <w:r w:rsidRPr="009C48A6">
        <w:rPr>
          <w:sz w:val="22"/>
          <w:szCs w:val="22"/>
        </w:rPr>
        <w:t>Потребитель также вправе потребовать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РФ "О защите прав потребителей" для удовлетворения соответствующих требований потребителя (см. п. 1, 2 Закона РФ "О защите прав потребителей").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Требования о замене на товар этой же марки (этих же модели и (или) артикула); незамедлительном безвозмездном устранении недостатков товара или возмещения расходов на их исправление потребителем или третьим лицом; потребитель вправе предъявить изготовителю, уполномоченной организации или уполномоченному </w:t>
      </w:r>
      <w:r w:rsidRPr="009C48A6">
        <w:rPr>
          <w:sz w:val="22"/>
          <w:szCs w:val="22"/>
        </w:rPr>
        <w:lastRenderedPageBreak/>
        <w:t>индивидуальному предпринимателю, импортеру (п. 3 ст. 18 Закона РФ "О защите прав потребителей"), либо вправе возвратить изготовителю или импортеру товар ненадлежащего качества и потребовать возврата уплаченной за него суммы.</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этом в соответствии со ст. 19 Закона РФ "О защите прав потребителей" потребитель вправе предъявить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3002DB" w:rsidRPr="009C48A6" w:rsidRDefault="003002DB" w:rsidP="009C48A6">
      <w:pPr>
        <w:pStyle w:val="ConsPlusNormal"/>
        <w:spacing w:line="300" w:lineRule="atLeast"/>
        <w:ind w:firstLine="540"/>
        <w:jc w:val="both"/>
        <w:rPr>
          <w:sz w:val="22"/>
          <w:szCs w:val="22"/>
        </w:rPr>
      </w:pPr>
      <w:r w:rsidRPr="009C48A6">
        <w:rPr>
          <w:sz w:val="22"/>
          <w:szCs w:val="22"/>
        </w:rP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этом необходимо иметь в виду, что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rsidR="003002DB" w:rsidRPr="009C48A6" w:rsidRDefault="003002DB" w:rsidP="009C48A6">
      <w:pPr>
        <w:pStyle w:val="ConsPlusNormal"/>
        <w:spacing w:line="300" w:lineRule="atLeast"/>
        <w:ind w:firstLine="540"/>
        <w:jc w:val="both"/>
        <w:rPr>
          <w:sz w:val="22"/>
          <w:szCs w:val="22"/>
        </w:rPr>
      </w:pPr>
      <w:r w:rsidRPr="009C48A6">
        <w:rPr>
          <w:sz w:val="22"/>
          <w:szCs w:val="22"/>
        </w:rPr>
        <w:t>Информация о гарантийном сроке или сроке годности доводятся до сведения потребителя в информации о товаре, предоставляемой потребителю в соответствии со статьей 10 Закона РФ "О защите прав потребителей" (до заключения соответствующего договора купли-продажи товара или в момент его заключения).</w:t>
      </w:r>
    </w:p>
    <w:p w:rsidR="003002DB" w:rsidRPr="009C48A6" w:rsidRDefault="003002DB" w:rsidP="009C48A6">
      <w:pPr>
        <w:pStyle w:val="ConsPlusNormal"/>
        <w:spacing w:line="300" w:lineRule="atLeast"/>
        <w:ind w:firstLine="540"/>
        <w:jc w:val="both"/>
        <w:rPr>
          <w:sz w:val="22"/>
          <w:szCs w:val="22"/>
        </w:rPr>
      </w:pPr>
      <w:r w:rsidRPr="009C48A6">
        <w:rPr>
          <w:sz w:val="22"/>
          <w:szCs w:val="22"/>
        </w:rP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(ст. 22 Закона РФ "О защите прав потребителей").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За нарушение указанного срока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(ст. 23 Закона РФ "О защите прав потребителей").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В случае невыполнения требований потребителя в сроки, предусмотренные статьями 20 - 22 Закона РФ "О защите прав потребителей", потребитель вправе по своему выбору предъявить иные требования, установленные статьей 18 Закона РФ "О защите прав потребителей".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26) Прежде всего отмечаем, что в соответствии с п. 1 Правил продажи отдельных видов товаров, утвержденных постановлением Правительства Российской Федерации от 19 января </w:t>
      </w:r>
      <w:smartTag w:uri="urn:schemas-microsoft-com:office:smarttags" w:element="metricconverter">
        <w:smartTagPr>
          <w:attr w:name="ProductID" w:val="1998 г"/>
        </w:smartTagPr>
        <w:r w:rsidRPr="009C48A6">
          <w:rPr>
            <w:sz w:val="22"/>
            <w:szCs w:val="22"/>
          </w:rPr>
          <w:t>1998 г</w:t>
        </w:r>
      </w:smartTag>
      <w:r w:rsidRPr="009C48A6">
        <w:rPr>
          <w:sz w:val="22"/>
          <w:szCs w:val="22"/>
        </w:rPr>
        <w:t xml:space="preserve">. N 55 (в редакции постановления Правительства Российской Федерации от 4 октября </w:t>
      </w:r>
      <w:smartTag w:uri="urn:schemas-microsoft-com:office:smarttags" w:element="metricconverter">
        <w:smartTagPr>
          <w:attr w:name="ProductID" w:val="2012 г"/>
        </w:smartTagPr>
        <w:r w:rsidRPr="009C48A6">
          <w:rPr>
            <w:sz w:val="22"/>
            <w:szCs w:val="22"/>
          </w:rPr>
          <w:t>2012 г</w:t>
        </w:r>
      </w:smartTag>
      <w:r w:rsidRPr="009C48A6">
        <w:rPr>
          <w:sz w:val="22"/>
          <w:szCs w:val="22"/>
        </w:rPr>
        <w:t>. N 1007, далее - Правила), принятых в соответствии со ст. 26.2 Закон о защите прав потребителей, данный нормативный правовой акт регулирует отношения между покупателями и продавцами при продаже отдельных видов продовольственных и непродовольственных товаров.</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этой связи пункт 12 Правил, определяющий порядок предоставления продавцом информации об обязательном подтверждении соответствия продукции, применяется исключительно в целях реализации соответствующего права потребителя на получение необходимой и достоверной информации о товарах, императивно установленного ст. 10 </w:t>
      </w:r>
      <w:r w:rsidRPr="009C48A6">
        <w:rPr>
          <w:sz w:val="22"/>
          <w:szCs w:val="22"/>
        </w:rPr>
        <w:lastRenderedPageBreak/>
        <w:t>Закона о защите прав потребителей.</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В частности, в товарно-сопроводительных документах должна содержаться информация о сертификате соответствия, его номере, сроке его действия, органе, выдавшим сертификат, или сведения о декларации о соответствии, в том числе ее регистрационном номере, сроке ее действия, наименовании лица, принявшего декларацию, и органе, ее зарегистрировавшим (что в целом соответствует требованиям Федерального закона от 27 декабря </w:t>
      </w:r>
      <w:smartTag w:uri="urn:schemas-microsoft-com:office:smarttags" w:element="metricconverter">
        <w:smartTagPr>
          <w:attr w:name="ProductID" w:val="2002 г"/>
        </w:smartTagPr>
        <w:r w:rsidRPr="009C48A6">
          <w:rPr>
            <w:sz w:val="22"/>
            <w:szCs w:val="22"/>
          </w:rPr>
          <w:t>2002 г</w:t>
        </w:r>
      </w:smartTag>
      <w:r w:rsidRPr="009C48A6">
        <w:rPr>
          <w:sz w:val="22"/>
          <w:szCs w:val="22"/>
        </w:rPr>
        <w:t>. N 184-ФЗ "О техническом регулировании"). Товарно-сопроводительные документы предоставляются по требованию покупателя.</w:t>
      </w:r>
    </w:p>
    <w:p w:rsidR="003002DB" w:rsidRPr="009C48A6" w:rsidRDefault="003002DB" w:rsidP="009C48A6">
      <w:pPr>
        <w:pStyle w:val="ConsPlusNormal"/>
        <w:spacing w:line="300" w:lineRule="atLeast"/>
        <w:ind w:firstLine="540"/>
        <w:jc w:val="both"/>
        <w:rPr>
          <w:sz w:val="22"/>
          <w:szCs w:val="22"/>
        </w:rPr>
      </w:pPr>
      <w:r w:rsidRPr="009C48A6">
        <w:rPr>
          <w:sz w:val="22"/>
          <w:szCs w:val="22"/>
        </w:rPr>
        <w:t xml:space="preserve">Данная норма в полной мере гармонизирована с положениями Федерального закона от 27 декабря </w:t>
      </w:r>
      <w:smartTag w:uri="urn:schemas-microsoft-com:office:smarttags" w:element="metricconverter">
        <w:smartTagPr>
          <w:attr w:name="ProductID" w:val="2002 г"/>
        </w:smartTagPr>
        <w:r w:rsidRPr="009C48A6">
          <w:rPr>
            <w:sz w:val="22"/>
            <w:szCs w:val="22"/>
          </w:rPr>
          <w:t>2002 г</w:t>
        </w:r>
      </w:smartTag>
      <w:r w:rsidRPr="009C48A6">
        <w:rPr>
          <w:sz w:val="22"/>
          <w:szCs w:val="22"/>
        </w:rPr>
        <w:t>. N 184-ФЗ "О техническом регулировании" (далее - Федеральный закон N 184-ФЗ), предусматривающими установление обязанности для физических или юридических лиц, принимающих декларацию о соответствии или обращающихся за получением сертификата соответствия, а также получающих сертификат соответствия (далее - заявители), указывать в сопроводительной документации сведения о сертификате соответствия или декларации о соответствии (см. абз. 7 ст. 7 и абз. 4 п. 2 ст. 28 Федерального закона N 184-ФЗ).</w:t>
      </w:r>
    </w:p>
    <w:p w:rsidR="003002DB" w:rsidRPr="009C48A6" w:rsidRDefault="003002DB" w:rsidP="009C48A6">
      <w:pPr>
        <w:pStyle w:val="ConsPlusNormal"/>
        <w:spacing w:line="300" w:lineRule="atLeast"/>
        <w:ind w:firstLine="540"/>
        <w:jc w:val="both"/>
        <w:rPr>
          <w:sz w:val="22"/>
          <w:szCs w:val="22"/>
        </w:rPr>
      </w:pPr>
      <w:r w:rsidRPr="009C48A6">
        <w:rPr>
          <w:sz w:val="22"/>
          <w:szCs w:val="22"/>
        </w:rPr>
        <w:t>Что же касается взаимоотношений между хозяйствующими субъектами по представлению в рамках совершаемых ими сделок по реализации продукции (товаров), то вопрос о предоставлении копий сертификатов и иных документов, подтверждающих проведение процедуры подтверждения соответствия, то, по мнению Роспотребнадзора, он должен разрешаться в рамках соответствующих договорных отношений.</w:t>
      </w:r>
    </w:p>
    <w:p w:rsidR="003002DB" w:rsidRPr="009C48A6" w:rsidRDefault="003002DB" w:rsidP="009C48A6">
      <w:pPr>
        <w:pStyle w:val="ConsPlusNormal"/>
        <w:spacing w:line="300" w:lineRule="atLeast"/>
        <w:ind w:firstLine="540"/>
        <w:jc w:val="both"/>
        <w:rPr>
          <w:sz w:val="22"/>
          <w:szCs w:val="22"/>
        </w:rPr>
      </w:pPr>
      <w:r w:rsidRPr="009C48A6">
        <w:rPr>
          <w:sz w:val="22"/>
          <w:szCs w:val="22"/>
        </w:rPr>
        <w:t>При этом считаем необходимым обратить Ваше внимание, что в соответствии с абз. 5 п. 2 ст. 28 Федерального закона N 184-ФЗ заявители, помимо указанной выше обязанности обязаны предъявлять заинтересованным лицам документы, свидетельствующие о подтверждении соответствия продукции требованиям технических регламентов (декларацию о соответствии, сертификат соответствия или их копии). Кроме этого, органы государственного контроля (надзора) вправе требовать предъявления декларации о соответствии или сертификата соответствия, подтверждающих соответствие продукции требованиям технических регламентов, или их копий, если применение таких документов предусмотрено соответствующим техническим регламентом, от изготовителя, продавца, лица, выполняющего функции иностранного изготовителя (абз. 2 п. 1 ст. 34 Федерального закона N 184-ФЗ).</w:t>
      </w:r>
    </w:p>
    <w:p w:rsidR="006D6D97" w:rsidRPr="003002DB" w:rsidRDefault="006D6D97" w:rsidP="00B63D76">
      <w:pPr>
        <w:rPr>
          <w:sz w:val="22"/>
          <w:szCs w:val="22"/>
        </w:rPr>
      </w:pPr>
    </w:p>
    <w:sectPr w:rsidR="006D6D97" w:rsidRPr="003002DB"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2B3C" w:rsidRDefault="00FF2B3C">
      <w:r>
        <w:separator/>
      </w:r>
    </w:p>
  </w:endnote>
  <w:endnote w:type="continuationSeparator" w:id="0">
    <w:p w:rsidR="00FF2B3C" w:rsidRDefault="00FF2B3C">
      <w:r>
        <w:continuationSeparator/>
      </w:r>
    </w:p>
  </w:endnote>
</w:endnotes>
</file>

<file path=word/fontTable.xml><?xml version="1.0" encoding="utf-8"?>
<w:fonts xmlns:r="http://schemas.openxmlformats.org/officeDocument/2006/relationships" xmlns:w="http://schemas.openxmlformats.org/wordprocessingml/2006/main">
  <w:font w:name="Liberation Sans Narrow">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2B3C" w:rsidRDefault="00FF2B3C">
      <w:r>
        <w:separator/>
      </w:r>
    </w:p>
  </w:footnote>
  <w:footnote w:type="continuationSeparator" w:id="0">
    <w:p w:rsidR="00FF2B3C" w:rsidRDefault="00FF2B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611E" w:rsidRDefault="003E611E" w:rsidP="00DC174E">
                <w:pPr>
                  <w:contextualSpacing/>
                  <w:jc w:val="right"/>
                  <w:rPr>
                    <w:rFonts w:ascii="Calibri" w:hAnsi="Calibri"/>
                    <w:i/>
                    <w:sz w:val="18"/>
                    <w:szCs w:val="18"/>
                    <w:lang w:val="en-US" w:eastAsia="en-US"/>
                  </w:rPr>
                </w:pPr>
              </w:p>
              <w:p w:rsidR="003E611E" w:rsidRPr="00DC174E" w:rsidRDefault="003E611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E611E" w:rsidRPr="00DC174E" w:rsidRDefault="003E611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E611E" w:rsidRPr="00DC174E" w:rsidRDefault="003E611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3002DB">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3E611E" w:rsidRDefault="003E611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61ED"/>
    <w:multiLevelType w:val="hybridMultilevel"/>
    <w:tmpl w:val="FFFFFFFF"/>
    <w:lvl w:ilvl="0" w:tplc="0114C572">
      <w:numFmt w:val="bullet"/>
      <w:lvlText w:val="-"/>
      <w:lvlJc w:val="left"/>
      <w:pPr>
        <w:ind w:left="1702" w:hanging="154"/>
      </w:pPr>
      <w:rPr>
        <w:rFonts w:ascii="Liberation Sans Narrow" w:eastAsia="Times New Roman" w:hAnsi="Liberation Sans Narrow" w:hint="default"/>
        <w:spacing w:val="-22"/>
        <w:w w:val="99"/>
        <w:sz w:val="24"/>
      </w:rPr>
    </w:lvl>
    <w:lvl w:ilvl="1" w:tplc="2D8CCBC0">
      <w:numFmt w:val="bullet"/>
      <w:lvlText w:val="•"/>
      <w:lvlJc w:val="left"/>
      <w:pPr>
        <w:ind w:left="2720" w:hanging="154"/>
      </w:pPr>
      <w:rPr>
        <w:rFonts w:hint="default"/>
      </w:rPr>
    </w:lvl>
    <w:lvl w:ilvl="2" w:tplc="0038CFD2">
      <w:numFmt w:val="bullet"/>
      <w:lvlText w:val="•"/>
      <w:lvlJc w:val="left"/>
      <w:pPr>
        <w:ind w:left="3741" w:hanging="154"/>
      </w:pPr>
      <w:rPr>
        <w:rFonts w:hint="default"/>
      </w:rPr>
    </w:lvl>
    <w:lvl w:ilvl="3" w:tplc="3B824D40">
      <w:numFmt w:val="bullet"/>
      <w:lvlText w:val="•"/>
      <w:lvlJc w:val="left"/>
      <w:pPr>
        <w:ind w:left="4761" w:hanging="154"/>
      </w:pPr>
      <w:rPr>
        <w:rFonts w:hint="default"/>
      </w:rPr>
    </w:lvl>
    <w:lvl w:ilvl="4" w:tplc="0D828080">
      <w:numFmt w:val="bullet"/>
      <w:lvlText w:val="•"/>
      <w:lvlJc w:val="left"/>
      <w:pPr>
        <w:ind w:left="5782" w:hanging="154"/>
      </w:pPr>
      <w:rPr>
        <w:rFonts w:hint="default"/>
      </w:rPr>
    </w:lvl>
    <w:lvl w:ilvl="5" w:tplc="3ACE643A">
      <w:numFmt w:val="bullet"/>
      <w:lvlText w:val="•"/>
      <w:lvlJc w:val="left"/>
      <w:pPr>
        <w:ind w:left="6803" w:hanging="154"/>
      </w:pPr>
      <w:rPr>
        <w:rFonts w:hint="default"/>
      </w:rPr>
    </w:lvl>
    <w:lvl w:ilvl="6" w:tplc="72EC5802">
      <w:numFmt w:val="bullet"/>
      <w:lvlText w:val="•"/>
      <w:lvlJc w:val="left"/>
      <w:pPr>
        <w:ind w:left="7823" w:hanging="154"/>
      </w:pPr>
      <w:rPr>
        <w:rFonts w:hint="default"/>
      </w:rPr>
    </w:lvl>
    <w:lvl w:ilvl="7" w:tplc="B4E2BADC">
      <w:numFmt w:val="bullet"/>
      <w:lvlText w:val="•"/>
      <w:lvlJc w:val="left"/>
      <w:pPr>
        <w:ind w:left="8844" w:hanging="154"/>
      </w:pPr>
      <w:rPr>
        <w:rFonts w:hint="default"/>
      </w:rPr>
    </w:lvl>
    <w:lvl w:ilvl="8" w:tplc="028C1EB0">
      <w:numFmt w:val="bullet"/>
      <w:lvlText w:val="•"/>
      <w:lvlJc w:val="left"/>
      <w:pPr>
        <w:ind w:left="9865" w:hanging="154"/>
      </w:pPr>
      <w:rPr>
        <w:rFonts w:hint="default"/>
      </w:rPr>
    </w:lvl>
  </w:abstractNum>
  <w:abstractNum w:abstractNumId="1">
    <w:nsid w:val="03075C77"/>
    <w:multiLevelType w:val="hybridMultilevel"/>
    <w:tmpl w:val="FFFFFFFF"/>
    <w:lvl w:ilvl="0" w:tplc="02B436E2">
      <w:start w:val="1"/>
      <w:numFmt w:val="decimal"/>
      <w:lvlText w:val="%1."/>
      <w:lvlJc w:val="left"/>
      <w:pPr>
        <w:ind w:left="1702" w:hanging="307"/>
      </w:pPr>
      <w:rPr>
        <w:rFonts w:ascii="Liberation Sans Narrow" w:eastAsia="Times New Roman" w:hAnsi="Liberation Sans Narrow" w:cs="Liberation Sans Narrow" w:hint="default"/>
        <w:spacing w:val="-28"/>
        <w:w w:val="99"/>
        <w:sz w:val="24"/>
        <w:szCs w:val="24"/>
      </w:rPr>
    </w:lvl>
    <w:lvl w:ilvl="1" w:tplc="E364F022">
      <w:numFmt w:val="bullet"/>
      <w:lvlText w:val="•"/>
      <w:lvlJc w:val="left"/>
      <w:pPr>
        <w:ind w:left="2720" w:hanging="307"/>
      </w:pPr>
      <w:rPr>
        <w:rFonts w:hint="default"/>
      </w:rPr>
    </w:lvl>
    <w:lvl w:ilvl="2" w:tplc="EDBE17DC">
      <w:numFmt w:val="bullet"/>
      <w:lvlText w:val="•"/>
      <w:lvlJc w:val="left"/>
      <w:pPr>
        <w:ind w:left="3741" w:hanging="307"/>
      </w:pPr>
      <w:rPr>
        <w:rFonts w:hint="default"/>
      </w:rPr>
    </w:lvl>
    <w:lvl w:ilvl="3" w:tplc="B09E30A6">
      <w:numFmt w:val="bullet"/>
      <w:lvlText w:val="•"/>
      <w:lvlJc w:val="left"/>
      <w:pPr>
        <w:ind w:left="4761" w:hanging="307"/>
      </w:pPr>
      <w:rPr>
        <w:rFonts w:hint="default"/>
      </w:rPr>
    </w:lvl>
    <w:lvl w:ilvl="4" w:tplc="BA0ABD6C">
      <w:numFmt w:val="bullet"/>
      <w:lvlText w:val="•"/>
      <w:lvlJc w:val="left"/>
      <w:pPr>
        <w:ind w:left="5782" w:hanging="307"/>
      </w:pPr>
      <w:rPr>
        <w:rFonts w:hint="default"/>
      </w:rPr>
    </w:lvl>
    <w:lvl w:ilvl="5" w:tplc="63AA00FE">
      <w:numFmt w:val="bullet"/>
      <w:lvlText w:val="•"/>
      <w:lvlJc w:val="left"/>
      <w:pPr>
        <w:ind w:left="6803" w:hanging="307"/>
      </w:pPr>
      <w:rPr>
        <w:rFonts w:hint="default"/>
      </w:rPr>
    </w:lvl>
    <w:lvl w:ilvl="6" w:tplc="5AA85FD2">
      <w:numFmt w:val="bullet"/>
      <w:lvlText w:val="•"/>
      <w:lvlJc w:val="left"/>
      <w:pPr>
        <w:ind w:left="7823" w:hanging="307"/>
      </w:pPr>
      <w:rPr>
        <w:rFonts w:hint="default"/>
      </w:rPr>
    </w:lvl>
    <w:lvl w:ilvl="7" w:tplc="7E04D272">
      <w:numFmt w:val="bullet"/>
      <w:lvlText w:val="•"/>
      <w:lvlJc w:val="left"/>
      <w:pPr>
        <w:ind w:left="8844" w:hanging="307"/>
      </w:pPr>
      <w:rPr>
        <w:rFonts w:hint="default"/>
      </w:rPr>
    </w:lvl>
    <w:lvl w:ilvl="8" w:tplc="0816A8A4">
      <w:numFmt w:val="bullet"/>
      <w:lvlText w:val="•"/>
      <w:lvlJc w:val="left"/>
      <w:pPr>
        <w:ind w:left="9865" w:hanging="307"/>
      </w:pPr>
      <w:rPr>
        <w:rFonts w:hint="default"/>
      </w:rPr>
    </w:lvl>
  </w:abstractNum>
  <w:abstractNum w:abstractNumId="2">
    <w:nsid w:val="089273C1"/>
    <w:multiLevelType w:val="multilevel"/>
    <w:tmpl w:val="2284A088"/>
    <w:lvl w:ilvl="0">
      <w:start w:val="1"/>
      <w:numFmt w:val="decimal"/>
      <w:lvlText w:val="%1."/>
      <w:lvlJc w:val="left"/>
      <w:pPr>
        <w:ind w:left="1702" w:hanging="269"/>
      </w:pPr>
      <w:rPr>
        <w:rFonts w:ascii="Arial" w:eastAsia="Times New Roman" w:hAnsi="Arial" w:cs="Arial" w:hint="default"/>
        <w:b/>
        <w:bCs/>
        <w:color w:val="1F487C"/>
        <w:w w:val="99"/>
        <w:sz w:val="24"/>
        <w:szCs w:val="24"/>
      </w:rPr>
    </w:lvl>
    <w:lvl w:ilvl="1">
      <w:start w:val="1"/>
      <w:numFmt w:val="decimal"/>
      <w:lvlText w:val="%1.%2."/>
      <w:lvlJc w:val="left"/>
      <w:pPr>
        <w:ind w:left="1702" w:hanging="470"/>
      </w:pPr>
      <w:rPr>
        <w:rFonts w:ascii="Arial" w:eastAsia="Times New Roman" w:hAnsi="Arial" w:cs="Arial" w:hint="default"/>
        <w:b/>
        <w:bCs/>
        <w:color w:val="1F487C"/>
        <w:spacing w:val="-4"/>
        <w:w w:val="99"/>
        <w:sz w:val="24"/>
        <w:szCs w:val="24"/>
      </w:rPr>
    </w:lvl>
    <w:lvl w:ilvl="2">
      <w:numFmt w:val="bullet"/>
      <w:lvlText w:val="•"/>
      <w:lvlJc w:val="left"/>
      <w:pPr>
        <w:ind w:left="3741" w:hanging="470"/>
      </w:pPr>
      <w:rPr>
        <w:rFonts w:hint="default"/>
      </w:rPr>
    </w:lvl>
    <w:lvl w:ilvl="3">
      <w:numFmt w:val="bullet"/>
      <w:lvlText w:val="•"/>
      <w:lvlJc w:val="left"/>
      <w:pPr>
        <w:ind w:left="4761" w:hanging="470"/>
      </w:pPr>
      <w:rPr>
        <w:rFonts w:hint="default"/>
      </w:rPr>
    </w:lvl>
    <w:lvl w:ilvl="4">
      <w:numFmt w:val="bullet"/>
      <w:lvlText w:val="•"/>
      <w:lvlJc w:val="left"/>
      <w:pPr>
        <w:ind w:left="5782" w:hanging="470"/>
      </w:pPr>
      <w:rPr>
        <w:rFonts w:hint="default"/>
      </w:rPr>
    </w:lvl>
    <w:lvl w:ilvl="5">
      <w:numFmt w:val="bullet"/>
      <w:lvlText w:val="•"/>
      <w:lvlJc w:val="left"/>
      <w:pPr>
        <w:ind w:left="6803" w:hanging="470"/>
      </w:pPr>
      <w:rPr>
        <w:rFonts w:hint="default"/>
      </w:rPr>
    </w:lvl>
    <w:lvl w:ilvl="6">
      <w:numFmt w:val="bullet"/>
      <w:lvlText w:val="•"/>
      <w:lvlJc w:val="left"/>
      <w:pPr>
        <w:ind w:left="7823" w:hanging="470"/>
      </w:pPr>
      <w:rPr>
        <w:rFonts w:hint="default"/>
      </w:rPr>
    </w:lvl>
    <w:lvl w:ilvl="7">
      <w:numFmt w:val="bullet"/>
      <w:lvlText w:val="•"/>
      <w:lvlJc w:val="left"/>
      <w:pPr>
        <w:ind w:left="8844" w:hanging="470"/>
      </w:pPr>
      <w:rPr>
        <w:rFonts w:hint="default"/>
      </w:rPr>
    </w:lvl>
    <w:lvl w:ilvl="8">
      <w:numFmt w:val="bullet"/>
      <w:lvlText w:val="•"/>
      <w:lvlJc w:val="left"/>
      <w:pPr>
        <w:ind w:left="9865" w:hanging="470"/>
      </w:pPr>
      <w:rPr>
        <w:rFonts w:hint="default"/>
      </w:rPr>
    </w:lvl>
  </w:abstractNum>
  <w:abstractNum w:abstractNumId="3">
    <w:nsid w:val="0EC004AA"/>
    <w:multiLevelType w:val="multilevel"/>
    <w:tmpl w:val="22069596"/>
    <w:lvl w:ilvl="0">
      <w:start w:val="5"/>
      <w:numFmt w:val="decimal"/>
      <w:lvlText w:val="%1"/>
      <w:lvlJc w:val="left"/>
      <w:pPr>
        <w:ind w:left="2889" w:hanging="468"/>
      </w:pPr>
      <w:rPr>
        <w:rFonts w:cs="Times New Roman" w:hint="default"/>
      </w:rPr>
    </w:lvl>
    <w:lvl w:ilvl="1">
      <w:start w:val="1"/>
      <w:numFmt w:val="decimal"/>
      <w:lvlText w:val="%1.%2."/>
      <w:lvlJc w:val="left"/>
      <w:pPr>
        <w:ind w:left="1702" w:hanging="468"/>
      </w:pPr>
      <w:rPr>
        <w:rFonts w:ascii="Arial" w:eastAsia="Times New Roman" w:hAnsi="Arial" w:cs="Arial" w:hint="default"/>
        <w:b/>
        <w:bCs/>
        <w:color w:val="1F487C"/>
        <w:w w:val="100"/>
        <w:sz w:val="24"/>
        <w:szCs w:val="24"/>
      </w:rPr>
    </w:lvl>
    <w:lvl w:ilvl="2">
      <w:numFmt w:val="bullet"/>
      <w:lvlText w:val="•"/>
      <w:lvlJc w:val="left"/>
      <w:pPr>
        <w:ind w:left="3882" w:hanging="468"/>
      </w:pPr>
      <w:rPr>
        <w:rFonts w:hint="default"/>
      </w:rPr>
    </w:lvl>
    <w:lvl w:ilvl="3">
      <w:numFmt w:val="bullet"/>
      <w:lvlText w:val="•"/>
      <w:lvlJc w:val="left"/>
      <w:pPr>
        <w:ind w:left="4885" w:hanging="468"/>
      </w:pPr>
      <w:rPr>
        <w:rFonts w:hint="default"/>
      </w:rPr>
    </w:lvl>
    <w:lvl w:ilvl="4">
      <w:numFmt w:val="bullet"/>
      <w:lvlText w:val="•"/>
      <w:lvlJc w:val="left"/>
      <w:pPr>
        <w:ind w:left="5888" w:hanging="468"/>
      </w:pPr>
      <w:rPr>
        <w:rFonts w:hint="default"/>
      </w:rPr>
    </w:lvl>
    <w:lvl w:ilvl="5">
      <w:numFmt w:val="bullet"/>
      <w:lvlText w:val="•"/>
      <w:lvlJc w:val="left"/>
      <w:pPr>
        <w:ind w:left="6891" w:hanging="468"/>
      </w:pPr>
      <w:rPr>
        <w:rFonts w:hint="default"/>
      </w:rPr>
    </w:lvl>
    <w:lvl w:ilvl="6">
      <w:numFmt w:val="bullet"/>
      <w:lvlText w:val="•"/>
      <w:lvlJc w:val="left"/>
      <w:pPr>
        <w:ind w:left="7894" w:hanging="468"/>
      </w:pPr>
      <w:rPr>
        <w:rFonts w:hint="default"/>
      </w:rPr>
    </w:lvl>
    <w:lvl w:ilvl="7">
      <w:numFmt w:val="bullet"/>
      <w:lvlText w:val="•"/>
      <w:lvlJc w:val="left"/>
      <w:pPr>
        <w:ind w:left="8897" w:hanging="468"/>
      </w:pPr>
      <w:rPr>
        <w:rFonts w:hint="default"/>
      </w:rPr>
    </w:lvl>
    <w:lvl w:ilvl="8">
      <w:numFmt w:val="bullet"/>
      <w:lvlText w:val="•"/>
      <w:lvlJc w:val="left"/>
      <w:pPr>
        <w:ind w:left="9900" w:hanging="468"/>
      </w:pPr>
      <w:rPr>
        <w:rFonts w:hint="default"/>
      </w:rPr>
    </w:lvl>
  </w:abstractNum>
  <w:abstractNum w:abstractNumId="4">
    <w:nsid w:val="13655013"/>
    <w:multiLevelType w:val="hybridMultilevel"/>
    <w:tmpl w:val="FFFFFFFF"/>
    <w:lvl w:ilvl="0" w:tplc="5818077C">
      <w:start w:val="1"/>
      <w:numFmt w:val="decimal"/>
      <w:lvlText w:val="%1."/>
      <w:lvlJc w:val="left"/>
      <w:pPr>
        <w:ind w:left="1702" w:hanging="324"/>
      </w:pPr>
      <w:rPr>
        <w:rFonts w:ascii="Liberation Sans Narrow" w:eastAsia="Times New Roman" w:hAnsi="Liberation Sans Narrow" w:cs="Liberation Sans Narrow" w:hint="default"/>
        <w:i/>
        <w:spacing w:val="-8"/>
        <w:w w:val="100"/>
        <w:sz w:val="24"/>
        <w:szCs w:val="24"/>
      </w:rPr>
    </w:lvl>
    <w:lvl w:ilvl="1" w:tplc="89561010">
      <w:numFmt w:val="bullet"/>
      <w:lvlText w:val="•"/>
      <w:lvlJc w:val="left"/>
      <w:pPr>
        <w:ind w:left="2720" w:hanging="324"/>
      </w:pPr>
      <w:rPr>
        <w:rFonts w:hint="default"/>
      </w:rPr>
    </w:lvl>
    <w:lvl w:ilvl="2" w:tplc="9DA099E8">
      <w:numFmt w:val="bullet"/>
      <w:lvlText w:val="•"/>
      <w:lvlJc w:val="left"/>
      <w:pPr>
        <w:ind w:left="3741" w:hanging="324"/>
      </w:pPr>
      <w:rPr>
        <w:rFonts w:hint="default"/>
      </w:rPr>
    </w:lvl>
    <w:lvl w:ilvl="3" w:tplc="06A8B68A">
      <w:numFmt w:val="bullet"/>
      <w:lvlText w:val="•"/>
      <w:lvlJc w:val="left"/>
      <w:pPr>
        <w:ind w:left="4761" w:hanging="324"/>
      </w:pPr>
      <w:rPr>
        <w:rFonts w:hint="default"/>
      </w:rPr>
    </w:lvl>
    <w:lvl w:ilvl="4" w:tplc="6BC84162">
      <w:numFmt w:val="bullet"/>
      <w:lvlText w:val="•"/>
      <w:lvlJc w:val="left"/>
      <w:pPr>
        <w:ind w:left="5782" w:hanging="324"/>
      </w:pPr>
      <w:rPr>
        <w:rFonts w:hint="default"/>
      </w:rPr>
    </w:lvl>
    <w:lvl w:ilvl="5" w:tplc="A6BAC76E">
      <w:numFmt w:val="bullet"/>
      <w:lvlText w:val="•"/>
      <w:lvlJc w:val="left"/>
      <w:pPr>
        <w:ind w:left="6803" w:hanging="324"/>
      </w:pPr>
      <w:rPr>
        <w:rFonts w:hint="default"/>
      </w:rPr>
    </w:lvl>
    <w:lvl w:ilvl="6" w:tplc="3AC4D686">
      <w:numFmt w:val="bullet"/>
      <w:lvlText w:val="•"/>
      <w:lvlJc w:val="left"/>
      <w:pPr>
        <w:ind w:left="7823" w:hanging="324"/>
      </w:pPr>
      <w:rPr>
        <w:rFonts w:hint="default"/>
      </w:rPr>
    </w:lvl>
    <w:lvl w:ilvl="7" w:tplc="7362E068">
      <w:numFmt w:val="bullet"/>
      <w:lvlText w:val="•"/>
      <w:lvlJc w:val="left"/>
      <w:pPr>
        <w:ind w:left="8844" w:hanging="324"/>
      </w:pPr>
      <w:rPr>
        <w:rFonts w:hint="default"/>
      </w:rPr>
    </w:lvl>
    <w:lvl w:ilvl="8" w:tplc="B1AA46FE">
      <w:numFmt w:val="bullet"/>
      <w:lvlText w:val="•"/>
      <w:lvlJc w:val="left"/>
      <w:pPr>
        <w:ind w:left="9865" w:hanging="324"/>
      </w:pPr>
      <w:rPr>
        <w:rFonts w:hint="default"/>
      </w:rPr>
    </w:lvl>
  </w:abstractNum>
  <w:abstractNum w:abstractNumId="5">
    <w:nsid w:val="1ADD45E1"/>
    <w:multiLevelType w:val="hybridMultilevel"/>
    <w:tmpl w:val="FFFFFFFF"/>
    <w:lvl w:ilvl="0" w:tplc="177C3D54">
      <w:numFmt w:val="bullet"/>
      <w:lvlText w:val="–"/>
      <w:lvlJc w:val="left"/>
      <w:pPr>
        <w:ind w:left="1702" w:hanging="276"/>
      </w:pPr>
      <w:rPr>
        <w:rFonts w:ascii="Liberation Sans Narrow" w:eastAsia="Times New Roman" w:hAnsi="Liberation Sans Narrow" w:hint="default"/>
        <w:spacing w:val="-4"/>
        <w:w w:val="99"/>
        <w:sz w:val="24"/>
      </w:rPr>
    </w:lvl>
    <w:lvl w:ilvl="1" w:tplc="11566022">
      <w:numFmt w:val="bullet"/>
      <w:lvlText w:val="•"/>
      <w:lvlJc w:val="left"/>
      <w:pPr>
        <w:ind w:left="2720" w:hanging="276"/>
      </w:pPr>
      <w:rPr>
        <w:rFonts w:hint="default"/>
      </w:rPr>
    </w:lvl>
    <w:lvl w:ilvl="2" w:tplc="64406F60">
      <w:numFmt w:val="bullet"/>
      <w:lvlText w:val="•"/>
      <w:lvlJc w:val="left"/>
      <w:pPr>
        <w:ind w:left="3741" w:hanging="276"/>
      </w:pPr>
      <w:rPr>
        <w:rFonts w:hint="default"/>
      </w:rPr>
    </w:lvl>
    <w:lvl w:ilvl="3" w:tplc="31526C8C">
      <w:numFmt w:val="bullet"/>
      <w:lvlText w:val="•"/>
      <w:lvlJc w:val="left"/>
      <w:pPr>
        <w:ind w:left="4761" w:hanging="276"/>
      </w:pPr>
      <w:rPr>
        <w:rFonts w:hint="default"/>
      </w:rPr>
    </w:lvl>
    <w:lvl w:ilvl="4" w:tplc="B7163D54">
      <w:numFmt w:val="bullet"/>
      <w:lvlText w:val="•"/>
      <w:lvlJc w:val="left"/>
      <w:pPr>
        <w:ind w:left="5782" w:hanging="276"/>
      </w:pPr>
      <w:rPr>
        <w:rFonts w:hint="default"/>
      </w:rPr>
    </w:lvl>
    <w:lvl w:ilvl="5" w:tplc="2958800E">
      <w:numFmt w:val="bullet"/>
      <w:lvlText w:val="•"/>
      <w:lvlJc w:val="left"/>
      <w:pPr>
        <w:ind w:left="6803" w:hanging="276"/>
      </w:pPr>
      <w:rPr>
        <w:rFonts w:hint="default"/>
      </w:rPr>
    </w:lvl>
    <w:lvl w:ilvl="6" w:tplc="240686E6">
      <w:numFmt w:val="bullet"/>
      <w:lvlText w:val="•"/>
      <w:lvlJc w:val="left"/>
      <w:pPr>
        <w:ind w:left="7823" w:hanging="276"/>
      </w:pPr>
      <w:rPr>
        <w:rFonts w:hint="default"/>
      </w:rPr>
    </w:lvl>
    <w:lvl w:ilvl="7" w:tplc="C1C651EC">
      <w:numFmt w:val="bullet"/>
      <w:lvlText w:val="•"/>
      <w:lvlJc w:val="left"/>
      <w:pPr>
        <w:ind w:left="8844" w:hanging="276"/>
      </w:pPr>
      <w:rPr>
        <w:rFonts w:hint="default"/>
      </w:rPr>
    </w:lvl>
    <w:lvl w:ilvl="8" w:tplc="61C0988A">
      <w:numFmt w:val="bullet"/>
      <w:lvlText w:val="•"/>
      <w:lvlJc w:val="left"/>
      <w:pPr>
        <w:ind w:left="9865" w:hanging="276"/>
      </w:pPr>
      <w:rPr>
        <w:rFonts w:hint="default"/>
      </w:rPr>
    </w:lvl>
  </w:abstractNum>
  <w:abstractNum w:abstractNumId="6">
    <w:nsid w:val="1D5D4122"/>
    <w:multiLevelType w:val="hybridMultilevel"/>
    <w:tmpl w:val="FFFFFFFF"/>
    <w:lvl w:ilvl="0" w:tplc="D8A0FBE0">
      <w:numFmt w:val="bullet"/>
      <w:lvlText w:val="-"/>
      <w:lvlJc w:val="left"/>
      <w:pPr>
        <w:ind w:left="1702" w:hanging="202"/>
      </w:pPr>
      <w:rPr>
        <w:rFonts w:ascii="Liberation Sans Narrow" w:eastAsia="Times New Roman" w:hAnsi="Liberation Sans Narrow" w:hint="default"/>
        <w:spacing w:val="-27"/>
        <w:w w:val="99"/>
        <w:sz w:val="24"/>
      </w:rPr>
    </w:lvl>
    <w:lvl w:ilvl="1" w:tplc="42C618A8">
      <w:numFmt w:val="bullet"/>
      <w:lvlText w:val="•"/>
      <w:lvlJc w:val="left"/>
      <w:pPr>
        <w:ind w:left="2720" w:hanging="202"/>
      </w:pPr>
      <w:rPr>
        <w:rFonts w:hint="default"/>
      </w:rPr>
    </w:lvl>
    <w:lvl w:ilvl="2" w:tplc="28DE559E">
      <w:numFmt w:val="bullet"/>
      <w:lvlText w:val="•"/>
      <w:lvlJc w:val="left"/>
      <w:pPr>
        <w:ind w:left="3741" w:hanging="202"/>
      </w:pPr>
      <w:rPr>
        <w:rFonts w:hint="default"/>
      </w:rPr>
    </w:lvl>
    <w:lvl w:ilvl="3" w:tplc="F086D9EA">
      <w:numFmt w:val="bullet"/>
      <w:lvlText w:val="•"/>
      <w:lvlJc w:val="left"/>
      <w:pPr>
        <w:ind w:left="4761" w:hanging="202"/>
      </w:pPr>
      <w:rPr>
        <w:rFonts w:hint="default"/>
      </w:rPr>
    </w:lvl>
    <w:lvl w:ilvl="4" w:tplc="84C27B06">
      <w:numFmt w:val="bullet"/>
      <w:lvlText w:val="•"/>
      <w:lvlJc w:val="left"/>
      <w:pPr>
        <w:ind w:left="5782" w:hanging="202"/>
      </w:pPr>
      <w:rPr>
        <w:rFonts w:hint="default"/>
      </w:rPr>
    </w:lvl>
    <w:lvl w:ilvl="5" w:tplc="18143A70">
      <w:numFmt w:val="bullet"/>
      <w:lvlText w:val="•"/>
      <w:lvlJc w:val="left"/>
      <w:pPr>
        <w:ind w:left="6803" w:hanging="202"/>
      </w:pPr>
      <w:rPr>
        <w:rFonts w:hint="default"/>
      </w:rPr>
    </w:lvl>
    <w:lvl w:ilvl="6" w:tplc="5B3695DC">
      <w:numFmt w:val="bullet"/>
      <w:lvlText w:val="•"/>
      <w:lvlJc w:val="left"/>
      <w:pPr>
        <w:ind w:left="7823" w:hanging="202"/>
      </w:pPr>
      <w:rPr>
        <w:rFonts w:hint="default"/>
      </w:rPr>
    </w:lvl>
    <w:lvl w:ilvl="7" w:tplc="91D875BA">
      <w:numFmt w:val="bullet"/>
      <w:lvlText w:val="•"/>
      <w:lvlJc w:val="left"/>
      <w:pPr>
        <w:ind w:left="8844" w:hanging="202"/>
      </w:pPr>
      <w:rPr>
        <w:rFonts w:hint="default"/>
      </w:rPr>
    </w:lvl>
    <w:lvl w:ilvl="8" w:tplc="ED1841E2">
      <w:numFmt w:val="bullet"/>
      <w:lvlText w:val="•"/>
      <w:lvlJc w:val="left"/>
      <w:pPr>
        <w:ind w:left="9865" w:hanging="202"/>
      </w:pPr>
      <w:rPr>
        <w:rFonts w:hint="default"/>
      </w:rPr>
    </w:lvl>
  </w:abstractNum>
  <w:abstractNum w:abstractNumId="7">
    <w:nsid w:val="1EAC75B2"/>
    <w:multiLevelType w:val="multilevel"/>
    <w:tmpl w:val="49885DD4"/>
    <w:lvl w:ilvl="0">
      <w:start w:val="4"/>
      <w:numFmt w:val="decimal"/>
      <w:lvlText w:val="%1"/>
      <w:lvlJc w:val="left"/>
      <w:pPr>
        <w:ind w:left="2891" w:hanging="470"/>
      </w:pPr>
      <w:rPr>
        <w:rFonts w:cs="Times New Roman" w:hint="default"/>
      </w:rPr>
    </w:lvl>
    <w:lvl w:ilvl="1">
      <w:start w:val="2"/>
      <w:numFmt w:val="decimal"/>
      <w:lvlText w:val="%1.%2."/>
      <w:lvlJc w:val="left"/>
      <w:pPr>
        <w:ind w:left="2891" w:hanging="470"/>
      </w:pPr>
      <w:rPr>
        <w:rFonts w:ascii="Arial" w:eastAsia="Times New Roman" w:hAnsi="Arial" w:cs="Arial" w:hint="default"/>
        <w:b/>
        <w:bCs/>
        <w:color w:val="1F487C"/>
        <w:spacing w:val="-7"/>
        <w:w w:val="100"/>
        <w:sz w:val="24"/>
        <w:szCs w:val="24"/>
      </w:rPr>
    </w:lvl>
    <w:lvl w:ilvl="2">
      <w:numFmt w:val="bullet"/>
      <w:lvlText w:val="•"/>
      <w:lvlJc w:val="left"/>
      <w:pPr>
        <w:ind w:left="4701" w:hanging="470"/>
      </w:pPr>
      <w:rPr>
        <w:rFonts w:hint="default"/>
      </w:rPr>
    </w:lvl>
    <w:lvl w:ilvl="3">
      <w:numFmt w:val="bullet"/>
      <w:lvlText w:val="•"/>
      <w:lvlJc w:val="left"/>
      <w:pPr>
        <w:ind w:left="5601" w:hanging="470"/>
      </w:pPr>
      <w:rPr>
        <w:rFonts w:hint="default"/>
      </w:rPr>
    </w:lvl>
    <w:lvl w:ilvl="4">
      <w:numFmt w:val="bullet"/>
      <w:lvlText w:val="•"/>
      <w:lvlJc w:val="left"/>
      <w:pPr>
        <w:ind w:left="6502" w:hanging="470"/>
      </w:pPr>
      <w:rPr>
        <w:rFonts w:hint="default"/>
      </w:rPr>
    </w:lvl>
    <w:lvl w:ilvl="5">
      <w:numFmt w:val="bullet"/>
      <w:lvlText w:val="•"/>
      <w:lvlJc w:val="left"/>
      <w:pPr>
        <w:ind w:left="7403" w:hanging="470"/>
      </w:pPr>
      <w:rPr>
        <w:rFonts w:hint="default"/>
      </w:rPr>
    </w:lvl>
    <w:lvl w:ilvl="6">
      <w:numFmt w:val="bullet"/>
      <w:lvlText w:val="•"/>
      <w:lvlJc w:val="left"/>
      <w:pPr>
        <w:ind w:left="8303" w:hanging="470"/>
      </w:pPr>
      <w:rPr>
        <w:rFonts w:hint="default"/>
      </w:rPr>
    </w:lvl>
    <w:lvl w:ilvl="7">
      <w:numFmt w:val="bullet"/>
      <w:lvlText w:val="•"/>
      <w:lvlJc w:val="left"/>
      <w:pPr>
        <w:ind w:left="9204" w:hanging="470"/>
      </w:pPr>
      <w:rPr>
        <w:rFonts w:hint="default"/>
      </w:rPr>
    </w:lvl>
    <w:lvl w:ilvl="8">
      <w:numFmt w:val="bullet"/>
      <w:lvlText w:val="•"/>
      <w:lvlJc w:val="left"/>
      <w:pPr>
        <w:ind w:left="10105" w:hanging="470"/>
      </w:pPr>
      <w:rPr>
        <w:rFonts w:hint="default"/>
      </w:rPr>
    </w:lvl>
  </w:abstractNum>
  <w:abstractNum w:abstractNumId="8">
    <w:nsid w:val="29CB0668"/>
    <w:multiLevelType w:val="hybridMultilevel"/>
    <w:tmpl w:val="FFFFFFFF"/>
    <w:lvl w:ilvl="0" w:tplc="CE40172A">
      <w:start w:val="6"/>
      <w:numFmt w:val="decimal"/>
      <w:lvlText w:val="%1."/>
      <w:lvlJc w:val="left"/>
      <w:pPr>
        <w:ind w:left="1702" w:hanging="269"/>
      </w:pPr>
      <w:rPr>
        <w:rFonts w:ascii="Arial" w:eastAsia="Times New Roman" w:hAnsi="Arial" w:cs="Arial" w:hint="default"/>
        <w:b/>
        <w:bCs/>
        <w:color w:val="1F487C"/>
        <w:spacing w:val="-8"/>
        <w:w w:val="100"/>
        <w:sz w:val="24"/>
        <w:szCs w:val="24"/>
      </w:rPr>
    </w:lvl>
    <w:lvl w:ilvl="1" w:tplc="E39A4AC6">
      <w:numFmt w:val="bullet"/>
      <w:lvlText w:val="•"/>
      <w:lvlJc w:val="left"/>
      <w:pPr>
        <w:ind w:left="2720" w:hanging="269"/>
      </w:pPr>
      <w:rPr>
        <w:rFonts w:hint="default"/>
      </w:rPr>
    </w:lvl>
    <w:lvl w:ilvl="2" w:tplc="F5460F5C">
      <w:numFmt w:val="bullet"/>
      <w:lvlText w:val="•"/>
      <w:lvlJc w:val="left"/>
      <w:pPr>
        <w:ind w:left="3741" w:hanging="269"/>
      </w:pPr>
      <w:rPr>
        <w:rFonts w:hint="default"/>
      </w:rPr>
    </w:lvl>
    <w:lvl w:ilvl="3" w:tplc="8EFE2366">
      <w:numFmt w:val="bullet"/>
      <w:lvlText w:val="•"/>
      <w:lvlJc w:val="left"/>
      <w:pPr>
        <w:ind w:left="4761" w:hanging="269"/>
      </w:pPr>
      <w:rPr>
        <w:rFonts w:hint="default"/>
      </w:rPr>
    </w:lvl>
    <w:lvl w:ilvl="4" w:tplc="81F63DE2">
      <w:numFmt w:val="bullet"/>
      <w:lvlText w:val="•"/>
      <w:lvlJc w:val="left"/>
      <w:pPr>
        <w:ind w:left="5782" w:hanging="269"/>
      </w:pPr>
      <w:rPr>
        <w:rFonts w:hint="default"/>
      </w:rPr>
    </w:lvl>
    <w:lvl w:ilvl="5" w:tplc="79B6D044">
      <w:numFmt w:val="bullet"/>
      <w:lvlText w:val="•"/>
      <w:lvlJc w:val="left"/>
      <w:pPr>
        <w:ind w:left="6803" w:hanging="269"/>
      </w:pPr>
      <w:rPr>
        <w:rFonts w:hint="default"/>
      </w:rPr>
    </w:lvl>
    <w:lvl w:ilvl="6" w:tplc="74B002B0">
      <w:numFmt w:val="bullet"/>
      <w:lvlText w:val="•"/>
      <w:lvlJc w:val="left"/>
      <w:pPr>
        <w:ind w:left="7823" w:hanging="269"/>
      </w:pPr>
      <w:rPr>
        <w:rFonts w:hint="default"/>
      </w:rPr>
    </w:lvl>
    <w:lvl w:ilvl="7" w:tplc="8ACE67AE">
      <w:numFmt w:val="bullet"/>
      <w:lvlText w:val="•"/>
      <w:lvlJc w:val="left"/>
      <w:pPr>
        <w:ind w:left="8844" w:hanging="269"/>
      </w:pPr>
      <w:rPr>
        <w:rFonts w:hint="default"/>
      </w:rPr>
    </w:lvl>
    <w:lvl w:ilvl="8" w:tplc="0722FACC">
      <w:numFmt w:val="bullet"/>
      <w:lvlText w:val="•"/>
      <w:lvlJc w:val="left"/>
      <w:pPr>
        <w:ind w:left="9865" w:hanging="269"/>
      </w:pPr>
      <w:rPr>
        <w:rFonts w:hint="default"/>
      </w:rPr>
    </w:lvl>
  </w:abstractNum>
  <w:abstractNum w:abstractNumId="9">
    <w:nsid w:val="2A4C4ECC"/>
    <w:multiLevelType w:val="hybridMultilevel"/>
    <w:tmpl w:val="FFFFFFFF"/>
    <w:lvl w:ilvl="0" w:tplc="5B9ABE1A">
      <w:numFmt w:val="bullet"/>
      <w:lvlText w:val="-"/>
      <w:lvlJc w:val="left"/>
      <w:pPr>
        <w:ind w:left="1702" w:hanging="125"/>
      </w:pPr>
      <w:rPr>
        <w:rFonts w:ascii="Liberation Sans Narrow" w:eastAsia="Times New Roman" w:hAnsi="Liberation Sans Narrow" w:hint="default"/>
        <w:w w:val="100"/>
        <w:sz w:val="24"/>
      </w:rPr>
    </w:lvl>
    <w:lvl w:ilvl="1" w:tplc="6E3C6E0A">
      <w:numFmt w:val="bullet"/>
      <w:lvlText w:val="•"/>
      <w:lvlJc w:val="left"/>
      <w:pPr>
        <w:ind w:left="2720" w:hanging="125"/>
      </w:pPr>
      <w:rPr>
        <w:rFonts w:hint="default"/>
      </w:rPr>
    </w:lvl>
    <w:lvl w:ilvl="2" w:tplc="FEF6AE94">
      <w:numFmt w:val="bullet"/>
      <w:lvlText w:val="•"/>
      <w:lvlJc w:val="left"/>
      <w:pPr>
        <w:ind w:left="3741" w:hanging="125"/>
      </w:pPr>
      <w:rPr>
        <w:rFonts w:hint="default"/>
      </w:rPr>
    </w:lvl>
    <w:lvl w:ilvl="3" w:tplc="D6DC5EF2">
      <w:numFmt w:val="bullet"/>
      <w:lvlText w:val="•"/>
      <w:lvlJc w:val="left"/>
      <w:pPr>
        <w:ind w:left="4761" w:hanging="125"/>
      </w:pPr>
      <w:rPr>
        <w:rFonts w:hint="default"/>
      </w:rPr>
    </w:lvl>
    <w:lvl w:ilvl="4" w:tplc="E7868194">
      <w:numFmt w:val="bullet"/>
      <w:lvlText w:val="•"/>
      <w:lvlJc w:val="left"/>
      <w:pPr>
        <w:ind w:left="5782" w:hanging="125"/>
      </w:pPr>
      <w:rPr>
        <w:rFonts w:hint="default"/>
      </w:rPr>
    </w:lvl>
    <w:lvl w:ilvl="5" w:tplc="AA2A7DE6">
      <w:numFmt w:val="bullet"/>
      <w:lvlText w:val="•"/>
      <w:lvlJc w:val="left"/>
      <w:pPr>
        <w:ind w:left="6803" w:hanging="125"/>
      </w:pPr>
      <w:rPr>
        <w:rFonts w:hint="default"/>
      </w:rPr>
    </w:lvl>
    <w:lvl w:ilvl="6" w:tplc="7CC4F274">
      <w:numFmt w:val="bullet"/>
      <w:lvlText w:val="•"/>
      <w:lvlJc w:val="left"/>
      <w:pPr>
        <w:ind w:left="7823" w:hanging="125"/>
      </w:pPr>
      <w:rPr>
        <w:rFonts w:hint="default"/>
      </w:rPr>
    </w:lvl>
    <w:lvl w:ilvl="7" w:tplc="0AAE386E">
      <w:numFmt w:val="bullet"/>
      <w:lvlText w:val="•"/>
      <w:lvlJc w:val="left"/>
      <w:pPr>
        <w:ind w:left="8844" w:hanging="125"/>
      </w:pPr>
      <w:rPr>
        <w:rFonts w:hint="default"/>
      </w:rPr>
    </w:lvl>
    <w:lvl w:ilvl="8" w:tplc="37CCD902">
      <w:numFmt w:val="bullet"/>
      <w:lvlText w:val="•"/>
      <w:lvlJc w:val="left"/>
      <w:pPr>
        <w:ind w:left="9865" w:hanging="125"/>
      </w:pPr>
      <w:rPr>
        <w:rFonts w:hint="default"/>
      </w:rPr>
    </w:lvl>
  </w:abstractNum>
  <w:abstractNum w:abstractNumId="10">
    <w:nsid w:val="36C4419A"/>
    <w:multiLevelType w:val="hybridMultilevel"/>
    <w:tmpl w:val="FFFFFFFF"/>
    <w:lvl w:ilvl="0" w:tplc="CCC88F06">
      <w:start w:val="1"/>
      <w:numFmt w:val="decimal"/>
      <w:lvlText w:val="%1)"/>
      <w:lvlJc w:val="left"/>
      <w:pPr>
        <w:ind w:left="1702" w:hanging="350"/>
      </w:pPr>
      <w:rPr>
        <w:rFonts w:ascii="Liberation Sans Narrow" w:eastAsia="Times New Roman" w:hAnsi="Liberation Sans Narrow" w:cs="Liberation Sans Narrow" w:hint="default"/>
        <w:spacing w:val="-21"/>
        <w:w w:val="99"/>
        <w:sz w:val="24"/>
        <w:szCs w:val="24"/>
      </w:rPr>
    </w:lvl>
    <w:lvl w:ilvl="1" w:tplc="4AE0C82C">
      <w:numFmt w:val="bullet"/>
      <w:lvlText w:val="•"/>
      <w:lvlJc w:val="left"/>
      <w:pPr>
        <w:ind w:left="2720" w:hanging="350"/>
      </w:pPr>
      <w:rPr>
        <w:rFonts w:hint="default"/>
      </w:rPr>
    </w:lvl>
    <w:lvl w:ilvl="2" w:tplc="C51AFB26">
      <w:numFmt w:val="bullet"/>
      <w:lvlText w:val="•"/>
      <w:lvlJc w:val="left"/>
      <w:pPr>
        <w:ind w:left="3741" w:hanging="350"/>
      </w:pPr>
      <w:rPr>
        <w:rFonts w:hint="default"/>
      </w:rPr>
    </w:lvl>
    <w:lvl w:ilvl="3" w:tplc="A6F821E6">
      <w:numFmt w:val="bullet"/>
      <w:lvlText w:val="•"/>
      <w:lvlJc w:val="left"/>
      <w:pPr>
        <w:ind w:left="4761" w:hanging="350"/>
      </w:pPr>
      <w:rPr>
        <w:rFonts w:hint="default"/>
      </w:rPr>
    </w:lvl>
    <w:lvl w:ilvl="4" w:tplc="B6AC824A">
      <w:numFmt w:val="bullet"/>
      <w:lvlText w:val="•"/>
      <w:lvlJc w:val="left"/>
      <w:pPr>
        <w:ind w:left="5782" w:hanging="350"/>
      </w:pPr>
      <w:rPr>
        <w:rFonts w:hint="default"/>
      </w:rPr>
    </w:lvl>
    <w:lvl w:ilvl="5" w:tplc="EC90E3B0">
      <w:numFmt w:val="bullet"/>
      <w:lvlText w:val="•"/>
      <w:lvlJc w:val="left"/>
      <w:pPr>
        <w:ind w:left="6803" w:hanging="350"/>
      </w:pPr>
      <w:rPr>
        <w:rFonts w:hint="default"/>
      </w:rPr>
    </w:lvl>
    <w:lvl w:ilvl="6" w:tplc="7FFEAC0C">
      <w:numFmt w:val="bullet"/>
      <w:lvlText w:val="•"/>
      <w:lvlJc w:val="left"/>
      <w:pPr>
        <w:ind w:left="7823" w:hanging="350"/>
      </w:pPr>
      <w:rPr>
        <w:rFonts w:hint="default"/>
      </w:rPr>
    </w:lvl>
    <w:lvl w:ilvl="7" w:tplc="BD3AE13E">
      <w:numFmt w:val="bullet"/>
      <w:lvlText w:val="•"/>
      <w:lvlJc w:val="left"/>
      <w:pPr>
        <w:ind w:left="8844" w:hanging="350"/>
      </w:pPr>
      <w:rPr>
        <w:rFonts w:hint="default"/>
      </w:rPr>
    </w:lvl>
    <w:lvl w:ilvl="8" w:tplc="9EE07BDC">
      <w:numFmt w:val="bullet"/>
      <w:lvlText w:val="•"/>
      <w:lvlJc w:val="left"/>
      <w:pPr>
        <w:ind w:left="9865" w:hanging="350"/>
      </w:pPr>
      <w:rPr>
        <w:rFonts w:hint="default"/>
      </w:rPr>
    </w:lvl>
  </w:abstractNum>
  <w:abstractNum w:abstractNumId="11">
    <w:nsid w:val="3C2525BE"/>
    <w:multiLevelType w:val="hybridMultilevel"/>
    <w:tmpl w:val="FFFFFFFF"/>
    <w:lvl w:ilvl="0" w:tplc="585C5144">
      <w:numFmt w:val="bullet"/>
      <w:lvlText w:val="о"/>
      <w:lvlJc w:val="left"/>
      <w:pPr>
        <w:ind w:left="1702" w:hanging="199"/>
      </w:pPr>
      <w:rPr>
        <w:rFonts w:ascii="Liberation Sans Narrow" w:eastAsia="Times New Roman" w:hAnsi="Liberation Sans Narrow" w:hint="default"/>
        <w:spacing w:val="-23"/>
        <w:w w:val="99"/>
        <w:sz w:val="24"/>
      </w:rPr>
    </w:lvl>
    <w:lvl w:ilvl="1" w:tplc="2C68DA06">
      <w:numFmt w:val="bullet"/>
      <w:lvlText w:val="•"/>
      <w:lvlJc w:val="left"/>
      <w:pPr>
        <w:ind w:left="2720" w:hanging="199"/>
      </w:pPr>
      <w:rPr>
        <w:rFonts w:hint="default"/>
      </w:rPr>
    </w:lvl>
    <w:lvl w:ilvl="2" w:tplc="96886A00">
      <w:numFmt w:val="bullet"/>
      <w:lvlText w:val="•"/>
      <w:lvlJc w:val="left"/>
      <w:pPr>
        <w:ind w:left="3741" w:hanging="199"/>
      </w:pPr>
      <w:rPr>
        <w:rFonts w:hint="default"/>
      </w:rPr>
    </w:lvl>
    <w:lvl w:ilvl="3" w:tplc="EE64087E">
      <w:numFmt w:val="bullet"/>
      <w:lvlText w:val="•"/>
      <w:lvlJc w:val="left"/>
      <w:pPr>
        <w:ind w:left="4761" w:hanging="199"/>
      </w:pPr>
      <w:rPr>
        <w:rFonts w:hint="default"/>
      </w:rPr>
    </w:lvl>
    <w:lvl w:ilvl="4" w:tplc="309E9AB4">
      <w:numFmt w:val="bullet"/>
      <w:lvlText w:val="•"/>
      <w:lvlJc w:val="left"/>
      <w:pPr>
        <w:ind w:left="5782" w:hanging="199"/>
      </w:pPr>
      <w:rPr>
        <w:rFonts w:hint="default"/>
      </w:rPr>
    </w:lvl>
    <w:lvl w:ilvl="5" w:tplc="836667C8">
      <w:numFmt w:val="bullet"/>
      <w:lvlText w:val="•"/>
      <w:lvlJc w:val="left"/>
      <w:pPr>
        <w:ind w:left="6803" w:hanging="199"/>
      </w:pPr>
      <w:rPr>
        <w:rFonts w:hint="default"/>
      </w:rPr>
    </w:lvl>
    <w:lvl w:ilvl="6" w:tplc="EE6425DA">
      <w:numFmt w:val="bullet"/>
      <w:lvlText w:val="•"/>
      <w:lvlJc w:val="left"/>
      <w:pPr>
        <w:ind w:left="7823" w:hanging="199"/>
      </w:pPr>
      <w:rPr>
        <w:rFonts w:hint="default"/>
      </w:rPr>
    </w:lvl>
    <w:lvl w:ilvl="7" w:tplc="6BEEFB94">
      <w:numFmt w:val="bullet"/>
      <w:lvlText w:val="•"/>
      <w:lvlJc w:val="left"/>
      <w:pPr>
        <w:ind w:left="8844" w:hanging="199"/>
      </w:pPr>
      <w:rPr>
        <w:rFonts w:hint="default"/>
      </w:rPr>
    </w:lvl>
    <w:lvl w:ilvl="8" w:tplc="F47284DA">
      <w:numFmt w:val="bullet"/>
      <w:lvlText w:val="•"/>
      <w:lvlJc w:val="left"/>
      <w:pPr>
        <w:ind w:left="9865" w:hanging="199"/>
      </w:pPr>
      <w:rPr>
        <w:rFonts w:hint="default"/>
      </w:rPr>
    </w:lvl>
  </w:abstractNum>
  <w:abstractNum w:abstractNumId="12">
    <w:nsid w:val="3D9E1271"/>
    <w:multiLevelType w:val="hybridMultilevel"/>
    <w:tmpl w:val="FFFFFFFF"/>
    <w:lvl w:ilvl="0" w:tplc="508213C6">
      <w:numFmt w:val="bullet"/>
      <w:lvlText w:val="-"/>
      <w:lvlJc w:val="left"/>
      <w:pPr>
        <w:ind w:left="1702" w:hanging="214"/>
      </w:pPr>
      <w:rPr>
        <w:rFonts w:ascii="Liberation Sans Narrow" w:eastAsia="Times New Roman" w:hAnsi="Liberation Sans Narrow" w:hint="default"/>
        <w:spacing w:val="-22"/>
        <w:w w:val="99"/>
        <w:sz w:val="24"/>
      </w:rPr>
    </w:lvl>
    <w:lvl w:ilvl="1" w:tplc="F6EE8D54">
      <w:numFmt w:val="bullet"/>
      <w:lvlText w:val="•"/>
      <w:lvlJc w:val="left"/>
      <w:pPr>
        <w:ind w:left="2720" w:hanging="214"/>
      </w:pPr>
      <w:rPr>
        <w:rFonts w:hint="default"/>
      </w:rPr>
    </w:lvl>
    <w:lvl w:ilvl="2" w:tplc="35101190">
      <w:numFmt w:val="bullet"/>
      <w:lvlText w:val="•"/>
      <w:lvlJc w:val="left"/>
      <w:pPr>
        <w:ind w:left="3741" w:hanging="214"/>
      </w:pPr>
      <w:rPr>
        <w:rFonts w:hint="default"/>
      </w:rPr>
    </w:lvl>
    <w:lvl w:ilvl="3" w:tplc="40FA1AFE">
      <w:numFmt w:val="bullet"/>
      <w:lvlText w:val="•"/>
      <w:lvlJc w:val="left"/>
      <w:pPr>
        <w:ind w:left="4761" w:hanging="214"/>
      </w:pPr>
      <w:rPr>
        <w:rFonts w:hint="default"/>
      </w:rPr>
    </w:lvl>
    <w:lvl w:ilvl="4" w:tplc="F9EC945E">
      <w:numFmt w:val="bullet"/>
      <w:lvlText w:val="•"/>
      <w:lvlJc w:val="left"/>
      <w:pPr>
        <w:ind w:left="5782" w:hanging="214"/>
      </w:pPr>
      <w:rPr>
        <w:rFonts w:hint="default"/>
      </w:rPr>
    </w:lvl>
    <w:lvl w:ilvl="5" w:tplc="799A6C78">
      <w:numFmt w:val="bullet"/>
      <w:lvlText w:val="•"/>
      <w:lvlJc w:val="left"/>
      <w:pPr>
        <w:ind w:left="6803" w:hanging="214"/>
      </w:pPr>
      <w:rPr>
        <w:rFonts w:hint="default"/>
      </w:rPr>
    </w:lvl>
    <w:lvl w:ilvl="6" w:tplc="BDCCBDDA">
      <w:numFmt w:val="bullet"/>
      <w:lvlText w:val="•"/>
      <w:lvlJc w:val="left"/>
      <w:pPr>
        <w:ind w:left="7823" w:hanging="214"/>
      </w:pPr>
      <w:rPr>
        <w:rFonts w:hint="default"/>
      </w:rPr>
    </w:lvl>
    <w:lvl w:ilvl="7" w:tplc="FE083E7C">
      <w:numFmt w:val="bullet"/>
      <w:lvlText w:val="•"/>
      <w:lvlJc w:val="left"/>
      <w:pPr>
        <w:ind w:left="8844" w:hanging="214"/>
      </w:pPr>
      <w:rPr>
        <w:rFonts w:hint="default"/>
      </w:rPr>
    </w:lvl>
    <w:lvl w:ilvl="8" w:tplc="76CA7EE4">
      <w:numFmt w:val="bullet"/>
      <w:lvlText w:val="•"/>
      <w:lvlJc w:val="left"/>
      <w:pPr>
        <w:ind w:left="9865" w:hanging="214"/>
      </w:pPr>
      <w:rPr>
        <w:rFonts w:hint="default"/>
      </w:rPr>
    </w:lvl>
  </w:abstractNum>
  <w:abstractNum w:abstractNumId="13">
    <w:nsid w:val="4A282A0E"/>
    <w:multiLevelType w:val="multilevel"/>
    <w:tmpl w:val="26F29BD8"/>
    <w:lvl w:ilvl="0">
      <w:start w:val="1"/>
      <w:numFmt w:val="decimal"/>
      <w:lvlText w:val="%1."/>
      <w:lvlJc w:val="left"/>
      <w:pPr>
        <w:ind w:left="1958" w:hanging="257"/>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1702" w:hanging="634"/>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065" w:hanging="634"/>
      </w:pPr>
      <w:rPr>
        <w:rFonts w:hint="default"/>
      </w:rPr>
    </w:lvl>
    <w:lvl w:ilvl="3">
      <w:numFmt w:val="bullet"/>
      <w:lvlText w:val="•"/>
      <w:lvlJc w:val="left"/>
      <w:pPr>
        <w:ind w:left="4170" w:hanging="634"/>
      </w:pPr>
      <w:rPr>
        <w:rFonts w:hint="default"/>
      </w:rPr>
    </w:lvl>
    <w:lvl w:ilvl="4">
      <w:numFmt w:val="bullet"/>
      <w:lvlText w:val="•"/>
      <w:lvlJc w:val="left"/>
      <w:pPr>
        <w:ind w:left="5275" w:hanging="634"/>
      </w:pPr>
      <w:rPr>
        <w:rFonts w:hint="default"/>
      </w:rPr>
    </w:lvl>
    <w:lvl w:ilvl="5">
      <w:numFmt w:val="bullet"/>
      <w:lvlText w:val="•"/>
      <w:lvlJc w:val="left"/>
      <w:pPr>
        <w:ind w:left="6380" w:hanging="634"/>
      </w:pPr>
      <w:rPr>
        <w:rFonts w:hint="default"/>
      </w:rPr>
    </w:lvl>
    <w:lvl w:ilvl="6">
      <w:numFmt w:val="bullet"/>
      <w:lvlText w:val="•"/>
      <w:lvlJc w:val="left"/>
      <w:pPr>
        <w:ind w:left="7485" w:hanging="634"/>
      </w:pPr>
      <w:rPr>
        <w:rFonts w:hint="default"/>
      </w:rPr>
    </w:lvl>
    <w:lvl w:ilvl="7">
      <w:numFmt w:val="bullet"/>
      <w:lvlText w:val="•"/>
      <w:lvlJc w:val="left"/>
      <w:pPr>
        <w:ind w:left="8590" w:hanging="634"/>
      </w:pPr>
      <w:rPr>
        <w:rFonts w:hint="default"/>
      </w:rPr>
    </w:lvl>
    <w:lvl w:ilvl="8">
      <w:numFmt w:val="bullet"/>
      <w:lvlText w:val="•"/>
      <w:lvlJc w:val="left"/>
      <w:pPr>
        <w:ind w:left="9696" w:hanging="634"/>
      </w:pPr>
      <w:rPr>
        <w:rFonts w:hint="default"/>
      </w:rPr>
    </w:lvl>
  </w:abstractNum>
  <w:abstractNum w:abstractNumId="14">
    <w:nsid w:val="54546B44"/>
    <w:multiLevelType w:val="hybridMultilevel"/>
    <w:tmpl w:val="FFFFFFFF"/>
    <w:lvl w:ilvl="0" w:tplc="D9A65F10">
      <w:numFmt w:val="bullet"/>
      <w:lvlText w:val="-"/>
      <w:lvlJc w:val="left"/>
      <w:pPr>
        <w:ind w:left="1702" w:hanging="120"/>
      </w:pPr>
      <w:rPr>
        <w:rFonts w:ascii="Liberation Sans Narrow" w:eastAsia="Times New Roman" w:hAnsi="Liberation Sans Narrow" w:hint="default"/>
        <w:w w:val="100"/>
        <w:sz w:val="24"/>
      </w:rPr>
    </w:lvl>
    <w:lvl w:ilvl="1" w:tplc="5A7EE7A6">
      <w:numFmt w:val="bullet"/>
      <w:lvlText w:val="•"/>
      <w:lvlJc w:val="left"/>
      <w:pPr>
        <w:ind w:left="2720" w:hanging="120"/>
      </w:pPr>
      <w:rPr>
        <w:rFonts w:hint="default"/>
      </w:rPr>
    </w:lvl>
    <w:lvl w:ilvl="2" w:tplc="87DEBB0E">
      <w:numFmt w:val="bullet"/>
      <w:lvlText w:val="•"/>
      <w:lvlJc w:val="left"/>
      <w:pPr>
        <w:ind w:left="3741" w:hanging="120"/>
      </w:pPr>
      <w:rPr>
        <w:rFonts w:hint="default"/>
      </w:rPr>
    </w:lvl>
    <w:lvl w:ilvl="3" w:tplc="A2925BAA">
      <w:numFmt w:val="bullet"/>
      <w:lvlText w:val="•"/>
      <w:lvlJc w:val="left"/>
      <w:pPr>
        <w:ind w:left="4761" w:hanging="120"/>
      </w:pPr>
      <w:rPr>
        <w:rFonts w:hint="default"/>
      </w:rPr>
    </w:lvl>
    <w:lvl w:ilvl="4" w:tplc="0DB4F376">
      <w:numFmt w:val="bullet"/>
      <w:lvlText w:val="•"/>
      <w:lvlJc w:val="left"/>
      <w:pPr>
        <w:ind w:left="5782" w:hanging="120"/>
      </w:pPr>
      <w:rPr>
        <w:rFonts w:hint="default"/>
      </w:rPr>
    </w:lvl>
    <w:lvl w:ilvl="5" w:tplc="9EC2E6D2">
      <w:numFmt w:val="bullet"/>
      <w:lvlText w:val="•"/>
      <w:lvlJc w:val="left"/>
      <w:pPr>
        <w:ind w:left="6803" w:hanging="120"/>
      </w:pPr>
      <w:rPr>
        <w:rFonts w:hint="default"/>
      </w:rPr>
    </w:lvl>
    <w:lvl w:ilvl="6" w:tplc="83469D3A">
      <w:numFmt w:val="bullet"/>
      <w:lvlText w:val="•"/>
      <w:lvlJc w:val="left"/>
      <w:pPr>
        <w:ind w:left="7823" w:hanging="120"/>
      </w:pPr>
      <w:rPr>
        <w:rFonts w:hint="default"/>
      </w:rPr>
    </w:lvl>
    <w:lvl w:ilvl="7" w:tplc="36F4805E">
      <w:numFmt w:val="bullet"/>
      <w:lvlText w:val="•"/>
      <w:lvlJc w:val="left"/>
      <w:pPr>
        <w:ind w:left="8844" w:hanging="120"/>
      </w:pPr>
      <w:rPr>
        <w:rFonts w:hint="default"/>
      </w:rPr>
    </w:lvl>
    <w:lvl w:ilvl="8" w:tplc="208CEB94">
      <w:numFmt w:val="bullet"/>
      <w:lvlText w:val="•"/>
      <w:lvlJc w:val="left"/>
      <w:pPr>
        <w:ind w:left="9865" w:hanging="120"/>
      </w:pPr>
      <w:rPr>
        <w:rFonts w:hint="default"/>
      </w:rPr>
    </w:lvl>
  </w:abstractNum>
  <w:abstractNum w:abstractNumId="15">
    <w:nsid w:val="5ABE6BAE"/>
    <w:multiLevelType w:val="hybridMultilevel"/>
    <w:tmpl w:val="FFFFFFFF"/>
    <w:lvl w:ilvl="0" w:tplc="94A4CDA4">
      <w:numFmt w:val="bullet"/>
      <w:lvlText w:val="о"/>
      <w:lvlJc w:val="left"/>
      <w:pPr>
        <w:ind w:left="1702" w:hanging="190"/>
      </w:pPr>
      <w:rPr>
        <w:rFonts w:ascii="Liberation Sans Narrow" w:eastAsia="Times New Roman" w:hAnsi="Liberation Sans Narrow" w:hint="default"/>
        <w:w w:val="100"/>
        <w:sz w:val="24"/>
      </w:rPr>
    </w:lvl>
    <w:lvl w:ilvl="1" w:tplc="AD6C9D4C">
      <w:numFmt w:val="bullet"/>
      <w:lvlText w:val="•"/>
      <w:lvlJc w:val="left"/>
      <w:pPr>
        <w:ind w:left="2720" w:hanging="190"/>
      </w:pPr>
      <w:rPr>
        <w:rFonts w:hint="default"/>
      </w:rPr>
    </w:lvl>
    <w:lvl w:ilvl="2" w:tplc="1BBC77C4">
      <w:numFmt w:val="bullet"/>
      <w:lvlText w:val="•"/>
      <w:lvlJc w:val="left"/>
      <w:pPr>
        <w:ind w:left="3741" w:hanging="190"/>
      </w:pPr>
      <w:rPr>
        <w:rFonts w:hint="default"/>
      </w:rPr>
    </w:lvl>
    <w:lvl w:ilvl="3" w:tplc="0AB891FC">
      <w:numFmt w:val="bullet"/>
      <w:lvlText w:val="•"/>
      <w:lvlJc w:val="left"/>
      <w:pPr>
        <w:ind w:left="4761" w:hanging="190"/>
      </w:pPr>
      <w:rPr>
        <w:rFonts w:hint="default"/>
      </w:rPr>
    </w:lvl>
    <w:lvl w:ilvl="4" w:tplc="0DA6F58A">
      <w:numFmt w:val="bullet"/>
      <w:lvlText w:val="•"/>
      <w:lvlJc w:val="left"/>
      <w:pPr>
        <w:ind w:left="5782" w:hanging="190"/>
      </w:pPr>
      <w:rPr>
        <w:rFonts w:hint="default"/>
      </w:rPr>
    </w:lvl>
    <w:lvl w:ilvl="5" w:tplc="73C0EEDC">
      <w:numFmt w:val="bullet"/>
      <w:lvlText w:val="•"/>
      <w:lvlJc w:val="left"/>
      <w:pPr>
        <w:ind w:left="6803" w:hanging="190"/>
      </w:pPr>
      <w:rPr>
        <w:rFonts w:hint="default"/>
      </w:rPr>
    </w:lvl>
    <w:lvl w:ilvl="6" w:tplc="0EC26C66">
      <w:numFmt w:val="bullet"/>
      <w:lvlText w:val="•"/>
      <w:lvlJc w:val="left"/>
      <w:pPr>
        <w:ind w:left="7823" w:hanging="190"/>
      </w:pPr>
      <w:rPr>
        <w:rFonts w:hint="default"/>
      </w:rPr>
    </w:lvl>
    <w:lvl w:ilvl="7" w:tplc="FE9EB450">
      <w:numFmt w:val="bullet"/>
      <w:lvlText w:val="•"/>
      <w:lvlJc w:val="left"/>
      <w:pPr>
        <w:ind w:left="8844" w:hanging="190"/>
      </w:pPr>
      <w:rPr>
        <w:rFonts w:hint="default"/>
      </w:rPr>
    </w:lvl>
    <w:lvl w:ilvl="8" w:tplc="EF0A1A9C">
      <w:numFmt w:val="bullet"/>
      <w:lvlText w:val="•"/>
      <w:lvlJc w:val="left"/>
      <w:pPr>
        <w:ind w:left="9865" w:hanging="190"/>
      </w:pPr>
      <w:rPr>
        <w:rFonts w:hint="default"/>
      </w:rPr>
    </w:lvl>
  </w:abstractNum>
  <w:abstractNum w:abstractNumId="16">
    <w:nsid w:val="6361594F"/>
    <w:multiLevelType w:val="multilevel"/>
    <w:tmpl w:val="4454CDD2"/>
    <w:lvl w:ilvl="0">
      <w:start w:val="4"/>
      <w:numFmt w:val="decimal"/>
      <w:lvlText w:val="%1"/>
      <w:lvlJc w:val="left"/>
      <w:pPr>
        <w:ind w:left="1702" w:hanging="449"/>
      </w:pPr>
      <w:rPr>
        <w:rFonts w:cs="Times New Roman" w:hint="default"/>
      </w:rPr>
    </w:lvl>
    <w:lvl w:ilvl="1">
      <w:start w:val="2"/>
      <w:numFmt w:val="decimal"/>
      <w:lvlText w:val="%1.%2."/>
      <w:lvlJc w:val="left"/>
      <w:pPr>
        <w:ind w:left="1702" w:hanging="449"/>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741" w:hanging="449"/>
      </w:pPr>
      <w:rPr>
        <w:rFonts w:hint="default"/>
      </w:rPr>
    </w:lvl>
    <w:lvl w:ilvl="3">
      <w:numFmt w:val="bullet"/>
      <w:lvlText w:val="•"/>
      <w:lvlJc w:val="left"/>
      <w:pPr>
        <w:ind w:left="4761" w:hanging="449"/>
      </w:pPr>
      <w:rPr>
        <w:rFonts w:hint="default"/>
      </w:rPr>
    </w:lvl>
    <w:lvl w:ilvl="4">
      <w:numFmt w:val="bullet"/>
      <w:lvlText w:val="•"/>
      <w:lvlJc w:val="left"/>
      <w:pPr>
        <w:ind w:left="5782" w:hanging="449"/>
      </w:pPr>
      <w:rPr>
        <w:rFonts w:hint="default"/>
      </w:rPr>
    </w:lvl>
    <w:lvl w:ilvl="5">
      <w:numFmt w:val="bullet"/>
      <w:lvlText w:val="•"/>
      <w:lvlJc w:val="left"/>
      <w:pPr>
        <w:ind w:left="6803" w:hanging="449"/>
      </w:pPr>
      <w:rPr>
        <w:rFonts w:hint="default"/>
      </w:rPr>
    </w:lvl>
    <w:lvl w:ilvl="6">
      <w:numFmt w:val="bullet"/>
      <w:lvlText w:val="•"/>
      <w:lvlJc w:val="left"/>
      <w:pPr>
        <w:ind w:left="7823" w:hanging="449"/>
      </w:pPr>
      <w:rPr>
        <w:rFonts w:hint="default"/>
      </w:rPr>
    </w:lvl>
    <w:lvl w:ilvl="7">
      <w:numFmt w:val="bullet"/>
      <w:lvlText w:val="•"/>
      <w:lvlJc w:val="left"/>
      <w:pPr>
        <w:ind w:left="8844" w:hanging="449"/>
      </w:pPr>
      <w:rPr>
        <w:rFonts w:hint="default"/>
      </w:rPr>
    </w:lvl>
    <w:lvl w:ilvl="8">
      <w:numFmt w:val="bullet"/>
      <w:lvlText w:val="•"/>
      <w:lvlJc w:val="left"/>
      <w:pPr>
        <w:ind w:left="9865" w:hanging="449"/>
      </w:pPr>
      <w:rPr>
        <w:rFonts w:hint="default"/>
      </w:rPr>
    </w:lvl>
  </w:abstractNum>
  <w:abstractNum w:abstractNumId="17">
    <w:nsid w:val="69ED784F"/>
    <w:multiLevelType w:val="hybridMultilevel"/>
    <w:tmpl w:val="FFFFFFFF"/>
    <w:lvl w:ilvl="0" w:tplc="6818D982">
      <w:start w:val="1"/>
      <w:numFmt w:val="decimal"/>
      <w:lvlText w:val="%1."/>
      <w:lvlJc w:val="left"/>
      <w:pPr>
        <w:ind w:left="1702" w:hanging="322"/>
      </w:pPr>
      <w:rPr>
        <w:rFonts w:ascii="Liberation Sans Narrow" w:eastAsia="Times New Roman" w:hAnsi="Liberation Sans Narrow" w:cs="Liberation Sans Narrow" w:hint="default"/>
        <w:spacing w:val="-11"/>
        <w:w w:val="99"/>
        <w:sz w:val="24"/>
        <w:szCs w:val="24"/>
      </w:rPr>
    </w:lvl>
    <w:lvl w:ilvl="1" w:tplc="FC201CF2">
      <w:numFmt w:val="bullet"/>
      <w:lvlText w:val="•"/>
      <w:lvlJc w:val="left"/>
      <w:pPr>
        <w:ind w:left="2720" w:hanging="322"/>
      </w:pPr>
      <w:rPr>
        <w:rFonts w:hint="default"/>
      </w:rPr>
    </w:lvl>
    <w:lvl w:ilvl="2" w:tplc="C93EEF10">
      <w:numFmt w:val="bullet"/>
      <w:lvlText w:val="•"/>
      <w:lvlJc w:val="left"/>
      <w:pPr>
        <w:ind w:left="3741" w:hanging="322"/>
      </w:pPr>
      <w:rPr>
        <w:rFonts w:hint="default"/>
      </w:rPr>
    </w:lvl>
    <w:lvl w:ilvl="3" w:tplc="F37A233E">
      <w:numFmt w:val="bullet"/>
      <w:lvlText w:val="•"/>
      <w:lvlJc w:val="left"/>
      <w:pPr>
        <w:ind w:left="4761" w:hanging="322"/>
      </w:pPr>
      <w:rPr>
        <w:rFonts w:hint="default"/>
      </w:rPr>
    </w:lvl>
    <w:lvl w:ilvl="4" w:tplc="62E66740">
      <w:numFmt w:val="bullet"/>
      <w:lvlText w:val="•"/>
      <w:lvlJc w:val="left"/>
      <w:pPr>
        <w:ind w:left="5782" w:hanging="322"/>
      </w:pPr>
      <w:rPr>
        <w:rFonts w:hint="default"/>
      </w:rPr>
    </w:lvl>
    <w:lvl w:ilvl="5" w:tplc="A0FE9CC0">
      <w:numFmt w:val="bullet"/>
      <w:lvlText w:val="•"/>
      <w:lvlJc w:val="left"/>
      <w:pPr>
        <w:ind w:left="6803" w:hanging="322"/>
      </w:pPr>
      <w:rPr>
        <w:rFonts w:hint="default"/>
      </w:rPr>
    </w:lvl>
    <w:lvl w:ilvl="6" w:tplc="ED880FDC">
      <w:numFmt w:val="bullet"/>
      <w:lvlText w:val="•"/>
      <w:lvlJc w:val="left"/>
      <w:pPr>
        <w:ind w:left="7823" w:hanging="322"/>
      </w:pPr>
      <w:rPr>
        <w:rFonts w:hint="default"/>
      </w:rPr>
    </w:lvl>
    <w:lvl w:ilvl="7" w:tplc="CC686D4A">
      <w:numFmt w:val="bullet"/>
      <w:lvlText w:val="•"/>
      <w:lvlJc w:val="left"/>
      <w:pPr>
        <w:ind w:left="8844" w:hanging="322"/>
      </w:pPr>
      <w:rPr>
        <w:rFonts w:hint="default"/>
      </w:rPr>
    </w:lvl>
    <w:lvl w:ilvl="8" w:tplc="3EF4A43A">
      <w:numFmt w:val="bullet"/>
      <w:lvlText w:val="•"/>
      <w:lvlJc w:val="left"/>
      <w:pPr>
        <w:ind w:left="9865" w:hanging="322"/>
      </w:pPr>
      <w:rPr>
        <w:rFonts w:hint="default"/>
      </w:rPr>
    </w:lvl>
  </w:abstractNum>
  <w:abstractNum w:abstractNumId="18">
    <w:nsid w:val="6BD76AAD"/>
    <w:multiLevelType w:val="hybridMultilevel"/>
    <w:tmpl w:val="FFFFFFFF"/>
    <w:lvl w:ilvl="0" w:tplc="63D07FF4">
      <w:numFmt w:val="bullet"/>
      <w:lvlText w:val="-"/>
      <w:lvlJc w:val="left"/>
      <w:pPr>
        <w:ind w:left="1702" w:hanging="120"/>
      </w:pPr>
      <w:rPr>
        <w:rFonts w:ascii="Liberation Sans Narrow" w:eastAsia="Times New Roman" w:hAnsi="Liberation Sans Narrow" w:hint="default"/>
        <w:w w:val="100"/>
        <w:sz w:val="24"/>
      </w:rPr>
    </w:lvl>
    <w:lvl w:ilvl="1" w:tplc="3CFA929E">
      <w:numFmt w:val="bullet"/>
      <w:lvlText w:val="-"/>
      <w:lvlJc w:val="left"/>
      <w:pPr>
        <w:ind w:left="1702" w:hanging="132"/>
      </w:pPr>
      <w:rPr>
        <w:rFonts w:ascii="Liberation Sans Narrow" w:eastAsia="Times New Roman" w:hAnsi="Liberation Sans Narrow" w:hint="default"/>
        <w:w w:val="100"/>
        <w:sz w:val="24"/>
      </w:rPr>
    </w:lvl>
    <w:lvl w:ilvl="2" w:tplc="3C9202A2">
      <w:numFmt w:val="bullet"/>
      <w:lvlText w:val="•"/>
      <w:lvlJc w:val="left"/>
      <w:pPr>
        <w:ind w:left="3741" w:hanging="132"/>
      </w:pPr>
      <w:rPr>
        <w:rFonts w:hint="default"/>
      </w:rPr>
    </w:lvl>
    <w:lvl w:ilvl="3" w:tplc="656C72CE">
      <w:numFmt w:val="bullet"/>
      <w:lvlText w:val="•"/>
      <w:lvlJc w:val="left"/>
      <w:pPr>
        <w:ind w:left="4761" w:hanging="132"/>
      </w:pPr>
      <w:rPr>
        <w:rFonts w:hint="default"/>
      </w:rPr>
    </w:lvl>
    <w:lvl w:ilvl="4" w:tplc="AA18C516">
      <w:numFmt w:val="bullet"/>
      <w:lvlText w:val="•"/>
      <w:lvlJc w:val="left"/>
      <w:pPr>
        <w:ind w:left="5782" w:hanging="132"/>
      </w:pPr>
      <w:rPr>
        <w:rFonts w:hint="default"/>
      </w:rPr>
    </w:lvl>
    <w:lvl w:ilvl="5" w:tplc="7AC8A6DA">
      <w:numFmt w:val="bullet"/>
      <w:lvlText w:val="•"/>
      <w:lvlJc w:val="left"/>
      <w:pPr>
        <w:ind w:left="6803" w:hanging="132"/>
      </w:pPr>
      <w:rPr>
        <w:rFonts w:hint="default"/>
      </w:rPr>
    </w:lvl>
    <w:lvl w:ilvl="6" w:tplc="A9BC0344">
      <w:numFmt w:val="bullet"/>
      <w:lvlText w:val="•"/>
      <w:lvlJc w:val="left"/>
      <w:pPr>
        <w:ind w:left="7823" w:hanging="132"/>
      </w:pPr>
      <w:rPr>
        <w:rFonts w:hint="default"/>
      </w:rPr>
    </w:lvl>
    <w:lvl w:ilvl="7" w:tplc="A1AA8378">
      <w:numFmt w:val="bullet"/>
      <w:lvlText w:val="•"/>
      <w:lvlJc w:val="left"/>
      <w:pPr>
        <w:ind w:left="8844" w:hanging="132"/>
      </w:pPr>
      <w:rPr>
        <w:rFonts w:hint="default"/>
      </w:rPr>
    </w:lvl>
    <w:lvl w:ilvl="8" w:tplc="1CC6481E">
      <w:numFmt w:val="bullet"/>
      <w:lvlText w:val="•"/>
      <w:lvlJc w:val="left"/>
      <w:pPr>
        <w:ind w:left="9865" w:hanging="132"/>
      </w:pPr>
      <w:rPr>
        <w:rFonts w:hint="default"/>
      </w:rPr>
    </w:lvl>
  </w:abstractNum>
  <w:abstractNum w:abstractNumId="19">
    <w:nsid w:val="6FD64411"/>
    <w:multiLevelType w:val="multilevel"/>
    <w:tmpl w:val="9E3A9282"/>
    <w:lvl w:ilvl="0">
      <w:start w:val="3"/>
      <w:numFmt w:val="decimal"/>
      <w:lvlText w:val="%1."/>
      <w:lvlJc w:val="left"/>
      <w:pPr>
        <w:ind w:left="1702" w:hanging="343"/>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2195" w:hanging="494"/>
      </w:pPr>
      <w:rPr>
        <w:rFonts w:cs="Times New Roman" w:hint="default"/>
        <w:b/>
        <w:bCs/>
        <w:spacing w:val="-4"/>
        <w:w w:val="100"/>
      </w:rPr>
    </w:lvl>
    <w:lvl w:ilvl="2">
      <w:numFmt w:val="bullet"/>
      <w:lvlText w:val="•"/>
      <w:lvlJc w:val="left"/>
      <w:pPr>
        <w:ind w:left="3278" w:hanging="494"/>
      </w:pPr>
      <w:rPr>
        <w:rFonts w:hint="default"/>
      </w:rPr>
    </w:lvl>
    <w:lvl w:ilvl="3">
      <w:numFmt w:val="bullet"/>
      <w:lvlText w:val="•"/>
      <w:lvlJc w:val="left"/>
      <w:pPr>
        <w:ind w:left="4356" w:hanging="494"/>
      </w:pPr>
      <w:rPr>
        <w:rFonts w:hint="default"/>
      </w:rPr>
    </w:lvl>
    <w:lvl w:ilvl="4">
      <w:numFmt w:val="bullet"/>
      <w:lvlText w:val="•"/>
      <w:lvlJc w:val="left"/>
      <w:pPr>
        <w:ind w:left="5435" w:hanging="494"/>
      </w:pPr>
      <w:rPr>
        <w:rFonts w:hint="default"/>
      </w:rPr>
    </w:lvl>
    <w:lvl w:ilvl="5">
      <w:numFmt w:val="bullet"/>
      <w:lvlText w:val="•"/>
      <w:lvlJc w:val="left"/>
      <w:pPr>
        <w:ind w:left="6513" w:hanging="494"/>
      </w:pPr>
      <w:rPr>
        <w:rFonts w:hint="default"/>
      </w:rPr>
    </w:lvl>
    <w:lvl w:ilvl="6">
      <w:numFmt w:val="bullet"/>
      <w:lvlText w:val="•"/>
      <w:lvlJc w:val="left"/>
      <w:pPr>
        <w:ind w:left="7592" w:hanging="494"/>
      </w:pPr>
      <w:rPr>
        <w:rFonts w:hint="default"/>
      </w:rPr>
    </w:lvl>
    <w:lvl w:ilvl="7">
      <w:numFmt w:val="bullet"/>
      <w:lvlText w:val="•"/>
      <w:lvlJc w:val="left"/>
      <w:pPr>
        <w:ind w:left="8670" w:hanging="494"/>
      </w:pPr>
      <w:rPr>
        <w:rFonts w:hint="default"/>
      </w:rPr>
    </w:lvl>
    <w:lvl w:ilvl="8">
      <w:numFmt w:val="bullet"/>
      <w:lvlText w:val="•"/>
      <w:lvlJc w:val="left"/>
      <w:pPr>
        <w:ind w:left="9749" w:hanging="494"/>
      </w:pPr>
      <w:rPr>
        <w:rFonts w:hint="default"/>
      </w:rPr>
    </w:lvl>
  </w:abstractNum>
  <w:abstractNum w:abstractNumId="20">
    <w:nsid w:val="723C2B8F"/>
    <w:multiLevelType w:val="hybridMultilevel"/>
    <w:tmpl w:val="FFFFFFFF"/>
    <w:lvl w:ilvl="0" w:tplc="8416DF0C">
      <w:numFmt w:val="bullet"/>
      <w:lvlText w:val="о"/>
      <w:lvlJc w:val="left"/>
      <w:pPr>
        <w:ind w:left="1702" w:hanging="187"/>
      </w:pPr>
      <w:rPr>
        <w:rFonts w:ascii="Liberation Sans Narrow" w:eastAsia="Times New Roman" w:hAnsi="Liberation Sans Narrow" w:hint="default"/>
        <w:w w:val="100"/>
        <w:sz w:val="24"/>
      </w:rPr>
    </w:lvl>
    <w:lvl w:ilvl="1" w:tplc="8EDC0738">
      <w:numFmt w:val="bullet"/>
      <w:lvlText w:val="•"/>
      <w:lvlJc w:val="left"/>
      <w:pPr>
        <w:ind w:left="2720" w:hanging="187"/>
      </w:pPr>
      <w:rPr>
        <w:rFonts w:hint="default"/>
      </w:rPr>
    </w:lvl>
    <w:lvl w:ilvl="2" w:tplc="4D7CE4DA">
      <w:numFmt w:val="bullet"/>
      <w:lvlText w:val="•"/>
      <w:lvlJc w:val="left"/>
      <w:pPr>
        <w:ind w:left="3741" w:hanging="187"/>
      </w:pPr>
      <w:rPr>
        <w:rFonts w:hint="default"/>
      </w:rPr>
    </w:lvl>
    <w:lvl w:ilvl="3" w:tplc="3D8EBC42">
      <w:numFmt w:val="bullet"/>
      <w:lvlText w:val="•"/>
      <w:lvlJc w:val="left"/>
      <w:pPr>
        <w:ind w:left="4761" w:hanging="187"/>
      </w:pPr>
      <w:rPr>
        <w:rFonts w:hint="default"/>
      </w:rPr>
    </w:lvl>
    <w:lvl w:ilvl="4" w:tplc="D2E06CF2">
      <w:numFmt w:val="bullet"/>
      <w:lvlText w:val="•"/>
      <w:lvlJc w:val="left"/>
      <w:pPr>
        <w:ind w:left="5782" w:hanging="187"/>
      </w:pPr>
      <w:rPr>
        <w:rFonts w:hint="default"/>
      </w:rPr>
    </w:lvl>
    <w:lvl w:ilvl="5" w:tplc="DA06A2A2">
      <w:numFmt w:val="bullet"/>
      <w:lvlText w:val="•"/>
      <w:lvlJc w:val="left"/>
      <w:pPr>
        <w:ind w:left="6803" w:hanging="187"/>
      </w:pPr>
      <w:rPr>
        <w:rFonts w:hint="default"/>
      </w:rPr>
    </w:lvl>
    <w:lvl w:ilvl="6" w:tplc="C8529A4E">
      <w:numFmt w:val="bullet"/>
      <w:lvlText w:val="•"/>
      <w:lvlJc w:val="left"/>
      <w:pPr>
        <w:ind w:left="7823" w:hanging="187"/>
      </w:pPr>
      <w:rPr>
        <w:rFonts w:hint="default"/>
      </w:rPr>
    </w:lvl>
    <w:lvl w:ilvl="7" w:tplc="08144104">
      <w:numFmt w:val="bullet"/>
      <w:lvlText w:val="•"/>
      <w:lvlJc w:val="left"/>
      <w:pPr>
        <w:ind w:left="8844" w:hanging="187"/>
      </w:pPr>
      <w:rPr>
        <w:rFonts w:hint="default"/>
      </w:rPr>
    </w:lvl>
    <w:lvl w:ilvl="8" w:tplc="B4C69DFC">
      <w:numFmt w:val="bullet"/>
      <w:lvlText w:val="•"/>
      <w:lvlJc w:val="left"/>
      <w:pPr>
        <w:ind w:left="9865" w:hanging="187"/>
      </w:pPr>
      <w:rPr>
        <w:rFonts w:hint="default"/>
      </w:rPr>
    </w:lvl>
  </w:abstractNum>
  <w:num w:numId="1">
    <w:abstractNumId w:val="10"/>
  </w:num>
  <w:num w:numId="2">
    <w:abstractNumId w:val="1"/>
  </w:num>
  <w:num w:numId="3">
    <w:abstractNumId w:val="4"/>
  </w:num>
  <w:num w:numId="4">
    <w:abstractNumId w:val="20"/>
  </w:num>
  <w:num w:numId="5">
    <w:abstractNumId w:val="11"/>
  </w:num>
  <w:num w:numId="6">
    <w:abstractNumId w:val="6"/>
  </w:num>
  <w:num w:numId="7">
    <w:abstractNumId w:val="18"/>
  </w:num>
  <w:num w:numId="8">
    <w:abstractNumId w:val="0"/>
  </w:num>
  <w:num w:numId="9">
    <w:abstractNumId w:val="16"/>
  </w:num>
  <w:num w:numId="10">
    <w:abstractNumId w:val="14"/>
  </w:num>
  <w:num w:numId="11">
    <w:abstractNumId w:val="9"/>
  </w:num>
  <w:num w:numId="12">
    <w:abstractNumId w:val="19"/>
  </w:num>
  <w:num w:numId="13">
    <w:abstractNumId w:val="17"/>
  </w:num>
  <w:num w:numId="14">
    <w:abstractNumId w:val="15"/>
  </w:num>
  <w:num w:numId="15">
    <w:abstractNumId w:val="5"/>
  </w:num>
  <w:num w:numId="16">
    <w:abstractNumId w:val="12"/>
  </w:num>
  <w:num w:numId="17">
    <w:abstractNumId w:val="13"/>
  </w:num>
  <w:num w:numId="18">
    <w:abstractNumId w:val="8"/>
  </w:num>
  <w:num w:numId="19">
    <w:abstractNumId w:val="3"/>
  </w:num>
  <w:num w:numId="20">
    <w:abstractNumId w:val="7"/>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487F"/>
    <w:rsid w:val="000F59EA"/>
    <w:rsid w:val="00185AD7"/>
    <w:rsid w:val="001C50DE"/>
    <w:rsid w:val="002328AA"/>
    <w:rsid w:val="00256934"/>
    <w:rsid w:val="002A3FB4"/>
    <w:rsid w:val="002F6C78"/>
    <w:rsid w:val="003002DB"/>
    <w:rsid w:val="00352E3D"/>
    <w:rsid w:val="003E611E"/>
    <w:rsid w:val="00415D80"/>
    <w:rsid w:val="00470855"/>
    <w:rsid w:val="004F00F8"/>
    <w:rsid w:val="005A6661"/>
    <w:rsid w:val="00616E37"/>
    <w:rsid w:val="006C2CAC"/>
    <w:rsid w:val="006D6D97"/>
    <w:rsid w:val="00706E08"/>
    <w:rsid w:val="007205C8"/>
    <w:rsid w:val="00733B63"/>
    <w:rsid w:val="007A087D"/>
    <w:rsid w:val="00854060"/>
    <w:rsid w:val="008A40F2"/>
    <w:rsid w:val="009D6479"/>
    <w:rsid w:val="00AE2558"/>
    <w:rsid w:val="00B63D76"/>
    <w:rsid w:val="00C33643"/>
    <w:rsid w:val="00CA5FB3"/>
    <w:rsid w:val="00DC174E"/>
    <w:rsid w:val="00DE00A4"/>
    <w:rsid w:val="00DF5729"/>
    <w:rsid w:val="00E3194A"/>
    <w:rsid w:val="00EB2E3B"/>
    <w:rsid w:val="00FA0589"/>
    <w:rsid w:val="00FA210F"/>
    <w:rsid w:val="00FB11E7"/>
    <w:rsid w:val="00FF2B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0">
    <w:name w:val="toc 2"/>
    <w:basedOn w:val="a"/>
    <w:rsid w:val="00E3194A"/>
    <w:pPr>
      <w:adjustRightInd/>
      <w:spacing w:before="120"/>
      <w:ind w:left="1702" w:firstLine="720"/>
    </w:pPr>
    <w:rPr>
      <w:rFonts w:ascii="Arial" w:hAnsi="Arial" w:cs="Arial"/>
      <w:b/>
      <w:bCs/>
      <w:sz w:val="24"/>
      <w:szCs w:val="24"/>
    </w:rPr>
  </w:style>
  <w:style w:type="paragraph" w:styleId="a9">
    <w:name w:val="Body Text"/>
    <w:basedOn w:val="a"/>
    <w:rsid w:val="00E3194A"/>
    <w:pPr>
      <w:adjustRightInd/>
      <w:ind w:left="1702" w:firstLine="707"/>
      <w:jc w:val="both"/>
    </w:pPr>
    <w:rPr>
      <w:rFonts w:ascii="Liberation Sans Narrow" w:hAnsi="Liberation Sans Narrow" w:cs="Liberation Sans Narrow"/>
      <w:sz w:val="24"/>
      <w:szCs w:val="24"/>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54</Pages>
  <Words>27147</Words>
  <Characters>154740</Characters>
  <Application>Microsoft Office Word</Application>
  <DocSecurity>0</DocSecurity>
  <Lines>1289</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Арм-Экогрупп</Company>
  <LinksUpToDate>false</LinksUpToDate>
  <CharactersWithSpaces>181524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Информ-аналит отдел</dc:creator>
  <cp:lastModifiedBy> </cp:lastModifiedBy>
  <cp:revision>2</cp:revision>
  <dcterms:created xsi:type="dcterms:W3CDTF">2018-04-19T15:56:00Z</dcterms:created>
  <dcterms:modified xsi:type="dcterms:W3CDTF">2018-04-19T15:56:00Z</dcterms:modified>
</cp:coreProperties>
</file>