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CC0" w:rsidRPr="002D4C52" w:rsidRDefault="00500CC0" w:rsidP="00500CC0">
      <w:pPr>
        <w:pStyle w:val="ConsPlusNormal"/>
        <w:spacing w:line="300" w:lineRule="atLeast"/>
        <w:outlineLvl w:val="0"/>
        <w:rPr>
          <w:sz w:val="22"/>
          <w:szCs w:val="22"/>
        </w:rPr>
      </w:pPr>
      <w:r w:rsidRPr="002D4C52">
        <w:rPr>
          <w:sz w:val="22"/>
          <w:szCs w:val="22"/>
        </w:rPr>
        <w:t xml:space="preserve">Зарегистрировано в Минюсте России 30 мая </w:t>
      </w:r>
      <w:smartTag w:uri="urn:schemas-microsoft-com:office:smarttags" w:element="metricconverter">
        <w:smartTagPr>
          <w:attr w:name="ProductID" w:val="2018 г"/>
        </w:smartTagPr>
        <w:r w:rsidRPr="002D4C52">
          <w:rPr>
            <w:sz w:val="22"/>
            <w:szCs w:val="22"/>
          </w:rPr>
          <w:t>2018 г</w:t>
        </w:r>
      </w:smartTag>
      <w:r w:rsidRPr="002D4C52">
        <w:rPr>
          <w:sz w:val="22"/>
          <w:szCs w:val="22"/>
        </w:rPr>
        <w:t>. N 51237</w:t>
      </w:r>
    </w:p>
    <w:p w:rsidR="00500CC0" w:rsidRPr="002D4C52" w:rsidRDefault="00500CC0" w:rsidP="00500CC0">
      <w:pPr>
        <w:pStyle w:val="ConsPlusNormal"/>
        <w:spacing w:line="300" w:lineRule="atLeast"/>
        <w:outlineLvl w:val="0"/>
        <w:rPr>
          <w:sz w:val="22"/>
          <w:szCs w:val="22"/>
        </w:rPr>
      </w:pPr>
    </w:p>
    <w:p w:rsidR="00500CC0" w:rsidRPr="002D4C52" w:rsidRDefault="00500CC0" w:rsidP="00500CC0">
      <w:pPr>
        <w:pStyle w:val="ConsPlusTitle"/>
        <w:spacing w:line="300" w:lineRule="atLeast"/>
        <w:jc w:val="center"/>
        <w:rPr>
          <w:sz w:val="22"/>
          <w:szCs w:val="22"/>
        </w:rPr>
      </w:pPr>
      <w:r w:rsidRPr="002D4C52">
        <w:rPr>
          <w:sz w:val="22"/>
          <w:szCs w:val="22"/>
        </w:rPr>
        <w:t>МИНИСТЕРСТВО ТРАНСПОРТА РОССИЙСКОЙ ФЕДЕРАЦИИ</w:t>
      </w:r>
    </w:p>
    <w:p w:rsidR="00500CC0" w:rsidRPr="002D4C52" w:rsidRDefault="00500CC0" w:rsidP="00500CC0">
      <w:pPr>
        <w:pStyle w:val="ConsPlusTitle"/>
        <w:spacing w:line="300" w:lineRule="atLeast"/>
        <w:jc w:val="both"/>
        <w:rPr>
          <w:sz w:val="22"/>
          <w:szCs w:val="22"/>
        </w:rPr>
      </w:pPr>
    </w:p>
    <w:p w:rsidR="00500CC0" w:rsidRPr="002D4C52" w:rsidRDefault="00500CC0" w:rsidP="00500CC0">
      <w:pPr>
        <w:pStyle w:val="ConsPlusTitle"/>
        <w:spacing w:line="300" w:lineRule="atLeast"/>
        <w:jc w:val="center"/>
        <w:rPr>
          <w:sz w:val="22"/>
          <w:szCs w:val="22"/>
        </w:rPr>
      </w:pPr>
      <w:r w:rsidRPr="002D4C52">
        <w:rPr>
          <w:sz w:val="22"/>
          <w:szCs w:val="22"/>
        </w:rPr>
        <w:t>ПРИКАЗ</w:t>
      </w:r>
    </w:p>
    <w:p w:rsidR="00500CC0" w:rsidRPr="002D4C52" w:rsidRDefault="00500CC0" w:rsidP="00500CC0">
      <w:pPr>
        <w:pStyle w:val="ConsPlusTitle"/>
        <w:spacing w:line="300" w:lineRule="atLeast"/>
        <w:jc w:val="center"/>
        <w:rPr>
          <w:sz w:val="22"/>
          <w:szCs w:val="22"/>
        </w:rPr>
      </w:pPr>
      <w:r w:rsidRPr="002D4C52">
        <w:rPr>
          <w:sz w:val="22"/>
          <w:szCs w:val="22"/>
        </w:rPr>
        <w:t xml:space="preserve">от 12 марта </w:t>
      </w:r>
      <w:smartTag w:uri="urn:schemas-microsoft-com:office:smarttags" w:element="metricconverter">
        <w:smartTagPr>
          <w:attr w:name="ProductID" w:val="2018 г"/>
        </w:smartTagPr>
        <w:r w:rsidRPr="002D4C52">
          <w:rPr>
            <w:sz w:val="22"/>
            <w:szCs w:val="22"/>
          </w:rPr>
          <w:t>2018 г</w:t>
        </w:r>
      </w:smartTag>
      <w:r w:rsidRPr="002D4C52">
        <w:rPr>
          <w:sz w:val="22"/>
          <w:szCs w:val="22"/>
        </w:rPr>
        <w:t>. N 88</w:t>
      </w:r>
    </w:p>
    <w:p w:rsidR="00500CC0" w:rsidRPr="002D4C52" w:rsidRDefault="00500CC0" w:rsidP="00500CC0">
      <w:pPr>
        <w:pStyle w:val="ConsPlusTitle"/>
        <w:spacing w:line="300" w:lineRule="atLeast"/>
        <w:jc w:val="both"/>
        <w:rPr>
          <w:sz w:val="22"/>
          <w:szCs w:val="22"/>
        </w:rPr>
      </w:pPr>
    </w:p>
    <w:p w:rsidR="00500CC0" w:rsidRPr="002D4C52" w:rsidRDefault="00500CC0" w:rsidP="00500CC0">
      <w:pPr>
        <w:pStyle w:val="ConsPlusTitle"/>
        <w:spacing w:line="300" w:lineRule="atLeast"/>
        <w:jc w:val="center"/>
        <w:rPr>
          <w:sz w:val="22"/>
          <w:szCs w:val="22"/>
        </w:rPr>
      </w:pPr>
      <w:r w:rsidRPr="002D4C52">
        <w:rPr>
          <w:sz w:val="22"/>
          <w:szCs w:val="22"/>
        </w:rPr>
        <w:t>ОБ УТВЕРЖДЕНИИ АДМИНИСТРАТИВНОГО РЕГЛАМЕНТА</w:t>
      </w:r>
    </w:p>
    <w:p w:rsidR="00500CC0" w:rsidRPr="002D4C52" w:rsidRDefault="00500CC0" w:rsidP="00500CC0">
      <w:pPr>
        <w:pStyle w:val="ConsPlusTitle"/>
        <w:spacing w:line="300" w:lineRule="atLeast"/>
        <w:jc w:val="center"/>
        <w:rPr>
          <w:sz w:val="22"/>
          <w:szCs w:val="22"/>
        </w:rPr>
      </w:pPr>
      <w:r w:rsidRPr="002D4C52">
        <w:rPr>
          <w:sz w:val="22"/>
          <w:szCs w:val="22"/>
        </w:rPr>
        <w:t>ФЕДЕРАЛЬНОГО АГЕНТСТВА ЖЕЛЕЗНОДОРОЖНОГО ТРАНСПОРТА</w:t>
      </w:r>
    </w:p>
    <w:p w:rsidR="00500CC0" w:rsidRPr="002D4C52" w:rsidRDefault="00500CC0" w:rsidP="00500CC0">
      <w:pPr>
        <w:pStyle w:val="ConsPlusTitle"/>
        <w:spacing w:line="300" w:lineRule="atLeast"/>
        <w:jc w:val="center"/>
        <w:rPr>
          <w:sz w:val="22"/>
          <w:szCs w:val="22"/>
        </w:rPr>
      </w:pPr>
      <w:r w:rsidRPr="002D4C52">
        <w:rPr>
          <w:sz w:val="22"/>
          <w:szCs w:val="22"/>
        </w:rPr>
        <w:t>ПРЕДОСТАВЛЕНИЯ ГОСУДАРСТВЕННОЙ УСЛУГИ ПО АККРЕДИТАЦИИ</w:t>
      </w:r>
    </w:p>
    <w:p w:rsidR="00500CC0" w:rsidRPr="002D4C52" w:rsidRDefault="00500CC0" w:rsidP="00500CC0">
      <w:pPr>
        <w:pStyle w:val="ConsPlusTitle"/>
        <w:spacing w:line="300" w:lineRule="atLeast"/>
        <w:jc w:val="center"/>
        <w:rPr>
          <w:sz w:val="22"/>
          <w:szCs w:val="22"/>
        </w:rPr>
      </w:pPr>
      <w:r w:rsidRPr="002D4C52">
        <w:rPr>
          <w:sz w:val="22"/>
          <w:szCs w:val="22"/>
        </w:rPr>
        <w:t>ЮРИДИЧЕСКИХ ЛИЦ ДЛЯ ПРОВЕДЕНИЯ ПРОВЕРКИ В ЦЕЛЯХ ПРИНЯТИЯ</w:t>
      </w:r>
    </w:p>
    <w:p w:rsidR="00500CC0" w:rsidRPr="002D4C52" w:rsidRDefault="00500CC0" w:rsidP="00500CC0">
      <w:pPr>
        <w:pStyle w:val="ConsPlusTitle"/>
        <w:spacing w:line="300" w:lineRule="atLeast"/>
        <w:jc w:val="center"/>
        <w:rPr>
          <w:sz w:val="22"/>
          <w:szCs w:val="22"/>
        </w:rPr>
      </w:pPr>
      <w:r w:rsidRPr="002D4C52">
        <w:rPr>
          <w:sz w:val="22"/>
          <w:szCs w:val="22"/>
        </w:rPr>
        <w:t>ОРГАНАМИ АТТЕСТАЦИИ РЕШЕНИЯ ОБ АТТЕСТАЦИИ СИЛ ОБЕСПЕЧЕНИЯ</w:t>
      </w:r>
    </w:p>
    <w:p w:rsidR="00500CC0" w:rsidRPr="002D4C52" w:rsidRDefault="00500CC0" w:rsidP="00500CC0">
      <w:pPr>
        <w:pStyle w:val="ConsPlusTitle"/>
        <w:spacing w:line="300" w:lineRule="atLeast"/>
        <w:jc w:val="center"/>
        <w:rPr>
          <w:sz w:val="22"/>
          <w:szCs w:val="22"/>
        </w:rPr>
      </w:pPr>
      <w:r w:rsidRPr="002D4C52">
        <w:rPr>
          <w:sz w:val="22"/>
          <w:szCs w:val="22"/>
        </w:rPr>
        <w:t>ТРАНСПОРТНОЙ БЕЗОПАСНОСТИ, А ТАКЖЕ ДЛЯ ОБРАБОТКИ</w:t>
      </w:r>
    </w:p>
    <w:p w:rsidR="00500CC0" w:rsidRPr="002D4C52" w:rsidRDefault="00500CC0" w:rsidP="00500CC0">
      <w:pPr>
        <w:pStyle w:val="ConsPlusTitle"/>
        <w:spacing w:line="300" w:lineRule="atLeast"/>
        <w:jc w:val="center"/>
        <w:rPr>
          <w:sz w:val="22"/>
          <w:szCs w:val="22"/>
        </w:rPr>
      </w:pPr>
      <w:r w:rsidRPr="002D4C52">
        <w:rPr>
          <w:sz w:val="22"/>
          <w:szCs w:val="22"/>
        </w:rPr>
        <w:t>ПЕРСОНАЛЬНЫХ ДАННЫХ ОТДЕЛЬНЫХ КАТЕГОРИЙ ЛИЦ, ПРИНИМАЕМЫХ</w:t>
      </w:r>
    </w:p>
    <w:p w:rsidR="00500CC0" w:rsidRPr="002D4C52" w:rsidRDefault="00500CC0" w:rsidP="00500CC0">
      <w:pPr>
        <w:pStyle w:val="ConsPlusTitle"/>
        <w:spacing w:line="300" w:lineRule="atLeast"/>
        <w:jc w:val="center"/>
        <w:rPr>
          <w:sz w:val="22"/>
          <w:szCs w:val="22"/>
        </w:rPr>
      </w:pPr>
      <w:r w:rsidRPr="002D4C52">
        <w:rPr>
          <w:sz w:val="22"/>
          <w:szCs w:val="22"/>
        </w:rPr>
        <w:t>НА РАБОТУ, НЕПОСРЕДСТВЕННО СВЯЗАННУЮ С ОБЕСПЕЧЕНИЕМ</w:t>
      </w:r>
    </w:p>
    <w:p w:rsidR="00500CC0" w:rsidRPr="002D4C52" w:rsidRDefault="00500CC0" w:rsidP="00500CC0">
      <w:pPr>
        <w:pStyle w:val="ConsPlusTitle"/>
        <w:spacing w:line="300" w:lineRule="atLeast"/>
        <w:jc w:val="center"/>
        <w:rPr>
          <w:sz w:val="22"/>
          <w:szCs w:val="22"/>
        </w:rPr>
      </w:pPr>
      <w:r w:rsidRPr="002D4C52">
        <w:rPr>
          <w:sz w:val="22"/>
          <w:szCs w:val="22"/>
        </w:rPr>
        <w:t>ТРАНСПОРТНОЙ БЕЗОПАСНОСТИ, ИЛИ ОСУЩЕСТВЛЯЮЩИХ ТАКУЮ РАБОТУ</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Normal"/>
        <w:spacing w:line="300" w:lineRule="atLeast"/>
        <w:ind w:firstLine="680"/>
        <w:jc w:val="both"/>
        <w:rPr>
          <w:sz w:val="22"/>
          <w:szCs w:val="22"/>
        </w:rPr>
      </w:pPr>
      <w:r w:rsidRPr="002D4C52">
        <w:rPr>
          <w:sz w:val="22"/>
          <w:szCs w:val="22"/>
        </w:rPr>
        <w:t xml:space="preserve">В соответствии с пунктом 4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16 мая </w:t>
      </w:r>
      <w:smartTag w:uri="urn:schemas-microsoft-com:office:smarttags" w:element="metricconverter">
        <w:smartTagPr>
          <w:attr w:name="ProductID" w:val="2011 г"/>
        </w:smartTagPr>
        <w:r w:rsidRPr="002D4C52">
          <w:rPr>
            <w:sz w:val="22"/>
            <w:szCs w:val="22"/>
          </w:rPr>
          <w:t>2011 г</w:t>
        </w:r>
      </w:smartTag>
      <w:r w:rsidRPr="002D4C52">
        <w:rPr>
          <w:sz w:val="22"/>
          <w:szCs w:val="22"/>
        </w:rPr>
        <w:t>.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2012, N 28, ст. 3908; N 36, ст. 4903; N 50, ст. 7070; N 52, ст. 7507; 2014, N 5, ст. 506; 2017, N 44, ст. 6523; 2018, N 6, ст. 880), приказываю:</w:t>
      </w:r>
    </w:p>
    <w:p w:rsidR="00500CC0" w:rsidRPr="002D4C52" w:rsidRDefault="00500CC0" w:rsidP="00500CC0">
      <w:pPr>
        <w:pStyle w:val="ConsPlusNormal"/>
        <w:spacing w:line="300" w:lineRule="atLeast"/>
        <w:ind w:firstLine="680"/>
        <w:jc w:val="both"/>
        <w:rPr>
          <w:sz w:val="22"/>
          <w:szCs w:val="22"/>
        </w:rPr>
      </w:pPr>
      <w:r w:rsidRPr="002D4C52">
        <w:rPr>
          <w:sz w:val="22"/>
          <w:szCs w:val="22"/>
        </w:rPr>
        <w:t>Утвердить прилагаемый Административный регламент Федерального агентства железнодорожного транспорта предоставления государственной услуги по аккредитации юридических лиц для проведения проверки в целях принятия органами аттестации решения об аттестации сил обеспечения транспортной безопасности, а также для обработки персональных данных отдельных категорий лиц, принимаемых на работу, непосредственно связанную с обеспечением транспортной безопасности, или осуществляющих такую работу.</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Normal"/>
        <w:spacing w:line="300" w:lineRule="atLeast"/>
        <w:jc w:val="right"/>
        <w:rPr>
          <w:sz w:val="22"/>
          <w:szCs w:val="22"/>
        </w:rPr>
      </w:pPr>
      <w:r w:rsidRPr="002D4C52">
        <w:rPr>
          <w:sz w:val="22"/>
          <w:szCs w:val="22"/>
        </w:rPr>
        <w:t>Министр</w:t>
      </w:r>
    </w:p>
    <w:p w:rsidR="00500CC0" w:rsidRPr="002D4C52" w:rsidRDefault="00500CC0" w:rsidP="00500CC0">
      <w:pPr>
        <w:pStyle w:val="ConsPlusNormal"/>
        <w:spacing w:line="300" w:lineRule="atLeast"/>
        <w:jc w:val="right"/>
        <w:rPr>
          <w:sz w:val="22"/>
          <w:szCs w:val="22"/>
        </w:rPr>
      </w:pPr>
      <w:r w:rsidRPr="002D4C52">
        <w:rPr>
          <w:sz w:val="22"/>
          <w:szCs w:val="22"/>
        </w:rPr>
        <w:t>М.Ю.СОКОЛОВ</w:t>
      </w:r>
    </w:p>
    <w:p w:rsidR="00500CC0" w:rsidRDefault="00500CC0" w:rsidP="00500CC0">
      <w:pPr>
        <w:pStyle w:val="ConsPlusNormal"/>
        <w:spacing w:line="300" w:lineRule="atLeast"/>
        <w:jc w:val="both"/>
        <w:rPr>
          <w:sz w:val="22"/>
          <w:szCs w:val="22"/>
        </w:rPr>
      </w:pPr>
    </w:p>
    <w:p w:rsidR="00500CC0" w:rsidRDefault="00500CC0" w:rsidP="00500CC0">
      <w:pPr>
        <w:pStyle w:val="ConsPlusNormal"/>
        <w:spacing w:line="300" w:lineRule="atLeast"/>
        <w:jc w:val="both"/>
        <w:rPr>
          <w:sz w:val="22"/>
          <w:szCs w:val="22"/>
        </w:rPr>
      </w:pPr>
    </w:p>
    <w:p w:rsidR="00500CC0" w:rsidRDefault="00500CC0" w:rsidP="00500CC0">
      <w:pPr>
        <w:pStyle w:val="ConsPlusNormal"/>
        <w:spacing w:line="300" w:lineRule="atLeast"/>
        <w:jc w:val="both"/>
        <w:rPr>
          <w:sz w:val="22"/>
          <w:szCs w:val="22"/>
        </w:rPr>
      </w:pPr>
    </w:p>
    <w:p w:rsidR="00500CC0" w:rsidRDefault="00500CC0" w:rsidP="00500CC0">
      <w:pPr>
        <w:pStyle w:val="ConsPlusNormal"/>
        <w:spacing w:line="300" w:lineRule="atLeast"/>
        <w:jc w:val="both"/>
        <w:rPr>
          <w:sz w:val="22"/>
          <w:szCs w:val="22"/>
        </w:rPr>
      </w:pPr>
    </w:p>
    <w:p w:rsidR="00500CC0" w:rsidRDefault="00500CC0" w:rsidP="00500CC0">
      <w:pPr>
        <w:pStyle w:val="ConsPlusNormal"/>
        <w:spacing w:line="300" w:lineRule="atLeast"/>
        <w:jc w:val="both"/>
        <w:rPr>
          <w:sz w:val="22"/>
          <w:szCs w:val="22"/>
        </w:rPr>
      </w:pPr>
    </w:p>
    <w:p w:rsidR="00500CC0" w:rsidRDefault="00500CC0" w:rsidP="00500CC0">
      <w:pPr>
        <w:pStyle w:val="ConsPlusNormal"/>
        <w:spacing w:line="300" w:lineRule="atLeast"/>
        <w:jc w:val="both"/>
        <w:rPr>
          <w:sz w:val="22"/>
          <w:szCs w:val="22"/>
        </w:rPr>
      </w:pPr>
    </w:p>
    <w:p w:rsidR="00500CC0" w:rsidRDefault="00500CC0" w:rsidP="00500CC0">
      <w:pPr>
        <w:pStyle w:val="ConsPlusNormal"/>
        <w:spacing w:line="300" w:lineRule="atLeast"/>
        <w:jc w:val="both"/>
        <w:rPr>
          <w:sz w:val="22"/>
          <w:szCs w:val="22"/>
        </w:rPr>
      </w:pPr>
    </w:p>
    <w:p w:rsidR="00500CC0" w:rsidRDefault="00500CC0" w:rsidP="00500CC0">
      <w:pPr>
        <w:pStyle w:val="ConsPlusNormal"/>
        <w:spacing w:line="300" w:lineRule="atLeast"/>
        <w:jc w:val="both"/>
        <w:rPr>
          <w:sz w:val="22"/>
          <w:szCs w:val="22"/>
        </w:rPr>
      </w:pPr>
    </w:p>
    <w:p w:rsidR="00500CC0" w:rsidRDefault="00500CC0" w:rsidP="00500CC0">
      <w:pPr>
        <w:pStyle w:val="ConsPlusNormal"/>
        <w:spacing w:line="300" w:lineRule="atLeast"/>
        <w:jc w:val="both"/>
        <w:rPr>
          <w:sz w:val="22"/>
          <w:szCs w:val="22"/>
        </w:rPr>
      </w:pPr>
    </w:p>
    <w:p w:rsidR="00500CC0" w:rsidRDefault="00500CC0" w:rsidP="00500CC0">
      <w:pPr>
        <w:pStyle w:val="ConsPlusNormal"/>
        <w:spacing w:line="300" w:lineRule="atLeast"/>
        <w:jc w:val="both"/>
        <w:rPr>
          <w:sz w:val="22"/>
          <w:szCs w:val="22"/>
        </w:rPr>
      </w:pPr>
    </w:p>
    <w:p w:rsidR="00500CC0" w:rsidRDefault="00500CC0" w:rsidP="00500CC0">
      <w:pPr>
        <w:pStyle w:val="ConsPlusNormal"/>
        <w:spacing w:line="300" w:lineRule="atLeast"/>
        <w:jc w:val="both"/>
        <w:rPr>
          <w:sz w:val="22"/>
          <w:szCs w:val="22"/>
        </w:rPr>
      </w:pPr>
    </w:p>
    <w:p w:rsidR="00500CC0" w:rsidRDefault="00500CC0" w:rsidP="00500CC0">
      <w:pPr>
        <w:pStyle w:val="ConsPlusNormal"/>
        <w:spacing w:line="300" w:lineRule="atLeast"/>
        <w:jc w:val="both"/>
        <w:rPr>
          <w:sz w:val="22"/>
          <w:szCs w:val="22"/>
        </w:rPr>
      </w:pPr>
    </w:p>
    <w:p w:rsidR="00500CC0" w:rsidRDefault="00500CC0" w:rsidP="00500CC0">
      <w:pPr>
        <w:pStyle w:val="ConsPlusNormal"/>
        <w:spacing w:line="300" w:lineRule="atLeast"/>
        <w:jc w:val="both"/>
        <w:rPr>
          <w:sz w:val="22"/>
          <w:szCs w:val="22"/>
        </w:rPr>
      </w:pP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Normal"/>
        <w:spacing w:line="300" w:lineRule="atLeast"/>
        <w:jc w:val="right"/>
        <w:outlineLvl w:val="0"/>
        <w:rPr>
          <w:sz w:val="22"/>
          <w:szCs w:val="22"/>
        </w:rPr>
      </w:pPr>
      <w:r w:rsidRPr="002D4C52">
        <w:rPr>
          <w:sz w:val="22"/>
          <w:szCs w:val="22"/>
        </w:rPr>
        <w:lastRenderedPageBreak/>
        <w:t>Утвержден</w:t>
      </w:r>
    </w:p>
    <w:p w:rsidR="00500CC0" w:rsidRPr="002D4C52" w:rsidRDefault="00500CC0" w:rsidP="00500CC0">
      <w:pPr>
        <w:pStyle w:val="ConsPlusNormal"/>
        <w:spacing w:line="300" w:lineRule="atLeast"/>
        <w:jc w:val="right"/>
        <w:rPr>
          <w:sz w:val="22"/>
          <w:szCs w:val="22"/>
        </w:rPr>
      </w:pPr>
      <w:r w:rsidRPr="002D4C52">
        <w:rPr>
          <w:sz w:val="22"/>
          <w:szCs w:val="22"/>
        </w:rPr>
        <w:t>приказом Минтранса России</w:t>
      </w:r>
    </w:p>
    <w:p w:rsidR="00500CC0" w:rsidRPr="002D4C52" w:rsidRDefault="00500CC0" w:rsidP="00500CC0">
      <w:pPr>
        <w:pStyle w:val="ConsPlusNormal"/>
        <w:spacing w:line="300" w:lineRule="atLeast"/>
        <w:jc w:val="right"/>
        <w:rPr>
          <w:sz w:val="22"/>
          <w:szCs w:val="22"/>
        </w:rPr>
      </w:pPr>
      <w:r w:rsidRPr="002D4C52">
        <w:rPr>
          <w:sz w:val="22"/>
          <w:szCs w:val="22"/>
        </w:rPr>
        <w:t xml:space="preserve">от 12 марта </w:t>
      </w:r>
      <w:smartTag w:uri="urn:schemas-microsoft-com:office:smarttags" w:element="metricconverter">
        <w:smartTagPr>
          <w:attr w:name="ProductID" w:val="2018 г"/>
        </w:smartTagPr>
        <w:r w:rsidRPr="002D4C52">
          <w:rPr>
            <w:sz w:val="22"/>
            <w:szCs w:val="22"/>
          </w:rPr>
          <w:t>2018 г</w:t>
        </w:r>
      </w:smartTag>
      <w:r w:rsidRPr="002D4C52">
        <w:rPr>
          <w:sz w:val="22"/>
          <w:szCs w:val="22"/>
        </w:rPr>
        <w:t>. N 88</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jc w:val="center"/>
        <w:rPr>
          <w:sz w:val="22"/>
          <w:szCs w:val="22"/>
        </w:rPr>
      </w:pPr>
      <w:bookmarkStart w:id="0" w:name="Par33"/>
      <w:bookmarkEnd w:id="0"/>
      <w:r w:rsidRPr="002D4C52">
        <w:rPr>
          <w:sz w:val="22"/>
          <w:szCs w:val="22"/>
        </w:rPr>
        <w:t>АДМИНИСТРАТИВНЫЙ РЕГЛАМЕНТ</w:t>
      </w:r>
    </w:p>
    <w:p w:rsidR="00500CC0" w:rsidRPr="002D4C52" w:rsidRDefault="00500CC0" w:rsidP="00500CC0">
      <w:pPr>
        <w:pStyle w:val="ConsPlusTitle"/>
        <w:spacing w:line="300" w:lineRule="atLeast"/>
        <w:jc w:val="center"/>
        <w:rPr>
          <w:sz w:val="22"/>
          <w:szCs w:val="22"/>
        </w:rPr>
      </w:pPr>
      <w:r w:rsidRPr="002D4C52">
        <w:rPr>
          <w:sz w:val="22"/>
          <w:szCs w:val="22"/>
        </w:rPr>
        <w:t>ФЕДЕРАЛЬНОГО АГЕНТСТВА ЖЕЛЕЗНОДОРОЖНОГО ТРАНСПОРТА</w:t>
      </w:r>
    </w:p>
    <w:p w:rsidR="00500CC0" w:rsidRPr="002D4C52" w:rsidRDefault="00500CC0" w:rsidP="00500CC0">
      <w:pPr>
        <w:pStyle w:val="ConsPlusTitle"/>
        <w:spacing w:line="300" w:lineRule="atLeast"/>
        <w:jc w:val="center"/>
        <w:rPr>
          <w:sz w:val="22"/>
          <w:szCs w:val="22"/>
        </w:rPr>
      </w:pPr>
      <w:r w:rsidRPr="002D4C52">
        <w:rPr>
          <w:sz w:val="22"/>
          <w:szCs w:val="22"/>
        </w:rPr>
        <w:t>ПРЕДОСТАВЛЕНИЯ ГОСУДАРСТВЕННОЙ УСЛУГИ ПО АККРЕДИТАЦИИ</w:t>
      </w:r>
    </w:p>
    <w:p w:rsidR="00500CC0" w:rsidRPr="002D4C52" w:rsidRDefault="00500CC0" w:rsidP="00500CC0">
      <w:pPr>
        <w:pStyle w:val="ConsPlusTitle"/>
        <w:spacing w:line="300" w:lineRule="atLeast"/>
        <w:jc w:val="center"/>
        <w:rPr>
          <w:sz w:val="22"/>
          <w:szCs w:val="22"/>
        </w:rPr>
      </w:pPr>
      <w:r w:rsidRPr="002D4C52">
        <w:rPr>
          <w:sz w:val="22"/>
          <w:szCs w:val="22"/>
        </w:rPr>
        <w:t>ЮРИДИЧЕСКИХ ЛИЦ ДЛЯ ПРОВЕДЕНИЯ ПРОВЕРКИ В ЦЕЛЯХ ПРИНЯТИЯ</w:t>
      </w:r>
    </w:p>
    <w:p w:rsidR="00500CC0" w:rsidRPr="002D4C52" w:rsidRDefault="00500CC0" w:rsidP="00500CC0">
      <w:pPr>
        <w:pStyle w:val="ConsPlusTitle"/>
        <w:spacing w:line="300" w:lineRule="atLeast"/>
        <w:jc w:val="center"/>
        <w:rPr>
          <w:sz w:val="22"/>
          <w:szCs w:val="22"/>
        </w:rPr>
      </w:pPr>
      <w:r w:rsidRPr="002D4C52">
        <w:rPr>
          <w:sz w:val="22"/>
          <w:szCs w:val="22"/>
        </w:rPr>
        <w:t>ОРГАНАМИ АТТЕСТАЦИИ РЕШЕНИЯ ОБ АТТЕСТАЦИИ СИЛ ОБЕСПЕЧЕНИЯ</w:t>
      </w:r>
    </w:p>
    <w:p w:rsidR="00500CC0" w:rsidRPr="002D4C52" w:rsidRDefault="00500CC0" w:rsidP="00500CC0">
      <w:pPr>
        <w:pStyle w:val="ConsPlusTitle"/>
        <w:spacing w:line="300" w:lineRule="atLeast"/>
        <w:jc w:val="center"/>
        <w:rPr>
          <w:sz w:val="22"/>
          <w:szCs w:val="22"/>
        </w:rPr>
      </w:pPr>
      <w:r w:rsidRPr="002D4C52">
        <w:rPr>
          <w:sz w:val="22"/>
          <w:szCs w:val="22"/>
        </w:rPr>
        <w:t>ТРАНСПОРТНОЙ БЕЗОПАСНОСТИ, А ТАКЖЕ ДЛЯ ОБРАБОТКИ</w:t>
      </w:r>
    </w:p>
    <w:p w:rsidR="00500CC0" w:rsidRPr="002D4C52" w:rsidRDefault="00500CC0" w:rsidP="00500CC0">
      <w:pPr>
        <w:pStyle w:val="ConsPlusTitle"/>
        <w:spacing w:line="300" w:lineRule="atLeast"/>
        <w:jc w:val="center"/>
        <w:rPr>
          <w:sz w:val="22"/>
          <w:szCs w:val="22"/>
        </w:rPr>
      </w:pPr>
      <w:r w:rsidRPr="002D4C52">
        <w:rPr>
          <w:sz w:val="22"/>
          <w:szCs w:val="22"/>
        </w:rPr>
        <w:t>ПЕРСОНАЛЬНЫХ ДАННЫХ ОТДЕЛЬНЫХ КАТЕГОРИЙ ЛИЦ, ПРИНИМАЕМЫХ</w:t>
      </w:r>
    </w:p>
    <w:p w:rsidR="00500CC0" w:rsidRPr="002D4C52" w:rsidRDefault="00500CC0" w:rsidP="00500CC0">
      <w:pPr>
        <w:pStyle w:val="ConsPlusTitle"/>
        <w:spacing w:line="300" w:lineRule="atLeast"/>
        <w:jc w:val="center"/>
        <w:rPr>
          <w:sz w:val="22"/>
          <w:szCs w:val="22"/>
        </w:rPr>
      </w:pPr>
      <w:r w:rsidRPr="002D4C52">
        <w:rPr>
          <w:sz w:val="22"/>
          <w:szCs w:val="22"/>
        </w:rPr>
        <w:t>НА РАБОТУ, НЕПОСРЕДСТВЕННО СВЯЗАННУЮ С ОБЕСПЕЧЕНИЕМ</w:t>
      </w:r>
    </w:p>
    <w:p w:rsidR="00500CC0" w:rsidRPr="002D4C52" w:rsidRDefault="00500CC0" w:rsidP="00500CC0">
      <w:pPr>
        <w:pStyle w:val="ConsPlusTitle"/>
        <w:spacing w:line="300" w:lineRule="atLeast"/>
        <w:jc w:val="center"/>
        <w:rPr>
          <w:sz w:val="22"/>
          <w:szCs w:val="22"/>
        </w:rPr>
      </w:pPr>
      <w:r w:rsidRPr="002D4C52">
        <w:rPr>
          <w:sz w:val="22"/>
          <w:szCs w:val="22"/>
        </w:rPr>
        <w:t>ТРАНСПОРТНОЙ БЕЗОПАСНОСТИ, ИЛИ ОСУЩЕСТВЛЯЮЩИХ ТАКУЮ РАБОТУ</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jc w:val="center"/>
        <w:outlineLvl w:val="1"/>
        <w:rPr>
          <w:sz w:val="22"/>
          <w:szCs w:val="22"/>
        </w:rPr>
      </w:pPr>
      <w:r w:rsidRPr="002D4C52">
        <w:rPr>
          <w:sz w:val="22"/>
          <w:szCs w:val="22"/>
        </w:rPr>
        <w:t>I. Общие положения</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Предмет регулирования Административного регламента</w:t>
      </w:r>
    </w:p>
    <w:p w:rsidR="00500CC0" w:rsidRPr="002D4C52" w:rsidRDefault="00500CC0" w:rsidP="00500CC0">
      <w:pPr>
        <w:pStyle w:val="ConsPlusNormal"/>
        <w:spacing w:line="300" w:lineRule="atLeast"/>
        <w:ind w:firstLine="540"/>
        <w:jc w:val="both"/>
        <w:rPr>
          <w:sz w:val="22"/>
          <w:szCs w:val="22"/>
        </w:rPr>
      </w:pPr>
      <w:r w:rsidRPr="002D4C52">
        <w:rPr>
          <w:sz w:val="22"/>
          <w:szCs w:val="22"/>
        </w:rPr>
        <w:t>1. Административный регламент Федерального агентства железнодорожного транспорта предоставления государственной услуги по аккредитации юридических лиц для проведения проверки в целях принятия органами аттестации решения об аттестации сил обеспечения транспортной безопасности (далее - проверка в целях аттестации), а также для обработки персональных данных отдельных категорий лиц, принимаемых на работу, непосредственно связанную с обеспечением транспортной безопасности, или осуществляющих такую работу (далее - Регламент) определяет сроки и последовательность выполнения административных процедур (действий), требования к порядку их выполнения, порядок взаимодействия с юридическими лицами при предоставлении государственной услуги по аккредитации юридических лиц для проведения проверки в целях аттестации, а также для обработки персональных данных отдельных категорий лиц, принимаемых на работу, непосредственно связанную с обеспечением транспортной безопасности, или осуществляющих такую работу (далее - государственная услуга).</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Круг заявителей</w:t>
      </w:r>
    </w:p>
    <w:p w:rsidR="00500CC0" w:rsidRPr="002D4C52" w:rsidRDefault="00500CC0" w:rsidP="00500CC0">
      <w:pPr>
        <w:pStyle w:val="ConsPlusNormal"/>
        <w:spacing w:line="300" w:lineRule="atLeast"/>
        <w:ind w:firstLine="540"/>
        <w:jc w:val="both"/>
        <w:rPr>
          <w:sz w:val="22"/>
          <w:szCs w:val="22"/>
        </w:rPr>
      </w:pPr>
      <w:r w:rsidRPr="002D4C52">
        <w:rPr>
          <w:sz w:val="22"/>
          <w:szCs w:val="22"/>
        </w:rPr>
        <w:t>2. Государственная услуга предоставляется юридическим лицам, обратившимся в Федеральное агентство железнодорожного транспорта с заявлением на получение (продление) свидетельства об аккредитации для проведения проверки в целях аттестации лиц, принимаемых на работу, непосредственно связанную с обеспечением транспортной безопасности, или осуществляющих такую работу, а также обработки персональных данных отдельных категорий указанных лиц (далее - Заявитель, свидетельство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3. От имени Заявителя может выступать уполномоченный представитель в соответствии с законодательством Российской Федерации.</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Требования к порядку информирования о предоставлении государственной услуги</w:t>
      </w:r>
    </w:p>
    <w:p w:rsidR="00500CC0" w:rsidRPr="002D4C52" w:rsidRDefault="00500CC0" w:rsidP="00500CC0">
      <w:pPr>
        <w:pStyle w:val="ConsPlusNormal"/>
        <w:spacing w:line="300" w:lineRule="atLeast"/>
        <w:ind w:firstLine="540"/>
        <w:jc w:val="both"/>
        <w:rPr>
          <w:sz w:val="22"/>
          <w:szCs w:val="22"/>
        </w:rPr>
      </w:pPr>
      <w:bookmarkStart w:id="1" w:name="Par53"/>
      <w:bookmarkEnd w:id="1"/>
      <w:r w:rsidRPr="002D4C52">
        <w:rPr>
          <w:sz w:val="22"/>
          <w:szCs w:val="22"/>
        </w:rPr>
        <w:t xml:space="preserve">4. Место нахождения Росжелдора: ул. Старая Басманная, д. 11/2, стр. </w:t>
      </w:r>
      <w:smartTag w:uri="urn:schemas-microsoft-com:office:smarttags" w:element="metricconverter">
        <w:smartTagPr>
          <w:attr w:name="ProductID" w:val="1, г"/>
        </w:smartTagPr>
        <w:r w:rsidRPr="002D4C52">
          <w:rPr>
            <w:sz w:val="22"/>
            <w:szCs w:val="22"/>
          </w:rPr>
          <w:t>1, г</w:t>
        </w:r>
      </w:smartTag>
      <w:r w:rsidRPr="002D4C52">
        <w:rPr>
          <w:sz w:val="22"/>
          <w:szCs w:val="22"/>
        </w:rPr>
        <w:t>. Москва.</w:t>
      </w:r>
    </w:p>
    <w:p w:rsidR="00500CC0" w:rsidRPr="002D4C52" w:rsidRDefault="00500CC0" w:rsidP="00500CC0">
      <w:pPr>
        <w:pStyle w:val="ConsPlusNormal"/>
        <w:spacing w:line="300" w:lineRule="atLeast"/>
        <w:ind w:firstLine="540"/>
        <w:jc w:val="both"/>
        <w:rPr>
          <w:sz w:val="22"/>
          <w:szCs w:val="22"/>
        </w:rPr>
      </w:pPr>
      <w:r w:rsidRPr="002D4C52">
        <w:rPr>
          <w:sz w:val="22"/>
          <w:szCs w:val="22"/>
        </w:rPr>
        <w:t xml:space="preserve">Почтовый адрес для направления документов и обращений: ул. Старая Басманная, д. 11/2, стр. </w:t>
      </w:r>
      <w:smartTag w:uri="urn:schemas-microsoft-com:office:smarttags" w:element="metricconverter">
        <w:smartTagPr>
          <w:attr w:name="ProductID" w:val="1, г"/>
        </w:smartTagPr>
        <w:r w:rsidRPr="002D4C52">
          <w:rPr>
            <w:sz w:val="22"/>
            <w:szCs w:val="22"/>
          </w:rPr>
          <w:t>1, г</w:t>
        </w:r>
      </w:smartTag>
      <w:r w:rsidRPr="002D4C52">
        <w:rPr>
          <w:sz w:val="22"/>
          <w:szCs w:val="22"/>
        </w:rPr>
        <w:t>. Москва, 105064, Росжелдор.</w:t>
      </w:r>
    </w:p>
    <w:p w:rsidR="00500CC0" w:rsidRPr="002D4C52" w:rsidRDefault="00500CC0" w:rsidP="00500CC0">
      <w:pPr>
        <w:pStyle w:val="ConsPlusNormal"/>
        <w:spacing w:line="300" w:lineRule="atLeast"/>
        <w:ind w:firstLine="540"/>
        <w:jc w:val="both"/>
        <w:rPr>
          <w:sz w:val="22"/>
          <w:szCs w:val="22"/>
        </w:rPr>
      </w:pPr>
      <w:r w:rsidRPr="002D4C52">
        <w:rPr>
          <w:sz w:val="22"/>
          <w:szCs w:val="22"/>
        </w:rPr>
        <w:t>График работы экспедиции Росжелдора:</w:t>
      </w:r>
    </w:p>
    <w:p w:rsidR="00500CC0" w:rsidRPr="002D4C52" w:rsidRDefault="00500CC0" w:rsidP="00500CC0">
      <w:pPr>
        <w:pStyle w:val="ConsPlusNormal"/>
        <w:spacing w:line="300" w:lineRule="atLeast"/>
        <w:ind w:firstLine="540"/>
        <w:jc w:val="both"/>
        <w:rPr>
          <w:sz w:val="22"/>
          <w:szCs w:val="22"/>
        </w:rPr>
      </w:pPr>
      <w:r w:rsidRPr="002D4C52">
        <w:rPr>
          <w:sz w:val="22"/>
          <w:szCs w:val="22"/>
        </w:rPr>
        <w:t>понедельник - четверг - с 9.00 до 18.00,</w:t>
      </w:r>
    </w:p>
    <w:p w:rsidR="00500CC0" w:rsidRPr="002D4C52" w:rsidRDefault="00500CC0" w:rsidP="00500CC0">
      <w:pPr>
        <w:pStyle w:val="ConsPlusNormal"/>
        <w:spacing w:line="300" w:lineRule="atLeast"/>
        <w:ind w:firstLine="540"/>
        <w:jc w:val="both"/>
        <w:rPr>
          <w:sz w:val="22"/>
          <w:szCs w:val="22"/>
        </w:rPr>
      </w:pPr>
      <w:r w:rsidRPr="002D4C52">
        <w:rPr>
          <w:sz w:val="22"/>
          <w:szCs w:val="22"/>
        </w:rPr>
        <w:lastRenderedPageBreak/>
        <w:t>пятница - с 9.00 до 16.45,</w:t>
      </w:r>
    </w:p>
    <w:p w:rsidR="00500CC0" w:rsidRPr="002D4C52" w:rsidRDefault="00500CC0" w:rsidP="00500CC0">
      <w:pPr>
        <w:pStyle w:val="ConsPlusNormal"/>
        <w:spacing w:line="300" w:lineRule="atLeast"/>
        <w:ind w:firstLine="540"/>
        <w:jc w:val="both"/>
        <w:rPr>
          <w:sz w:val="22"/>
          <w:szCs w:val="22"/>
        </w:rPr>
      </w:pPr>
      <w:r w:rsidRPr="002D4C52">
        <w:rPr>
          <w:sz w:val="22"/>
          <w:szCs w:val="22"/>
        </w:rPr>
        <w:t>суббота и воскресенье - выходные дни.</w:t>
      </w:r>
    </w:p>
    <w:p w:rsidR="00500CC0" w:rsidRPr="002D4C52" w:rsidRDefault="00500CC0" w:rsidP="00500CC0">
      <w:pPr>
        <w:pStyle w:val="ConsPlusNormal"/>
        <w:spacing w:line="300" w:lineRule="atLeast"/>
        <w:ind w:firstLine="540"/>
        <w:jc w:val="both"/>
        <w:rPr>
          <w:sz w:val="22"/>
          <w:szCs w:val="22"/>
        </w:rPr>
      </w:pPr>
      <w:r w:rsidRPr="002D4C52">
        <w:rPr>
          <w:sz w:val="22"/>
          <w:szCs w:val="22"/>
        </w:rPr>
        <w:t>График работы Росжелдора и Управления транспортной безопасности Росжелдора:</w:t>
      </w:r>
    </w:p>
    <w:p w:rsidR="00500CC0" w:rsidRPr="002D4C52" w:rsidRDefault="00500CC0" w:rsidP="00500CC0">
      <w:pPr>
        <w:pStyle w:val="ConsPlusNormal"/>
        <w:spacing w:line="300" w:lineRule="atLeast"/>
        <w:ind w:firstLine="540"/>
        <w:jc w:val="both"/>
        <w:rPr>
          <w:sz w:val="22"/>
          <w:szCs w:val="22"/>
        </w:rPr>
      </w:pPr>
      <w:r w:rsidRPr="002D4C52">
        <w:rPr>
          <w:sz w:val="22"/>
          <w:szCs w:val="22"/>
        </w:rPr>
        <w:t>понедельник - четверг - с 9.00 до 18.00,</w:t>
      </w:r>
    </w:p>
    <w:p w:rsidR="00500CC0" w:rsidRPr="002D4C52" w:rsidRDefault="00500CC0" w:rsidP="00500CC0">
      <w:pPr>
        <w:pStyle w:val="ConsPlusNormal"/>
        <w:spacing w:line="300" w:lineRule="atLeast"/>
        <w:ind w:firstLine="540"/>
        <w:jc w:val="both"/>
        <w:rPr>
          <w:sz w:val="22"/>
          <w:szCs w:val="22"/>
        </w:rPr>
      </w:pPr>
      <w:r w:rsidRPr="002D4C52">
        <w:rPr>
          <w:sz w:val="22"/>
          <w:szCs w:val="22"/>
        </w:rPr>
        <w:t>пятница - с 9.00 до 16.45,</w:t>
      </w:r>
    </w:p>
    <w:p w:rsidR="00500CC0" w:rsidRPr="002D4C52" w:rsidRDefault="00500CC0" w:rsidP="00500CC0">
      <w:pPr>
        <w:pStyle w:val="ConsPlusNormal"/>
        <w:spacing w:line="300" w:lineRule="atLeast"/>
        <w:ind w:firstLine="540"/>
        <w:jc w:val="both"/>
        <w:rPr>
          <w:sz w:val="22"/>
          <w:szCs w:val="22"/>
        </w:rPr>
      </w:pPr>
      <w:r w:rsidRPr="002D4C52">
        <w:rPr>
          <w:sz w:val="22"/>
          <w:szCs w:val="22"/>
        </w:rPr>
        <w:t>обеденный перерыв - с 12.00 до 12.45.</w:t>
      </w:r>
    </w:p>
    <w:p w:rsidR="00500CC0" w:rsidRPr="002D4C52" w:rsidRDefault="00500CC0" w:rsidP="00500CC0">
      <w:pPr>
        <w:pStyle w:val="ConsPlusNormal"/>
        <w:spacing w:line="300" w:lineRule="atLeast"/>
        <w:ind w:firstLine="540"/>
        <w:jc w:val="both"/>
        <w:rPr>
          <w:sz w:val="22"/>
          <w:szCs w:val="22"/>
        </w:rPr>
      </w:pPr>
      <w:r w:rsidRPr="002D4C52">
        <w:rPr>
          <w:sz w:val="22"/>
          <w:szCs w:val="22"/>
        </w:rPr>
        <w:t>Электронный адрес для направления обращений: info@roszeldor.ru (далее - электронный адрес Росжелдора).</w:t>
      </w:r>
    </w:p>
    <w:p w:rsidR="00500CC0" w:rsidRPr="002D4C52" w:rsidRDefault="00500CC0" w:rsidP="00500CC0">
      <w:pPr>
        <w:pStyle w:val="ConsPlusNormal"/>
        <w:spacing w:line="300" w:lineRule="atLeast"/>
        <w:ind w:firstLine="540"/>
        <w:jc w:val="both"/>
        <w:rPr>
          <w:sz w:val="22"/>
          <w:szCs w:val="22"/>
        </w:rPr>
      </w:pPr>
      <w:r w:rsidRPr="002D4C52">
        <w:rPr>
          <w:sz w:val="22"/>
          <w:szCs w:val="22"/>
        </w:rPr>
        <w:t xml:space="preserve">Местонахождение экспедиции Росжелдора: ул. Старая Басманная, д. 11/2, стр. </w:t>
      </w:r>
      <w:smartTag w:uri="urn:schemas-microsoft-com:office:smarttags" w:element="metricconverter">
        <w:smartTagPr>
          <w:attr w:name="ProductID" w:val="1, г"/>
        </w:smartTagPr>
        <w:r w:rsidRPr="002D4C52">
          <w:rPr>
            <w:sz w:val="22"/>
            <w:szCs w:val="22"/>
          </w:rPr>
          <w:t>1, г</w:t>
        </w:r>
      </w:smartTag>
      <w:r w:rsidRPr="002D4C52">
        <w:rPr>
          <w:sz w:val="22"/>
          <w:szCs w:val="22"/>
        </w:rPr>
        <w:t>. Москва.</w:t>
      </w:r>
    </w:p>
    <w:p w:rsidR="00500CC0" w:rsidRPr="002D4C52" w:rsidRDefault="00500CC0" w:rsidP="00500CC0">
      <w:pPr>
        <w:pStyle w:val="ConsPlusNormal"/>
        <w:spacing w:line="300" w:lineRule="atLeast"/>
        <w:ind w:firstLine="540"/>
        <w:jc w:val="both"/>
        <w:rPr>
          <w:sz w:val="22"/>
          <w:szCs w:val="22"/>
        </w:rPr>
      </w:pPr>
      <w:r w:rsidRPr="002D4C52">
        <w:rPr>
          <w:sz w:val="22"/>
          <w:szCs w:val="22"/>
        </w:rPr>
        <w:t>Информация о графике работы экспедиции Росжелдора размещена на официальном сайте Росжелдора в информационно-телекоммуникационной сети "Интернет" по электронному адресу: www.roszeldor.ru (далее - официальный сайт Росжелдора в информационно-телекоммуникационной сети "Интернет").</w:t>
      </w:r>
    </w:p>
    <w:p w:rsidR="00500CC0" w:rsidRPr="002D4C52" w:rsidRDefault="00500CC0" w:rsidP="00500CC0">
      <w:pPr>
        <w:pStyle w:val="ConsPlusNormal"/>
        <w:spacing w:line="300" w:lineRule="atLeast"/>
        <w:ind w:firstLine="540"/>
        <w:jc w:val="both"/>
        <w:rPr>
          <w:sz w:val="22"/>
          <w:szCs w:val="22"/>
        </w:rPr>
      </w:pPr>
      <w:r w:rsidRPr="002D4C52">
        <w:rPr>
          <w:sz w:val="22"/>
          <w:szCs w:val="22"/>
        </w:rPr>
        <w:t>Единый телефонный номер Росжелдора: (499) 550-34-36.</w:t>
      </w:r>
    </w:p>
    <w:p w:rsidR="00500CC0" w:rsidRPr="002D4C52" w:rsidRDefault="00500CC0" w:rsidP="00500CC0">
      <w:pPr>
        <w:pStyle w:val="ConsPlusNormal"/>
        <w:spacing w:line="300" w:lineRule="atLeast"/>
        <w:ind w:firstLine="540"/>
        <w:jc w:val="both"/>
        <w:rPr>
          <w:sz w:val="22"/>
          <w:szCs w:val="22"/>
        </w:rPr>
      </w:pPr>
      <w:r w:rsidRPr="002D4C52">
        <w:rPr>
          <w:sz w:val="22"/>
          <w:szCs w:val="22"/>
        </w:rPr>
        <w:t>Телефон Управления транспортной безопасности Росжелдора (далее - Управление): (499) 550-30-44.</w:t>
      </w:r>
    </w:p>
    <w:p w:rsidR="00500CC0" w:rsidRPr="002D4C52" w:rsidRDefault="00500CC0" w:rsidP="00500CC0">
      <w:pPr>
        <w:pStyle w:val="ConsPlusNormal"/>
        <w:spacing w:line="300" w:lineRule="atLeast"/>
        <w:ind w:firstLine="540"/>
        <w:jc w:val="both"/>
        <w:rPr>
          <w:sz w:val="22"/>
          <w:szCs w:val="22"/>
        </w:rPr>
      </w:pPr>
      <w:r w:rsidRPr="002D4C52">
        <w:rPr>
          <w:sz w:val="22"/>
          <w:szCs w:val="22"/>
        </w:rPr>
        <w:t>5. На официальном сайте Росжелдора в информационно-телекоммуникационной сети "Интернет", а также в федеральной государственной информационной системе "Единый портал государственных и муниципальных услуг (функций)" www.gosuslugi.ru (далее - Единый портал) в свободном доступе размещается следующая информация о предоставлении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извлечения из законодательных и иных нормативных правовых актов, содержащих нормы, регулирующие деятельность предоставления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текст настоящего Регламента с приложением;</w:t>
      </w:r>
    </w:p>
    <w:p w:rsidR="00500CC0" w:rsidRPr="002D4C52" w:rsidRDefault="00500CC0" w:rsidP="00500CC0">
      <w:pPr>
        <w:pStyle w:val="ConsPlusNormal"/>
        <w:spacing w:line="300" w:lineRule="atLeast"/>
        <w:ind w:firstLine="540"/>
        <w:jc w:val="both"/>
        <w:rPr>
          <w:sz w:val="22"/>
          <w:szCs w:val="22"/>
        </w:rPr>
      </w:pPr>
      <w:r w:rsidRPr="002D4C52">
        <w:rPr>
          <w:sz w:val="22"/>
          <w:szCs w:val="22"/>
        </w:rPr>
        <w:t>перечень документов, необходимых для предоставления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образцы оформления документов, необходимых для предоставления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основания для отказа в предоставлении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порядок информирования о ходе предоставления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порядок получения консультаций;</w:t>
      </w:r>
    </w:p>
    <w:p w:rsidR="00500CC0" w:rsidRPr="002D4C52" w:rsidRDefault="00500CC0" w:rsidP="00500CC0">
      <w:pPr>
        <w:pStyle w:val="ConsPlusNormal"/>
        <w:spacing w:line="300" w:lineRule="atLeast"/>
        <w:ind w:firstLine="540"/>
        <w:jc w:val="both"/>
        <w:rPr>
          <w:sz w:val="22"/>
          <w:szCs w:val="22"/>
        </w:rPr>
      </w:pPr>
      <w:r w:rsidRPr="002D4C52">
        <w:rPr>
          <w:sz w:val="22"/>
          <w:szCs w:val="22"/>
        </w:rPr>
        <w:t>порядок обжалования решений, действий (бездействия) должностных лиц Росжелдора при предоставлении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6. Указанная информация также размещается на стендах в местах (помещениях) предоставления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7. Получение информации Заявителями (консультирование) по вопросам предоставления государственной услуги осуществляется в устной форме по телефону или при личном приеме, в виде документированной информации, в том числе в виде электронного документа.</w:t>
      </w:r>
    </w:p>
    <w:p w:rsidR="00500CC0" w:rsidRPr="002D4C52" w:rsidRDefault="00500CC0" w:rsidP="00500CC0">
      <w:pPr>
        <w:pStyle w:val="ConsPlusNormal"/>
        <w:spacing w:line="300" w:lineRule="atLeast"/>
        <w:ind w:firstLine="540"/>
        <w:jc w:val="both"/>
        <w:rPr>
          <w:sz w:val="22"/>
          <w:szCs w:val="22"/>
        </w:rPr>
      </w:pPr>
      <w:r w:rsidRPr="002D4C52">
        <w:rPr>
          <w:sz w:val="22"/>
          <w:szCs w:val="22"/>
        </w:rPr>
        <w:t>8. Консультирование по предоставлению государственной услуги в устной форме осуществляется в соответствии с указанным в пункте 4 настоящего Регламента графиком работы Управления.</w:t>
      </w:r>
    </w:p>
    <w:p w:rsidR="00500CC0" w:rsidRPr="002D4C52" w:rsidRDefault="00500CC0" w:rsidP="00500CC0">
      <w:pPr>
        <w:pStyle w:val="ConsPlusNormal"/>
        <w:spacing w:line="300" w:lineRule="atLeast"/>
        <w:ind w:firstLine="540"/>
        <w:jc w:val="both"/>
        <w:rPr>
          <w:sz w:val="22"/>
          <w:szCs w:val="22"/>
        </w:rPr>
      </w:pPr>
      <w:r w:rsidRPr="002D4C52">
        <w:rPr>
          <w:sz w:val="22"/>
          <w:szCs w:val="22"/>
        </w:rPr>
        <w:t>При консультировании в устной форме должностные лица структурного подразделения Росжелдора предоставляют следующую информацию:</w:t>
      </w:r>
    </w:p>
    <w:p w:rsidR="00500CC0" w:rsidRPr="002D4C52" w:rsidRDefault="00500CC0" w:rsidP="00500CC0">
      <w:pPr>
        <w:pStyle w:val="ConsPlusNormal"/>
        <w:spacing w:line="300" w:lineRule="atLeast"/>
        <w:ind w:firstLine="540"/>
        <w:jc w:val="both"/>
        <w:rPr>
          <w:sz w:val="22"/>
          <w:szCs w:val="22"/>
        </w:rPr>
      </w:pPr>
      <w:r w:rsidRPr="002D4C52">
        <w:rPr>
          <w:sz w:val="22"/>
          <w:szCs w:val="22"/>
        </w:rPr>
        <w:t>о входящем номере, под которым зарегистрировано в системе делопроизводства структурного подразделения Росжелдора, заявление на получение (продление) свидетельства об аккредитации для проведения проверки в целях аттестации и прилагаемые к нему документы;</w:t>
      </w:r>
    </w:p>
    <w:p w:rsidR="00500CC0" w:rsidRPr="002D4C52" w:rsidRDefault="00500CC0" w:rsidP="00500CC0">
      <w:pPr>
        <w:pStyle w:val="ConsPlusNormal"/>
        <w:spacing w:line="300" w:lineRule="atLeast"/>
        <w:ind w:firstLine="540"/>
        <w:jc w:val="both"/>
        <w:rPr>
          <w:sz w:val="22"/>
          <w:szCs w:val="22"/>
        </w:rPr>
      </w:pPr>
      <w:r w:rsidRPr="002D4C52">
        <w:rPr>
          <w:sz w:val="22"/>
          <w:szCs w:val="22"/>
        </w:rPr>
        <w:lastRenderedPageBreak/>
        <w:t>о принятом решении по конкретному заявлению;</w:t>
      </w:r>
    </w:p>
    <w:p w:rsidR="00500CC0" w:rsidRPr="002D4C52" w:rsidRDefault="00500CC0" w:rsidP="00500CC0">
      <w:pPr>
        <w:pStyle w:val="ConsPlusNormal"/>
        <w:spacing w:line="300" w:lineRule="atLeast"/>
        <w:ind w:firstLine="540"/>
        <w:jc w:val="both"/>
        <w:rPr>
          <w:sz w:val="22"/>
          <w:szCs w:val="22"/>
        </w:rPr>
      </w:pPr>
      <w:r w:rsidRPr="002D4C52">
        <w:rPr>
          <w:sz w:val="22"/>
          <w:szCs w:val="22"/>
        </w:rPr>
        <w:t>о нормативных правовых актах, регулирующих предоставление государственной услуги (наименование, дата, номер нормативного правового акта).</w:t>
      </w:r>
    </w:p>
    <w:p w:rsidR="00500CC0" w:rsidRPr="002D4C52" w:rsidRDefault="00500CC0" w:rsidP="00500CC0">
      <w:pPr>
        <w:pStyle w:val="ConsPlusNormal"/>
        <w:spacing w:line="300" w:lineRule="atLeast"/>
        <w:ind w:firstLine="540"/>
        <w:jc w:val="both"/>
        <w:rPr>
          <w:sz w:val="22"/>
          <w:szCs w:val="22"/>
        </w:rPr>
      </w:pPr>
      <w:r w:rsidRPr="002D4C52">
        <w:rPr>
          <w:sz w:val="22"/>
          <w:szCs w:val="22"/>
        </w:rPr>
        <w:t>Иная информация предоставляется только на основании соответствующего письменного запроса.</w:t>
      </w:r>
    </w:p>
    <w:p w:rsidR="00500CC0" w:rsidRPr="002D4C52" w:rsidRDefault="00500CC0" w:rsidP="00500CC0">
      <w:pPr>
        <w:pStyle w:val="ConsPlusNormal"/>
        <w:spacing w:line="300" w:lineRule="atLeast"/>
        <w:ind w:firstLine="540"/>
        <w:jc w:val="both"/>
        <w:rPr>
          <w:sz w:val="22"/>
          <w:szCs w:val="22"/>
        </w:rPr>
      </w:pPr>
      <w:r w:rsidRPr="002D4C52">
        <w:rPr>
          <w:sz w:val="22"/>
          <w:szCs w:val="22"/>
        </w:rPr>
        <w:t>9. Если запрашиваемая информация не может быть предоставлена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вопроса в связи с недопустимостью разглашения сведений.</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jc w:val="center"/>
        <w:outlineLvl w:val="1"/>
        <w:rPr>
          <w:sz w:val="22"/>
          <w:szCs w:val="22"/>
        </w:rPr>
      </w:pPr>
      <w:r w:rsidRPr="002D4C52">
        <w:rPr>
          <w:sz w:val="22"/>
          <w:szCs w:val="22"/>
        </w:rPr>
        <w:t>II. Стандарт предоставления государственной услуги</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Наименование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10. Государственная услуга по аккредитации юридических лиц для проведения проверки в целях принятия органами аттестации решения об аттестации сил обеспечения транспортной безопасности, а также для обработки персональных данных отдельных категорий лиц, принимаемых на работу, непосредственно связанную с обеспечением транспортной безопасности, или осуществляющих такую работу.</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Наименование федерального органа исполнительной власти, предоставляющего государственную услугу</w:t>
      </w:r>
    </w:p>
    <w:p w:rsidR="00500CC0" w:rsidRPr="002D4C52" w:rsidRDefault="00500CC0" w:rsidP="00500CC0">
      <w:pPr>
        <w:pStyle w:val="ConsPlusNormal"/>
        <w:spacing w:line="300" w:lineRule="atLeast"/>
        <w:ind w:firstLine="540"/>
        <w:jc w:val="both"/>
        <w:rPr>
          <w:sz w:val="22"/>
          <w:szCs w:val="22"/>
        </w:rPr>
      </w:pPr>
      <w:r w:rsidRPr="002D4C52">
        <w:rPr>
          <w:sz w:val="22"/>
          <w:szCs w:val="22"/>
        </w:rPr>
        <w:t>11. Государственную услугу предоставляет Росжелдор.</w:t>
      </w:r>
    </w:p>
    <w:p w:rsidR="00500CC0" w:rsidRPr="002D4C52" w:rsidRDefault="00500CC0" w:rsidP="00500CC0">
      <w:pPr>
        <w:pStyle w:val="ConsPlusNormal"/>
        <w:spacing w:line="300" w:lineRule="atLeast"/>
        <w:ind w:firstLine="540"/>
        <w:jc w:val="both"/>
        <w:rPr>
          <w:sz w:val="22"/>
          <w:szCs w:val="22"/>
        </w:rPr>
      </w:pPr>
      <w:r w:rsidRPr="002D4C52">
        <w:rPr>
          <w:sz w:val="22"/>
          <w:szCs w:val="22"/>
        </w:rPr>
        <w:t>Структурным подразделением Росжелдора, ответственным за предоставление государственной услуги, является Управление.</w:t>
      </w:r>
    </w:p>
    <w:p w:rsidR="00500CC0" w:rsidRPr="002D4C52" w:rsidRDefault="00500CC0" w:rsidP="00500CC0">
      <w:pPr>
        <w:pStyle w:val="ConsPlusNormal"/>
        <w:spacing w:line="300" w:lineRule="atLeast"/>
        <w:ind w:firstLine="540"/>
        <w:jc w:val="both"/>
        <w:rPr>
          <w:sz w:val="22"/>
          <w:szCs w:val="22"/>
        </w:rPr>
      </w:pPr>
      <w:r w:rsidRPr="002D4C52">
        <w:rPr>
          <w:sz w:val="22"/>
          <w:szCs w:val="22"/>
        </w:rPr>
        <w:t xml:space="preserve">12. В соответствии с пунктом 3 части 1 статьи 7 Федерального закона от 27 июля </w:t>
      </w:r>
      <w:smartTag w:uri="urn:schemas-microsoft-com:office:smarttags" w:element="metricconverter">
        <w:smartTagPr>
          <w:attr w:name="ProductID" w:val="2010 г"/>
        </w:smartTagPr>
        <w:r w:rsidRPr="002D4C52">
          <w:rPr>
            <w:sz w:val="22"/>
            <w:szCs w:val="22"/>
          </w:rPr>
          <w:t>2010 г</w:t>
        </w:r>
      </w:smartTag>
      <w:r w:rsidRPr="002D4C52">
        <w:rPr>
          <w:sz w:val="22"/>
          <w:szCs w:val="22"/>
        </w:rPr>
        <w:t xml:space="preserve">.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3880, N 29, ст. 4291, N 30, ст. 4587, N 49, ст. 7061; 2012, N 31, ст. 4322; 2013, N 14, ст. 1651, N 27, ст. 3477, 3480, N 30, ст. 4084, N 51, ст. 6679, N 52, ст. 6952, 6961, 7009; 2014, N 26, ст. 3366, N 30, ст. 4264, N 49, ст. 6928; 2015, N 1, ст. 67, 72, N 10, ст. 1393, N 29, ст. 4342, 4376; 2016, N 7, ст. 916, N 27, ст. 4293, 4294; 2017, N 1, ст. 12; N 50, ст. 7555; 2018, N 1, ст. 63, N 9, ст. 1283) при предоставлении государственной услуги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федеральными органами исполнительной власти, Государственной корпорацией по атомной энергии "Росатом" государственных услуг и предоставляются организациями, участвующими в предоставлении государственных услуг, и определении размера платы за их оказание, утвержденный постановлением Правительства Российской Федерации от 6 мая </w:t>
      </w:r>
      <w:smartTag w:uri="urn:schemas-microsoft-com:office:smarttags" w:element="metricconverter">
        <w:smartTagPr>
          <w:attr w:name="ProductID" w:val="2011 г"/>
        </w:smartTagPr>
        <w:r w:rsidRPr="002D4C52">
          <w:rPr>
            <w:sz w:val="22"/>
            <w:szCs w:val="22"/>
          </w:rPr>
          <w:t>2011 г</w:t>
        </w:r>
      </w:smartTag>
      <w:r w:rsidRPr="002D4C52">
        <w:rPr>
          <w:sz w:val="22"/>
          <w:szCs w:val="22"/>
        </w:rPr>
        <w:t>. N 352 (Собрание законодательства Российской Федерации, 2011, N 20, ст. 2829; 2012, N 14, ст. 1655, N 36, ст. 4922; 2013, N 33, ст. 4382, N 49, ст. 6421, N 52, ст. 7207; 2014, N 21, ст. 2712; 2015, N 50, ст. 7165, 7189; 2016, N 31, ст. 5031, N 37, ст. 5495; 2017, N 8, ст. 1257, N 28, ст. 4138, N 32, ст. 5090, N 40, ст. 5843, N 42, ст. 6154).</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Описание результата предоставления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13. Результатом предоставления государственной услуги является:</w:t>
      </w:r>
    </w:p>
    <w:p w:rsidR="00500CC0" w:rsidRPr="002D4C52" w:rsidRDefault="00500CC0" w:rsidP="00500CC0">
      <w:pPr>
        <w:pStyle w:val="ConsPlusNormal"/>
        <w:spacing w:line="300" w:lineRule="atLeast"/>
        <w:ind w:firstLine="540"/>
        <w:jc w:val="both"/>
        <w:rPr>
          <w:sz w:val="22"/>
          <w:szCs w:val="22"/>
        </w:rPr>
      </w:pPr>
      <w:r w:rsidRPr="002D4C52">
        <w:rPr>
          <w:sz w:val="22"/>
          <w:szCs w:val="22"/>
        </w:rPr>
        <w:t>выдача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lastRenderedPageBreak/>
        <w:t>отказ в выдаче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продление срока действия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отказ в продлении срока действия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выдача дубликата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исправление технических ошибок и опечаток в свидетельстве об аккредитации.</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Срок предоставления государственной услуги, в том числе с учетом необходимости обращения в организации, участвующие в предоставлении государственной услуги, срок приостановления предоставления государственной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14. Росжелдор в срок, не превышающий 30 календарных дней со дня регистрации заявления о предоставлении государственной услуги, принимает решение о выдаче свидетельства об аккредитации (продлении срока действия), выдаче дубликата свидетельства об аккредитации или об отказе в выдаче свидетельства об аккредитации (продлении срока действия) и уведомляет Заявителя о принятом решении;</w:t>
      </w:r>
    </w:p>
    <w:p w:rsidR="00500CC0" w:rsidRPr="002D4C52" w:rsidRDefault="00500CC0" w:rsidP="00500CC0">
      <w:pPr>
        <w:pStyle w:val="ConsPlusNormal"/>
        <w:spacing w:line="300" w:lineRule="atLeast"/>
        <w:ind w:firstLine="540"/>
        <w:jc w:val="both"/>
        <w:rPr>
          <w:sz w:val="22"/>
          <w:szCs w:val="22"/>
        </w:rPr>
      </w:pPr>
      <w:r w:rsidRPr="002D4C52">
        <w:rPr>
          <w:sz w:val="22"/>
          <w:szCs w:val="22"/>
        </w:rPr>
        <w:t>со дня регистрации заявления об исправлении технических ошибок и опечаток в свидетельстве об аккредитации Росжелдор в срок, не превышающий 5 рабочих дней, оформляет свидетельство об аккредитации с исправленными техническими ошибками и направляет его Заявителю.</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Перечень нормативных правовых актов, регулирующих отношения, возникающие в связи с предоставлением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15. Государственная услуга предоставляется в соответствии с:</w:t>
      </w:r>
    </w:p>
    <w:p w:rsidR="00500CC0" w:rsidRPr="002D4C52" w:rsidRDefault="00500CC0" w:rsidP="00500CC0">
      <w:pPr>
        <w:pStyle w:val="ConsPlusNormal"/>
        <w:spacing w:line="300" w:lineRule="atLeast"/>
        <w:ind w:firstLine="540"/>
        <w:jc w:val="both"/>
        <w:rPr>
          <w:sz w:val="22"/>
          <w:szCs w:val="22"/>
        </w:rPr>
      </w:pPr>
      <w:r w:rsidRPr="002D4C52">
        <w:rPr>
          <w:sz w:val="22"/>
          <w:szCs w:val="22"/>
        </w:rPr>
        <w:t xml:space="preserve">Федеральным законом от 24 ноября </w:t>
      </w:r>
      <w:smartTag w:uri="urn:schemas-microsoft-com:office:smarttags" w:element="metricconverter">
        <w:smartTagPr>
          <w:attr w:name="ProductID" w:val="1995 г"/>
        </w:smartTagPr>
        <w:r w:rsidRPr="002D4C52">
          <w:rPr>
            <w:sz w:val="22"/>
            <w:szCs w:val="22"/>
          </w:rPr>
          <w:t>1995 г</w:t>
        </w:r>
      </w:smartTag>
      <w:r w:rsidRPr="002D4C52">
        <w:rPr>
          <w:sz w:val="22"/>
          <w:szCs w:val="22"/>
        </w:rPr>
        <w:t>. N 181-ФЗ "О социальной защите инвалидов в Российской Федерации" (Собрание законодательства Российской Федерации, 1995, N 48, ст. 4563; 1998, N 31, ст. 3803; 1999, N 2, ст. 232, N 29, ст. 3693; 2000, N 22, ст. 2267; 2001, N 24, ст. 2410, N 33, ст. 3426, N 53, ст. 5024; 2002, N 1, ст. 2, N 22, ст. 2026; 2003, N 2, ст. 167, N 43, ст. 4108; 2004, N 35, ст. 3607; 2005, N 1, ст. 25; 2006, N 1, ст. 10; 2007, N 43, ст. 5084, N 49, ст. 6070; 2008, N 9, ст. 817, N 29, ст. 3410, N 30, ст. 3616, N 52, ст. 6224; 2009, N 18, ст. 2152, N 30, ст. 3739; 2010, N 50, ст. 6609; 2011, N 27, ст. 3880, N 30, ст. 4596, N 45, ст. 6329, N 47, ст. 6608, N 49, ст. 7033; 2012, N 29, ст. 3990, N 30, ст. 4175, N 53, ст. 7621; 2013, N 8, ст. 717, N 19, ст. 2331, N 27, ст. 3460, 3475, 3477, N 48, ст. 6160, N 52, ст. 6986; 2014, N 26, ст. 3406, N 30, ст. 4268, N 49, ст. 6928; 2015, N 14, ст. 2008, N 27, ст. 3967, N 48, ст. 6724; 2016, N 1, ст. 19; N 24, ст. 3485; N 52, ст. 7493, 7510; 2017, N 11, ст. 1539, N 23, ст. 3227, N 24, ст. 3485, N 45, ст. 6581; 2018, N 1, ст. 61, N 11, ст. 1582, 1591);</w:t>
      </w:r>
    </w:p>
    <w:p w:rsidR="00500CC0" w:rsidRPr="002D4C52" w:rsidRDefault="00500CC0" w:rsidP="00500CC0">
      <w:pPr>
        <w:pStyle w:val="ConsPlusNormal"/>
        <w:spacing w:line="300" w:lineRule="atLeast"/>
        <w:ind w:firstLine="540"/>
        <w:jc w:val="both"/>
        <w:rPr>
          <w:sz w:val="22"/>
          <w:szCs w:val="22"/>
        </w:rPr>
      </w:pPr>
      <w:r w:rsidRPr="002D4C52">
        <w:rPr>
          <w:sz w:val="22"/>
          <w:szCs w:val="22"/>
        </w:rPr>
        <w:t xml:space="preserve">Федеральным законом от 2 мая </w:t>
      </w:r>
      <w:smartTag w:uri="urn:schemas-microsoft-com:office:smarttags" w:element="metricconverter">
        <w:smartTagPr>
          <w:attr w:name="ProductID" w:val="2006 г"/>
        </w:smartTagPr>
        <w:r w:rsidRPr="002D4C52">
          <w:rPr>
            <w:sz w:val="22"/>
            <w:szCs w:val="22"/>
          </w:rPr>
          <w:t>2006 г</w:t>
        </w:r>
      </w:smartTag>
      <w:r w:rsidRPr="002D4C52">
        <w:rPr>
          <w:sz w:val="22"/>
          <w:szCs w:val="22"/>
        </w:rPr>
        <w:t>. N 59-ФЗ "О порядке рассмотрения обращений граждан Российской Федерации" (Собрание законодательства Российской Федерации, 2006, N 19, ст. 2060; 2010, N 27, ст. 3410, N 31, ст. 4196; 2012, N 31, ст. 4470; 2013, N 19, ст. 2307, N 27, ст. 3474; 2014, N 48, ст. 6638; 2015, N 45, ст. 6206; 2017, N 49, ст. 7327);</w:t>
      </w:r>
    </w:p>
    <w:p w:rsidR="00500CC0" w:rsidRPr="002D4C52" w:rsidRDefault="00500CC0" w:rsidP="00500CC0">
      <w:pPr>
        <w:pStyle w:val="ConsPlusNormal"/>
        <w:spacing w:line="300" w:lineRule="atLeast"/>
        <w:ind w:firstLine="540"/>
        <w:jc w:val="both"/>
        <w:rPr>
          <w:sz w:val="22"/>
          <w:szCs w:val="22"/>
        </w:rPr>
      </w:pPr>
      <w:r w:rsidRPr="002D4C52">
        <w:rPr>
          <w:sz w:val="22"/>
          <w:szCs w:val="22"/>
        </w:rPr>
        <w:t xml:space="preserve">Федеральным законом от 9 февраля </w:t>
      </w:r>
      <w:smartTag w:uri="urn:schemas-microsoft-com:office:smarttags" w:element="metricconverter">
        <w:smartTagPr>
          <w:attr w:name="ProductID" w:val="2007 г"/>
        </w:smartTagPr>
        <w:r w:rsidRPr="002D4C52">
          <w:rPr>
            <w:sz w:val="22"/>
            <w:szCs w:val="22"/>
          </w:rPr>
          <w:t>2007 г</w:t>
        </w:r>
      </w:smartTag>
      <w:r w:rsidRPr="002D4C52">
        <w:rPr>
          <w:sz w:val="22"/>
          <w:szCs w:val="22"/>
        </w:rPr>
        <w:t>. N 16-ФЗ "О транспортной безопасности" (Собрание законодательства Российской Федерации, 2007, N 7, ст. 837; 2008, N 30, ст. 3616; 2009, N 29, ст. 3634; 2010, N 27, ст. 3415; 2011, N 7, ст. 901, N 30, ст. 4569, 4590; 2013, N 30, ст. 4041, 4058; 2014, N 6, ст. 566; 2015, N 27, ст. 3959, N 29, ст. 4356; 2016, N 26, ст. 3870, N 28, ст. 4558) (далее - Федеральный закон N 16-ФЗ);</w:t>
      </w:r>
    </w:p>
    <w:p w:rsidR="00500CC0" w:rsidRPr="002D4C52" w:rsidRDefault="00500CC0" w:rsidP="00500CC0">
      <w:pPr>
        <w:pStyle w:val="ConsPlusNormal"/>
        <w:spacing w:line="300" w:lineRule="atLeast"/>
        <w:ind w:firstLine="540"/>
        <w:jc w:val="both"/>
        <w:rPr>
          <w:sz w:val="22"/>
          <w:szCs w:val="22"/>
        </w:rPr>
      </w:pPr>
      <w:r w:rsidRPr="002D4C52">
        <w:rPr>
          <w:sz w:val="22"/>
          <w:szCs w:val="22"/>
        </w:rPr>
        <w:t xml:space="preserve">Федеральным законом от 27 июля </w:t>
      </w:r>
      <w:smartTag w:uri="urn:schemas-microsoft-com:office:smarttags" w:element="metricconverter">
        <w:smartTagPr>
          <w:attr w:name="ProductID" w:val="2010 г"/>
        </w:smartTagPr>
        <w:r w:rsidRPr="002D4C52">
          <w:rPr>
            <w:sz w:val="22"/>
            <w:szCs w:val="22"/>
          </w:rPr>
          <w:t>2010 г</w:t>
        </w:r>
      </w:smartTag>
      <w:r w:rsidRPr="002D4C52">
        <w:rPr>
          <w:sz w:val="22"/>
          <w:szCs w:val="22"/>
        </w:rPr>
        <w:t>. N 210-ФЗ "Об организации предоставления государственных и муниципальных услуг" (далее - Федеральный закон N 210-ФЗ);</w:t>
      </w:r>
    </w:p>
    <w:p w:rsidR="00500CC0" w:rsidRPr="002D4C52" w:rsidRDefault="00500CC0" w:rsidP="00500CC0">
      <w:pPr>
        <w:pStyle w:val="ConsPlusNormal"/>
        <w:spacing w:line="300" w:lineRule="atLeast"/>
        <w:ind w:firstLine="540"/>
        <w:jc w:val="both"/>
        <w:rPr>
          <w:sz w:val="22"/>
          <w:szCs w:val="22"/>
        </w:rPr>
      </w:pPr>
      <w:r w:rsidRPr="002D4C52">
        <w:rPr>
          <w:sz w:val="22"/>
          <w:szCs w:val="22"/>
        </w:rPr>
        <w:lastRenderedPageBreak/>
        <w:t xml:space="preserve">Федеральным законом от 6 апреля </w:t>
      </w:r>
      <w:smartTag w:uri="urn:schemas-microsoft-com:office:smarttags" w:element="metricconverter">
        <w:smartTagPr>
          <w:attr w:name="ProductID" w:val="2011 г"/>
        </w:smartTagPr>
        <w:r w:rsidRPr="002D4C52">
          <w:rPr>
            <w:sz w:val="22"/>
            <w:szCs w:val="22"/>
          </w:rPr>
          <w:t>2011 г</w:t>
        </w:r>
      </w:smartTag>
      <w:r w:rsidRPr="002D4C52">
        <w:rPr>
          <w:sz w:val="22"/>
          <w:szCs w:val="22"/>
        </w:rPr>
        <w:t>. N 63-ФЗ "Об электронной подписи" (Собрание законодательства Российской Федерации, 2011, N 15, ст. 2036, N 27, ст. 3880; 2012, N 29, ст. 3988; 2013, N 14, ст. 1668, N 27, ст. 3463, 3477; 2014, N 11, ст. 1098, N 26, ст. 3390; 2016, N 1, ст. 65, N 26, ст. 3889) (далее - Федеральный закон N 63-ФЗ);</w:t>
      </w:r>
    </w:p>
    <w:p w:rsidR="00500CC0" w:rsidRPr="002D4C52" w:rsidRDefault="00500CC0" w:rsidP="00500CC0">
      <w:pPr>
        <w:pStyle w:val="ConsPlusNormal"/>
        <w:spacing w:line="300" w:lineRule="atLeast"/>
        <w:ind w:firstLine="540"/>
        <w:jc w:val="both"/>
        <w:rPr>
          <w:sz w:val="22"/>
          <w:szCs w:val="22"/>
        </w:rPr>
      </w:pPr>
      <w:r w:rsidRPr="002D4C52">
        <w:rPr>
          <w:sz w:val="22"/>
          <w:szCs w:val="22"/>
        </w:rPr>
        <w:t xml:space="preserve">Налоговым кодексом Российской Федерации (Собрание законодательства Российской Федерации, 2000, N 32, ст. 3340, 3341; 2001, N 1, ст. 18, N 23, ст. 2289, N 33, ст. 3413, 3421, 3429, N 49, ст. 4554, 4564, N 53, ст. 5015, 5023; 2002, N 1, ст. 4, N 22, ст. 2026, N 30, ст. 3021, 3027, 3033, N 52, ст. 5138; 2003, N 1, ст. 2, 6, 8, N 19, ст. 1749, N 21, ст. 1958, N 23, ст. 2174, N 26, ст. 2567, N 27, ст. 2700, N 28, ст. 2874, 2879, 2886, N 46, ст. 4435, 4443, 4444, N 50, ст. 4849, N 52, ст. 5030, 5038; 2004, N 15, ст. 1342, N 27, ст. 2711, 2713, 2715, N 30, ст. 3083, 3084, 3088, N 31, ст. 3219, 3220, 3222, 3231, N 34, ст. 3517, 3518, 3520, 3522, 3523, 3524, 3525, 3527, N 35, ст. 3607, N 41, ст. 3994, N 45, ст. 4377, N 49, ст. 4840; 2005, N 1, ст. 9, 29, 30, 34, 38, N 21, ст. 1918, N 23, ст. 2201, N 24, ст. 2312, N 25, ст. 2427, 2428, 2429, N 27, ст. 2707, 2710, 2717, N 30, ст. 3101, 3104, 3112, 3117, 3118, N 30, ст. 3128, 3129, 3130, N 43, ст. 4350, N 50, ст. 5246, N 52, ст. 5581; 2006, N 1, ст. 12, 16, N 3, ст. 280, N 10, ст. 1065, N 12, ст. 1233, N 23, ст. 2380, 2382, N 27, ст. 2881, N 30, ст. 3295, N 31, ст. 3433, 3436, 3443, 3450, 3452, N 43, ст. 4412, N 45, ст. 4627, ст. 4628, 4629, 4630, N 47, ст. 4819, N 50, ст. 5279, 5286, N 52, ст. 5498; 2007, N 1, ст. 7, 20, 31, 39, N 13, ст. 1465, N 21, ст. 2461, 2462, 2463, N 22, ст. 2563, 2564, N 23, ст. 2691, N 31, ст. 3991, 4013, N 45, ст. 5416, 5417, 5432, N 46, ст. 5553, 5554, 5557, N 49, ст. 6045, 6046, 6071, N 50, ст. 6237, 6245, 6246; 2008, N 18, ст. 1942, N 26, ст. 3022, N 27, ст. 3126, N 30, ст. 3577, 3591, 3598, 3611, 3614, N 30, ст. 3616, N 42, ст. 4697, N 48, ст. 5500, 5503, 5504, 5519, N 49, ст. 5723, 5749, N 52, ст. 6218, 6219, 6227, 6236, 6237; 2009, N 1, ст. 13, 19, 21, 22, 31, N 11, ст. 1265, N 18, ст. 2147, N 23, ст. 2772, 2775, N 26, ст. 3123, N 27, ст. 3383, N 29, ст. 3582, 3598, 3602, 3625, 3639, 3641, 3642, N 30, ст. 3735, 3739, N 39, ст. 4534, N 44, ст. 5171, N 45, ст. 5271, N 48, ст. 5711, 5725, 5726, 5731, 5732, 5733, 5734, 5737, N 51, ст. 6153, 6155, N 52, ст. 6444, 6450, 6455; 2010, N 15, ст. 1737, ст. 1746, N 18, ст. 2145, N 19, ст. 2291, N 21, ст. 2524, N 23, ст. 2797, N 25, ст. 3070, N 28, ст. 3553, N 31, ст. 4176, ст. 4186, ст. 4198, N 32, ст. 4298, N 40, ст. 4969, N 45, ст. 5750, 5756, N 46, ст. 5918, N 47, ст. 6034, N 48, ст. 6247, 6248, 6249, 6250, 6251, N 49, ст. 6409; 2011, N 1, ст. 7, 9, 21, 37, N 11, ст. 1492, 1494, N 17, ст. 2311, 2318, N 23, ст. 3262, 3265, N 24, ст. 3357, N 26, ст. 3652, N 27, ст. 3881, N 29, ст. 4291, N 30, ст. 4563, 4566, 4575, 4583, 4587, 4593, 4596, 4597, 4606, N 45, ст. 6335, N 47, ст. 6608, 6609, 6610, 6611, N 48, ст. 6729, 6731, N 49, ст. 7014, 7015, 7016, 7017, 7037, 7043, 7061, 7063, N 50, ст. 7347, 7359; 2012, N 10, ст. 1164, N 14, ст. 1545, N 18, ст. 2128, N 19, ст. 2281, N 24, ст. 3066, N 25, ст. 3268, N 26, ст. 3447, N 27, ст. 3587, 3588, N 29, ст. 3980, N 31, ст. 4319, 4322, 4334, N 41, ст. 5526, 5527; N 49, ст. 6747, 6748, 6749, 6750, 6751; N 50, ст. 6958, 6968; N 53, ст. 7578, 7584, 7596, 7603, 7604, 7607, 7619; 2013, N 9, ст. 874, N 14, ст. 1647, N 19, ст. 2321, N 23, ст. 2866, 2888, 2889, N 26, ст. 3207, N 27, ст. 3444, N 30, ст. 4031, 4045, 4046, 4047, 4048, 4049, 4081, 4084, N 40, ст. 5033, 5037, 5038, 5039, N 44, ст. 5640, 5645, 5646, N 48, ст. 6165, N 49, ст. 6335, N 51, ст. 6699, N 52, ст. 6981, 6985; 2014, N 8, ст. 737, N 14, ст. 1544, N 16, ст. 1835, 1838, N 19, ст. 2313, 2314, 2321, N 23, ст. 2930, 2936, 2938, N 26, ст. 3372, 3373, 3393, 3404, N 30, ст. 4220, 4222, 4239, 4240, 4245, N 40, ст. 5315, 5316, N 43, ст. 5796, 5799, N 45, ст. 6157, 6159, N 48, ст. 6647, 6648, 6649, 6650, 6657, 6660, 6661, 6662, 6663; 2015, N 1, 5, 13, 15, 16, 17, 18, 30, 31, 32, 33, N 10, ст. 1393, 1402, N 14, ст. 2023, 2024, 2025, N 18, ст. 2613, 2615, 2616, N 24, ст. 3373, 3377, N 27, ст. 3948, 3968, ст. 3969, N 29, ст. 4340, 4358, N 41, ст. 5632, N 48, ст. 6683, 6684, 6685, 6686, 6687, 6688, 6689, 6691, 6692, 6693, 6694; 2016 N 1, ст. 6, 16, 17, 18, N 6, ст. 763, N 7, ст. 907, 913, 920, N 9, ст. 1169, N 10, ст. 1322, N 11, ст. 1480, 1489, N 14, ст. 1902, N 15, ст. 2059, 2061, 2063, 2064, N 18, ст. 2504, N 22, ст. 3092, 3098, N 23, ст. 3298, 3302, N 26, ст. 3856, </w:t>
      </w:r>
      <w:r w:rsidRPr="002D4C52">
        <w:rPr>
          <w:sz w:val="22"/>
          <w:szCs w:val="22"/>
        </w:rPr>
        <w:lastRenderedPageBreak/>
        <w:t>3885, N 27, ст. 4158, 4161, 4175, 4176, 4177, 4178, 4179, 4180, 4181, 4182, 4184, N 49, ст. 6841, 6842, 6843, 6844, 6845, 6846, 6847, 6848, 6849, 6850, 6851, N 52, ст. 7497; 2017, N 1, ст. 4, 5, 16, N 11, ст. 1534, N 15, ст. 2131, 2132, 2133, N 25, ст. 3590, N 27, ст. 3942, N 30, ст. 4441, 4446, 4448, 4449, N 31, ст. 4802, 4803, N 40, ст. 5753, N 45, ст. 6577, 6578, 6579, N 47, ст. 6842; N 49, ст. 7305, 7306, 7307, 7311, 7313, 7314, 7316, 7318, 7320, 7321, 7322, 7323, 7324, 7325, 7326, 7333; 2018, N 1, ст. 14, 20, 50, N 9, ст. 1289, 1291, N 11, ст. 1585);</w:t>
      </w:r>
    </w:p>
    <w:p w:rsidR="00500CC0" w:rsidRPr="002D4C52" w:rsidRDefault="00500CC0" w:rsidP="00500CC0">
      <w:pPr>
        <w:pStyle w:val="ConsPlusNormal"/>
        <w:spacing w:line="300" w:lineRule="atLeast"/>
        <w:ind w:firstLine="540"/>
        <w:jc w:val="both"/>
        <w:rPr>
          <w:sz w:val="22"/>
          <w:szCs w:val="22"/>
        </w:rPr>
      </w:pPr>
      <w:r w:rsidRPr="002D4C52">
        <w:rPr>
          <w:sz w:val="22"/>
          <w:szCs w:val="22"/>
        </w:rPr>
        <w:t xml:space="preserve">Кодексом Российской Федерации об административных правонарушениях (Собрание законодательства Российской Федерации, 2002, N 1, ст. 1, N 18, ст. 1721, N 30, ст. 3029, N 44, ст. 4295, 4298; 2003, N 1, ст. 2, N 27, ст. 2700, 2708, 2717, N 46, ст. 4434, 4440, N 50, ст. 4847, 4855, N 52, ст. 5037; 2004, N 19, ст. 1838; N 30, ст. 3095, N 31, ст. 3229, N 34, ст. 3529, 3533, N 44, ст. 4266; 2005, N 1, ст. 9, 13, 37, 40, 45, N 10, ст. 762, 763, N 13, ст. 1077, 1079, N 17, ст. 1484, N 19, ст. 1752, N 25, ст. 2431, N 27, ст. 2719, 2721, N 30, ст. 3104, 3124, 3131, N 40, ст. 3986, N 50, ст. 5247, N 52, ст. 5574, 5596; 2006, N 1, ст. 4, 10, N 2, ст. 172, 175, N 6, ст. 636, N 10, ст. 1067, N 17, ст. 1776, N 18, ст. 1907, N 19, ст. 2066, N 23, ст. 2380, 2385, N 28, ст. 2975, N 30, ст. 3287, N 31, ст. 3420, 3432, 3433, 3438, 3452, N 43, ст. 4412, N 45, ст. 4633, 4634, 4641, N 50, ст. 5279, 5281, N 52, ст. 5498; 2007, N 1, ст. 21, 25, 29, 33, N 7, ст. 840, N 15, ст. 1743, N 16, ст. 1824, 1825, N 17, ст. 1930, N 20, ст. 2367, N 21, ст. 2456, N 26, ст. 3089, N 30, ст. 3755, N 31, ст. 4001, 4007, 4008, 4009, 4015, N 41, ст. 4845, N 43, ст. 5084, N 46, ст. 5553, N 49, ст. 6034, 6065, N 50, ст. 6246; 2008, N 18, ст. 1941, N 20, ст. 2251, 2259, N 29, ст. 3418, N 30, ст. 3582, 3601, 3604, N 45, ст. 5143, N 49, ст. 5738, 5745, 5748, N 52, ст. 6227, 6235, 6236, 6248; 2009, N 1, ст. 17, N 7, ст. 771, 777, N 19, ст. 2276, N 23, ст. 2759, 2767, 2776, N 26, ст. 3120, 3122, 3131, 3132, N 29, ст. 3597, 3599, 3635, 3642, N 30, ст. 3735, 3739, N 45, ст. 5265, 5267, N 48, ст. 5711, 5724, 5755, N 52, ст. 6406, 6412; 2010, N 1, ст. 1, N 11, ст. 1169, 1176, N 15, ст. 1743, 1751, N 18, ст. 2145, N 19, ст. 2291, N 21, ст. 2524, 2525, 2526, 2530, N 23, ст. 2790, N 25, ст. 3070, N 27, ст. 3416, 3429, N 28, ст. 3553, N 30, ст. 4000, 4002, 4005, 4006, 4007, N 31, ст. 4155, 4158, 4164, 4191, 4192, 4193, 4195, 4198, 4206, 4207, 4208, N 32, ст. 4298, N 41, ст. 5192, 5193, N 46, ст. 5918, N 49, ст. 6409, N 50, ст. 6605, N 52, ст. 6984, 6995, 6996; 2011, N 1, ст. 10, 23, 29, 33, 47, 54, N 7, ст. 901, 905; N 15, ст. 2039, 2041, N 17, ст. 2310, 2312, N 19, ст. 2714, 2715, 2769, N 23, ст. 3260, 3267, N 27, ст. 3873, 3881, N 29, ст. 4284, 4289, 4290, 4291, 4298, N 30, ст. 4573, 4574, 4584, 4585, 4590, 4591, 4598, 4600, 4601, 4605, N 45, ст. 6325, 6326, 6334, N 46, ст. 6406, N 47, ст. 6601, 6602, N 48, ст. 6728, N 48, ст. 6730, 6732, N 49, ст. 7025, 7042, 7056, 7061, N 50, ст. 7342, 7345, 7346, 7351, 7352, 7355, 7362, 7366; 2012, N 6, ст. 621, N 10, ст. 1166, N 15, ст. 1723, 1724, N 18, ст. 2126, 2128, N 19, ст. 2278, 2281, N 24, ст. 3068, 3069, 3082, N 25, ст. 3268, N 29, ст. 3996, N 31, ст. 4320, N 31, ст. 4322, 4329, 4330, N 41, ст. 5523, N 47, ст. 6402, 6403, 6404, 6405, N 49, ст. 6752, 6757, N 50, ст. 6967, N 53, ст. 7577, 7580, 7602, 7639, 7640, 7641, 7643; 2013, N 4, ст. 304, N 8, ст. 717, 718, 719, 720, N 14, ст. 1641, 1642, 1651, 1657, 1658, 1666, N 17, ст. 2029, N 19, ст. 2307, 2318, 2319, 2323, 2325, N 23, ст. 2871, 2875, N 26, ст. 3207, 3208, 3209, N 27, ст. 3442, 3454, 3458, 3465, 3469, 3470, 3477, 3478, N 30, ст. 4025, 4026, 4027, 4029, 4028, 4030, 4031, 4032, 4033, 4034, 4035, 4036, 4040, 4044, 4059, 4078, 4081, 4082, N 31, ст. 4191, N 40, ст. 5032, N 43, ст. 5443, 5444, 5445, 5446, 5452, N 44, ст. 5624, N 44, ст. 5633, 5643, 5644, N 48, ст. 6158, 6159, 6161, 6163, 6164, 6165, N 49, ст. 6327, 6341, 6342, 6343, 6344, 6345, N 51, ст. 6683, 6685, 6695, 6696, N 52, ст. 6948, 6961, 6980, 6981, 6986, 6994, 6995, 6999, 7002, 7010; 2014, N 6, ст. 557, 558, 559, 566, N 11, ст. 1092, 1096, 1097, 1098, N 14, ст. 1553, 1561, 1562, N 16, ст. 1834, N 19, ст. 2302, 2306, 2310, 2317, 2324, 2325, 2326, 2327, 2330, 2333, 2335, N 23, ст. 2927, 2928, N 26, ст. 3366, 3368, 3377, 3379, 3395, N 30, ст. 4211, 4214, 4218, 4220, 4224, 4228, 4233, 4244, 4248, 4256, 4259, 4264, 4278, N 42, ст. 5615, N 43, ст. 5799, 5801, N 45, ст. 6142, N 48, ст. 6636, 6638, 6642, 6643, 6651, 6653, 6654, N 49, ст. 6928, N 52, ст. 7541, 7545, </w:t>
      </w:r>
      <w:r w:rsidRPr="002D4C52">
        <w:rPr>
          <w:sz w:val="22"/>
          <w:szCs w:val="22"/>
        </w:rPr>
        <w:lastRenderedPageBreak/>
        <w:t>7547, 7548, 7549, 7550, 7557; 2015, N 1, ст. 35, 37, 47, 67, 68, 74, 81, 83, 84, 85, N 6, ст. 885, N 7, ст. 1023, N 10, ст. 1405, 1411, 1416, 1427, N 13, ст. 1804, 1805, 1811, N 14, ст. 2011, 2021, N 18, ст. 2614, 2619, 2620, 2623, N 21, ст. 2981, N 24, ст. 3367, 3370, N 27, ст. 3945, 3950, 3966, 3972, 3983, 3990, 3995, N 29, ст. 4346, 4354, 4356, 4359, 4362, 4374, 4376, 4391, N 41, ст. 5629, 5637, 5642, N 44, ст. 6046, N 45, ст. 6205, 6208, N 48, ст. 6706, 6710, 6711, 6716, N 51, ст. 7249, 7250; 2016, N 1, ст. 11, 28, 59, 62, 63, 76, 79, 84, N 7, ст. 918, N 10, ст. 1323, N 11, ст. 1481, 1490, 1491, 1493, N 14, ст. 1907, 1911, N 15, ст. 2051, 2066, N 18, ст. 2490, 2509, 2511, 2514, 2515, N 23, ст. 3284, 3285, N 26, ст. 3864, 3869, 3871, 3874, 3876, 3877, 3881, 3882, 3884, 3887, 3891, N 27, ст. 4160, 4164, 4183, 4194, 4197, 4205, 4206, 4217, 4223, 4226, 4238, 4249, 4250, 4251, 4252, 4259, 4286, 4287, 4291, 4305, N 28, ст. 4558, N 48, ст. 6733, N 50, ст. 6975, N 52, ст. 7489, 7508; 2017, N 1, ст. 12, 31, 47, 51, N 7, ст. 1030, 1032, N 9, ст. 1278, N 11, ст. 1535, N 15, ст. 2140, N 17, ст. 2450, 2456, 2457, 2460, N 18, ст. 2664, N 22, ст. 3069, N 23, ст. 3227, N 24, ст. 3487, N 27, ст. 3943, 3947, N 30, ст. 4455, N 31, ст. 4738, 4755, 4758, 4772, 4812, 4814, 4815, 4816, 4827, 4828, N 45, ст. 6575, 6583, 6584, N 49, ст. 7308, N 50, ст. 7548, 7556, 7562, N 52, ст. 7919, 7925, 7937; 2018, N 1, ст. 21, 30, 36, 40, 48, 83, N 7, ст. 973, N 11, ст. 1577);</w:t>
      </w:r>
    </w:p>
    <w:p w:rsidR="00500CC0" w:rsidRPr="002D4C52" w:rsidRDefault="00500CC0" w:rsidP="00500CC0">
      <w:pPr>
        <w:pStyle w:val="ConsPlusNormal"/>
        <w:spacing w:line="300" w:lineRule="atLeast"/>
        <w:ind w:firstLine="540"/>
        <w:jc w:val="both"/>
        <w:rPr>
          <w:sz w:val="22"/>
          <w:szCs w:val="22"/>
        </w:rPr>
      </w:pPr>
      <w:r w:rsidRPr="002D4C52">
        <w:rPr>
          <w:sz w:val="22"/>
          <w:szCs w:val="22"/>
        </w:rPr>
        <w:t xml:space="preserve">постановлением Правительства Российской Федерации от 30 июля </w:t>
      </w:r>
      <w:smartTag w:uri="urn:schemas-microsoft-com:office:smarttags" w:element="metricconverter">
        <w:smartTagPr>
          <w:attr w:name="ProductID" w:val="2014 г"/>
        </w:smartTagPr>
        <w:r w:rsidRPr="002D4C52">
          <w:rPr>
            <w:sz w:val="22"/>
            <w:szCs w:val="22"/>
          </w:rPr>
          <w:t>2014 г</w:t>
        </w:r>
      </w:smartTag>
      <w:r w:rsidRPr="002D4C52">
        <w:rPr>
          <w:sz w:val="22"/>
          <w:szCs w:val="22"/>
        </w:rPr>
        <w:t>. N 725 "Об утверждении Правил аккредитации юридических лиц для проведения проверки в целях принятия органами аттестации решения об аттестации сил обеспечения транспортной безопасности, а также для обработки персональных данных отдельных категорий лиц, принимаемых на работу, непосредственно связанную с обеспечением транспортной безопасности, или осуществляющих такую работу" (Собрание законодательства Российской Федерации, 2014, N 32, ст. 4498; 2015, N 40, ст. 5562; 2017, N 16, ст. 2420) (далее - Правила аккредитации юридических лиц);</w:t>
      </w:r>
    </w:p>
    <w:p w:rsidR="00500CC0" w:rsidRPr="002D4C52" w:rsidRDefault="00500CC0" w:rsidP="00500CC0">
      <w:pPr>
        <w:pStyle w:val="ConsPlusNormal"/>
        <w:spacing w:line="300" w:lineRule="atLeast"/>
        <w:ind w:firstLine="540"/>
        <w:jc w:val="both"/>
        <w:rPr>
          <w:sz w:val="22"/>
          <w:szCs w:val="22"/>
        </w:rPr>
      </w:pPr>
      <w:r w:rsidRPr="002D4C52">
        <w:rPr>
          <w:sz w:val="22"/>
          <w:szCs w:val="22"/>
        </w:rPr>
        <w:t xml:space="preserve">постановлением Правительства Российской Федерации от 30 июля </w:t>
      </w:r>
      <w:smartTag w:uri="urn:schemas-microsoft-com:office:smarttags" w:element="metricconverter">
        <w:smartTagPr>
          <w:attr w:name="ProductID" w:val="2004 г"/>
        </w:smartTagPr>
        <w:r w:rsidRPr="002D4C52">
          <w:rPr>
            <w:sz w:val="22"/>
            <w:szCs w:val="22"/>
          </w:rPr>
          <w:t>2004 г</w:t>
        </w:r>
      </w:smartTag>
      <w:r w:rsidRPr="002D4C52">
        <w:rPr>
          <w:sz w:val="22"/>
          <w:szCs w:val="22"/>
        </w:rPr>
        <w:t>. N 397 "Об утверждении Положения о Федеральном агентстве железнодорожного транспорта" (Собрание законодательства Российской Федерации, 2004, N 32, ст. 3344; 2008, N 42, ст. 4825, N 46, ст. 5337; 2009, N 6, ст. 738, N 18, ст. 2249, N 33, ст. 4081, N 36, ст. 4361; 2010, N 26, ст. 3350; 2011, N 14, ст. 1935, N 16, ст. 2289, N 22, ст. 3187, N 43, ст. 6079, 2013, N 16, ст. 1967, N 30, ст. 4114, N 45, ст. 5822; 2014, N 30, ст. 4311, N 37, ст. 4959, 2015, N 2, ст. 491, N 39, ст. 5418; 2016, N 2, ст. 325, N 28, ст. 4741, N 36, ст. 5412);</w:t>
      </w:r>
    </w:p>
    <w:p w:rsidR="00500CC0" w:rsidRPr="002D4C52" w:rsidRDefault="00500CC0" w:rsidP="00500CC0">
      <w:pPr>
        <w:pStyle w:val="ConsPlusNormal"/>
        <w:spacing w:line="300" w:lineRule="atLeast"/>
        <w:ind w:firstLine="540"/>
        <w:jc w:val="both"/>
        <w:rPr>
          <w:sz w:val="22"/>
          <w:szCs w:val="22"/>
        </w:rPr>
      </w:pPr>
      <w:r w:rsidRPr="002D4C52">
        <w:rPr>
          <w:sz w:val="22"/>
          <w:szCs w:val="22"/>
        </w:rPr>
        <w:t xml:space="preserve">постановлением Правительства Российской Федерации от 6 апреля </w:t>
      </w:r>
      <w:smartTag w:uri="urn:schemas-microsoft-com:office:smarttags" w:element="metricconverter">
        <w:smartTagPr>
          <w:attr w:name="ProductID" w:val="2004 г"/>
        </w:smartTagPr>
        <w:r w:rsidRPr="002D4C52">
          <w:rPr>
            <w:sz w:val="22"/>
            <w:szCs w:val="22"/>
          </w:rPr>
          <w:t>2004 г</w:t>
        </w:r>
      </w:smartTag>
      <w:r w:rsidRPr="002D4C52">
        <w:rPr>
          <w:sz w:val="22"/>
          <w:szCs w:val="22"/>
        </w:rPr>
        <w:t>. N 174 "Вопросы Федерального агентства железнодорожного транспорта" (Собрание законодательства Российской Федерации, 2004, N 15, ст. 1466, N 24, ст. 2430; 2006, N 2, ст. 198; 2008, N 18, ст. 2057; 2009, N 18, ст. 2249; 2011, N 6, ст. 888; N 22, ст. 3187, N 43, ст. 6079; 2013, N 16, ст. 1967);</w:t>
      </w:r>
    </w:p>
    <w:p w:rsidR="00500CC0" w:rsidRPr="002D4C52" w:rsidRDefault="00500CC0" w:rsidP="00500CC0">
      <w:pPr>
        <w:pStyle w:val="ConsPlusNormal"/>
        <w:spacing w:line="300" w:lineRule="atLeast"/>
        <w:ind w:firstLine="540"/>
        <w:jc w:val="both"/>
        <w:rPr>
          <w:sz w:val="22"/>
          <w:szCs w:val="22"/>
        </w:rPr>
      </w:pPr>
      <w:r w:rsidRPr="002D4C52">
        <w:rPr>
          <w:sz w:val="22"/>
          <w:szCs w:val="22"/>
        </w:rPr>
        <w:t xml:space="preserve">постановлением Правительства Российской Федерации от 16 мая </w:t>
      </w:r>
      <w:smartTag w:uri="urn:schemas-microsoft-com:office:smarttags" w:element="metricconverter">
        <w:smartTagPr>
          <w:attr w:name="ProductID" w:val="2011 г"/>
        </w:smartTagPr>
        <w:r w:rsidRPr="002D4C52">
          <w:rPr>
            <w:sz w:val="22"/>
            <w:szCs w:val="22"/>
          </w:rPr>
          <w:t>2011 г</w:t>
        </w:r>
      </w:smartTag>
      <w:r w:rsidRPr="002D4C52">
        <w:rPr>
          <w:sz w:val="22"/>
          <w:szCs w:val="22"/>
        </w:rPr>
        <w:t>.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N 35, ст. 5092; 2012, N 28, ст. 3908, N 36, ст. 4903, N 50, ст. 7070, N 52, ст. 7507; 2014, N 5, ст. 506; 2017, N 44, ст. 6523; 2018, N 6, ст. 880);</w:t>
      </w:r>
    </w:p>
    <w:p w:rsidR="00500CC0" w:rsidRPr="002D4C52" w:rsidRDefault="00500CC0" w:rsidP="00500CC0">
      <w:pPr>
        <w:pStyle w:val="ConsPlusNormal"/>
        <w:spacing w:line="300" w:lineRule="atLeast"/>
        <w:ind w:firstLine="540"/>
        <w:jc w:val="both"/>
        <w:rPr>
          <w:sz w:val="22"/>
          <w:szCs w:val="22"/>
        </w:rPr>
      </w:pPr>
      <w:r w:rsidRPr="002D4C52">
        <w:rPr>
          <w:sz w:val="22"/>
          <w:szCs w:val="22"/>
        </w:rPr>
        <w:t xml:space="preserve">постановлением Правительства Российской Федерации от 16 августа </w:t>
      </w:r>
      <w:smartTag w:uri="urn:schemas-microsoft-com:office:smarttags" w:element="metricconverter">
        <w:smartTagPr>
          <w:attr w:name="ProductID" w:val="2012 г"/>
        </w:smartTagPr>
        <w:r w:rsidRPr="002D4C52">
          <w:rPr>
            <w:sz w:val="22"/>
            <w:szCs w:val="22"/>
          </w:rPr>
          <w:t>2012 г</w:t>
        </w:r>
      </w:smartTag>
      <w:r w:rsidRPr="002D4C52">
        <w:rPr>
          <w:sz w:val="22"/>
          <w:szCs w:val="22"/>
        </w:rPr>
        <w:t xml:space="preserve">.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законом наделены полномочиями по предоставлению государственных услуг в </w:t>
      </w:r>
      <w:r w:rsidRPr="002D4C52">
        <w:rPr>
          <w:sz w:val="22"/>
          <w:szCs w:val="22"/>
        </w:rPr>
        <w:lastRenderedPageBreak/>
        <w:t>установленной сфере деятельности, и их должностных лиц" (Собрание законодательства Российской Федерации, 2012, N 35, ст. 4829; 2014, N 50, ст. 7113; 2015, N 47, ст. 6596; 2016, N 51, ст. 7370; 2017, N 44, ст. 6523);</w:t>
      </w:r>
    </w:p>
    <w:p w:rsidR="00500CC0" w:rsidRPr="002D4C52" w:rsidRDefault="00500CC0" w:rsidP="00500CC0">
      <w:pPr>
        <w:pStyle w:val="ConsPlusNormal"/>
        <w:spacing w:line="300" w:lineRule="atLeast"/>
        <w:ind w:firstLine="540"/>
        <w:jc w:val="both"/>
        <w:rPr>
          <w:sz w:val="22"/>
          <w:szCs w:val="22"/>
        </w:rPr>
      </w:pPr>
      <w:r w:rsidRPr="002D4C52">
        <w:rPr>
          <w:sz w:val="22"/>
          <w:szCs w:val="22"/>
        </w:rPr>
        <w:t xml:space="preserve">постановлением Правительства Российской Федерации от 26 марта </w:t>
      </w:r>
      <w:smartTag w:uri="urn:schemas-microsoft-com:office:smarttags" w:element="metricconverter">
        <w:smartTagPr>
          <w:attr w:name="ProductID" w:val="2016 г"/>
        </w:smartTagPr>
        <w:r w:rsidRPr="002D4C52">
          <w:rPr>
            <w:sz w:val="22"/>
            <w:szCs w:val="22"/>
          </w:rPr>
          <w:t>2016 г</w:t>
        </w:r>
      </w:smartTag>
      <w:r w:rsidRPr="002D4C52">
        <w:rPr>
          <w:sz w:val="22"/>
          <w:szCs w:val="22"/>
        </w:rPr>
        <w:t>. N 236 "О требованиях к предоставлению в электронной форме государственных и муниципальных услуг" (Собрание законодательства Российской Федерации, 2016, N 15, ст. 2084).</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способы их получения Заявителем, в том числе в электронной форме, порядок их представления</w:t>
      </w:r>
    </w:p>
    <w:p w:rsidR="00500CC0" w:rsidRPr="002D4C52" w:rsidRDefault="00500CC0" w:rsidP="00500CC0">
      <w:pPr>
        <w:pStyle w:val="ConsPlusNormal"/>
        <w:spacing w:line="300" w:lineRule="atLeast"/>
        <w:ind w:firstLine="540"/>
        <w:jc w:val="both"/>
        <w:rPr>
          <w:sz w:val="22"/>
          <w:szCs w:val="22"/>
        </w:rPr>
      </w:pPr>
      <w:bookmarkStart w:id="2" w:name="Par127"/>
      <w:bookmarkEnd w:id="2"/>
      <w:r w:rsidRPr="002D4C52">
        <w:rPr>
          <w:sz w:val="22"/>
          <w:szCs w:val="22"/>
        </w:rPr>
        <w:t>16. Для получения свидетельства об аккредитации Заявитель представляет в Росжелдор следующие документы:</w:t>
      </w:r>
    </w:p>
    <w:p w:rsidR="00500CC0" w:rsidRPr="002D4C52" w:rsidRDefault="00500CC0" w:rsidP="00500CC0">
      <w:pPr>
        <w:pStyle w:val="ConsPlusNormal"/>
        <w:spacing w:line="300" w:lineRule="atLeast"/>
        <w:ind w:firstLine="540"/>
        <w:jc w:val="both"/>
        <w:rPr>
          <w:sz w:val="22"/>
          <w:szCs w:val="22"/>
        </w:rPr>
      </w:pPr>
      <w:r w:rsidRPr="002D4C52">
        <w:rPr>
          <w:sz w:val="22"/>
          <w:szCs w:val="22"/>
        </w:rPr>
        <w:t>1) заявление на получение (продление) свидетельства об аккредитации по форме согласно приложению N 2 к Правилам аккредитации юридических лиц;</w:t>
      </w:r>
    </w:p>
    <w:p w:rsidR="00500CC0" w:rsidRPr="002D4C52" w:rsidRDefault="00500CC0" w:rsidP="00500CC0">
      <w:pPr>
        <w:pStyle w:val="ConsPlusNormal"/>
        <w:spacing w:line="300" w:lineRule="atLeast"/>
        <w:ind w:firstLine="540"/>
        <w:jc w:val="both"/>
        <w:rPr>
          <w:sz w:val="22"/>
          <w:szCs w:val="22"/>
        </w:rPr>
      </w:pPr>
      <w:r w:rsidRPr="002D4C52">
        <w:rPr>
          <w:sz w:val="22"/>
          <w:szCs w:val="22"/>
        </w:rPr>
        <w:t>2) копии лицензий (сертификатов) на виды деятельности, осуществляемые при проведении проверки в целях аттестации;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3) организационно-распорядительные документы, регламентирующие обеспечение ограниченного доступа к персональным данным аттестуемых лиц;</w:t>
      </w:r>
    </w:p>
    <w:p w:rsidR="00500CC0" w:rsidRPr="002D4C52" w:rsidRDefault="00500CC0" w:rsidP="00500CC0">
      <w:pPr>
        <w:pStyle w:val="ConsPlusNormal"/>
        <w:spacing w:line="300" w:lineRule="atLeast"/>
        <w:ind w:firstLine="540"/>
        <w:jc w:val="both"/>
        <w:rPr>
          <w:sz w:val="22"/>
          <w:szCs w:val="22"/>
        </w:rPr>
      </w:pPr>
      <w:r w:rsidRPr="002D4C52">
        <w:rPr>
          <w:sz w:val="22"/>
          <w:szCs w:val="22"/>
        </w:rPr>
        <w:t>4) документы, подтверждающие профессиональную подготовку работников Заявителя (копии трудовых книжек, документов об образовании и квалификации), а также сведения, подтверждающие их соответствие требованиям пунктов 1 - 3, 5 - 7 и 9 части 1 статьи 10 Федерального закона N 16-ФЗ;</w:t>
      </w:r>
    </w:p>
    <w:p w:rsidR="00500CC0" w:rsidRPr="002D4C52" w:rsidRDefault="00500CC0" w:rsidP="00500CC0">
      <w:pPr>
        <w:pStyle w:val="ConsPlusNormal"/>
        <w:spacing w:line="300" w:lineRule="atLeast"/>
        <w:ind w:firstLine="540"/>
        <w:jc w:val="both"/>
        <w:rPr>
          <w:sz w:val="22"/>
          <w:szCs w:val="22"/>
        </w:rPr>
      </w:pPr>
      <w:r w:rsidRPr="002D4C52">
        <w:rPr>
          <w:sz w:val="22"/>
          <w:szCs w:val="22"/>
        </w:rPr>
        <w:t>5) копии документов бухгалтерской отчетности за последний завершенный отчетный период;</w:t>
      </w:r>
    </w:p>
    <w:p w:rsidR="00500CC0" w:rsidRPr="002D4C52" w:rsidRDefault="00500CC0" w:rsidP="00500CC0">
      <w:pPr>
        <w:pStyle w:val="ConsPlusNormal"/>
        <w:spacing w:line="300" w:lineRule="atLeast"/>
        <w:ind w:firstLine="540"/>
        <w:jc w:val="both"/>
        <w:rPr>
          <w:sz w:val="22"/>
          <w:szCs w:val="22"/>
        </w:rPr>
      </w:pPr>
      <w:r w:rsidRPr="002D4C52">
        <w:rPr>
          <w:sz w:val="22"/>
          <w:szCs w:val="22"/>
        </w:rPr>
        <w:t>6) копии документов, подтверждающих наличие помещений (учебных кабинетов, в которых могут обучаться не менее 10 человек одновременно), оборудованных наглядными пособиями, техническими средствами и вспомогательным оборудованием, позволяющим в том числе осуществлять дистанционную проверку не менее 10 человек одновременно (тестовые тренажеры, видеоаппаратура для дистанционной проверки, технические средства для оценки эмоционального напряжения, а также аудио- и видеофиксации процесса аттестации), необходимых для проведения проверки в целях аттестации и обеспечивающих ограниченный доступ к персональным данным аттестуемых лиц и сведениям о результатах проверки;</w:t>
      </w:r>
    </w:p>
    <w:p w:rsidR="00500CC0" w:rsidRPr="002D4C52" w:rsidRDefault="00500CC0" w:rsidP="00500CC0">
      <w:pPr>
        <w:pStyle w:val="ConsPlusNormal"/>
        <w:spacing w:line="300" w:lineRule="atLeast"/>
        <w:ind w:firstLine="540"/>
        <w:jc w:val="both"/>
        <w:rPr>
          <w:sz w:val="22"/>
          <w:szCs w:val="22"/>
        </w:rPr>
      </w:pPr>
      <w:r w:rsidRPr="002D4C52">
        <w:rPr>
          <w:sz w:val="22"/>
          <w:szCs w:val="22"/>
        </w:rPr>
        <w:t>7) ранее выданное свидетельство об аккредитации (в случае, если свидетельство выдавалось);</w:t>
      </w:r>
    </w:p>
    <w:p w:rsidR="00500CC0" w:rsidRPr="002D4C52" w:rsidRDefault="00500CC0" w:rsidP="00500CC0">
      <w:pPr>
        <w:pStyle w:val="ConsPlusNormal"/>
        <w:spacing w:line="300" w:lineRule="atLeast"/>
        <w:ind w:firstLine="540"/>
        <w:jc w:val="both"/>
        <w:rPr>
          <w:sz w:val="22"/>
          <w:szCs w:val="22"/>
        </w:rPr>
      </w:pPr>
      <w:r w:rsidRPr="002D4C52">
        <w:rPr>
          <w:sz w:val="22"/>
          <w:szCs w:val="22"/>
        </w:rPr>
        <w:t>8) опись представленных документов.</w:t>
      </w:r>
    </w:p>
    <w:p w:rsidR="00500CC0" w:rsidRPr="002D4C52" w:rsidRDefault="00500CC0" w:rsidP="00500CC0">
      <w:pPr>
        <w:pStyle w:val="ConsPlusNormal"/>
        <w:spacing w:line="300" w:lineRule="atLeast"/>
        <w:ind w:firstLine="540"/>
        <w:jc w:val="both"/>
        <w:rPr>
          <w:sz w:val="22"/>
          <w:szCs w:val="22"/>
        </w:rPr>
      </w:pPr>
      <w:r w:rsidRPr="002D4C52">
        <w:rPr>
          <w:sz w:val="22"/>
          <w:szCs w:val="22"/>
        </w:rPr>
        <w:t>Документы на двух и более листах должны быть прошиты, пронумерованы и скреплены печатью (при наличии) Заявителя.</w:t>
      </w:r>
    </w:p>
    <w:p w:rsidR="00500CC0" w:rsidRPr="002D4C52" w:rsidRDefault="00500CC0" w:rsidP="00500CC0">
      <w:pPr>
        <w:pStyle w:val="ConsPlusNormal"/>
        <w:spacing w:line="300" w:lineRule="atLeast"/>
        <w:ind w:firstLine="540"/>
        <w:jc w:val="both"/>
        <w:rPr>
          <w:sz w:val="22"/>
          <w:szCs w:val="22"/>
        </w:rPr>
      </w:pPr>
      <w:bookmarkStart w:id="3" w:name="Par137"/>
      <w:bookmarkEnd w:id="3"/>
      <w:r w:rsidRPr="002D4C52">
        <w:rPr>
          <w:sz w:val="22"/>
          <w:szCs w:val="22"/>
        </w:rPr>
        <w:t>17. Для продления срока действия свидетельства об аккредитации Заявитель представляет в Росжелдор заявление о его продлении. К заявлению прилагается оригинал свидетельства об аккредитации для проставления отметки о продлении в случае принятия положительного решения, а также сведения о проведенных проверках в целях аттестации.</w:t>
      </w:r>
    </w:p>
    <w:p w:rsidR="00500CC0" w:rsidRPr="002D4C52" w:rsidRDefault="00500CC0" w:rsidP="00500CC0">
      <w:pPr>
        <w:pStyle w:val="ConsPlusNormal"/>
        <w:spacing w:line="300" w:lineRule="atLeast"/>
        <w:ind w:firstLine="540"/>
        <w:jc w:val="both"/>
        <w:rPr>
          <w:sz w:val="22"/>
          <w:szCs w:val="22"/>
        </w:rPr>
      </w:pPr>
      <w:bookmarkStart w:id="4" w:name="Par138"/>
      <w:bookmarkEnd w:id="4"/>
      <w:r w:rsidRPr="002D4C52">
        <w:rPr>
          <w:sz w:val="22"/>
          <w:szCs w:val="22"/>
        </w:rPr>
        <w:t>18. Для выдачи дубликата свидетельства об аккредитации Заявитель направляет или представляет в Росжелдор заявление о выдаче дубликата свидетельства об аккредитации с указанием обстоятельств, повлекших утрату (порчу)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 xml:space="preserve">19. Заявление о выдаче дубликата свидетельства об аккредитации подается в </w:t>
      </w:r>
      <w:r w:rsidRPr="002D4C52">
        <w:rPr>
          <w:sz w:val="22"/>
          <w:szCs w:val="22"/>
        </w:rPr>
        <w:lastRenderedPageBreak/>
        <w:t>свободной форме.</w:t>
      </w:r>
    </w:p>
    <w:p w:rsidR="00500CC0" w:rsidRPr="002D4C52" w:rsidRDefault="00500CC0" w:rsidP="00500CC0">
      <w:pPr>
        <w:pStyle w:val="ConsPlusNormal"/>
        <w:spacing w:line="300" w:lineRule="atLeast"/>
        <w:ind w:firstLine="540"/>
        <w:jc w:val="both"/>
        <w:rPr>
          <w:sz w:val="22"/>
          <w:szCs w:val="22"/>
        </w:rPr>
      </w:pPr>
      <w:r w:rsidRPr="002D4C52">
        <w:rPr>
          <w:sz w:val="22"/>
          <w:szCs w:val="22"/>
        </w:rPr>
        <w:t>20. Росжелдор не вправе требовать от Заявителя представления документов, не предусмотренных пунктом 16 настоящего Регламента.</w:t>
      </w:r>
    </w:p>
    <w:p w:rsidR="00500CC0" w:rsidRPr="002D4C52" w:rsidRDefault="00500CC0" w:rsidP="00500CC0">
      <w:pPr>
        <w:pStyle w:val="ConsPlusNormal"/>
        <w:spacing w:line="300" w:lineRule="atLeast"/>
        <w:ind w:firstLine="540"/>
        <w:jc w:val="both"/>
        <w:rPr>
          <w:sz w:val="22"/>
          <w:szCs w:val="22"/>
        </w:rPr>
      </w:pPr>
      <w:r w:rsidRPr="002D4C52">
        <w:rPr>
          <w:sz w:val="22"/>
          <w:szCs w:val="22"/>
        </w:rPr>
        <w:t>21. Запрещается требовать от Заявителя:</w:t>
      </w:r>
    </w:p>
    <w:p w:rsidR="00500CC0" w:rsidRPr="002D4C52" w:rsidRDefault="00500CC0" w:rsidP="00500CC0">
      <w:pPr>
        <w:pStyle w:val="ConsPlusNormal"/>
        <w:spacing w:line="300" w:lineRule="atLeast"/>
        <w:ind w:firstLine="540"/>
        <w:jc w:val="both"/>
        <w:rPr>
          <w:sz w:val="22"/>
          <w:szCs w:val="22"/>
        </w:rPr>
      </w:pPr>
      <w:r w:rsidRPr="002D4C52">
        <w:rPr>
          <w:sz w:val="22"/>
          <w:szCs w:val="22"/>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N 210-ФЗ.</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500CC0" w:rsidRPr="002D4C52" w:rsidRDefault="00500CC0" w:rsidP="00500CC0">
      <w:pPr>
        <w:pStyle w:val="ConsPlusNormal"/>
        <w:spacing w:line="300" w:lineRule="atLeast"/>
        <w:ind w:firstLine="540"/>
        <w:jc w:val="both"/>
        <w:rPr>
          <w:sz w:val="22"/>
          <w:szCs w:val="22"/>
        </w:rPr>
      </w:pPr>
      <w:r w:rsidRPr="002D4C52">
        <w:rPr>
          <w:sz w:val="22"/>
          <w:szCs w:val="22"/>
        </w:rPr>
        <w:t>22. Документом, необходимым для предоставления государственной услуги, который находится в распоряжении государственных органов, предоставляющих государственную услугу, является выписка из Единого государственного реестра юридических лиц.</w:t>
      </w:r>
    </w:p>
    <w:p w:rsidR="00500CC0" w:rsidRPr="002D4C52" w:rsidRDefault="00500CC0" w:rsidP="00500CC0">
      <w:pPr>
        <w:pStyle w:val="ConsPlusNormal"/>
        <w:spacing w:line="300" w:lineRule="atLeast"/>
        <w:ind w:firstLine="540"/>
        <w:jc w:val="both"/>
        <w:rPr>
          <w:sz w:val="22"/>
          <w:szCs w:val="22"/>
        </w:rPr>
      </w:pPr>
      <w:r w:rsidRPr="002D4C52">
        <w:rPr>
          <w:sz w:val="22"/>
          <w:szCs w:val="22"/>
        </w:rPr>
        <w:t>23. Заявитель вправе самостоятельно представить в Росжелдор выписку из Единого государственного реестра юридических лиц.</w:t>
      </w:r>
    </w:p>
    <w:p w:rsidR="00500CC0" w:rsidRPr="002D4C52" w:rsidRDefault="00500CC0" w:rsidP="00500CC0">
      <w:pPr>
        <w:pStyle w:val="ConsPlusNormal"/>
        <w:spacing w:line="300" w:lineRule="atLeast"/>
        <w:ind w:firstLine="540"/>
        <w:jc w:val="both"/>
        <w:rPr>
          <w:sz w:val="22"/>
          <w:szCs w:val="22"/>
        </w:rPr>
      </w:pPr>
      <w:r w:rsidRPr="002D4C52">
        <w:rPr>
          <w:sz w:val="22"/>
          <w:szCs w:val="22"/>
        </w:rPr>
        <w:t>24. Непредставление указанного документа не является основанием для отказа в предоставлении государственной услуги.</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Исчерпывающий перечень оснований для отказа в приеме документов, необходимых для предоставления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25. Основания для отказа в приеме документов, необходимых для предоставления государственной услуги, законодательством Российской Федерации не предусмотрены.</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Исчерпывающий перечень оснований для приостановления или отказа в предоставлении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26. Основания для приостановления предоставления государственной услуги законодательством Российской Федерации не предусмотрены.</w:t>
      </w:r>
    </w:p>
    <w:p w:rsidR="00500CC0" w:rsidRDefault="00500CC0" w:rsidP="00500CC0">
      <w:pPr>
        <w:pStyle w:val="ConsPlusNormal"/>
        <w:spacing w:line="300" w:lineRule="atLeast"/>
        <w:ind w:firstLine="540"/>
        <w:jc w:val="both"/>
        <w:rPr>
          <w:sz w:val="22"/>
          <w:szCs w:val="22"/>
        </w:rPr>
      </w:pPr>
      <w:r w:rsidRPr="002D4C52">
        <w:rPr>
          <w:sz w:val="22"/>
          <w:szCs w:val="22"/>
        </w:rPr>
        <w:t>Основания для отказа в предоставлении государственной услуги законодательством Российской Федерации не предусмотрены.</w:t>
      </w:r>
    </w:p>
    <w:p w:rsidR="00B90F45" w:rsidRDefault="00B90F45" w:rsidP="00500CC0">
      <w:pPr>
        <w:pStyle w:val="ConsPlusNormal"/>
        <w:spacing w:line="300" w:lineRule="atLeast"/>
        <w:ind w:firstLine="540"/>
        <w:jc w:val="both"/>
        <w:rPr>
          <w:sz w:val="22"/>
          <w:szCs w:val="22"/>
        </w:rPr>
      </w:pPr>
    </w:p>
    <w:p w:rsidR="00B90F45" w:rsidRDefault="00B90F45" w:rsidP="00500CC0">
      <w:pPr>
        <w:pStyle w:val="ConsPlusNormal"/>
        <w:spacing w:line="300" w:lineRule="atLeast"/>
        <w:ind w:firstLine="540"/>
        <w:jc w:val="both"/>
        <w:rPr>
          <w:sz w:val="22"/>
          <w:szCs w:val="22"/>
        </w:rPr>
      </w:pPr>
    </w:p>
    <w:p w:rsidR="00B90F45" w:rsidRDefault="00B90F45" w:rsidP="00500CC0">
      <w:pPr>
        <w:pStyle w:val="ConsPlusNormal"/>
        <w:spacing w:line="300" w:lineRule="atLeast"/>
        <w:ind w:firstLine="540"/>
        <w:jc w:val="both"/>
        <w:rPr>
          <w:sz w:val="22"/>
          <w:szCs w:val="22"/>
        </w:rPr>
      </w:pPr>
    </w:p>
    <w:p w:rsidR="00B90F45" w:rsidRPr="002D4C52" w:rsidRDefault="00B90F45" w:rsidP="00500CC0">
      <w:pPr>
        <w:pStyle w:val="ConsPlusNormal"/>
        <w:spacing w:line="300" w:lineRule="atLeast"/>
        <w:ind w:firstLine="540"/>
        <w:jc w:val="both"/>
        <w:rPr>
          <w:sz w:val="22"/>
          <w:szCs w:val="22"/>
        </w:rPr>
      </w:pP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lastRenderedPageBreak/>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27.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Порядок, размер и основания взимания государственной пошлины или иной платы, взимаемой за предоставление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28. Заявители в соответствии с подпунктами 73 и 77 пункта 1 статьи 333.33 Налогового кодекса Российской Федерации уплачивают государственную пошлину в размере и порядке, установленном законодательством Российской Федерации о налогах и сборах:</w:t>
      </w:r>
    </w:p>
    <w:p w:rsidR="00500CC0" w:rsidRPr="002D4C52" w:rsidRDefault="00500CC0" w:rsidP="00500CC0">
      <w:pPr>
        <w:pStyle w:val="ConsPlusNormal"/>
        <w:spacing w:line="300" w:lineRule="atLeast"/>
        <w:ind w:firstLine="540"/>
        <w:jc w:val="both"/>
        <w:rPr>
          <w:sz w:val="22"/>
          <w:szCs w:val="22"/>
        </w:rPr>
      </w:pPr>
      <w:r w:rsidRPr="002D4C52">
        <w:rPr>
          <w:sz w:val="22"/>
          <w:szCs w:val="22"/>
        </w:rPr>
        <w:t>за выдачу свидетельства об аккредитации - 5 000 рублей;</w:t>
      </w:r>
    </w:p>
    <w:p w:rsidR="00500CC0" w:rsidRPr="002D4C52" w:rsidRDefault="00500CC0" w:rsidP="00500CC0">
      <w:pPr>
        <w:pStyle w:val="ConsPlusNormal"/>
        <w:spacing w:line="300" w:lineRule="atLeast"/>
        <w:ind w:firstLine="540"/>
        <w:jc w:val="both"/>
        <w:rPr>
          <w:sz w:val="22"/>
          <w:szCs w:val="22"/>
        </w:rPr>
      </w:pPr>
      <w:r w:rsidRPr="002D4C52">
        <w:rPr>
          <w:sz w:val="22"/>
          <w:szCs w:val="22"/>
        </w:rPr>
        <w:t>за выдачу дубликата свидетельства об аккредитации - 350 рублей.</w:t>
      </w:r>
    </w:p>
    <w:p w:rsidR="00500CC0" w:rsidRPr="002D4C52" w:rsidRDefault="00500CC0" w:rsidP="00500CC0">
      <w:pPr>
        <w:pStyle w:val="ConsPlusNormal"/>
        <w:spacing w:line="300" w:lineRule="atLeast"/>
        <w:ind w:firstLine="540"/>
        <w:jc w:val="both"/>
        <w:rPr>
          <w:sz w:val="22"/>
          <w:szCs w:val="22"/>
        </w:rPr>
      </w:pPr>
      <w:r w:rsidRPr="002D4C52">
        <w:rPr>
          <w:sz w:val="22"/>
          <w:szCs w:val="22"/>
        </w:rPr>
        <w:t>29. Взимание иной платы за предоставление государственной услуги законодательством Российской Федерации не предусмотрено.</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500CC0" w:rsidRPr="002D4C52" w:rsidRDefault="00500CC0" w:rsidP="00500CC0">
      <w:pPr>
        <w:pStyle w:val="ConsPlusNormal"/>
        <w:spacing w:line="300" w:lineRule="atLeast"/>
        <w:ind w:firstLine="540"/>
        <w:jc w:val="both"/>
        <w:rPr>
          <w:sz w:val="22"/>
          <w:szCs w:val="22"/>
        </w:rPr>
      </w:pPr>
      <w:r w:rsidRPr="002D4C52">
        <w:rPr>
          <w:sz w:val="22"/>
          <w:szCs w:val="22"/>
        </w:rPr>
        <w:t>30. Взимание платы за предоставление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Максимальный срок ожидания в очереди при подаче заявления о предоставлении государственной услуги, услуги, предоставляемой организацией, участвующей в предоставлении государственной услуги, и при получении результата предоставления таких услуг</w:t>
      </w:r>
    </w:p>
    <w:p w:rsidR="00500CC0" w:rsidRPr="002D4C52" w:rsidRDefault="00500CC0" w:rsidP="00500CC0">
      <w:pPr>
        <w:pStyle w:val="ConsPlusNormal"/>
        <w:spacing w:line="300" w:lineRule="atLeast"/>
        <w:ind w:firstLine="540"/>
        <w:jc w:val="both"/>
        <w:rPr>
          <w:sz w:val="22"/>
          <w:szCs w:val="22"/>
        </w:rPr>
      </w:pPr>
      <w:r w:rsidRPr="002D4C52">
        <w:rPr>
          <w:sz w:val="22"/>
          <w:szCs w:val="22"/>
        </w:rPr>
        <w:t>31. Максимальный срок ожидания в очереди при личном приеме при подаче заявления о предоставлении государственной услуги и необходимых документов, при получении результата предоставления государственной услуги составляет 15 минут.</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Срок и порядок регистрации заявления Заявителя о предоставлении государственной услуги и услуги, предоставляемой организацией, участвующей в предоставлении государственной услуги, в том числе в электронной форме</w:t>
      </w:r>
    </w:p>
    <w:p w:rsidR="00500CC0" w:rsidRPr="002D4C52" w:rsidRDefault="00500CC0" w:rsidP="00500CC0">
      <w:pPr>
        <w:pStyle w:val="ConsPlusNormal"/>
        <w:spacing w:line="300" w:lineRule="atLeast"/>
        <w:ind w:firstLine="540"/>
        <w:jc w:val="both"/>
        <w:rPr>
          <w:sz w:val="22"/>
          <w:szCs w:val="22"/>
        </w:rPr>
      </w:pPr>
      <w:bookmarkStart w:id="5" w:name="Par173"/>
      <w:bookmarkEnd w:id="5"/>
      <w:r w:rsidRPr="002D4C52">
        <w:rPr>
          <w:sz w:val="22"/>
          <w:szCs w:val="22"/>
        </w:rPr>
        <w:t>32. Регистрация в системе делопроизводства Росжелдора заявления о предоставлении государственной услуги и прилагаемых к нему документов осуществляется в течение рабочего дня с даты их поступления в Росжелдор.</w:t>
      </w:r>
    </w:p>
    <w:p w:rsidR="00500CC0" w:rsidRPr="002D4C52" w:rsidRDefault="00500CC0" w:rsidP="00500CC0">
      <w:pPr>
        <w:pStyle w:val="ConsPlusNormal"/>
        <w:spacing w:line="300" w:lineRule="atLeast"/>
        <w:ind w:firstLine="540"/>
        <w:jc w:val="both"/>
        <w:rPr>
          <w:sz w:val="22"/>
          <w:szCs w:val="22"/>
        </w:rPr>
      </w:pPr>
      <w:r w:rsidRPr="002D4C52">
        <w:rPr>
          <w:sz w:val="22"/>
          <w:szCs w:val="22"/>
        </w:rPr>
        <w:t>В случае поступления заявления о предоставлении государственной услуги в нерабочий праздничный или выходной день регистрация заявления производится в рабочий день, следующий за праздничным или выходным днем.</w:t>
      </w:r>
    </w:p>
    <w:p w:rsidR="00500CC0" w:rsidRPr="002D4C52" w:rsidRDefault="00500CC0" w:rsidP="00500CC0">
      <w:pPr>
        <w:pStyle w:val="ConsPlusNormal"/>
        <w:spacing w:line="300" w:lineRule="atLeast"/>
        <w:ind w:firstLine="540"/>
        <w:jc w:val="both"/>
        <w:rPr>
          <w:sz w:val="22"/>
          <w:szCs w:val="22"/>
        </w:rPr>
      </w:pPr>
      <w:r w:rsidRPr="002D4C52">
        <w:rPr>
          <w:sz w:val="22"/>
          <w:szCs w:val="22"/>
        </w:rPr>
        <w:t xml:space="preserve">33. Заявление о предоставлении государственной услуги, направленное на адрес электронной почты Росжелдора, через официальный сайт Росжелдора в информационно-телекоммуникационной сети "Интернет" или Единый портал, регистрируется в порядке, установленном </w:t>
      </w:r>
      <w:hyperlink w:anchor="Par173" w:tooltip="32. Регистрация в системе делопроизводства Росжелдора заявления о предоставлении государственной услуги и прилагаемых к нему документов осуществляется в течение рабочего дня с даты их поступления в Росжелдор." w:history="1">
        <w:r w:rsidRPr="002D4C52">
          <w:rPr>
            <w:sz w:val="22"/>
            <w:szCs w:val="22"/>
          </w:rPr>
          <w:t>пунктом 32</w:t>
        </w:r>
      </w:hyperlink>
      <w:r w:rsidRPr="002D4C52">
        <w:rPr>
          <w:sz w:val="22"/>
          <w:szCs w:val="22"/>
        </w:rPr>
        <w:t xml:space="preserve"> настоящего Регламента.</w:t>
      </w:r>
    </w:p>
    <w:p w:rsidR="00500CC0" w:rsidRPr="002D4C52" w:rsidRDefault="00500CC0" w:rsidP="00500CC0">
      <w:pPr>
        <w:pStyle w:val="ConsPlusNormal"/>
        <w:spacing w:line="300" w:lineRule="atLeast"/>
        <w:jc w:val="both"/>
        <w:rPr>
          <w:sz w:val="22"/>
          <w:szCs w:val="22"/>
        </w:rPr>
      </w:pPr>
    </w:p>
    <w:p w:rsidR="00B90F45" w:rsidRDefault="00B90F45" w:rsidP="00500CC0">
      <w:pPr>
        <w:pStyle w:val="ConsPlusTitle"/>
        <w:spacing w:line="300" w:lineRule="atLeast"/>
        <w:ind w:firstLine="540"/>
        <w:jc w:val="both"/>
        <w:outlineLvl w:val="2"/>
        <w:rPr>
          <w:sz w:val="22"/>
          <w:szCs w:val="22"/>
        </w:rPr>
      </w:pPr>
    </w:p>
    <w:p w:rsidR="00B90F45" w:rsidRDefault="00B90F45" w:rsidP="00500CC0">
      <w:pPr>
        <w:pStyle w:val="ConsPlusTitle"/>
        <w:spacing w:line="300" w:lineRule="atLeast"/>
        <w:ind w:firstLine="540"/>
        <w:jc w:val="both"/>
        <w:outlineLvl w:val="2"/>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lastRenderedPageBreak/>
        <w:t>Требования к помещениям, в которых предоставляется государственная услуга, услуга, предоставляемая организацией, участвующей в предоставлении государственной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500CC0" w:rsidRPr="002D4C52" w:rsidRDefault="00500CC0" w:rsidP="00500CC0">
      <w:pPr>
        <w:pStyle w:val="ConsPlusNormal"/>
        <w:spacing w:line="300" w:lineRule="atLeast"/>
        <w:ind w:firstLine="540"/>
        <w:jc w:val="both"/>
        <w:rPr>
          <w:sz w:val="22"/>
          <w:szCs w:val="22"/>
        </w:rPr>
      </w:pPr>
      <w:r w:rsidRPr="002D4C52">
        <w:rPr>
          <w:sz w:val="22"/>
          <w:szCs w:val="22"/>
        </w:rPr>
        <w:t>34. Центральный вход в здание Росжелдора оборудуется информационной табличкой (вывеской), содержащей следующую информацию о Росжелдоре:</w:t>
      </w:r>
    </w:p>
    <w:p w:rsidR="00500CC0" w:rsidRPr="002D4C52" w:rsidRDefault="00500CC0" w:rsidP="00500CC0">
      <w:pPr>
        <w:pStyle w:val="ConsPlusNormal"/>
        <w:spacing w:line="300" w:lineRule="atLeast"/>
        <w:ind w:firstLine="540"/>
        <w:jc w:val="both"/>
        <w:rPr>
          <w:sz w:val="22"/>
          <w:szCs w:val="22"/>
        </w:rPr>
      </w:pPr>
      <w:r w:rsidRPr="002D4C52">
        <w:rPr>
          <w:sz w:val="22"/>
          <w:szCs w:val="22"/>
        </w:rPr>
        <w:t>наименование;</w:t>
      </w:r>
    </w:p>
    <w:p w:rsidR="00500CC0" w:rsidRPr="002D4C52" w:rsidRDefault="00500CC0" w:rsidP="00500CC0">
      <w:pPr>
        <w:pStyle w:val="ConsPlusNormal"/>
        <w:spacing w:line="300" w:lineRule="atLeast"/>
        <w:ind w:firstLine="540"/>
        <w:jc w:val="both"/>
        <w:rPr>
          <w:sz w:val="22"/>
          <w:szCs w:val="22"/>
        </w:rPr>
      </w:pPr>
      <w:r w:rsidRPr="002D4C52">
        <w:rPr>
          <w:sz w:val="22"/>
          <w:szCs w:val="22"/>
        </w:rPr>
        <w:t>местонахождение;</w:t>
      </w:r>
    </w:p>
    <w:p w:rsidR="00500CC0" w:rsidRPr="002D4C52" w:rsidRDefault="00500CC0" w:rsidP="00500CC0">
      <w:pPr>
        <w:pStyle w:val="ConsPlusNormal"/>
        <w:spacing w:line="300" w:lineRule="atLeast"/>
        <w:ind w:firstLine="540"/>
        <w:jc w:val="both"/>
        <w:rPr>
          <w:sz w:val="22"/>
          <w:szCs w:val="22"/>
        </w:rPr>
      </w:pPr>
      <w:r w:rsidRPr="002D4C52">
        <w:rPr>
          <w:sz w:val="22"/>
          <w:szCs w:val="22"/>
        </w:rPr>
        <w:t>график работы;</w:t>
      </w:r>
    </w:p>
    <w:p w:rsidR="00500CC0" w:rsidRPr="002D4C52" w:rsidRDefault="00500CC0" w:rsidP="00500CC0">
      <w:pPr>
        <w:pStyle w:val="ConsPlusNormal"/>
        <w:spacing w:line="300" w:lineRule="atLeast"/>
        <w:ind w:firstLine="540"/>
        <w:jc w:val="both"/>
        <w:rPr>
          <w:sz w:val="22"/>
          <w:szCs w:val="22"/>
        </w:rPr>
      </w:pPr>
      <w:r w:rsidRPr="002D4C52">
        <w:rPr>
          <w:sz w:val="22"/>
          <w:szCs w:val="22"/>
        </w:rPr>
        <w:t>официальный сайт Росжелдора в информационно-телекоммуникационной сети "Интернет";</w:t>
      </w:r>
    </w:p>
    <w:p w:rsidR="00500CC0" w:rsidRPr="002D4C52" w:rsidRDefault="00500CC0" w:rsidP="00500CC0">
      <w:pPr>
        <w:pStyle w:val="ConsPlusNormal"/>
        <w:spacing w:line="300" w:lineRule="atLeast"/>
        <w:ind w:firstLine="540"/>
        <w:jc w:val="both"/>
        <w:rPr>
          <w:sz w:val="22"/>
          <w:szCs w:val="22"/>
        </w:rPr>
      </w:pPr>
      <w:r w:rsidRPr="002D4C52">
        <w:rPr>
          <w:sz w:val="22"/>
          <w:szCs w:val="22"/>
        </w:rPr>
        <w:t>телефонные номера и электронный адрес справочной службы.</w:t>
      </w:r>
    </w:p>
    <w:p w:rsidR="00500CC0" w:rsidRPr="002D4C52" w:rsidRDefault="00500CC0" w:rsidP="00500CC0">
      <w:pPr>
        <w:pStyle w:val="ConsPlusNormal"/>
        <w:spacing w:line="300" w:lineRule="atLeast"/>
        <w:ind w:firstLine="540"/>
        <w:jc w:val="both"/>
        <w:rPr>
          <w:sz w:val="22"/>
          <w:szCs w:val="22"/>
        </w:rPr>
      </w:pPr>
      <w:r w:rsidRPr="002D4C52">
        <w:rPr>
          <w:sz w:val="22"/>
          <w:szCs w:val="22"/>
        </w:rPr>
        <w:t>35. Помещения обозначаются соответствующими табличками с указанием номера кабинета, названия соответствующего структурного подразделения, фамилий, имен, отчеств (при наличии), наименований должностей специалистов и должностных лиц, предоставляющих государственную услугу.</w:t>
      </w:r>
    </w:p>
    <w:p w:rsidR="00500CC0" w:rsidRPr="002D4C52" w:rsidRDefault="00500CC0" w:rsidP="00500CC0">
      <w:pPr>
        <w:pStyle w:val="ConsPlusNormal"/>
        <w:spacing w:line="300" w:lineRule="atLeast"/>
        <w:ind w:firstLine="540"/>
        <w:jc w:val="both"/>
        <w:rPr>
          <w:sz w:val="22"/>
          <w:szCs w:val="22"/>
        </w:rPr>
      </w:pPr>
      <w:r w:rsidRPr="002D4C52">
        <w:rPr>
          <w:sz w:val="22"/>
          <w:szCs w:val="22"/>
        </w:rPr>
        <w:t>36. 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500CC0" w:rsidRPr="002D4C52" w:rsidRDefault="00500CC0" w:rsidP="00500CC0">
      <w:pPr>
        <w:pStyle w:val="ConsPlusNormal"/>
        <w:spacing w:line="300" w:lineRule="atLeast"/>
        <w:ind w:firstLine="540"/>
        <w:jc w:val="both"/>
        <w:rPr>
          <w:sz w:val="22"/>
          <w:szCs w:val="22"/>
        </w:rPr>
      </w:pPr>
      <w:r w:rsidRPr="002D4C52">
        <w:rPr>
          <w:sz w:val="22"/>
          <w:szCs w:val="22"/>
        </w:rPr>
        <w:t>условия для беспрепятственного доступа к помещению, где предоставляется государственная услуга, а также для беспрепятственного пользования транспортом, средствами связи и информации;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возможность самостоятельного передвижения по территории, на которой расположены помещения, где предоставляется государственная услуга, а также входа на такую территорию и выхода из нее, посадки в транспортное средство и высадки из него, в том числе с использованием кресла-коляски;</w:t>
      </w:r>
    </w:p>
    <w:p w:rsidR="00500CC0" w:rsidRPr="002D4C52" w:rsidRDefault="00500CC0" w:rsidP="00500CC0">
      <w:pPr>
        <w:pStyle w:val="ConsPlusNormal"/>
        <w:spacing w:line="300" w:lineRule="atLeast"/>
        <w:ind w:firstLine="540"/>
        <w:jc w:val="both"/>
        <w:rPr>
          <w:sz w:val="22"/>
          <w:szCs w:val="22"/>
        </w:rPr>
      </w:pPr>
      <w:r w:rsidRPr="002D4C52">
        <w:rPr>
          <w:sz w:val="22"/>
          <w:szCs w:val="22"/>
        </w:rPr>
        <w:t>сопровождение инвалидов, имеющих стойкие расстройства функции зрения и самостоятельного передвижения, и оказание им помощи в помещении, где предоставляется государственная услуга;</w:t>
      </w:r>
    </w:p>
    <w:p w:rsidR="00500CC0" w:rsidRPr="002D4C52" w:rsidRDefault="00500CC0" w:rsidP="00500CC0">
      <w:pPr>
        <w:pStyle w:val="ConsPlusNormal"/>
        <w:spacing w:line="300" w:lineRule="atLeast"/>
        <w:ind w:firstLine="540"/>
        <w:jc w:val="both"/>
        <w:rPr>
          <w:sz w:val="22"/>
          <w:szCs w:val="22"/>
        </w:rPr>
      </w:pPr>
      <w:r w:rsidRPr="002D4C52">
        <w:rPr>
          <w:sz w:val="22"/>
          <w:szCs w:val="22"/>
        </w:rPr>
        <w:t>надлежащее размещение оборудования и носителей информации, необходимых для обеспечения беспрепятственного доступа к помещениям, где предоставляется государственная услуга, с учетом ограничений жизнедеятельности;</w:t>
      </w:r>
    </w:p>
    <w:p w:rsidR="00500CC0" w:rsidRPr="002D4C52" w:rsidRDefault="00500CC0" w:rsidP="00500CC0">
      <w:pPr>
        <w:pStyle w:val="ConsPlusNormal"/>
        <w:spacing w:line="300" w:lineRule="atLeast"/>
        <w:ind w:firstLine="540"/>
        <w:jc w:val="both"/>
        <w:rPr>
          <w:sz w:val="22"/>
          <w:szCs w:val="22"/>
        </w:rPr>
      </w:pPr>
      <w:r w:rsidRPr="002D4C52">
        <w:rPr>
          <w:sz w:val="22"/>
          <w:szCs w:val="22"/>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00CC0" w:rsidRPr="002D4C52" w:rsidRDefault="00500CC0" w:rsidP="00500CC0">
      <w:pPr>
        <w:pStyle w:val="ConsPlusNormal"/>
        <w:spacing w:line="300" w:lineRule="atLeast"/>
        <w:ind w:firstLine="540"/>
        <w:jc w:val="both"/>
        <w:rPr>
          <w:sz w:val="22"/>
          <w:szCs w:val="22"/>
        </w:rPr>
      </w:pPr>
      <w:r w:rsidRPr="002D4C52">
        <w:rPr>
          <w:sz w:val="22"/>
          <w:szCs w:val="22"/>
        </w:rPr>
        <w:t>допуск сурдопереводчика и тифлосурдопереводчика;</w:t>
      </w:r>
    </w:p>
    <w:p w:rsidR="00500CC0" w:rsidRPr="002D4C52" w:rsidRDefault="00500CC0" w:rsidP="00500CC0">
      <w:pPr>
        <w:pStyle w:val="ConsPlusNormal"/>
        <w:spacing w:line="300" w:lineRule="atLeast"/>
        <w:ind w:firstLine="540"/>
        <w:jc w:val="both"/>
        <w:rPr>
          <w:sz w:val="22"/>
          <w:szCs w:val="22"/>
        </w:rPr>
      </w:pPr>
      <w:r w:rsidRPr="002D4C52">
        <w:rPr>
          <w:sz w:val="22"/>
          <w:szCs w:val="22"/>
        </w:rPr>
        <w:t>допуск в помещения, где предоставляется государственная услуга, собаки-проводника;</w:t>
      </w:r>
    </w:p>
    <w:p w:rsidR="00500CC0" w:rsidRPr="002D4C52" w:rsidRDefault="00500CC0" w:rsidP="00500CC0">
      <w:pPr>
        <w:pStyle w:val="ConsPlusNormal"/>
        <w:spacing w:line="300" w:lineRule="atLeast"/>
        <w:ind w:firstLine="540"/>
        <w:jc w:val="both"/>
        <w:rPr>
          <w:sz w:val="22"/>
          <w:szCs w:val="22"/>
        </w:rPr>
      </w:pPr>
      <w:r w:rsidRPr="002D4C52">
        <w:rPr>
          <w:sz w:val="22"/>
          <w:szCs w:val="22"/>
        </w:rPr>
        <w:t>оказание помощи в преодолении барьеров, мешающих получению государственной услуги наравне с другими лицами.</w:t>
      </w:r>
    </w:p>
    <w:p w:rsidR="00500CC0" w:rsidRPr="002D4C52" w:rsidRDefault="00500CC0" w:rsidP="00500CC0">
      <w:pPr>
        <w:pStyle w:val="ConsPlusNormal"/>
        <w:spacing w:line="300" w:lineRule="atLeast"/>
        <w:ind w:firstLine="540"/>
        <w:jc w:val="both"/>
        <w:rPr>
          <w:sz w:val="22"/>
          <w:szCs w:val="22"/>
        </w:rPr>
      </w:pPr>
      <w:r w:rsidRPr="002D4C52">
        <w:rPr>
          <w:sz w:val="22"/>
          <w:szCs w:val="22"/>
        </w:rPr>
        <w:t>37. В случае невозможности полностью приспособить помещение с учетом потребности инвалида ему обеспечивается доступ к месту предоставления государственной услуги либо, когда это возможно, ее предоставление по месту жительства инвалида или в дистанционном режиме.</w:t>
      </w:r>
    </w:p>
    <w:p w:rsidR="00500CC0" w:rsidRPr="002D4C52" w:rsidRDefault="00500CC0" w:rsidP="00500CC0">
      <w:pPr>
        <w:pStyle w:val="ConsPlusNormal"/>
        <w:spacing w:line="300" w:lineRule="atLeast"/>
        <w:ind w:firstLine="540"/>
        <w:jc w:val="both"/>
        <w:rPr>
          <w:sz w:val="22"/>
          <w:szCs w:val="22"/>
        </w:rPr>
      </w:pPr>
      <w:r w:rsidRPr="002D4C52">
        <w:rPr>
          <w:sz w:val="22"/>
          <w:szCs w:val="22"/>
        </w:rPr>
        <w:t>38. Для ожидания приема и оформления документов Заявителям отводятся места, оснащенные стульями и столами.</w:t>
      </w:r>
    </w:p>
    <w:p w:rsidR="00500CC0" w:rsidRPr="002D4C52" w:rsidRDefault="00500CC0" w:rsidP="00500CC0">
      <w:pPr>
        <w:pStyle w:val="ConsPlusNormal"/>
        <w:spacing w:line="300" w:lineRule="atLeast"/>
        <w:ind w:firstLine="540"/>
        <w:jc w:val="both"/>
        <w:rPr>
          <w:sz w:val="22"/>
          <w:szCs w:val="22"/>
        </w:rPr>
      </w:pPr>
      <w:r w:rsidRPr="002D4C52">
        <w:rPr>
          <w:sz w:val="22"/>
          <w:szCs w:val="22"/>
        </w:rPr>
        <w:t xml:space="preserve">39. В местах предоставления государственной услуги предусматривается оборудование доступных мест общественного пользования (туалетов) и хранения верхней </w:t>
      </w:r>
      <w:r w:rsidRPr="002D4C52">
        <w:rPr>
          <w:sz w:val="22"/>
          <w:szCs w:val="22"/>
        </w:rPr>
        <w:lastRenderedPageBreak/>
        <w:t>одежды.</w:t>
      </w:r>
    </w:p>
    <w:p w:rsidR="00500CC0" w:rsidRPr="002D4C52" w:rsidRDefault="00500CC0" w:rsidP="00500CC0">
      <w:pPr>
        <w:pStyle w:val="ConsPlusNormal"/>
        <w:spacing w:line="300" w:lineRule="atLeast"/>
        <w:ind w:firstLine="540"/>
        <w:jc w:val="both"/>
        <w:rPr>
          <w:sz w:val="22"/>
          <w:szCs w:val="22"/>
        </w:rPr>
      </w:pPr>
      <w:r w:rsidRPr="002D4C52">
        <w:rPr>
          <w:sz w:val="22"/>
          <w:szCs w:val="22"/>
        </w:rPr>
        <w:t>40. Перед входом в здание Росжелдора организуются стоянки (остановки) автотранспортных средств, на которых выделяется не менее 10%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500CC0" w:rsidRPr="002D4C52" w:rsidRDefault="00500CC0" w:rsidP="00500CC0">
      <w:pPr>
        <w:pStyle w:val="ConsPlusNormal"/>
        <w:spacing w:line="300" w:lineRule="atLeast"/>
        <w:ind w:firstLine="540"/>
        <w:jc w:val="both"/>
        <w:rPr>
          <w:sz w:val="22"/>
          <w:szCs w:val="22"/>
        </w:rPr>
      </w:pPr>
      <w:r w:rsidRPr="002D4C52">
        <w:rPr>
          <w:sz w:val="22"/>
          <w:szCs w:val="22"/>
        </w:rPr>
        <w:t>Парковка транспортных средств осуществляется на территории, прилегающей к зданию, в котором предоставляется государственная услуга.</w:t>
      </w:r>
    </w:p>
    <w:p w:rsidR="00500CC0" w:rsidRPr="002D4C52" w:rsidRDefault="00500CC0" w:rsidP="00500CC0">
      <w:pPr>
        <w:pStyle w:val="ConsPlusNormal"/>
        <w:spacing w:line="300" w:lineRule="atLeast"/>
        <w:ind w:firstLine="540"/>
        <w:jc w:val="both"/>
        <w:rPr>
          <w:sz w:val="22"/>
          <w:szCs w:val="22"/>
        </w:rPr>
      </w:pPr>
      <w:r w:rsidRPr="002D4C52">
        <w:rPr>
          <w:sz w:val="22"/>
          <w:szCs w:val="22"/>
        </w:rPr>
        <w:t>Доступ Заявителей к парковочным местам является бесплатным.</w:t>
      </w:r>
    </w:p>
    <w:p w:rsidR="00500CC0" w:rsidRPr="002D4C52" w:rsidRDefault="00500CC0" w:rsidP="00500CC0">
      <w:pPr>
        <w:pStyle w:val="ConsPlusNormal"/>
        <w:spacing w:line="300" w:lineRule="atLeast"/>
        <w:ind w:firstLine="540"/>
        <w:jc w:val="both"/>
        <w:rPr>
          <w:sz w:val="22"/>
          <w:szCs w:val="22"/>
        </w:rPr>
      </w:pPr>
      <w:r w:rsidRPr="002D4C52">
        <w:rPr>
          <w:sz w:val="22"/>
          <w:szCs w:val="22"/>
        </w:rPr>
        <w:t>41. Рабочее место специалиста, предоставляющего государственную услугу, оборудуется телефоном, факсом, копировальным аппаратом, компьютером и другой оргтехникой, позволяющей своевременно и в полном объеме организовать предоставление государственной услуги.</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Показатели доступности и качества государственной услуги, в том числе количество взаимодействий Заявителя с должностными лицами при предоставлении государственной услуги и их продолжительность, возможность получения государственной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rsidR="00500CC0" w:rsidRPr="002D4C52" w:rsidRDefault="00500CC0" w:rsidP="00500CC0">
      <w:pPr>
        <w:pStyle w:val="ConsPlusNormal"/>
        <w:spacing w:line="300" w:lineRule="atLeast"/>
        <w:ind w:firstLine="540"/>
        <w:jc w:val="both"/>
        <w:rPr>
          <w:sz w:val="22"/>
          <w:szCs w:val="22"/>
        </w:rPr>
      </w:pPr>
      <w:r w:rsidRPr="002D4C52">
        <w:rPr>
          <w:sz w:val="22"/>
          <w:szCs w:val="22"/>
        </w:rPr>
        <w:t>42. Показателями доступности и качества государственной услуги являются:</w:t>
      </w:r>
    </w:p>
    <w:p w:rsidR="00500CC0" w:rsidRPr="002D4C52" w:rsidRDefault="00500CC0" w:rsidP="00500CC0">
      <w:pPr>
        <w:pStyle w:val="ConsPlusNormal"/>
        <w:spacing w:line="300" w:lineRule="atLeast"/>
        <w:ind w:firstLine="540"/>
        <w:jc w:val="both"/>
        <w:rPr>
          <w:sz w:val="22"/>
          <w:szCs w:val="22"/>
        </w:rPr>
      </w:pPr>
      <w:r w:rsidRPr="002D4C52">
        <w:rPr>
          <w:sz w:val="22"/>
          <w:szCs w:val="22"/>
        </w:rPr>
        <w:t>доступ Заявителей к информации о порядке предоставления государственной услуги, о порядке обжалования действий (бездействия) должностных лиц Росжелдора, с использованием средств почтовой, телефонной связи, электронного информирования, при личном обращении, а также посредством размещения на официальном сайте Росжелдора в информационно-телекоммуникационной сети "Интернет";</w:t>
      </w:r>
    </w:p>
    <w:p w:rsidR="00500CC0" w:rsidRPr="002D4C52" w:rsidRDefault="00500CC0" w:rsidP="00500CC0">
      <w:pPr>
        <w:pStyle w:val="ConsPlusNormal"/>
        <w:spacing w:line="300" w:lineRule="atLeast"/>
        <w:ind w:firstLine="540"/>
        <w:jc w:val="both"/>
        <w:rPr>
          <w:sz w:val="22"/>
          <w:szCs w:val="22"/>
        </w:rPr>
      </w:pPr>
      <w:r w:rsidRPr="002D4C52">
        <w:rPr>
          <w:sz w:val="22"/>
          <w:szCs w:val="22"/>
        </w:rPr>
        <w:t>соблюдение стандарта предоставления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своевременность предоставления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возможность подачи заявления и документов, необходимых для предоставления государственной услуги, в электронной форме, а также получения информации о ходе предоставления государственной услуги, в том числе с использованием информационно-коммуникационных технологий;</w:t>
      </w:r>
    </w:p>
    <w:p w:rsidR="00500CC0" w:rsidRPr="002D4C52" w:rsidRDefault="00500CC0" w:rsidP="00500CC0">
      <w:pPr>
        <w:pStyle w:val="ConsPlusNormal"/>
        <w:spacing w:line="300" w:lineRule="atLeast"/>
        <w:ind w:firstLine="540"/>
        <w:jc w:val="both"/>
        <w:rPr>
          <w:sz w:val="22"/>
          <w:szCs w:val="22"/>
        </w:rPr>
      </w:pPr>
      <w:r w:rsidRPr="002D4C52">
        <w:rPr>
          <w:sz w:val="22"/>
          <w:szCs w:val="22"/>
        </w:rPr>
        <w:t>количество взаимодействий Заявителя с должностными лицами при предоставлении государственной услуги и их продолжительность.</w:t>
      </w:r>
    </w:p>
    <w:p w:rsidR="00500CC0" w:rsidRPr="002D4C52" w:rsidRDefault="00500CC0" w:rsidP="00500CC0">
      <w:pPr>
        <w:pStyle w:val="ConsPlusNormal"/>
        <w:spacing w:line="300" w:lineRule="atLeast"/>
        <w:ind w:firstLine="540"/>
        <w:jc w:val="both"/>
        <w:rPr>
          <w:sz w:val="22"/>
          <w:szCs w:val="22"/>
        </w:rPr>
      </w:pPr>
      <w:r w:rsidRPr="002D4C52">
        <w:rPr>
          <w:sz w:val="22"/>
          <w:szCs w:val="22"/>
        </w:rPr>
        <w:t>43. В многофункциональном центре предоставления государственных и муниципальных услуг государственная услуга не предоставляется.</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Иные требования,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 и особенности предоставления государственной услуги в электронной форме</w:t>
      </w:r>
    </w:p>
    <w:p w:rsidR="00500CC0" w:rsidRPr="002D4C52" w:rsidRDefault="00500CC0" w:rsidP="00500CC0">
      <w:pPr>
        <w:pStyle w:val="ConsPlusNormal"/>
        <w:spacing w:line="300" w:lineRule="atLeast"/>
        <w:ind w:firstLine="540"/>
        <w:jc w:val="both"/>
        <w:rPr>
          <w:sz w:val="22"/>
          <w:szCs w:val="22"/>
        </w:rPr>
      </w:pPr>
      <w:r w:rsidRPr="002D4C52">
        <w:rPr>
          <w:sz w:val="22"/>
          <w:szCs w:val="22"/>
        </w:rPr>
        <w:t>44. Заявителям обеспечивается возможность получения информации о предоставляемой государственной услуге на официальном сайте Росжелдора в информационно-телекоммуникационной сети "Интернет", а также на Едином портале.</w:t>
      </w:r>
    </w:p>
    <w:p w:rsidR="00500CC0" w:rsidRPr="002D4C52" w:rsidRDefault="00500CC0" w:rsidP="00500CC0">
      <w:pPr>
        <w:pStyle w:val="ConsPlusNormal"/>
        <w:spacing w:line="300" w:lineRule="atLeast"/>
        <w:ind w:firstLine="540"/>
        <w:jc w:val="both"/>
        <w:rPr>
          <w:sz w:val="22"/>
          <w:szCs w:val="22"/>
        </w:rPr>
      </w:pPr>
      <w:r w:rsidRPr="002D4C52">
        <w:rPr>
          <w:sz w:val="22"/>
          <w:szCs w:val="22"/>
        </w:rPr>
        <w:t>45. Заявителям обеспечивается возможность получения и копирования на Едином портале формы заявления и иных документов, необходимых для получения государственной услуги в электронной форме.</w:t>
      </w:r>
    </w:p>
    <w:p w:rsidR="00500CC0" w:rsidRPr="002D4C52" w:rsidRDefault="00500CC0" w:rsidP="00500CC0">
      <w:pPr>
        <w:pStyle w:val="ConsPlusNormal"/>
        <w:spacing w:line="300" w:lineRule="atLeast"/>
        <w:ind w:firstLine="540"/>
        <w:jc w:val="both"/>
        <w:rPr>
          <w:sz w:val="22"/>
          <w:szCs w:val="22"/>
        </w:rPr>
      </w:pPr>
      <w:r w:rsidRPr="002D4C52">
        <w:rPr>
          <w:sz w:val="22"/>
          <w:szCs w:val="22"/>
        </w:rPr>
        <w:t xml:space="preserve">46. Заявителям, подавшим заявление с использованием Единого портала, </w:t>
      </w:r>
      <w:r w:rsidRPr="002D4C52">
        <w:rPr>
          <w:sz w:val="22"/>
          <w:szCs w:val="22"/>
        </w:rPr>
        <w:lastRenderedPageBreak/>
        <w:t>обеспечивается возможность осуществлять мониторинг хода предоставления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47. При обращении Заявителя в электронной форме за получением государственной услуги заявление и прилагаемые к нему документы должны быть подписаны электронной подписью Заявителя в соответствии с Федеральным законом N 63-ФЗ.</w:t>
      </w:r>
    </w:p>
    <w:p w:rsidR="00500CC0" w:rsidRPr="002D4C52" w:rsidRDefault="00500CC0" w:rsidP="00500CC0">
      <w:pPr>
        <w:pStyle w:val="ConsPlusNormal"/>
        <w:spacing w:line="300" w:lineRule="atLeast"/>
        <w:ind w:firstLine="540"/>
        <w:jc w:val="both"/>
        <w:rPr>
          <w:sz w:val="22"/>
          <w:szCs w:val="22"/>
        </w:rPr>
      </w:pPr>
      <w:r w:rsidRPr="002D4C52">
        <w:rPr>
          <w:sz w:val="22"/>
          <w:szCs w:val="22"/>
        </w:rPr>
        <w:t>48. Видами электронных подписей являются простая электронная подпись и усиленная электронная подпись. Различаются усиленная неквалифицированная электронная подпись и усиленная квалифицированная электронная подпись.</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jc w:val="center"/>
        <w:outlineLvl w:val="1"/>
        <w:rPr>
          <w:sz w:val="22"/>
          <w:szCs w:val="22"/>
        </w:rPr>
      </w:pPr>
      <w:r w:rsidRPr="002D4C52">
        <w:rPr>
          <w:sz w:val="22"/>
          <w:szCs w:val="22"/>
        </w:rPr>
        <w:t>III. Состав, последовательность и сроки</w:t>
      </w:r>
    </w:p>
    <w:p w:rsidR="00500CC0" w:rsidRPr="002D4C52" w:rsidRDefault="00500CC0" w:rsidP="00500CC0">
      <w:pPr>
        <w:pStyle w:val="ConsPlusTitle"/>
        <w:spacing w:line="300" w:lineRule="atLeast"/>
        <w:jc w:val="center"/>
        <w:rPr>
          <w:sz w:val="22"/>
          <w:szCs w:val="22"/>
        </w:rPr>
      </w:pPr>
      <w:r w:rsidRPr="002D4C52">
        <w:rPr>
          <w:sz w:val="22"/>
          <w:szCs w:val="22"/>
        </w:rPr>
        <w:t>выполнения административных процедур, требования к порядку</w:t>
      </w:r>
    </w:p>
    <w:p w:rsidR="00500CC0" w:rsidRPr="002D4C52" w:rsidRDefault="00500CC0" w:rsidP="00500CC0">
      <w:pPr>
        <w:pStyle w:val="ConsPlusTitle"/>
        <w:spacing w:line="300" w:lineRule="atLeast"/>
        <w:jc w:val="center"/>
        <w:rPr>
          <w:sz w:val="22"/>
          <w:szCs w:val="22"/>
        </w:rPr>
      </w:pPr>
      <w:r w:rsidRPr="002D4C52">
        <w:rPr>
          <w:sz w:val="22"/>
          <w:szCs w:val="22"/>
        </w:rPr>
        <w:t>их выполнения, в том числе особенности выполнения</w:t>
      </w:r>
    </w:p>
    <w:p w:rsidR="00500CC0" w:rsidRPr="002D4C52" w:rsidRDefault="00500CC0" w:rsidP="00500CC0">
      <w:pPr>
        <w:pStyle w:val="ConsPlusTitle"/>
        <w:spacing w:line="300" w:lineRule="atLeast"/>
        <w:jc w:val="center"/>
        <w:rPr>
          <w:sz w:val="22"/>
          <w:szCs w:val="22"/>
        </w:rPr>
      </w:pPr>
      <w:r w:rsidRPr="002D4C52">
        <w:rPr>
          <w:sz w:val="22"/>
          <w:szCs w:val="22"/>
        </w:rPr>
        <w:t>административных процедур в электронной форме</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Normal"/>
        <w:spacing w:line="300" w:lineRule="atLeast"/>
        <w:ind w:firstLine="540"/>
        <w:jc w:val="both"/>
        <w:rPr>
          <w:sz w:val="22"/>
          <w:szCs w:val="22"/>
        </w:rPr>
      </w:pPr>
      <w:r w:rsidRPr="002D4C52">
        <w:rPr>
          <w:sz w:val="22"/>
          <w:szCs w:val="22"/>
        </w:rPr>
        <w:t>49. Предоставление государственной услуги включает следующие административные процедуры:</w:t>
      </w:r>
    </w:p>
    <w:p w:rsidR="00500CC0" w:rsidRPr="002D4C52" w:rsidRDefault="00500CC0" w:rsidP="00500CC0">
      <w:pPr>
        <w:pStyle w:val="ConsPlusNormal"/>
        <w:spacing w:line="300" w:lineRule="atLeast"/>
        <w:ind w:firstLine="540"/>
        <w:jc w:val="both"/>
        <w:rPr>
          <w:sz w:val="22"/>
          <w:szCs w:val="22"/>
        </w:rPr>
      </w:pPr>
      <w:r w:rsidRPr="002D4C52">
        <w:rPr>
          <w:sz w:val="22"/>
          <w:szCs w:val="22"/>
        </w:rPr>
        <w:t>прием и регистрация документов;</w:t>
      </w:r>
    </w:p>
    <w:p w:rsidR="00500CC0" w:rsidRPr="002D4C52" w:rsidRDefault="00500CC0" w:rsidP="00500CC0">
      <w:pPr>
        <w:pStyle w:val="ConsPlusNormal"/>
        <w:spacing w:line="300" w:lineRule="atLeast"/>
        <w:ind w:firstLine="540"/>
        <w:jc w:val="both"/>
        <w:rPr>
          <w:sz w:val="22"/>
          <w:szCs w:val="22"/>
        </w:rPr>
      </w:pPr>
      <w:r w:rsidRPr="002D4C52">
        <w:rPr>
          <w:sz w:val="22"/>
          <w:szCs w:val="22"/>
        </w:rPr>
        <w:t>формирование и направление межведомственного запроса в органы, участвующие в предоставлении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рассмотрение представленных документов;</w:t>
      </w:r>
    </w:p>
    <w:p w:rsidR="00500CC0" w:rsidRPr="002D4C52" w:rsidRDefault="00500CC0" w:rsidP="00500CC0">
      <w:pPr>
        <w:pStyle w:val="ConsPlusNormal"/>
        <w:spacing w:line="300" w:lineRule="atLeast"/>
        <w:ind w:firstLine="540"/>
        <w:jc w:val="both"/>
        <w:rPr>
          <w:sz w:val="22"/>
          <w:szCs w:val="22"/>
        </w:rPr>
      </w:pPr>
      <w:r w:rsidRPr="002D4C52">
        <w:rPr>
          <w:sz w:val="22"/>
          <w:szCs w:val="22"/>
        </w:rPr>
        <w:t>определение способности Заявителя проводить проверку в целях аттестации;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выдача либо отказ в выдаче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продление срока действия либо отказ в продлении срока действия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выдача дубликата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исправление технических ошибок и опечаток в свидетельстве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Блок-схема предоставления государственной услуги указана в приложении к настоящему Регламенту.</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Прием и регистрация документов</w:t>
      </w:r>
    </w:p>
    <w:p w:rsidR="00500CC0" w:rsidRPr="002D4C52" w:rsidRDefault="00500CC0" w:rsidP="00500CC0">
      <w:pPr>
        <w:pStyle w:val="ConsPlusNormal"/>
        <w:spacing w:line="300" w:lineRule="atLeast"/>
        <w:ind w:firstLine="540"/>
        <w:jc w:val="both"/>
        <w:rPr>
          <w:sz w:val="22"/>
          <w:szCs w:val="22"/>
        </w:rPr>
      </w:pPr>
      <w:bookmarkStart w:id="6" w:name="Par235"/>
      <w:bookmarkEnd w:id="6"/>
      <w:r w:rsidRPr="002D4C52">
        <w:rPr>
          <w:sz w:val="22"/>
          <w:szCs w:val="22"/>
        </w:rPr>
        <w:t>50. Основанием для начала административной процедуры является представление Заявителем в Росжелдор заявления на получение свидетельства об аккредитации, либо продление срока действия свидетельства об аккредитации, либо о выдаче дубликата свидетельства об аккредитации и прилагаемых к нему документов. Заявители имеют право направить документы почтовым отправлением с объявленной ценностью при его пересылке и описью вложения, представить документы лично или направить в форме электронных документов с использованием информационно-телекоммуникационных сетей общего пользования, в том числе официального сайта Росжелдора в информационно-телекоммуникационной сети "Интернет", включая Единый портал.</w:t>
      </w:r>
    </w:p>
    <w:p w:rsidR="00500CC0" w:rsidRPr="002D4C52" w:rsidRDefault="00500CC0" w:rsidP="00500CC0">
      <w:pPr>
        <w:pStyle w:val="ConsPlusNormal"/>
        <w:spacing w:line="300" w:lineRule="atLeast"/>
        <w:ind w:firstLine="540"/>
        <w:jc w:val="both"/>
        <w:rPr>
          <w:sz w:val="22"/>
          <w:szCs w:val="22"/>
        </w:rPr>
      </w:pPr>
      <w:r w:rsidRPr="002D4C52">
        <w:rPr>
          <w:sz w:val="22"/>
          <w:szCs w:val="22"/>
        </w:rPr>
        <w:t>51. На заявлении на получение свидетельства об аккредитации, либо на продление срока действия свидетельства об аккредитации, либо о выдаче дубликата свидетельства об аккредитации в правой нижней части лицевой стороны первой страницы проставляется регистрационный штамп, содержащий дату и регистрационный номер.</w:t>
      </w:r>
    </w:p>
    <w:p w:rsidR="00500CC0" w:rsidRPr="002D4C52" w:rsidRDefault="00500CC0" w:rsidP="00500CC0">
      <w:pPr>
        <w:pStyle w:val="ConsPlusNormal"/>
        <w:spacing w:line="300" w:lineRule="atLeast"/>
        <w:ind w:firstLine="540"/>
        <w:jc w:val="both"/>
        <w:rPr>
          <w:sz w:val="22"/>
          <w:szCs w:val="22"/>
        </w:rPr>
      </w:pPr>
      <w:r w:rsidRPr="002D4C52">
        <w:rPr>
          <w:sz w:val="22"/>
          <w:szCs w:val="22"/>
        </w:rPr>
        <w:t>52. Заявление на получение свидетельства об аккредитации, либо на продление срока действия свидетельства об аккредитации, либо о выдаче дубликата свидетельства об аккредитации и прилагаемые к нему документы после регистрации в системе делопроизводства Росжелдора передаются должностному лицу Управления для распределения между специалистами.</w:t>
      </w: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lastRenderedPageBreak/>
        <w:t>Формирование и направление межведомственного запроса в органы, участвующие в предоставлении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53. Основанием для начала административной процедуры является непредставление Заявителем выписки из Единого государственного реестра юридических лиц.</w:t>
      </w:r>
    </w:p>
    <w:p w:rsidR="00500CC0" w:rsidRPr="002D4C52" w:rsidRDefault="00500CC0" w:rsidP="00500CC0">
      <w:pPr>
        <w:pStyle w:val="ConsPlusNormal"/>
        <w:spacing w:line="300" w:lineRule="atLeast"/>
        <w:ind w:firstLine="540"/>
        <w:jc w:val="both"/>
        <w:rPr>
          <w:sz w:val="22"/>
          <w:szCs w:val="22"/>
        </w:rPr>
      </w:pPr>
      <w:r w:rsidRPr="002D4C52">
        <w:rPr>
          <w:sz w:val="22"/>
          <w:szCs w:val="22"/>
        </w:rPr>
        <w:t>54. Специалист Управления запрашивает такую выписку по системе межведомственного электронного взаимодействия у Федеральной налоговой службы.</w:t>
      </w:r>
    </w:p>
    <w:p w:rsidR="00500CC0" w:rsidRPr="002D4C52" w:rsidRDefault="00500CC0" w:rsidP="00500CC0">
      <w:pPr>
        <w:pStyle w:val="ConsPlusNormal"/>
        <w:spacing w:line="300" w:lineRule="atLeast"/>
        <w:ind w:firstLine="540"/>
        <w:jc w:val="both"/>
        <w:rPr>
          <w:sz w:val="22"/>
          <w:szCs w:val="22"/>
        </w:rPr>
      </w:pPr>
      <w:r w:rsidRPr="002D4C52">
        <w:rPr>
          <w:sz w:val="22"/>
          <w:szCs w:val="22"/>
        </w:rPr>
        <w:t>Межведомственный запрос направляется в Федеральную налоговую службу не позднее пяти рабочих дней с даты поступления в Управление заявления на получение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55. Должностным лицом, уполномоченным для направления запроса, является начальник Управления.</w:t>
      </w:r>
    </w:p>
    <w:p w:rsidR="00500CC0" w:rsidRPr="002D4C52" w:rsidRDefault="00500CC0" w:rsidP="00500CC0">
      <w:pPr>
        <w:pStyle w:val="ConsPlusNormal"/>
        <w:spacing w:line="300" w:lineRule="atLeast"/>
        <w:ind w:firstLine="540"/>
        <w:jc w:val="both"/>
        <w:rPr>
          <w:sz w:val="22"/>
          <w:szCs w:val="22"/>
        </w:rPr>
      </w:pPr>
      <w:r w:rsidRPr="002D4C52">
        <w:rPr>
          <w:sz w:val="22"/>
          <w:szCs w:val="22"/>
        </w:rPr>
        <w:t>56. Результатом выполнения административной процедуры является получение из Федеральной налоговой службы запрашиваемой информации.</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Рассмотрение представленных документов</w:t>
      </w:r>
    </w:p>
    <w:p w:rsidR="00500CC0" w:rsidRPr="002D4C52" w:rsidRDefault="00500CC0" w:rsidP="00500CC0">
      <w:pPr>
        <w:pStyle w:val="ConsPlusNormal"/>
        <w:spacing w:line="300" w:lineRule="atLeast"/>
        <w:ind w:firstLine="540"/>
        <w:jc w:val="both"/>
        <w:rPr>
          <w:sz w:val="22"/>
          <w:szCs w:val="22"/>
        </w:rPr>
      </w:pPr>
      <w:r w:rsidRPr="002D4C52">
        <w:rPr>
          <w:sz w:val="22"/>
          <w:szCs w:val="22"/>
        </w:rPr>
        <w:t>57. Основанием для начала административной процедуры является представление Заявителем документов, прилагаемых при подаче заявления на получение (продление) свидетельства об аккредитации, либо о выдаче дубликата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Специалист, ответственный за прием документов, удостоверяется, что:</w:t>
      </w:r>
    </w:p>
    <w:p w:rsidR="00500CC0" w:rsidRPr="002D4C52" w:rsidRDefault="00500CC0" w:rsidP="00500CC0">
      <w:pPr>
        <w:pStyle w:val="ConsPlusNormal"/>
        <w:spacing w:line="300" w:lineRule="atLeast"/>
        <w:ind w:firstLine="540"/>
        <w:jc w:val="both"/>
        <w:rPr>
          <w:sz w:val="22"/>
          <w:szCs w:val="22"/>
        </w:rPr>
      </w:pPr>
      <w:r w:rsidRPr="002D4C52">
        <w:rPr>
          <w:sz w:val="22"/>
          <w:szCs w:val="22"/>
        </w:rPr>
        <w:t>комплект документов соответствует перечню, установленному в пунктах 16, 17 и 18 настоящего Регламента;</w:t>
      </w:r>
    </w:p>
    <w:p w:rsidR="00500CC0" w:rsidRPr="002D4C52" w:rsidRDefault="00500CC0" w:rsidP="00500CC0">
      <w:pPr>
        <w:pStyle w:val="ConsPlusNormal"/>
        <w:spacing w:line="300" w:lineRule="atLeast"/>
        <w:ind w:firstLine="540"/>
        <w:jc w:val="both"/>
        <w:rPr>
          <w:sz w:val="22"/>
          <w:szCs w:val="22"/>
        </w:rPr>
      </w:pPr>
      <w:r w:rsidRPr="002D4C52">
        <w:rPr>
          <w:sz w:val="22"/>
          <w:szCs w:val="22"/>
        </w:rPr>
        <w:t>документы прошиты, пронумерованы и скреплены печатями (при наличии);</w:t>
      </w:r>
    </w:p>
    <w:p w:rsidR="00500CC0" w:rsidRPr="002D4C52" w:rsidRDefault="00500CC0" w:rsidP="00500CC0">
      <w:pPr>
        <w:pStyle w:val="ConsPlusNormal"/>
        <w:spacing w:line="300" w:lineRule="atLeast"/>
        <w:ind w:firstLine="540"/>
        <w:jc w:val="both"/>
        <w:rPr>
          <w:sz w:val="22"/>
          <w:szCs w:val="22"/>
        </w:rPr>
      </w:pPr>
      <w:r w:rsidRPr="002D4C52">
        <w:rPr>
          <w:sz w:val="22"/>
          <w:szCs w:val="22"/>
        </w:rPr>
        <w:t>тексты документов написаны разборчиво, наименования юридических лиц указаны без сокращений, указаны местонахождение и место деятельности организации Заявителя;</w:t>
      </w:r>
    </w:p>
    <w:p w:rsidR="00500CC0" w:rsidRPr="002D4C52" w:rsidRDefault="00500CC0" w:rsidP="00500CC0">
      <w:pPr>
        <w:pStyle w:val="ConsPlusNormal"/>
        <w:spacing w:line="300" w:lineRule="atLeast"/>
        <w:ind w:firstLine="540"/>
        <w:jc w:val="both"/>
        <w:rPr>
          <w:sz w:val="22"/>
          <w:szCs w:val="22"/>
        </w:rPr>
      </w:pPr>
      <w:r w:rsidRPr="002D4C52">
        <w:rPr>
          <w:sz w:val="22"/>
          <w:szCs w:val="22"/>
        </w:rPr>
        <w:t>в документах нет подчисток, приписок, зачеркнутых слов и иных не подтвержденных исправлений;</w:t>
      </w:r>
    </w:p>
    <w:p w:rsidR="00500CC0" w:rsidRPr="002D4C52" w:rsidRDefault="00500CC0" w:rsidP="00500CC0">
      <w:pPr>
        <w:pStyle w:val="ConsPlusNormal"/>
        <w:spacing w:line="300" w:lineRule="atLeast"/>
        <w:ind w:firstLine="540"/>
        <w:jc w:val="both"/>
        <w:rPr>
          <w:sz w:val="22"/>
          <w:szCs w:val="22"/>
        </w:rPr>
      </w:pPr>
      <w:r w:rsidRPr="002D4C52">
        <w:rPr>
          <w:sz w:val="22"/>
          <w:szCs w:val="22"/>
        </w:rPr>
        <w:t>документы не имеют повреждений, наличие которых не позволяет однозначно истолковать их содержание.</w:t>
      </w:r>
    </w:p>
    <w:p w:rsidR="00500CC0" w:rsidRPr="002D4C52" w:rsidRDefault="00500CC0" w:rsidP="00500CC0">
      <w:pPr>
        <w:pStyle w:val="ConsPlusNormal"/>
        <w:spacing w:line="300" w:lineRule="atLeast"/>
        <w:ind w:firstLine="540"/>
        <w:jc w:val="both"/>
        <w:rPr>
          <w:sz w:val="22"/>
          <w:szCs w:val="22"/>
        </w:rPr>
      </w:pPr>
      <w:r w:rsidRPr="002D4C52">
        <w:rPr>
          <w:sz w:val="22"/>
          <w:szCs w:val="22"/>
        </w:rPr>
        <w:t>Результатом выполнения административной процедуры является направление документов, представленных Заявителем, в постоянно действующую комиссию, созданную при центральном аппарате Росжелдора на основании распоряжения руководителя Росжелдора (далее - Комиссия).</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Определение способности Заявителя проводить проверку в целях аттестации</w:t>
      </w:r>
    </w:p>
    <w:p w:rsidR="00500CC0" w:rsidRPr="002D4C52" w:rsidRDefault="00500CC0" w:rsidP="00500CC0">
      <w:pPr>
        <w:pStyle w:val="ConsPlusNormal"/>
        <w:spacing w:line="300" w:lineRule="atLeast"/>
        <w:ind w:firstLine="540"/>
        <w:jc w:val="both"/>
        <w:rPr>
          <w:sz w:val="22"/>
          <w:szCs w:val="22"/>
        </w:rPr>
      </w:pPr>
      <w:bookmarkStart w:id="7" w:name="Par257"/>
      <w:bookmarkEnd w:id="7"/>
      <w:r w:rsidRPr="002D4C52">
        <w:rPr>
          <w:sz w:val="22"/>
          <w:szCs w:val="22"/>
        </w:rPr>
        <w:t>58. Оценка уровня квалификации и опыта работников Заявителя осуществляется Комиссией.</w:t>
      </w:r>
    </w:p>
    <w:p w:rsidR="00500CC0" w:rsidRPr="002D4C52" w:rsidRDefault="00500CC0" w:rsidP="00500CC0">
      <w:pPr>
        <w:pStyle w:val="ConsPlusNormal"/>
        <w:spacing w:line="300" w:lineRule="atLeast"/>
        <w:ind w:firstLine="540"/>
        <w:jc w:val="both"/>
        <w:rPr>
          <w:sz w:val="22"/>
          <w:szCs w:val="22"/>
        </w:rPr>
      </w:pPr>
      <w:r w:rsidRPr="002D4C52">
        <w:rPr>
          <w:sz w:val="22"/>
          <w:szCs w:val="22"/>
        </w:rPr>
        <w:t>Для подтверждения способности проводить проверку в целях аттестации Заявителем должны быть обеспечены:</w:t>
      </w:r>
    </w:p>
    <w:p w:rsidR="00500CC0" w:rsidRPr="002D4C52" w:rsidRDefault="00500CC0" w:rsidP="00500CC0">
      <w:pPr>
        <w:pStyle w:val="ConsPlusNormal"/>
        <w:spacing w:line="300" w:lineRule="atLeast"/>
        <w:ind w:firstLine="540"/>
        <w:jc w:val="both"/>
        <w:rPr>
          <w:sz w:val="22"/>
          <w:szCs w:val="22"/>
        </w:rPr>
      </w:pPr>
      <w:r w:rsidRPr="002D4C52">
        <w:rPr>
          <w:sz w:val="22"/>
          <w:szCs w:val="22"/>
        </w:rPr>
        <w:t>ограниченный доступ к персональным данным аттестуемых лиц и сведениям о результатах проверки в целях аттестации;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наличие лицензий (сертификатов) на виды деятельности, осуществляемые при проведении проверки в целях аттестации;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наличие помещений, технических средств и вспомогательного оборудования, необходимых для проведения проверки в целях аттестации, обеспечивающих ограниченный доступ к персональным данным аттестуемых лиц и сведениям о результатах проверки в целях аттестации;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 xml:space="preserve">наличие работников, отвечающих требованиям пунктов 1 - 3, 5 - 7 и 9 части 1 статьи 10 Федерального закона N 16-ФЗ, которые обладают уровнем квалификации и опытом работы, </w:t>
      </w:r>
      <w:r w:rsidRPr="002D4C52">
        <w:rPr>
          <w:sz w:val="22"/>
          <w:szCs w:val="22"/>
        </w:rPr>
        <w:lastRenderedPageBreak/>
        <w:t>необходимыми для проведения проверки в целях аттестации.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59. Комиссия проводит оценку достоверности представленной информации.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60. Уполномоченным специалистом Управления в срок, не превышающий рабочего дня со дня проведения оценки уровня квалификации и опыта работников Заявителя, на основании результатов проведенной оценки способности Заявителя проводить проверку в целях аттестации подготавливает и представляет на визирование начальнику Управления проект заключения.</w:t>
      </w:r>
    </w:p>
    <w:p w:rsidR="00500CC0" w:rsidRPr="002D4C52" w:rsidRDefault="00500CC0" w:rsidP="00500CC0">
      <w:pPr>
        <w:pStyle w:val="ConsPlusNormal"/>
        <w:spacing w:line="300" w:lineRule="atLeast"/>
        <w:ind w:firstLine="540"/>
        <w:jc w:val="both"/>
        <w:rPr>
          <w:sz w:val="22"/>
          <w:szCs w:val="22"/>
        </w:rPr>
      </w:pPr>
      <w:r w:rsidRPr="002D4C52">
        <w:rPr>
          <w:sz w:val="22"/>
          <w:szCs w:val="22"/>
        </w:rPr>
        <w:t>61. Начальник Управления в срок, не превышающий рабочего дня с даты визирования, представляет на подпись руководителю Росжелдора либо уполномоченному им лицу проект заключения.</w:t>
      </w:r>
    </w:p>
    <w:p w:rsidR="00500CC0" w:rsidRPr="002D4C52" w:rsidRDefault="00500CC0" w:rsidP="00500CC0">
      <w:pPr>
        <w:pStyle w:val="ConsPlusNormal"/>
        <w:spacing w:line="300" w:lineRule="atLeast"/>
        <w:ind w:firstLine="540"/>
        <w:jc w:val="both"/>
        <w:rPr>
          <w:sz w:val="22"/>
          <w:szCs w:val="22"/>
        </w:rPr>
      </w:pPr>
      <w:r w:rsidRPr="002D4C52">
        <w:rPr>
          <w:sz w:val="22"/>
          <w:szCs w:val="22"/>
        </w:rPr>
        <w:t>Руководитель Росжелдора или уполномоченное им лицо в срок, не превышающий рабочего дня со дня оформления проекта заключения, подписывает указанный проект заключения.</w:t>
      </w:r>
    </w:p>
    <w:p w:rsidR="00500CC0" w:rsidRPr="002D4C52" w:rsidRDefault="00500CC0" w:rsidP="00500CC0">
      <w:pPr>
        <w:pStyle w:val="ConsPlusNormal"/>
        <w:spacing w:line="300" w:lineRule="atLeast"/>
        <w:ind w:firstLine="540"/>
        <w:jc w:val="both"/>
        <w:rPr>
          <w:sz w:val="22"/>
          <w:szCs w:val="22"/>
        </w:rPr>
      </w:pPr>
      <w:r w:rsidRPr="002D4C52">
        <w:rPr>
          <w:sz w:val="22"/>
          <w:szCs w:val="22"/>
        </w:rPr>
        <w:t>62. Результатом выполнения административной процедуры является подписанное руководителем или уполномоченным им лицом заключение.</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Выдача либо отказ в выдаче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63. Основанием для начала административной процедуры является подписанное руководителем или уполномоченным им лицом заключение о результатах оценки способности Заявителя проводить проверку в целях аттестации.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64. Специалист Управления в срок, не превышающий рабочего дня с даты подписания заключения, готовит и представляет на подпись руководителю Росжелдора либо уполномоченному им лицу проект решения о выдаче свидетельства об аккредитации и заполняет свидетельство об аккредитации по форме согласно приложению N 1 к Правилам аккредитации юридических лиц.</w:t>
      </w:r>
    </w:p>
    <w:p w:rsidR="00500CC0" w:rsidRPr="002D4C52" w:rsidRDefault="00500CC0" w:rsidP="00500CC0">
      <w:pPr>
        <w:pStyle w:val="ConsPlusNormal"/>
        <w:spacing w:line="300" w:lineRule="atLeast"/>
        <w:ind w:firstLine="540"/>
        <w:jc w:val="both"/>
        <w:rPr>
          <w:sz w:val="22"/>
          <w:szCs w:val="22"/>
        </w:rPr>
      </w:pPr>
      <w:r w:rsidRPr="002D4C52">
        <w:rPr>
          <w:sz w:val="22"/>
          <w:szCs w:val="22"/>
        </w:rPr>
        <w:t>65. Специалист Управления в срок, не превышающий рабочего дня с даты подписания решения о выдаче свидетельства об аккредитации руководителем Росжелдора либо уполномоченным им лицом, направляет (вручает) Заявителю в письменной форме уведомление о выдаче ему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Копия выданного свидетельства об аккредитации хранится в Росжелдоре.</w:t>
      </w:r>
    </w:p>
    <w:p w:rsidR="00500CC0" w:rsidRPr="002D4C52" w:rsidRDefault="00500CC0" w:rsidP="00500CC0">
      <w:pPr>
        <w:pStyle w:val="ConsPlusNormal"/>
        <w:spacing w:line="300" w:lineRule="atLeast"/>
        <w:ind w:firstLine="540"/>
        <w:jc w:val="both"/>
        <w:rPr>
          <w:sz w:val="22"/>
          <w:szCs w:val="22"/>
        </w:rPr>
      </w:pPr>
      <w:r w:rsidRPr="002D4C52">
        <w:rPr>
          <w:sz w:val="22"/>
          <w:szCs w:val="22"/>
        </w:rPr>
        <w:t>При поступлении документов в форме электронных документов с использованием информационно-телекоммуникационных сетей общего пользования, в том числе официального сайта Росжелдора в информационно-телекоммуникационной сети "Интернет", включая Единый портал, уведомление о выдаче ему свидетельства об аккредитации направляется по адресу электронной почты, указанному Заявителем в форме электронного документа.</w:t>
      </w:r>
    </w:p>
    <w:p w:rsidR="00500CC0" w:rsidRPr="002D4C52" w:rsidRDefault="00500CC0" w:rsidP="00500CC0">
      <w:pPr>
        <w:pStyle w:val="ConsPlusNormal"/>
        <w:spacing w:line="300" w:lineRule="atLeast"/>
        <w:ind w:firstLine="540"/>
        <w:jc w:val="both"/>
        <w:rPr>
          <w:sz w:val="22"/>
          <w:szCs w:val="22"/>
        </w:rPr>
      </w:pPr>
      <w:r w:rsidRPr="002D4C52">
        <w:rPr>
          <w:sz w:val="22"/>
          <w:szCs w:val="22"/>
        </w:rPr>
        <w:t>66. Основанием для выдачи Заявителю свидетельства об аккредитации является подписанное руководителем Росжелдора либо уполномоченным им лицом решение о выдаче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67. Свидетельство об аккредитации выдается на три года.</w:t>
      </w:r>
    </w:p>
    <w:p w:rsidR="00500CC0" w:rsidRPr="002D4C52" w:rsidRDefault="00500CC0" w:rsidP="00500CC0">
      <w:pPr>
        <w:pStyle w:val="ConsPlusNormal"/>
        <w:spacing w:line="300" w:lineRule="atLeast"/>
        <w:ind w:firstLine="540"/>
        <w:jc w:val="both"/>
        <w:rPr>
          <w:sz w:val="22"/>
          <w:szCs w:val="22"/>
        </w:rPr>
      </w:pPr>
      <w:r w:rsidRPr="002D4C52">
        <w:rPr>
          <w:sz w:val="22"/>
          <w:szCs w:val="22"/>
        </w:rPr>
        <w:t>68. Результатом выполнения административной процедуры при положительном решении является выдача Заявителю свидетельства об аккредитации, подписанного руководителем Росжелдора либо уполномоченным им лицом.</w:t>
      </w:r>
    </w:p>
    <w:p w:rsidR="00500CC0" w:rsidRPr="002D4C52" w:rsidRDefault="00500CC0" w:rsidP="00500CC0">
      <w:pPr>
        <w:pStyle w:val="ConsPlusNormal"/>
        <w:spacing w:line="300" w:lineRule="atLeast"/>
        <w:ind w:firstLine="540"/>
        <w:jc w:val="both"/>
        <w:rPr>
          <w:sz w:val="22"/>
          <w:szCs w:val="22"/>
        </w:rPr>
      </w:pPr>
      <w:r w:rsidRPr="002D4C52">
        <w:rPr>
          <w:sz w:val="22"/>
          <w:szCs w:val="22"/>
        </w:rPr>
        <w:t>При поступлении документов в форме электронных документов с использованием информационно-телекоммуникационных сетей общего пользования, в том числе официального сайта Росжелдора в информационно-телекоммуникационной сети "Интернет", включая Единый портал, оригинал свидетельства об аккредитации направляется Заявителю заказным почтовым отправлением с уведомлением о вручении.</w:t>
      </w:r>
    </w:p>
    <w:p w:rsidR="00500CC0" w:rsidRPr="002D4C52" w:rsidRDefault="00500CC0" w:rsidP="00500CC0">
      <w:pPr>
        <w:pStyle w:val="ConsPlusNormal"/>
        <w:spacing w:line="300" w:lineRule="atLeast"/>
        <w:ind w:firstLine="540"/>
        <w:jc w:val="both"/>
        <w:rPr>
          <w:sz w:val="22"/>
          <w:szCs w:val="22"/>
        </w:rPr>
      </w:pPr>
      <w:r w:rsidRPr="002D4C52">
        <w:rPr>
          <w:sz w:val="22"/>
          <w:szCs w:val="22"/>
        </w:rPr>
        <w:lastRenderedPageBreak/>
        <w:t>Сведения о Заявителе, прошедшем аккредитацию, включаются в реестр аттестующих организаций на право проведения аттестации сил обеспечения транспортной безопасности (далее - Реестр), ведение которого осуществляет компетентный орган в порядке, устанавливаемом Министерством транспорта Российской Федерации по согласованию с Федеральной службой безопасности Российской Федерации и Министерством внутренних дел Российской Федерации.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69. Заявитель обязан уведомить Росжелдор об изменениях организационной структуры, технического оснащения и иных условиях, влияющих на способность аттестующей организации отвечать требованиям, предусмотренным пунктом 58 настоящего Регламента, и проводить проверку в целях аттестации в срок, не превышающий 15 календарных дней со дня наступления таких изменений.</w:t>
      </w:r>
    </w:p>
    <w:p w:rsidR="00500CC0" w:rsidRPr="002D4C52" w:rsidRDefault="00500CC0" w:rsidP="00500CC0">
      <w:pPr>
        <w:pStyle w:val="ConsPlusNormal"/>
        <w:spacing w:line="300" w:lineRule="atLeast"/>
        <w:ind w:firstLine="540"/>
        <w:jc w:val="both"/>
        <w:rPr>
          <w:sz w:val="22"/>
          <w:szCs w:val="22"/>
        </w:rPr>
      </w:pPr>
      <w:bookmarkStart w:id="8" w:name="Par281"/>
      <w:bookmarkEnd w:id="8"/>
      <w:r w:rsidRPr="002D4C52">
        <w:rPr>
          <w:sz w:val="22"/>
          <w:szCs w:val="22"/>
        </w:rPr>
        <w:t>70. Основаниями для отказа в выдаче Заявителю свидетельства об аккредитации являются:</w:t>
      </w:r>
    </w:p>
    <w:p w:rsidR="00500CC0" w:rsidRPr="002D4C52" w:rsidRDefault="00500CC0" w:rsidP="00500CC0">
      <w:pPr>
        <w:pStyle w:val="ConsPlusNormal"/>
        <w:spacing w:line="300" w:lineRule="atLeast"/>
        <w:ind w:firstLine="540"/>
        <w:jc w:val="both"/>
        <w:rPr>
          <w:sz w:val="22"/>
          <w:szCs w:val="22"/>
        </w:rPr>
      </w:pPr>
      <w:r w:rsidRPr="002D4C52">
        <w:rPr>
          <w:sz w:val="22"/>
          <w:szCs w:val="22"/>
        </w:rPr>
        <w:t>а) несоблюдение юридическим лицом требований, предусмотренных пунктом 58 настоящего Регламента;</w:t>
      </w:r>
    </w:p>
    <w:p w:rsidR="00500CC0" w:rsidRPr="002D4C52" w:rsidRDefault="00500CC0" w:rsidP="00500CC0">
      <w:pPr>
        <w:pStyle w:val="ConsPlusNormal"/>
        <w:spacing w:line="300" w:lineRule="atLeast"/>
        <w:ind w:firstLine="540"/>
        <w:jc w:val="both"/>
        <w:rPr>
          <w:sz w:val="22"/>
          <w:szCs w:val="22"/>
        </w:rPr>
      </w:pPr>
      <w:r w:rsidRPr="002D4C52">
        <w:rPr>
          <w:sz w:val="22"/>
          <w:szCs w:val="22"/>
        </w:rPr>
        <w:t>б) наличие в документах, предусмотренных пунктом 16 настоящего Регламента, недостоверной информации;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в) непредставление в Росжелдор документов, предусмотренных пунктом 16 настоящего Регламента.</w:t>
      </w:r>
    </w:p>
    <w:p w:rsidR="00500CC0" w:rsidRPr="002D4C52" w:rsidRDefault="00500CC0" w:rsidP="00500CC0">
      <w:pPr>
        <w:pStyle w:val="ConsPlusNormal"/>
        <w:spacing w:line="300" w:lineRule="atLeast"/>
        <w:ind w:firstLine="540"/>
        <w:jc w:val="both"/>
        <w:rPr>
          <w:sz w:val="22"/>
          <w:szCs w:val="22"/>
        </w:rPr>
      </w:pPr>
      <w:r w:rsidRPr="002D4C52">
        <w:rPr>
          <w:sz w:val="22"/>
          <w:szCs w:val="22"/>
        </w:rPr>
        <w:t>71. В случае, если по результатам рассмотрения представленных Заявителем документов будет установлено их несоответствие требованиям, установленным пунктами 16 и 58 настоящего Регламента, специалист Управления в срок, не превышающий рабочего дня с даты подписания заключения, подготавливает и представляет на подпись руководителю Росжелдора либо уполномоченному им лицу проект решения об отказе в выдаче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72. Специалист Управления в срок, не превышающий рабочего дня с даты подписания решения об отказе в выдаче свидетельства об аккредитации руководителем Росжелдора либо уполномоченным им лицом, направляет (вручает) Заявителю в письменной форме уведомление об отказе в выдаче свидетельства об аккредитации с указанием оснований для отказа.</w:t>
      </w:r>
    </w:p>
    <w:p w:rsidR="00500CC0" w:rsidRPr="002D4C52" w:rsidRDefault="00500CC0" w:rsidP="00500CC0">
      <w:pPr>
        <w:pStyle w:val="ConsPlusNormal"/>
        <w:spacing w:line="300" w:lineRule="atLeast"/>
        <w:ind w:firstLine="540"/>
        <w:jc w:val="both"/>
        <w:rPr>
          <w:sz w:val="22"/>
          <w:szCs w:val="22"/>
        </w:rPr>
      </w:pPr>
      <w:r w:rsidRPr="002D4C52">
        <w:rPr>
          <w:sz w:val="22"/>
          <w:szCs w:val="22"/>
        </w:rPr>
        <w:t>73. Результатом выполнения административной процедуры при отрицательном решении является направление (вручение) Заявителю уведомления об отказе в выдаче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При поступлении документов в форме электронных документов с использованием информационно-телекоммуникационных сетей общего пользования, в том числе официального сайта Росжелдора в информационно-телекоммуникационной сети "Интернет", включая Единый портал, уведомление об отказе в выдаче свидетельства об аккредитации направляется по адресу электронной почты, указанному Заявителем, в форме электронного документа.</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Продление срока действия или отказ в продлении срока действия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74. Основанием для начала административной процедуры является представление Заявителем заявления о продлении срока действия свидетельства об аккредитации, а также сведений о проведенных не менее двух проверок в целях аттестации за период действия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 xml:space="preserve">75. Для продления срока действия свидетельства об аккредитации Заявитель не позднее чем за 30 рабочих дней до истечения срока действия свидетельства об </w:t>
      </w:r>
      <w:r w:rsidRPr="002D4C52">
        <w:rPr>
          <w:sz w:val="22"/>
          <w:szCs w:val="22"/>
        </w:rPr>
        <w:lastRenderedPageBreak/>
        <w:t>аккредитации подает в Росжелдор заявление о его продлении. К заявлению прилагается оригинал свидетельства об аккредитации для проставления отметки о продлении в случае принятия положительного решения, а также сведения о проведенных проверках в целях аттестации.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76. Основанием для продления срока действия свидетельства об аккредитации является проведение Заявителем не менее двух проверок в целях аттестации за период действия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77. Специалист Управления в срок, не превышающий 20 календарных дней со дня регистрации заявления на получение (продление) свидетельства об аккредитации и прилагаемых к нему документов, осуществляет проверку представленных Заявителем документов о проведенных проверках в целях аттестации на их достоверность. В этих целях он сверяет данные, представленные Заявителем, с данными, имеющимися в Управлении, о проведенных проверках в целях аттестации за период действия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78. При достоверности указанных в пункте 17 настоящего Регламента документов специалист Управления в срок, не превышающий рабочего дня, подготавливает и представляет на визирование начальнику Управления проект заключения о продлении срока действия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Начальник Управления в срок, не превышающий рабочего дня со дня визирования, представляет на подпись руководителю Росжелдора либо уполномоченному им лицу проект заключения о продлении срока действия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79. Специалист Управления в срок, не превышающий рабочего дня с даты подписания заключения о продлении срока действия свидетельства об аккредитации руководителем Росжелдора либо уполномоченным им лицом, направляет (вручает) Заявителю в письменной форме уведомление о продлении срока действия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80. Свидетельство об аккредитации продлевается на три года.</w:t>
      </w:r>
    </w:p>
    <w:p w:rsidR="00500CC0" w:rsidRPr="002D4C52" w:rsidRDefault="00500CC0" w:rsidP="00500CC0">
      <w:pPr>
        <w:pStyle w:val="ConsPlusNormal"/>
        <w:spacing w:line="300" w:lineRule="atLeast"/>
        <w:ind w:firstLine="540"/>
        <w:jc w:val="both"/>
        <w:rPr>
          <w:sz w:val="22"/>
          <w:szCs w:val="22"/>
        </w:rPr>
      </w:pPr>
      <w:r w:rsidRPr="002D4C52">
        <w:rPr>
          <w:sz w:val="22"/>
          <w:szCs w:val="22"/>
        </w:rPr>
        <w:t>81. Результатом выполнения административной процедуры при положительном решении является проставление отметки о продлении срока действия свидетельства об аккредитации и внесение соответствующей информации в Реестр аттестующих организаций Росжелдора.</w:t>
      </w:r>
    </w:p>
    <w:p w:rsidR="00500CC0" w:rsidRPr="002D4C52" w:rsidRDefault="00500CC0" w:rsidP="00500CC0">
      <w:pPr>
        <w:pStyle w:val="ConsPlusNormal"/>
        <w:spacing w:line="300" w:lineRule="atLeast"/>
        <w:ind w:firstLine="540"/>
        <w:jc w:val="both"/>
        <w:rPr>
          <w:sz w:val="22"/>
          <w:szCs w:val="22"/>
        </w:rPr>
      </w:pPr>
      <w:bookmarkStart w:id="9" w:name="Par300"/>
      <w:bookmarkEnd w:id="9"/>
      <w:r w:rsidRPr="002D4C52">
        <w:rPr>
          <w:sz w:val="22"/>
          <w:szCs w:val="22"/>
        </w:rPr>
        <w:t>82. Основанием для принятия решения об отказе Заявителю в продлении срока действия свидетельства об аккредитации является проведение Заявителем менее двух проверок в целях аттестации за период действия свидетельства об аккредитации либо установление факта нарушения Заявителем требований к порядку проведения проверки в целях аттестации.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83. В случае установления указанных в пункте 82 настоящего Регламента обстоятельств специалист Управления в срок, не превышающий рабочего дня, подготавливает и представляет на подпись руководителю Росжелдора либо уполномоченному им лицу проект решения об отказе в продлении срока действия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84. Специалист Управления в срок, не превышающий рабочего дня с даты подписания решения об отказе в продлении срока действия свидетельства об аккредитации руководителем Росжелдора либо уполномоченным им лицом, направляет (вручает) Заявителю уведомление об отказе в продлении срока действия свидетельства об аккредитации в письменной форме с обоснованием причин отказа.</w:t>
      </w:r>
    </w:p>
    <w:p w:rsidR="00500CC0" w:rsidRPr="002D4C52" w:rsidRDefault="00500CC0" w:rsidP="00500CC0">
      <w:pPr>
        <w:pStyle w:val="ConsPlusNormal"/>
        <w:spacing w:line="300" w:lineRule="atLeast"/>
        <w:ind w:firstLine="540"/>
        <w:jc w:val="both"/>
        <w:rPr>
          <w:sz w:val="22"/>
          <w:szCs w:val="22"/>
        </w:rPr>
      </w:pPr>
      <w:r w:rsidRPr="002D4C52">
        <w:rPr>
          <w:sz w:val="22"/>
          <w:szCs w:val="22"/>
        </w:rPr>
        <w:t xml:space="preserve">В случае отказа в продлении срока действия свидетельства об аккредитации Заявитель вправе пройти процедуру аккредитации в соответствии с пунктами 50 - 70 </w:t>
      </w:r>
      <w:r w:rsidRPr="002D4C52">
        <w:rPr>
          <w:sz w:val="22"/>
          <w:szCs w:val="22"/>
        </w:rPr>
        <w:lastRenderedPageBreak/>
        <w:t>настоящего Регламента.</w:t>
      </w:r>
    </w:p>
    <w:p w:rsidR="00500CC0" w:rsidRPr="002D4C52" w:rsidRDefault="00500CC0" w:rsidP="00500CC0">
      <w:pPr>
        <w:pStyle w:val="ConsPlusNormal"/>
        <w:spacing w:line="300" w:lineRule="atLeast"/>
        <w:ind w:firstLine="540"/>
        <w:jc w:val="both"/>
        <w:rPr>
          <w:sz w:val="22"/>
          <w:szCs w:val="22"/>
        </w:rPr>
      </w:pPr>
      <w:r w:rsidRPr="002D4C52">
        <w:rPr>
          <w:sz w:val="22"/>
          <w:szCs w:val="22"/>
        </w:rPr>
        <w:t>85. Результатом выполнения административной процедуры при отрицательном решении является направление (вручение) Заявителю в письменной форме уведомления об отказе в продлении срока действия свидетельства об аккредитации с обоснованием причин отказа.</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Выдача дубликата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86. Основанием для начала административной процедуры является утрата (порча)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Для выдачи дубликата свидетельства об аккредитации Заявитель подает в Росжелдор заявление в письменной форме с указанием обстоятельств, повлекших утрату (порчу)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87. На заявлении о выдаче дубликата свидетельства об аккредитации в правой нижней части лицевой стороны первой страницы проставляется регистрационный штамп, содержащий дату и регистрационный номер.</w:t>
      </w:r>
    </w:p>
    <w:p w:rsidR="00500CC0" w:rsidRPr="002D4C52" w:rsidRDefault="00500CC0" w:rsidP="00500CC0">
      <w:pPr>
        <w:pStyle w:val="ConsPlusNormal"/>
        <w:spacing w:line="300" w:lineRule="atLeast"/>
        <w:ind w:firstLine="540"/>
        <w:jc w:val="both"/>
        <w:rPr>
          <w:sz w:val="22"/>
          <w:szCs w:val="22"/>
        </w:rPr>
      </w:pPr>
      <w:r w:rsidRPr="002D4C52">
        <w:rPr>
          <w:sz w:val="22"/>
          <w:szCs w:val="22"/>
        </w:rPr>
        <w:t>88. Регистрация в системе делопроизводства Росжелдора заявления о выдаче дубликата свидетельства об аккредитации осуществляется в срок, не превышающий рабочего дня с даты его поступления.</w:t>
      </w:r>
    </w:p>
    <w:p w:rsidR="00500CC0" w:rsidRPr="002D4C52" w:rsidRDefault="00500CC0" w:rsidP="00500CC0">
      <w:pPr>
        <w:pStyle w:val="ConsPlusNormal"/>
        <w:spacing w:line="300" w:lineRule="atLeast"/>
        <w:ind w:firstLine="540"/>
        <w:jc w:val="both"/>
        <w:rPr>
          <w:sz w:val="22"/>
          <w:szCs w:val="22"/>
        </w:rPr>
      </w:pPr>
      <w:r w:rsidRPr="002D4C52">
        <w:rPr>
          <w:sz w:val="22"/>
          <w:szCs w:val="22"/>
        </w:rPr>
        <w:t>89. Заявление о выдаче дубликата свидетельства об аккредитации после регистрации в системе делопроизводства Росжелдора передается должностному лицу Управления для распределения между специалистами.</w:t>
      </w:r>
    </w:p>
    <w:p w:rsidR="00500CC0" w:rsidRPr="002D4C52" w:rsidRDefault="00500CC0" w:rsidP="00500CC0">
      <w:pPr>
        <w:pStyle w:val="ConsPlusNormal"/>
        <w:spacing w:line="300" w:lineRule="atLeast"/>
        <w:ind w:firstLine="540"/>
        <w:jc w:val="both"/>
        <w:rPr>
          <w:sz w:val="22"/>
          <w:szCs w:val="22"/>
        </w:rPr>
      </w:pPr>
      <w:r w:rsidRPr="002D4C52">
        <w:rPr>
          <w:sz w:val="22"/>
          <w:szCs w:val="22"/>
        </w:rPr>
        <w:t>90. Должностное лицо Управления в день получения заявления о выдаче дубликата свидетельства об аккредитации передает его уполномоченному специалисту Управления.</w:t>
      </w:r>
    </w:p>
    <w:p w:rsidR="00500CC0" w:rsidRPr="002D4C52" w:rsidRDefault="00500CC0" w:rsidP="00500CC0">
      <w:pPr>
        <w:pStyle w:val="ConsPlusNormal"/>
        <w:spacing w:line="300" w:lineRule="atLeast"/>
        <w:ind w:firstLine="540"/>
        <w:jc w:val="both"/>
        <w:rPr>
          <w:sz w:val="22"/>
          <w:szCs w:val="22"/>
        </w:rPr>
      </w:pPr>
      <w:r w:rsidRPr="002D4C52">
        <w:rPr>
          <w:sz w:val="22"/>
          <w:szCs w:val="22"/>
        </w:rPr>
        <w:t>91. На основании имеющихся документов о ранее проведенной аккредитации специалист в срок, не превышающий 20 календарных дней, подготавливает заключение о выдаче дубликата свидетельства об аккредитации и представляет проект заключения на визирование начальнику Управления.</w:t>
      </w:r>
    </w:p>
    <w:p w:rsidR="00500CC0" w:rsidRPr="002D4C52" w:rsidRDefault="00500CC0" w:rsidP="00500CC0">
      <w:pPr>
        <w:pStyle w:val="ConsPlusNormal"/>
        <w:spacing w:line="300" w:lineRule="atLeast"/>
        <w:ind w:firstLine="540"/>
        <w:jc w:val="both"/>
        <w:rPr>
          <w:sz w:val="22"/>
          <w:szCs w:val="22"/>
        </w:rPr>
      </w:pPr>
      <w:r w:rsidRPr="002D4C52">
        <w:rPr>
          <w:sz w:val="22"/>
          <w:szCs w:val="22"/>
        </w:rPr>
        <w:t>92. Начальник Управления в срок, не превышающий рабочего дня со дня визирования, представляет на подпись руководителю Росжелдора либо уполномоченному им лицу проект решения о выдаче дубликата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93. Специалист Управления в срок, не превышающий рабочего дня со дня подписания решения о выдаче дубликата свидетельства об аккредитации руководителем Росжелдора либо уполномоченным им лицом, представляет дубликат свидетельства об аккредитации на подпись руководителю Росжелдора либо уполномоченному им лицу.</w:t>
      </w:r>
    </w:p>
    <w:p w:rsidR="00500CC0" w:rsidRPr="002D4C52" w:rsidRDefault="00500CC0" w:rsidP="00500CC0">
      <w:pPr>
        <w:pStyle w:val="ConsPlusNormal"/>
        <w:spacing w:line="300" w:lineRule="atLeast"/>
        <w:ind w:firstLine="540"/>
        <w:jc w:val="both"/>
        <w:rPr>
          <w:sz w:val="22"/>
          <w:szCs w:val="22"/>
        </w:rPr>
      </w:pPr>
      <w:r w:rsidRPr="002D4C52">
        <w:rPr>
          <w:sz w:val="22"/>
          <w:szCs w:val="22"/>
        </w:rPr>
        <w:t>94. Специалист Управления в срок, не превышающий рабочего дня с даты подписания дубликата свидетельства об аккредитации руководителем Росжелдора либо уполномоченным им лицом, направляет (вручает) Заявителю уведомление о выдаче дубликата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95. Дубликат свидетельства об аккредитации выдается на срок, не превышающий срока действия утраченного (испорченного) свидетельства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96. Результатом выполнения административной процедуры является выдача Заявителю дубликата свидетельства об аккредитации и внесение соответствующей информации в Реестр.</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Исправление технических ошибок и опечаток в свидетельстве об аккредитации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 xml:space="preserve">97. В случае выявления в свидетельстве об аккредитации технической ошибки (описки, опечатки, грамматической или арифметической ошибки) Заявитель направляет в Росжелдор заявление в произвольной форме об исправлении технической ошибки с ее указанием, а </w:t>
      </w:r>
      <w:r w:rsidRPr="002D4C52">
        <w:rPr>
          <w:sz w:val="22"/>
          <w:szCs w:val="22"/>
        </w:rPr>
        <w:lastRenderedPageBreak/>
        <w:t>также выданное свидетельство об аккредитации, в котором содержится техническая ошибка.</w:t>
      </w:r>
    </w:p>
    <w:p w:rsidR="00500CC0" w:rsidRPr="002D4C52" w:rsidRDefault="00500CC0" w:rsidP="00500CC0">
      <w:pPr>
        <w:pStyle w:val="ConsPlusNormal"/>
        <w:spacing w:line="300" w:lineRule="atLeast"/>
        <w:ind w:firstLine="540"/>
        <w:jc w:val="both"/>
        <w:rPr>
          <w:sz w:val="22"/>
          <w:szCs w:val="22"/>
        </w:rPr>
      </w:pPr>
      <w:r w:rsidRPr="002D4C52">
        <w:rPr>
          <w:sz w:val="22"/>
          <w:szCs w:val="22"/>
        </w:rPr>
        <w:t>98. В течение пяти рабочих дней со дня регистрации заявления уполномоченное должностное лицо Росжелдора оформляет свидетельство с исправленными техническими ошибками.</w:t>
      </w:r>
    </w:p>
    <w:p w:rsidR="00500CC0" w:rsidRPr="002D4C52" w:rsidRDefault="00500CC0" w:rsidP="00500CC0">
      <w:pPr>
        <w:pStyle w:val="ConsPlusNormal"/>
        <w:spacing w:line="300" w:lineRule="atLeast"/>
        <w:ind w:firstLine="540"/>
        <w:jc w:val="both"/>
        <w:rPr>
          <w:sz w:val="22"/>
          <w:szCs w:val="22"/>
        </w:rPr>
      </w:pPr>
      <w:r w:rsidRPr="002D4C52">
        <w:rPr>
          <w:sz w:val="22"/>
          <w:szCs w:val="22"/>
        </w:rPr>
        <w:t>99. Выдача свидетельства об аккредитации с исправленными техническими ошибками осуществляется письмом с приложением указанного свидетельства об аккредитации, подписанным руководителем Росжелдора либо уполномоченным им лицом, которое направляется Заявителю почтовым отправлением или передается уполномоченному представителю Заявителя лично под роспись.</w:t>
      </w:r>
    </w:p>
    <w:p w:rsidR="00500CC0" w:rsidRPr="002D4C52" w:rsidRDefault="00500CC0" w:rsidP="00500CC0">
      <w:pPr>
        <w:pStyle w:val="ConsPlusNormal"/>
        <w:spacing w:line="300" w:lineRule="atLeast"/>
        <w:ind w:firstLine="540"/>
        <w:jc w:val="both"/>
        <w:rPr>
          <w:sz w:val="22"/>
          <w:szCs w:val="22"/>
        </w:rPr>
      </w:pPr>
      <w:r w:rsidRPr="002D4C52">
        <w:rPr>
          <w:sz w:val="22"/>
          <w:szCs w:val="22"/>
        </w:rPr>
        <w:t>100. Оригинал свидетельства об аккредитации, в котором содержится техническая ошибка, после выдачи Заявителю свидетельства об аккредитации с исправленными техническими ошибками Заявителю не возвращается.</w:t>
      </w:r>
    </w:p>
    <w:p w:rsidR="00500CC0" w:rsidRPr="002D4C52" w:rsidRDefault="00500CC0" w:rsidP="00500CC0">
      <w:pPr>
        <w:pStyle w:val="ConsPlusNormal"/>
        <w:spacing w:line="300" w:lineRule="atLeast"/>
        <w:ind w:firstLine="540"/>
        <w:jc w:val="both"/>
        <w:rPr>
          <w:sz w:val="22"/>
          <w:szCs w:val="22"/>
        </w:rPr>
      </w:pPr>
      <w:r w:rsidRPr="002D4C52">
        <w:rPr>
          <w:sz w:val="22"/>
          <w:szCs w:val="22"/>
        </w:rPr>
        <w:t>101. Результатом выполнения административной процедуры является исправление технических ошибок и опечаток в свидетельстве об аккредитации и внесение соответствующей информации в Реестр.</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jc w:val="center"/>
        <w:outlineLvl w:val="1"/>
        <w:rPr>
          <w:sz w:val="22"/>
          <w:szCs w:val="22"/>
        </w:rPr>
      </w:pPr>
      <w:r w:rsidRPr="002D4C52">
        <w:rPr>
          <w:sz w:val="22"/>
          <w:szCs w:val="22"/>
        </w:rPr>
        <w:t>IV. Формы контроля за предоставлением</w:t>
      </w:r>
    </w:p>
    <w:p w:rsidR="00500CC0" w:rsidRPr="002D4C52" w:rsidRDefault="00500CC0" w:rsidP="00500CC0">
      <w:pPr>
        <w:pStyle w:val="ConsPlusTitle"/>
        <w:spacing w:line="300" w:lineRule="atLeast"/>
        <w:jc w:val="center"/>
        <w:rPr>
          <w:sz w:val="22"/>
          <w:szCs w:val="22"/>
        </w:rPr>
      </w:pPr>
      <w:r w:rsidRPr="002D4C52">
        <w:rPr>
          <w:sz w:val="22"/>
          <w:szCs w:val="22"/>
        </w:rPr>
        <w:t>государственной услуги</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Normal"/>
        <w:spacing w:line="300" w:lineRule="atLeast"/>
        <w:ind w:firstLine="540"/>
        <w:jc w:val="both"/>
        <w:rPr>
          <w:sz w:val="22"/>
          <w:szCs w:val="22"/>
        </w:rPr>
      </w:pPr>
      <w:r w:rsidRPr="002D4C52">
        <w:rPr>
          <w:sz w:val="22"/>
          <w:szCs w:val="22"/>
        </w:rPr>
        <w:t>Порядок осуществления текущего контроля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500CC0" w:rsidRPr="002D4C52" w:rsidRDefault="00500CC0" w:rsidP="00500CC0">
      <w:pPr>
        <w:pStyle w:val="ConsPlusNormal"/>
        <w:spacing w:line="300" w:lineRule="atLeast"/>
        <w:ind w:firstLine="540"/>
        <w:jc w:val="both"/>
        <w:rPr>
          <w:sz w:val="22"/>
          <w:szCs w:val="22"/>
        </w:rPr>
      </w:pPr>
      <w:r w:rsidRPr="002D4C52">
        <w:rPr>
          <w:sz w:val="22"/>
          <w:szCs w:val="22"/>
        </w:rPr>
        <w:t>102. Контроль за предоставлением государственной услуги осуществляется посредством проведения текущего контроля, плановых и внеплановых проверок.</w:t>
      </w:r>
    </w:p>
    <w:p w:rsidR="00500CC0" w:rsidRPr="002D4C52" w:rsidRDefault="00500CC0" w:rsidP="00500CC0">
      <w:pPr>
        <w:pStyle w:val="ConsPlusNormal"/>
        <w:spacing w:line="300" w:lineRule="atLeast"/>
        <w:ind w:firstLine="540"/>
        <w:jc w:val="both"/>
        <w:rPr>
          <w:sz w:val="22"/>
          <w:szCs w:val="22"/>
        </w:rPr>
      </w:pPr>
      <w:r w:rsidRPr="002D4C52">
        <w:rPr>
          <w:sz w:val="22"/>
          <w:szCs w:val="22"/>
        </w:rPr>
        <w:t>103. Текущий контроль осуществляется путем проведения должностным лицом Росжелдора, ответственным за организацию работы по предоставлению государственной услуги, проверок соблюдения и исполнения специалистами Росжелдора требований настоящего Регламента, иных нормативных правовых актов Российской Федерации.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104. Текущий контроль соблюдения последовательности действий, определенных административными процедурами предоставления государственной услуги, и принятием решений специалистами Управления осуществляется должностными лицами Управления, ответственными за организацию работы по предоставлению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105. Перечень должностных лиц, осуществляющих текущий контроль, устанавливается актами (приказами) Росжелдора.</w:t>
      </w:r>
    </w:p>
    <w:p w:rsidR="00500CC0" w:rsidRPr="002D4C52" w:rsidRDefault="00500CC0" w:rsidP="00500CC0">
      <w:pPr>
        <w:pStyle w:val="ConsPlusNormal"/>
        <w:spacing w:line="300" w:lineRule="atLeast"/>
        <w:ind w:firstLine="540"/>
        <w:jc w:val="both"/>
        <w:rPr>
          <w:sz w:val="22"/>
          <w:szCs w:val="22"/>
        </w:rPr>
      </w:pPr>
      <w:r w:rsidRPr="002D4C52">
        <w:rPr>
          <w:sz w:val="22"/>
          <w:szCs w:val="22"/>
        </w:rPr>
        <w:t>106. Периодичность осуществления текущего контроля устанавливается руководителем Росжелдора или лицом, исполняющим его обязанности.</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107. Плановые проверки осуществляются на основании полугодовых или годовых планов работы Росжелдора.</w:t>
      </w:r>
    </w:p>
    <w:p w:rsidR="00500CC0" w:rsidRPr="002D4C52" w:rsidRDefault="00500CC0" w:rsidP="00500CC0">
      <w:pPr>
        <w:pStyle w:val="ConsPlusNormal"/>
        <w:spacing w:line="300" w:lineRule="atLeast"/>
        <w:ind w:firstLine="540"/>
        <w:jc w:val="both"/>
        <w:rPr>
          <w:sz w:val="22"/>
          <w:szCs w:val="22"/>
        </w:rPr>
      </w:pPr>
      <w:r w:rsidRPr="002D4C52">
        <w:rPr>
          <w:sz w:val="22"/>
          <w:szCs w:val="22"/>
        </w:rPr>
        <w:t>108. Внеплановые проверки могут проводиться по конкретному обращению Заявителя или иных заинтересованных лиц.</w:t>
      </w:r>
    </w:p>
    <w:p w:rsidR="00500CC0" w:rsidRPr="002D4C52" w:rsidRDefault="00500CC0" w:rsidP="00500CC0">
      <w:pPr>
        <w:pStyle w:val="ConsPlusNormal"/>
        <w:spacing w:line="300" w:lineRule="atLeast"/>
        <w:ind w:firstLine="540"/>
        <w:jc w:val="both"/>
        <w:rPr>
          <w:sz w:val="22"/>
          <w:szCs w:val="22"/>
        </w:rPr>
      </w:pPr>
      <w:r w:rsidRPr="002D4C52">
        <w:rPr>
          <w:sz w:val="22"/>
          <w:szCs w:val="22"/>
        </w:rPr>
        <w:t>109. При проверке могут рассматриваться все вопросы, связанные с предоставлением государственной услуги, или вопросы, связанные с выполнением той или иной административной процедуры.</w:t>
      </w:r>
    </w:p>
    <w:p w:rsidR="00500CC0" w:rsidRPr="002D4C52" w:rsidRDefault="00500CC0" w:rsidP="00500CC0">
      <w:pPr>
        <w:pStyle w:val="ConsPlusNormal"/>
        <w:spacing w:line="300" w:lineRule="atLeast"/>
        <w:ind w:firstLine="540"/>
        <w:jc w:val="both"/>
        <w:rPr>
          <w:sz w:val="22"/>
          <w:szCs w:val="22"/>
        </w:rPr>
      </w:pPr>
      <w:r w:rsidRPr="002D4C52">
        <w:rPr>
          <w:sz w:val="22"/>
          <w:szCs w:val="22"/>
        </w:rPr>
        <w:lastRenderedPageBreak/>
        <w:t>110. Проверки полноты и качества предоставления государственной услуги осуществляются на основании правовых актов (приказов) Росжелдора.</w:t>
      </w:r>
    </w:p>
    <w:p w:rsidR="00500CC0" w:rsidRPr="002D4C52" w:rsidRDefault="00500CC0" w:rsidP="00500CC0">
      <w:pPr>
        <w:pStyle w:val="ConsPlusNormal"/>
        <w:spacing w:line="300" w:lineRule="atLeast"/>
        <w:ind w:firstLine="540"/>
        <w:jc w:val="both"/>
        <w:rPr>
          <w:sz w:val="22"/>
          <w:szCs w:val="22"/>
        </w:rPr>
      </w:pPr>
      <w:r w:rsidRPr="002D4C52">
        <w:rPr>
          <w:sz w:val="22"/>
          <w:szCs w:val="22"/>
        </w:rPr>
        <w:t>Для проведения полноты и качества предоставления государственной услуги формируется Комиссия по оценке качества и полноты предоставления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111. Результаты деятельности Комиссии по оценке качества и полноты предоставления государственной услуги оформляются протоколами, в которых отмечаются выявленные недостатки и предложения по их устранению.</w:t>
      </w:r>
    </w:p>
    <w:p w:rsidR="00500CC0" w:rsidRPr="002D4C52" w:rsidRDefault="00500CC0" w:rsidP="00500CC0">
      <w:pPr>
        <w:pStyle w:val="ConsPlusNormal"/>
        <w:spacing w:line="300" w:lineRule="atLeast"/>
        <w:ind w:firstLine="540"/>
        <w:jc w:val="both"/>
        <w:rPr>
          <w:sz w:val="22"/>
          <w:szCs w:val="22"/>
        </w:rPr>
      </w:pPr>
      <w:r w:rsidRPr="002D4C52">
        <w:rPr>
          <w:sz w:val="22"/>
          <w:szCs w:val="22"/>
        </w:rPr>
        <w:t>112. По результатам проверок уполномоченное должностное лицо дает указания по устранению выявленных нарушений и контролирует их исполнение, виновные лица в случае выявления нарушений привлекаются к ответственности в установленном законодательством Российской Федерации порядке.</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Ответственность должностных лиц федерального органа исполнительной власти за решения и действия (бездействие), принимаемые (осуществляемые) ими в ходе предоставления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113. Ответственность специалистов Управления закрепляется в их должностных регламентах в соответствии с требованиями законодательства Российской Федерации.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114.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500CC0" w:rsidRPr="002D4C52" w:rsidRDefault="00500CC0" w:rsidP="00500CC0">
      <w:pPr>
        <w:pStyle w:val="ConsPlusNormal"/>
        <w:spacing w:line="300" w:lineRule="atLeast"/>
        <w:ind w:firstLine="540"/>
        <w:jc w:val="both"/>
        <w:rPr>
          <w:sz w:val="22"/>
          <w:szCs w:val="22"/>
        </w:rPr>
      </w:pPr>
      <w:r w:rsidRPr="002D4C52">
        <w:rPr>
          <w:sz w:val="22"/>
          <w:szCs w:val="22"/>
        </w:rPr>
        <w:t>115. Для осуществления контроля за предоставлением государственной услуги граждане, их объединения и организации имеют право направлять в Росжелдор индивидуальные и коллективные обращения с предложениями и рекомендациями по повышению качества предоставления государственной услуги.</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jc w:val="center"/>
        <w:outlineLvl w:val="1"/>
        <w:rPr>
          <w:sz w:val="22"/>
          <w:szCs w:val="22"/>
        </w:rPr>
      </w:pPr>
      <w:r w:rsidRPr="002D4C52">
        <w:rPr>
          <w:sz w:val="22"/>
          <w:szCs w:val="22"/>
        </w:rPr>
        <w:t>V. Досудебный (внесудебный) порядок</w:t>
      </w:r>
    </w:p>
    <w:p w:rsidR="00500CC0" w:rsidRPr="002D4C52" w:rsidRDefault="00500CC0" w:rsidP="00500CC0">
      <w:pPr>
        <w:pStyle w:val="ConsPlusTitle"/>
        <w:spacing w:line="300" w:lineRule="atLeast"/>
        <w:jc w:val="center"/>
        <w:rPr>
          <w:sz w:val="22"/>
          <w:szCs w:val="22"/>
        </w:rPr>
      </w:pPr>
      <w:r w:rsidRPr="002D4C52">
        <w:rPr>
          <w:sz w:val="22"/>
          <w:szCs w:val="22"/>
        </w:rPr>
        <w:t>обжалования решений и действий (бездействия) Росжелдора,</w:t>
      </w:r>
    </w:p>
    <w:p w:rsidR="00500CC0" w:rsidRPr="002D4C52" w:rsidRDefault="00500CC0" w:rsidP="00500CC0">
      <w:pPr>
        <w:pStyle w:val="ConsPlusTitle"/>
        <w:spacing w:line="300" w:lineRule="atLeast"/>
        <w:jc w:val="center"/>
        <w:rPr>
          <w:sz w:val="22"/>
          <w:szCs w:val="22"/>
        </w:rPr>
      </w:pPr>
      <w:r w:rsidRPr="002D4C52">
        <w:rPr>
          <w:sz w:val="22"/>
          <w:szCs w:val="22"/>
        </w:rPr>
        <w:t>а также его должностных лиц</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Информация для Заявителя о его праве подать жалобу на решение и (или) действия (бездействие) Росжелдора и (или) его должностных лиц, федеральных государственных гражданских служащих при предоставлении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116. Заявитель имеет право подать жалобу на решение и (или) действие (бездействие) Росжелдора, а также специалистов Росжелдора, ответственных за выполнение административных процедур (действий), связанных с предоставлением государственной услуги.</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Предмет жалобы</w:t>
      </w:r>
    </w:p>
    <w:p w:rsidR="00500CC0" w:rsidRPr="002D4C52" w:rsidRDefault="00500CC0" w:rsidP="00500CC0">
      <w:pPr>
        <w:pStyle w:val="ConsPlusNormal"/>
        <w:spacing w:line="300" w:lineRule="atLeast"/>
        <w:ind w:firstLine="540"/>
        <w:jc w:val="both"/>
        <w:rPr>
          <w:sz w:val="22"/>
          <w:szCs w:val="22"/>
        </w:rPr>
      </w:pPr>
      <w:r w:rsidRPr="002D4C52">
        <w:rPr>
          <w:sz w:val="22"/>
          <w:szCs w:val="22"/>
        </w:rPr>
        <w:t>117. Заявитель может обратиться с жалобой в следующих случаях:</w:t>
      </w:r>
    </w:p>
    <w:p w:rsidR="00500CC0" w:rsidRPr="002D4C52" w:rsidRDefault="00500CC0" w:rsidP="00500CC0">
      <w:pPr>
        <w:pStyle w:val="ConsPlusNormal"/>
        <w:spacing w:line="300" w:lineRule="atLeast"/>
        <w:ind w:firstLine="540"/>
        <w:jc w:val="both"/>
        <w:rPr>
          <w:sz w:val="22"/>
          <w:szCs w:val="22"/>
        </w:rPr>
      </w:pPr>
      <w:r w:rsidRPr="002D4C52">
        <w:rPr>
          <w:sz w:val="22"/>
          <w:szCs w:val="22"/>
        </w:rPr>
        <w:t>1) нарушение срока регистрации заявления Заявителя о предоставлении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2) нарушение срока предоставления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 xml:space="preserve">3) требование у Заявителя документов, не предусмотренных нормативными </w:t>
      </w:r>
      <w:r w:rsidRPr="002D4C52">
        <w:rPr>
          <w:sz w:val="22"/>
          <w:szCs w:val="22"/>
        </w:rPr>
        <w:lastRenderedPageBreak/>
        <w:t>правовыми актами Российской Федерации для предоставления государственной услуги;</w:t>
      </w:r>
    </w:p>
    <w:p w:rsidR="00500CC0" w:rsidRPr="002D4C52" w:rsidRDefault="00500CC0" w:rsidP="00500CC0">
      <w:pPr>
        <w:pStyle w:val="ConsPlusNormal"/>
        <w:spacing w:line="300" w:lineRule="atLeast"/>
        <w:ind w:firstLine="540"/>
        <w:jc w:val="both"/>
        <w:rPr>
          <w:sz w:val="22"/>
          <w:szCs w:val="22"/>
        </w:rPr>
      </w:pPr>
      <w:r w:rsidRPr="002D4C52">
        <w:rPr>
          <w:sz w:val="22"/>
          <w:szCs w:val="22"/>
        </w:rPr>
        <w:t>4) отказ в приеме документов, предоставление которых предусмотрено нормативными правовыми актами Российской Федерации для предоставления государственной услуги, у Заявителя;</w:t>
      </w:r>
    </w:p>
    <w:p w:rsidR="00500CC0" w:rsidRPr="002D4C52" w:rsidRDefault="00500CC0" w:rsidP="00500CC0">
      <w:pPr>
        <w:pStyle w:val="ConsPlusNormal"/>
        <w:spacing w:line="300" w:lineRule="atLeast"/>
        <w:ind w:firstLine="540"/>
        <w:jc w:val="both"/>
        <w:rPr>
          <w:sz w:val="22"/>
          <w:szCs w:val="22"/>
        </w:rPr>
      </w:pPr>
      <w:r w:rsidRPr="002D4C52">
        <w:rPr>
          <w:sz w:val="22"/>
          <w:szCs w:val="22"/>
        </w:rP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6) требование у Заявителя при предоставлении государственной услуги платы, не предусмотренной нормативными правовыми актами Российской Федерации;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7) отказ органа, предоставляющего государственную услугу, или должностного лица органа,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Органы государственной власти и уполномоченные на рассмотрение жалобы должностные лица, которым может быть направлена жалоба</w:t>
      </w:r>
    </w:p>
    <w:p w:rsidR="00500CC0" w:rsidRPr="002D4C52" w:rsidRDefault="00500CC0" w:rsidP="00500CC0">
      <w:pPr>
        <w:pStyle w:val="ConsPlusNormal"/>
        <w:spacing w:line="300" w:lineRule="atLeast"/>
        <w:ind w:firstLine="540"/>
        <w:jc w:val="both"/>
        <w:rPr>
          <w:sz w:val="22"/>
          <w:szCs w:val="22"/>
        </w:rPr>
      </w:pPr>
      <w:r w:rsidRPr="002D4C52">
        <w:rPr>
          <w:sz w:val="22"/>
          <w:szCs w:val="22"/>
        </w:rPr>
        <w:t>118. Заявители могут обжаловать действия (бездействие) должностных лиц или специалистов Росжелдора в соответствии с законодательством Российской Федерации.</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Порядок подачи и рассмотрения жалобы</w:t>
      </w:r>
    </w:p>
    <w:p w:rsidR="00500CC0" w:rsidRPr="002D4C52" w:rsidRDefault="00500CC0" w:rsidP="00500CC0">
      <w:pPr>
        <w:pStyle w:val="ConsPlusNormal"/>
        <w:spacing w:line="300" w:lineRule="atLeast"/>
        <w:ind w:firstLine="540"/>
        <w:jc w:val="both"/>
        <w:rPr>
          <w:sz w:val="22"/>
          <w:szCs w:val="22"/>
        </w:rPr>
      </w:pPr>
      <w:r w:rsidRPr="002D4C52">
        <w:rPr>
          <w:sz w:val="22"/>
          <w:szCs w:val="22"/>
        </w:rPr>
        <w:t>119. В досудебном (внесудебном) порядке Заявитель имеет право обратиться с жалобой в письменной форме по почте, с использованием официального сайта Росжелдора в информационно-телекоммуникационной сети "Интернет", на Едином портале, а также жалоба может быть подана при личном приеме Заявителя.</w:t>
      </w:r>
    </w:p>
    <w:p w:rsidR="00500CC0" w:rsidRPr="002D4C52" w:rsidRDefault="00500CC0" w:rsidP="00500CC0">
      <w:pPr>
        <w:pStyle w:val="ConsPlusNormal"/>
        <w:spacing w:line="300" w:lineRule="atLeast"/>
        <w:ind w:firstLine="540"/>
        <w:jc w:val="both"/>
        <w:rPr>
          <w:sz w:val="22"/>
          <w:szCs w:val="22"/>
        </w:rPr>
      </w:pPr>
      <w:r w:rsidRPr="002D4C52">
        <w:rPr>
          <w:sz w:val="22"/>
          <w:szCs w:val="22"/>
        </w:rPr>
        <w:t>120. В случае если жалоба подается представителем Заявителя, также представляется документ, подтверждающий полномочия на осуществление действий от имени Заявителя.</w:t>
      </w:r>
    </w:p>
    <w:p w:rsidR="00500CC0" w:rsidRPr="002D4C52" w:rsidRDefault="00500CC0" w:rsidP="00500CC0">
      <w:pPr>
        <w:pStyle w:val="ConsPlusNormal"/>
        <w:spacing w:line="300" w:lineRule="atLeast"/>
        <w:ind w:firstLine="540"/>
        <w:jc w:val="both"/>
        <w:rPr>
          <w:sz w:val="22"/>
          <w:szCs w:val="22"/>
        </w:rPr>
      </w:pPr>
      <w:r w:rsidRPr="002D4C52">
        <w:rPr>
          <w:sz w:val="22"/>
          <w:szCs w:val="22"/>
        </w:rPr>
        <w:t>121. Основанием для начала процедуры досудебного (внесудебного) обжалования решения и действия (бездействия) Росжелдора или должностных лиц, ответственных за предоставление государственной услуги, является подача Заявителем жалобы.</w:t>
      </w:r>
    </w:p>
    <w:p w:rsidR="00500CC0" w:rsidRPr="002D4C52" w:rsidRDefault="00500CC0" w:rsidP="00500CC0">
      <w:pPr>
        <w:pStyle w:val="ConsPlusNormal"/>
        <w:spacing w:line="300" w:lineRule="atLeast"/>
        <w:ind w:firstLine="540"/>
        <w:jc w:val="both"/>
        <w:rPr>
          <w:sz w:val="22"/>
          <w:szCs w:val="22"/>
        </w:rPr>
      </w:pPr>
      <w:r w:rsidRPr="002D4C52">
        <w:rPr>
          <w:sz w:val="22"/>
          <w:szCs w:val="22"/>
        </w:rPr>
        <w:t>122. Жалоба должна содержать:</w:t>
      </w:r>
    </w:p>
    <w:p w:rsidR="00500CC0" w:rsidRPr="002D4C52" w:rsidRDefault="00500CC0" w:rsidP="00500CC0">
      <w:pPr>
        <w:pStyle w:val="ConsPlusNormal"/>
        <w:spacing w:line="300" w:lineRule="atLeast"/>
        <w:ind w:firstLine="540"/>
        <w:jc w:val="both"/>
        <w:rPr>
          <w:sz w:val="22"/>
          <w:szCs w:val="22"/>
        </w:rPr>
      </w:pPr>
      <w:r w:rsidRPr="002D4C52">
        <w:rPr>
          <w:sz w:val="22"/>
          <w:szCs w:val="22"/>
        </w:rPr>
        <w:t>1)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гражданского служащего, решения и действия (бездействие) которых обжалуются;</w:t>
      </w:r>
    </w:p>
    <w:p w:rsidR="00500CC0" w:rsidRPr="002D4C52" w:rsidRDefault="00500CC0" w:rsidP="00500CC0">
      <w:pPr>
        <w:pStyle w:val="ConsPlusNormal"/>
        <w:spacing w:line="300" w:lineRule="atLeast"/>
        <w:ind w:firstLine="540"/>
        <w:jc w:val="both"/>
        <w:rPr>
          <w:sz w:val="22"/>
          <w:szCs w:val="22"/>
        </w:rPr>
      </w:pPr>
      <w:r w:rsidRPr="002D4C52">
        <w:rPr>
          <w:sz w:val="22"/>
          <w:szCs w:val="22"/>
        </w:rPr>
        <w:t>2) фамилию, имя, отчество (последнее - при наличии), сведения о месте жительства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00CC0" w:rsidRPr="002D4C52" w:rsidRDefault="00500CC0" w:rsidP="00500CC0">
      <w:pPr>
        <w:pStyle w:val="ConsPlusNormal"/>
        <w:spacing w:line="300" w:lineRule="atLeast"/>
        <w:ind w:firstLine="540"/>
        <w:jc w:val="both"/>
        <w:rPr>
          <w:sz w:val="22"/>
          <w:szCs w:val="22"/>
        </w:rPr>
      </w:pPr>
      <w:r w:rsidRPr="002D4C52">
        <w:rPr>
          <w:sz w:val="22"/>
          <w:szCs w:val="22"/>
        </w:rPr>
        <w:t>3) сведения об обжалуемых решениях и действиях (бездействии) органа, предоставляющего государственную услугу, должностного лица органа, предоставляющего государственную услугу, либо государственного гражданского служащего;</w:t>
      </w:r>
    </w:p>
    <w:p w:rsidR="00500CC0" w:rsidRPr="002D4C52" w:rsidRDefault="00500CC0" w:rsidP="00500CC0">
      <w:pPr>
        <w:pStyle w:val="ConsPlusNormal"/>
        <w:spacing w:line="300" w:lineRule="atLeast"/>
        <w:ind w:firstLine="540"/>
        <w:jc w:val="both"/>
        <w:rPr>
          <w:sz w:val="22"/>
          <w:szCs w:val="22"/>
        </w:rPr>
      </w:pPr>
      <w:r w:rsidRPr="002D4C52">
        <w:rPr>
          <w:sz w:val="22"/>
          <w:szCs w:val="22"/>
        </w:rPr>
        <w:t>4) доводы, на основании которых Заявитель не согласен с решением и действием (бездействием) органа, предоставляющего государственную услугу, должностного лица органа, предоставляющего государственную услугу, либо федерального государственного гражданского служащего.</w:t>
      </w:r>
    </w:p>
    <w:p w:rsidR="00500CC0" w:rsidRPr="002D4C52" w:rsidRDefault="00500CC0" w:rsidP="00500CC0">
      <w:pPr>
        <w:pStyle w:val="ConsPlusNormal"/>
        <w:spacing w:line="300" w:lineRule="atLeast"/>
        <w:ind w:firstLine="540"/>
        <w:jc w:val="both"/>
        <w:rPr>
          <w:sz w:val="22"/>
          <w:szCs w:val="22"/>
        </w:rPr>
      </w:pPr>
      <w:r w:rsidRPr="002D4C52">
        <w:rPr>
          <w:sz w:val="22"/>
          <w:szCs w:val="22"/>
        </w:rPr>
        <w:t>123. Заявителем могут быть представлены документы (при наличии), подтверждающие доводы, либо копии таких документов.</w:t>
      </w:r>
    </w:p>
    <w:p w:rsidR="00500CC0" w:rsidRPr="002D4C52" w:rsidRDefault="00500CC0" w:rsidP="00500CC0">
      <w:pPr>
        <w:pStyle w:val="ConsPlusNormal"/>
        <w:spacing w:line="300" w:lineRule="atLeast"/>
        <w:ind w:firstLine="540"/>
        <w:jc w:val="both"/>
        <w:rPr>
          <w:sz w:val="22"/>
          <w:szCs w:val="22"/>
        </w:rPr>
      </w:pPr>
      <w:r w:rsidRPr="002D4C52">
        <w:rPr>
          <w:sz w:val="22"/>
          <w:szCs w:val="22"/>
        </w:rPr>
        <w:t xml:space="preserve">124. Жалобы, поданные в письменной форме на бумажном носителе или в форме </w:t>
      </w:r>
      <w:r w:rsidRPr="002D4C52">
        <w:rPr>
          <w:sz w:val="22"/>
          <w:szCs w:val="22"/>
        </w:rPr>
        <w:lastRenderedPageBreak/>
        <w:t>электронного документа, остаются без рассмотрения в следующих случаях:</w:t>
      </w:r>
    </w:p>
    <w:p w:rsidR="00500CC0" w:rsidRPr="002D4C52" w:rsidRDefault="00500CC0" w:rsidP="00500CC0">
      <w:pPr>
        <w:pStyle w:val="ConsPlusNormal"/>
        <w:spacing w:line="300" w:lineRule="atLeast"/>
        <w:ind w:firstLine="540"/>
        <w:jc w:val="both"/>
        <w:rPr>
          <w:sz w:val="22"/>
          <w:szCs w:val="22"/>
        </w:rPr>
      </w:pPr>
      <w:r w:rsidRPr="002D4C52">
        <w:rPr>
          <w:sz w:val="22"/>
          <w:szCs w:val="22"/>
        </w:rPr>
        <w:t>а) наличие в жалобе нецензурных либо оскорбительных выражений, угроз жизни, здоровью и имуществу руководителя Росжелдора или его заместителя, должностного лица Росжелдора, федерального гражданского служащего, а также членам семьи каждого из них;</w:t>
      </w:r>
    </w:p>
    <w:p w:rsidR="00500CC0" w:rsidRPr="002D4C52" w:rsidRDefault="00500CC0" w:rsidP="00500CC0">
      <w:pPr>
        <w:pStyle w:val="ConsPlusNormal"/>
        <w:spacing w:line="300" w:lineRule="atLeast"/>
        <w:ind w:firstLine="540"/>
        <w:jc w:val="both"/>
        <w:rPr>
          <w:sz w:val="22"/>
          <w:szCs w:val="22"/>
        </w:rPr>
      </w:pPr>
      <w:r w:rsidRPr="002D4C52">
        <w:rPr>
          <w:sz w:val="22"/>
          <w:szCs w:val="22"/>
        </w:rPr>
        <w:t>б) отсутствие возможности прочитать какую-либо часть текста жалобы, а также указанные в жалобе фамилию, имя, отчество (при наличии) и (или) контактную информацию о Заявителе.</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Сроки регистрации и рассмотрения жалобы</w:t>
      </w:r>
    </w:p>
    <w:p w:rsidR="00500CC0" w:rsidRPr="002D4C52" w:rsidRDefault="00500CC0" w:rsidP="00500CC0">
      <w:pPr>
        <w:pStyle w:val="ConsPlusNormal"/>
        <w:spacing w:line="300" w:lineRule="atLeast"/>
        <w:ind w:firstLine="540"/>
        <w:jc w:val="both"/>
        <w:rPr>
          <w:sz w:val="22"/>
          <w:szCs w:val="22"/>
        </w:rPr>
      </w:pPr>
      <w:r w:rsidRPr="002D4C52">
        <w:rPr>
          <w:sz w:val="22"/>
          <w:szCs w:val="22"/>
        </w:rPr>
        <w:t>125. Жалоба подлежит обязательной регистрации не позднее рабочего дня, следующего за днем ее поступления в Росжелдор.</w:t>
      </w:r>
    </w:p>
    <w:p w:rsidR="00500CC0" w:rsidRPr="002D4C52" w:rsidRDefault="00500CC0" w:rsidP="00500CC0">
      <w:pPr>
        <w:pStyle w:val="ConsPlusNormal"/>
        <w:spacing w:line="300" w:lineRule="atLeast"/>
        <w:ind w:firstLine="540"/>
        <w:jc w:val="both"/>
        <w:rPr>
          <w:sz w:val="22"/>
          <w:szCs w:val="22"/>
        </w:rPr>
      </w:pPr>
      <w:r w:rsidRPr="002D4C52">
        <w:rPr>
          <w:sz w:val="22"/>
          <w:szCs w:val="22"/>
        </w:rPr>
        <w:t>126. Жалоба, поступившая в Росжелдор,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Росжелдора или ее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500CC0" w:rsidRPr="002D4C52" w:rsidRDefault="00500CC0" w:rsidP="00500CC0">
      <w:pPr>
        <w:pStyle w:val="ConsPlusNormal"/>
        <w:spacing w:line="300" w:lineRule="atLeast"/>
        <w:ind w:firstLine="540"/>
        <w:jc w:val="both"/>
        <w:rPr>
          <w:sz w:val="22"/>
          <w:szCs w:val="22"/>
        </w:rPr>
      </w:pPr>
      <w:r w:rsidRPr="002D4C52">
        <w:rPr>
          <w:sz w:val="22"/>
          <w:szCs w:val="22"/>
        </w:rPr>
        <w:t>127. Основания для приостановления рассмотрения жалобы законодательством Российской Федерации не предусмотрены.</w:t>
      </w:r>
    </w:p>
    <w:p w:rsidR="00500CC0" w:rsidRPr="002D4C52" w:rsidRDefault="00500CC0" w:rsidP="00500CC0">
      <w:pPr>
        <w:pStyle w:val="ConsPlusNormal"/>
        <w:spacing w:line="300" w:lineRule="atLeast"/>
        <w:ind w:firstLine="540"/>
        <w:jc w:val="both"/>
        <w:rPr>
          <w:sz w:val="22"/>
          <w:szCs w:val="22"/>
        </w:rPr>
      </w:pPr>
      <w:r w:rsidRPr="002D4C52">
        <w:rPr>
          <w:sz w:val="22"/>
          <w:szCs w:val="22"/>
        </w:rPr>
        <w:t>Результат рассмотрения жалобы</w:t>
      </w:r>
    </w:p>
    <w:p w:rsidR="00500CC0" w:rsidRPr="002D4C52" w:rsidRDefault="00500CC0" w:rsidP="00500CC0">
      <w:pPr>
        <w:pStyle w:val="ConsPlusNormal"/>
        <w:spacing w:line="300" w:lineRule="atLeast"/>
        <w:ind w:firstLine="540"/>
        <w:jc w:val="both"/>
        <w:rPr>
          <w:sz w:val="22"/>
          <w:szCs w:val="22"/>
        </w:rPr>
      </w:pPr>
      <w:bookmarkStart w:id="10" w:name="Par394"/>
      <w:bookmarkEnd w:id="10"/>
      <w:r w:rsidRPr="002D4C52">
        <w:rPr>
          <w:sz w:val="22"/>
          <w:szCs w:val="22"/>
        </w:rPr>
        <w:t>128. По результатам рассмотрения жалобы Росжелдор принимает одно из следующих решений:</w:t>
      </w:r>
    </w:p>
    <w:p w:rsidR="00500CC0" w:rsidRPr="002D4C52" w:rsidRDefault="00500CC0" w:rsidP="00500CC0">
      <w:pPr>
        <w:pStyle w:val="ConsPlusNormal"/>
        <w:spacing w:line="300" w:lineRule="atLeast"/>
        <w:ind w:firstLine="540"/>
        <w:jc w:val="both"/>
        <w:rPr>
          <w:sz w:val="22"/>
          <w:szCs w:val="22"/>
        </w:rPr>
      </w:pPr>
      <w:r w:rsidRPr="002D4C52">
        <w:rPr>
          <w:sz w:val="22"/>
          <w:szCs w:val="22"/>
        </w:rPr>
        <w:t>1) удовлетворяет жалобу, в том числе в форме отмены принятого решения, исправления допущенных Росжелдором опечаток и ошибок в выданных в результате предоставления государственной услуги документах, а также в иных формах;</w:t>
      </w:r>
    </w:p>
    <w:p w:rsidR="00500CC0" w:rsidRPr="002D4C52" w:rsidRDefault="00500CC0" w:rsidP="00500CC0">
      <w:pPr>
        <w:pStyle w:val="ConsPlusNormal"/>
        <w:spacing w:line="300" w:lineRule="atLeast"/>
        <w:ind w:firstLine="540"/>
        <w:jc w:val="both"/>
        <w:rPr>
          <w:sz w:val="22"/>
          <w:szCs w:val="22"/>
        </w:rPr>
      </w:pPr>
      <w:r w:rsidRPr="002D4C52">
        <w:rPr>
          <w:sz w:val="22"/>
          <w:szCs w:val="22"/>
        </w:rPr>
        <w:t>2) отказывает в удовлетворении жалобы.</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Порядок информирования Заявителя о результатах рассмотрения жалобы</w:t>
      </w:r>
    </w:p>
    <w:p w:rsidR="00500CC0" w:rsidRPr="002D4C52" w:rsidRDefault="00500CC0" w:rsidP="00500CC0">
      <w:pPr>
        <w:pStyle w:val="ConsPlusNormal"/>
        <w:spacing w:line="300" w:lineRule="atLeast"/>
        <w:ind w:firstLine="540"/>
        <w:jc w:val="both"/>
        <w:rPr>
          <w:sz w:val="22"/>
          <w:szCs w:val="22"/>
        </w:rPr>
      </w:pPr>
      <w:r w:rsidRPr="002D4C52">
        <w:rPr>
          <w:sz w:val="22"/>
          <w:szCs w:val="22"/>
        </w:rPr>
        <w:t>129. Не позднее дня, следующего за днем принятия решения, указанного в пункте 128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00CC0" w:rsidRPr="002D4C52" w:rsidRDefault="00500CC0" w:rsidP="00500CC0">
      <w:pPr>
        <w:pStyle w:val="ConsPlusNormal"/>
        <w:spacing w:line="300" w:lineRule="atLeast"/>
        <w:ind w:firstLine="540"/>
        <w:jc w:val="both"/>
        <w:rPr>
          <w:sz w:val="22"/>
          <w:szCs w:val="22"/>
        </w:rPr>
      </w:pPr>
      <w:r w:rsidRPr="002D4C52">
        <w:rPr>
          <w:sz w:val="22"/>
          <w:szCs w:val="22"/>
        </w:rPr>
        <w:t>130.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Росжелдора, уполномоченное на рассмотрение жалоб, направляет соответствующие материалы в органы прокуратуры.</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Порядок обжалования решения по жалобе</w:t>
      </w:r>
    </w:p>
    <w:p w:rsidR="00500CC0" w:rsidRPr="002D4C52" w:rsidRDefault="00500CC0" w:rsidP="00500CC0">
      <w:pPr>
        <w:pStyle w:val="ConsPlusNormal"/>
        <w:spacing w:line="300" w:lineRule="atLeast"/>
        <w:ind w:firstLine="540"/>
        <w:jc w:val="both"/>
        <w:rPr>
          <w:sz w:val="22"/>
          <w:szCs w:val="22"/>
        </w:rPr>
      </w:pPr>
      <w:r w:rsidRPr="002D4C52">
        <w:rPr>
          <w:sz w:val="22"/>
          <w:szCs w:val="22"/>
        </w:rPr>
        <w:t>131. В случае если Заявитель не удовлетворен решением, принятым в ходе рассмотрения жалобы, он вправе обжаловать принятое решение в соответствии с законодательством Российской Федерации.</w:t>
      </w:r>
    </w:p>
    <w:p w:rsidR="00500CC0" w:rsidRDefault="00500CC0" w:rsidP="00500CC0">
      <w:pPr>
        <w:pStyle w:val="ConsPlusNormal"/>
        <w:spacing w:line="300" w:lineRule="atLeast"/>
        <w:jc w:val="both"/>
        <w:rPr>
          <w:sz w:val="22"/>
          <w:szCs w:val="22"/>
        </w:rPr>
      </w:pPr>
    </w:p>
    <w:p w:rsidR="00B90F45" w:rsidRPr="002D4C52" w:rsidRDefault="00B90F45"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lastRenderedPageBreak/>
        <w:t>Право Заявителя на получение информации и документов, необходимых для обоснования и рассмотрения жалобы</w:t>
      </w:r>
    </w:p>
    <w:p w:rsidR="00500CC0" w:rsidRPr="002D4C52" w:rsidRDefault="00500CC0" w:rsidP="00500CC0">
      <w:pPr>
        <w:pStyle w:val="ConsPlusNormal"/>
        <w:spacing w:line="300" w:lineRule="atLeast"/>
        <w:ind w:firstLine="540"/>
        <w:jc w:val="both"/>
        <w:rPr>
          <w:sz w:val="22"/>
          <w:szCs w:val="22"/>
        </w:rPr>
      </w:pPr>
      <w:r w:rsidRPr="002D4C52">
        <w:rPr>
          <w:sz w:val="22"/>
          <w:szCs w:val="22"/>
        </w:rPr>
        <w:t>132. Заявитель имеет право обратиться в Росжелдор за получением информации и документов, необходимых для обоснования и рассмотрения жалобы, в письменной форме по почте, с использованием официального сайта Росжелдора в информационно-телекоммуникационной сети "Интернет" и Единого портала.</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ind w:firstLine="540"/>
        <w:jc w:val="both"/>
        <w:outlineLvl w:val="2"/>
        <w:rPr>
          <w:sz w:val="22"/>
          <w:szCs w:val="22"/>
        </w:rPr>
      </w:pPr>
      <w:r w:rsidRPr="002D4C52">
        <w:rPr>
          <w:sz w:val="22"/>
          <w:szCs w:val="22"/>
        </w:rPr>
        <w:t>Способы информирования Заявителей о порядке подачи и рассмотрения жалобы</w:t>
      </w:r>
    </w:p>
    <w:p w:rsidR="00500CC0" w:rsidRPr="002D4C52" w:rsidRDefault="00500CC0" w:rsidP="00500CC0">
      <w:pPr>
        <w:pStyle w:val="ConsPlusNormal"/>
        <w:spacing w:line="300" w:lineRule="atLeast"/>
        <w:ind w:firstLine="540"/>
        <w:jc w:val="both"/>
        <w:rPr>
          <w:sz w:val="22"/>
          <w:szCs w:val="22"/>
        </w:rPr>
      </w:pPr>
      <w:r w:rsidRPr="002D4C52">
        <w:rPr>
          <w:sz w:val="22"/>
          <w:szCs w:val="22"/>
        </w:rPr>
        <w:t>133. Информация о порядке подачи и рассмотрения жалобы размещается на официальном сайте Росжелдора в информационно-телекоммуникационной сети "Интернет", на Едином портале, а также может быть сообщена Заявителю специалистами Росжелдора при личном обращении, с использованием средств информационно-телекоммуникационной сети "Интернет", почтовой, телефонной связи, посредством электронной почты.</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Normal"/>
        <w:spacing w:line="300" w:lineRule="atLeast"/>
        <w:jc w:val="right"/>
        <w:outlineLvl w:val="1"/>
        <w:rPr>
          <w:sz w:val="22"/>
          <w:szCs w:val="22"/>
        </w:rPr>
      </w:pPr>
      <w:r w:rsidRPr="002D4C52">
        <w:rPr>
          <w:sz w:val="22"/>
          <w:szCs w:val="22"/>
        </w:rPr>
        <w:t>Приложение</w:t>
      </w:r>
    </w:p>
    <w:p w:rsidR="00500CC0" w:rsidRPr="002D4C52" w:rsidRDefault="00500CC0" w:rsidP="00500CC0">
      <w:pPr>
        <w:pStyle w:val="ConsPlusNormal"/>
        <w:spacing w:line="300" w:lineRule="atLeast"/>
        <w:jc w:val="right"/>
        <w:rPr>
          <w:sz w:val="22"/>
          <w:szCs w:val="22"/>
        </w:rPr>
      </w:pPr>
      <w:r w:rsidRPr="002D4C52">
        <w:rPr>
          <w:sz w:val="22"/>
          <w:szCs w:val="22"/>
        </w:rPr>
        <w:t>к Административному регламенту</w:t>
      </w:r>
    </w:p>
    <w:p w:rsidR="00500CC0" w:rsidRPr="002D4C52" w:rsidRDefault="00500CC0" w:rsidP="00500CC0">
      <w:pPr>
        <w:pStyle w:val="ConsPlusNormal"/>
        <w:spacing w:line="300" w:lineRule="atLeast"/>
        <w:jc w:val="right"/>
        <w:rPr>
          <w:sz w:val="22"/>
          <w:szCs w:val="22"/>
        </w:rPr>
      </w:pPr>
      <w:r w:rsidRPr="002D4C52">
        <w:rPr>
          <w:sz w:val="22"/>
          <w:szCs w:val="22"/>
        </w:rPr>
        <w:t>Федерального агентства</w:t>
      </w:r>
      <w:r w:rsidR="00B90F45">
        <w:rPr>
          <w:sz w:val="22"/>
          <w:szCs w:val="22"/>
        </w:rPr>
        <w:t xml:space="preserve"> </w:t>
      </w:r>
      <w:r w:rsidRPr="002D4C52">
        <w:rPr>
          <w:sz w:val="22"/>
          <w:szCs w:val="22"/>
        </w:rPr>
        <w:t>железнодорожного транспорта</w:t>
      </w:r>
    </w:p>
    <w:p w:rsidR="00500CC0" w:rsidRPr="002D4C52" w:rsidRDefault="00500CC0" w:rsidP="00500CC0">
      <w:pPr>
        <w:pStyle w:val="ConsPlusNormal"/>
        <w:spacing w:line="300" w:lineRule="atLeast"/>
        <w:jc w:val="right"/>
        <w:rPr>
          <w:sz w:val="22"/>
          <w:szCs w:val="22"/>
        </w:rPr>
      </w:pPr>
      <w:r w:rsidRPr="002D4C52">
        <w:rPr>
          <w:sz w:val="22"/>
          <w:szCs w:val="22"/>
        </w:rPr>
        <w:t>предоставления государственной</w:t>
      </w:r>
      <w:r w:rsidR="00B90F45">
        <w:rPr>
          <w:sz w:val="22"/>
          <w:szCs w:val="22"/>
        </w:rPr>
        <w:t xml:space="preserve"> </w:t>
      </w:r>
      <w:r w:rsidRPr="002D4C52">
        <w:rPr>
          <w:sz w:val="22"/>
          <w:szCs w:val="22"/>
        </w:rPr>
        <w:t>услуги по аккредитации</w:t>
      </w:r>
    </w:p>
    <w:p w:rsidR="00500CC0" w:rsidRPr="002D4C52" w:rsidRDefault="00500CC0" w:rsidP="00500CC0">
      <w:pPr>
        <w:pStyle w:val="ConsPlusNormal"/>
        <w:spacing w:line="300" w:lineRule="atLeast"/>
        <w:jc w:val="right"/>
        <w:rPr>
          <w:sz w:val="22"/>
          <w:szCs w:val="22"/>
        </w:rPr>
      </w:pPr>
      <w:r w:rsidRPr="002D4C52">
        <w:rPr>
          <w:sz w:val="22"/>
          <w:szCs w:val="22"/>
        </w:rPr>
        <w:t>юридических лиц для проведения</w:t>
      </w:r>
      <w:r w:rsidR="00B90F45">
        <w:rPr>
          <w:sz w:val="22"/>
          <w:szCs w:val="22"/>
        </w:rPr>
        <w:t xml:space="preserve"> </w:t>
      </w:r>
      <w:r w:rsidRPr="002D4C52">
        <w:rPr>
          <w:sz w:val="22"/>
          <w:szCs w:val="22"/>
        </w:rPr>
        <w:t>проверки в целях принятия</w:t>
      </w:r>
    </w:p>
    <w:p w:rsidR="00500CC0" w:rsidRPr="002D4C52" w:rsidRDefault="00500CC0" w:rsidP="00500CC0">
      <w:pPr>
        <w:pStyle w:val="ConsPlusNormal"/>
        <w:spacing w:line="300" w:lineRule="atLeast"/>
        <w:jc w:val="right"/>
        <w:rPr>
          <w:sz w:val="22"/>
          <w:szCs w:val="22"/>
        </w:rPr>
      </w:pPr>
      <w:r w:rsidRPr="002D4C52">
        <w:rPr>
          <w:sz w:val="22"/>
          <w:szCs w:val="22"/>
        </w:rPr>
        <w:t>органами аттестации решения</w:t>
      </w:r>
      <w:r w:rsidR="00B90F45">
        <w:rPr>
          <w:sz w:val="22"/>
          <w:szCs w:val="22"/>
        </w:rPr>
        <w:t xml:space="preserve"> </w:t>
      </w:r>
      <w:r w:rsidRPr="002D4C52">
        <w:rPr>
          <w:sz w:val="22"/>
          <w:szCs w:val="22"/>
        </w:rPr>
        <w:t>об аттестации сил обеспечения</w:t>
      </w:r>
    </w:p>
    <w:p w:rsidR="00500CC0" w:rsidRPr="002D4C52" w:rsidRDefault="00500CC0" w:rsidP="00500CC0">
      <w:pPr>
        <w:pStyle w:val="ConsPlusNormal"/>
        <w:spacing w:line="300" w:lineRule="atLeast"/>
        <w:jc w:val="right"/>
        <w:rPr>
          <w:sz w:val="22"/>
          <w:szCs w:val="22"/>
        </w:rPr>
      </w:pPr>
      <w:r w:rsidRPr="002D4C52">
        <w:rPr>
          <w:sz w:val="22"/>
          <w:szCs w:val="22"/>
        </w:rPr>
        <w:t>транспортной безопасности,</w:t>
      </w:r>
      <w:r w:rsidR="00B90F45">
        <w:rPr>
          <w:sz w:val="22"/>
          <w:szCs w:val="22"/>
        </w:rPr>
        <w:t xml:space="preserve"> </w:t>
      </w:r>
      <w:r w:rsidRPr="002D4C52">
        <w:rPr>
          <w:sz w:val="22"/>
          <w:szCs w:val="22"/>
        </w:rPr>
        <w:t>а также для обработки</w:t>
      </w:r>
    </w:p>
    <w:p w:rsidR="00500CC0" w:rsidRPr="002D4C52" w:rsidRDefault="00500CC0" w:rsidP="00500CC0">
      <w:pPr>
        <w:pStyle w:val="ConsPlusNormal"/>
        <w:spacing w:line="300" w:lineRule="atLeast"/>
        <w:jc w:val="right"/>
        <w:rPr>
          <w:sz w:val="22"/>
          <w:szCs w:val="22"/>
        </w:rPr>
      </w:pPr>
      <w:r w:rsidRPr="002D4C52">
        <w:rPr>
          <w:sz w:val="22"/>
          <w:szCs w:val="22"/>
        </w:rPr>
        <w:t>персональных данных отдельных</w:t>
      </w:r>
      <w:r w:rsidR="00B90F45">
        <w:rPr>
          <w:sz w:val="22"/>
          <w:szCs w:val="22"/>
        </w:rPr>
        <w:t xml:space="preserve"> </w:t>
      </w:r>
      <w:r w:rsidRPr="002D4C52">
        <w:rPr>
          <w:sz w:val="22"/>
          <w:szCs w:val="22"/>
        </w:rPr>
        <w:t>категорий лиц, принимаемых</w:t>
      </w:r>
    </w:p>
    <w:p w:rsidR="00500CC0" w:rsidRPr="002D4C52" w:rsidRDefault="00500CC0" w:rsidP="00500CC0">
      <w:pPr>
        <w:pStyle w:val="ConsPlusNormal"/>
        <w:spacing w:line="300" w:lineRule="atLeast"/>
        <w:jc w:val="right"/>
        <w:rPr>
          <w:sz w:val="22"/>
          <w:szCs w:val="22"/>
        </w:rPr>
      </w:pPr>
      <w:r w:rsidRPr="002D4C52">
        <w:rPr>
          <w:sz w:val="22"/>
          <w:szCs w:val="22"/>
        </w:rPr>
        <w:t>на работу, непосредственно</w:t>
      </w:r>
      <w:r w:rsidR="00B90F45">
        <w:rPr>
          <w:sz w:val="22"/>
          <w:szCs w:val="22"/>
        </w:rPr>
        <w:t xml:space="preserve"> </w:t>
      </w:r>
      <w:r w:rsidRPr="002D4C52">
        <w:rPr>
          <w:sz w:val="22"/>
          <w:szCs w:val="22"/>
        </w:rPr>
        <w:t>связанную с обеспечением</w:t>
      </w:r>
    </w:p>
    <w:p w:rsidR="00500CC0" w:rsidRPr="002D4C52" w:rsidRDefault="00500CC0" w:rsidP="00500CC0">
      <w:pPr>
        <w:pStyle w:val="ConsPlusNormal"/>
        <w:spacing w:line="300" w:lineRule="atLeast"/>
        <w:jc w:val="right"/>
        <w:rPr>
          <w:sz w:val="22"/>
          <w:szCs w:val="22"/>
        </w:rPr>
      </w:pPr>
      <w:r w:rsidRPr="002D4C52">
        <w:rPr>
          <w:sz w:val="22"/>
          <w:szCs w:val="22"/>
        </w:rPr>
        <w:t>транспортной безопасности,</w:t>
      </w:r>
      <w:r w:rsidR="00B90F45">
        <w:rPr>
          <w:sz w:val="22"/>
          <w:szCs w:val="22"/>
        </w:rPr>
        <w:t xml:space="preserve"> </w:t>
      </w:r>
      <w:r w:rsidRPr="002D4C52">
        <w:rPr>
          <w:sz w:val="22"/>
          <w:szCs w:val="22"/>
        </w:rPr>
        <w:t>или осуществляющих такую работу</w:t>
      </w:r>
    </w:p>
    <w:p w:rsidR="00500CC0" w:rsidRPr="002D4C52" w:rsidRDefault="00500CC0" w:rsidP="00500CC0">
      <w:pPr>
        <w:pStyle w:val="ConsPlusNormal"/>
        <w:spacing w:line="300" w:lineRule="atLeast"/>
        <w:jc w:val="both"/>
        <w:rPr>
          <w:sz w:val="22"/>
          <w:szCs w:val="22"/>
        </w:rPr>
      </w:pPr>
    </w:p>
    <w:p w:rsidR="00500CC0" w:rsidRPr="002D4C52" w:rsidRDefault="00500CC0" w:rsidP="00500CC0">
      <w:pPr>
        <w:pStyle w:val="ConsPlusTitle"/>
        <w:spacing w:line="300" w:lineRule="atLeast"/>
        <w:jc w:val="center"/>
        <w:rPr>
          <w:sz w:val="22"/>
          <w:szCs w:val="22"/>
        </w:rPr>
      </w:pPr>
      <w:bookmarkStart w:id="11" w:name="Par434"/>
      <w:bookmarkEnd w:id="11"/>
      <w:r w:rsidRPr="002D4C52">
        <w:rPr>
          <w:sz w:val="22"/>
          <w:szCs w:val="22"/>
        </w:rPr>
        <w:t>БЛОК-СХЕМА ПРЕДОСТАВЛЕНИЯ ГОСУДАРСТВЕННОЙ УСЛУГИ</w:t>
      </w:r>
    </w:p>
    <w:p w:rsidR="00500CC0" w:rsidRPr="002D4C52" w:rsidRDefault="00500CC0" w:rsidP="00500CC0">
      <w:pPr>
        <w:pStyle w:val="ConsPlusNormal"/>
        <w:spacing w:line="300" w:lineRule="atLeast"/>
        <w:jc w:val="both"/>
        <w:rPr>
          <w:sz w:val="22"/>
          <w:szCs w:val="22"/>
        </w:rPr>
      </w:pPr>
    </w:p>
    <w:p w:rsidR="00500CC0" w:rsidRPr="00500CC0" w:rsidRDefault="00500CC0" w:rsidP="00500CC0">
      <w:pPr>
        <w:pStyle w:val="ConsPlusNonformat"/>
        <w:spacing w:line="300" w:lineRule="atLeast"/>
        <w:jc w:val="both"/>
        <w:rPr>
          <w:sz w:val="15"/>
          <w:szCs w:val="15"/>
        </w:rPr>
      </w:pPr>
      <w:r w:rsidRPr="00500CC0">
        <w:rPr>
          <w:sz w:val="15"/>
          <w:szCs w:val="15"/>
        </w:rPr>
        <w:t xml:space="preserve">   ┌──────────────────────────────────────────────────────────────────────────────────────────────────────┐</w:t>
      </w:r>
    </w:p>
    <w:p w:rsidR="00500CC0" w:rsidRPr="00500CC0" w:rsidRDefault="00500CC0" w:rsidP="00500CC0">
      <w:pPr>
        <w:pStyle w:val="ConsPlusNonformat"/>
        <w:spacing w:line="300" w:lineRule="atLeast"/>
        <w:jc w:val="both"/>
        <w:rPr>
          <w:sz w:val="15"/>
          <w:szCs w:val="15"/>
        </w:rPr>
      </w:pPr>
      <w:r w:rsidRPr="00500CC0">
        <w:rPr>
          <w:sz w:val="15"/>
          <w:szCs w:val="15"/>
        </w:rPr>
        <w:t xml:space="preserve">   │                   Административные процедуры предоставления государственной услуги                   │</w:t>
      </w:r>
    </w:p>
    <w:p w:rsidR="00500CC0" w:rsidRPr="00500CC0" w:rsidRDefault="00500CC0" w:rsidP="00500CC0">
      <w:pPr>
        <w:pStyle w:val="ConsPlusNonformat"/>
        <w:spacing w:line="300" w:lineRule="atLeast"/>
        <w:jc w:val="both"/>
        <w:rPr>
          <w:sz w:val="15"/>
          <w:szCs w:val="15"/>
        </w:rPr>
      </w:pPr>
      <w:r w:rsidRPr="00500CC0">
        <w:rPr>
          <w:sz w:val="15"/>
          <w:szCs w:val="15"/>
        </w:rPr>
        <w:t xml:space="preserve">   └──────────┬─────────────────────────────────┬──────────────────────────┬────────────────────┬─────────┘</w:t>
      </w:r>
    </w:p>
    <w:p w:rsidR="00500CC0" w:rsidRPr="00500CC0" w:rsidRDefault="00500CC0" w:rsidP="00500CC0">
      <w:pPr>
        <w:pStyle w:val="ConsPlusNonformat"/>
        <w:spacing w:line="300" w:lineRule="atLeast"/>
        <w:jc w:val="both"/>
        <w:rPr>
          <w:sz w:val="15"/>
          <w:szCs w:val="15"/>
        </w:rPr>
      </w:pPr>
      <w:r w:rsidRPr="00500CC0">
        <w:rPr>
          <w:sz w:val="15"/>
          <w:szCs w:val="15"/>
        </w:rPr>
        <w:t xml:space="preserve">              \/                                \/                         │                    \/</w:t>
      </w:r>
    </w:p>
    <w:p w:rsidR="00500CC0" w:rsidRPr="00500CC0" w:rsidRDefault="00500CC0" w:rsidP="00500CC0">
      <w:pPr>
        <w:pStyle w:val="ConsPlusNonformat"/>
        <w:spacing w:line="300" w:lineRule="atLeast"/>
        <w:jc w:val="both"/>
        <w:rPr>
          <w:sz w:val="15"/>
          <w:szCs w:val="15"/>
        </w:rPr>
      </w:pPr>
      <w:r w:rsidRPr="00500CC0">
        <w:rPr>
          <w:sz w:val="15"/>
          <w:szCs w:val="15"/>
        </w:rPr>
        <w:t xml:space="preserve">  ┌─────────────────────────────┐   ┌──────────────────────────┐           \/           ┌─────────────────┐</w:t>
      </w:r>
    </w:p>
    <w:p w:rsidR="00500CC0" w:rsidRPr="00500CC0" w:rsidRDefault="00500CC0" w:rsidP="00500CC0">
      <w:pPr>
        <w:pStyle w:val="ConsPlusNonformat"/>
        <w:spacing w:line="300" w:lineRule="atLeast"/>
        <w:jc w:val="both"/>
        <w:rPr>
          <w:sz w:val="15"/>
          <w:szCs w:val="15"/>
        </w:rPr>
      </w:pPr>
      <w:r w:rsidRPr="00500CC0">
        <w:rPr>
          <w:sz w:val="15"/>
          <w:szCs w:val="15"/>
        </w:rPr>
        <w:t xml:space="preserve">  │   Получение свидетельства   │   │ Продление срока действия │  ┌───────────────────┐ │   Исправление   │</w:t>
      </w:r>
    </w:p>
    <w:p w:rsidR="00500CC0" w:rsidRPr="00500CC0" w:rsidRDefault="00500CC0" w:rsidP="00500CC0">
      <w:pPr>
        <w:pStyle w:val="ConsPlusNonformat"/>
        <w:spacing w:line="300" w:lineRule="atLeast"/>
        <w:jc w:val="both"/>
        <w:rPr>
          <w:sz w:val="15"/>
          <w:szCs w:val="15"/>
        </w:rPr>
      </w:pPr>
      <w:r w:rsidRPr="00500CC0">
        <w:rPr>
          <w:sz w:val="15"/>
          <w:szCs w:val="15"/>
        </w:rPr>
        <w:t xml:space="preserve">  │       об аккредитации       │   │     свидетельства об     │  │ Выдача дубликата  │ │   технических   │</w:t>
      </w:r>
    </w:p>
    <w:p w:rsidR="00500CC0" w:rsidRPr="00500CC0" w:rsidRDefault="00500CC0" w:rsidP="00500CC0">
      <w:pPr>
        <w:pStyle w:val="ConsPlusNonformat"/>
        <w:spacing w:line="300" w:lineRule="atLeast"/>
        <w:jc w:val="both"/>
        <w:rPr>
          <w:sz w:val="15"/>
          <w:szCs w:val="15"/>
        </w:rPr>
      </w:pPr>
      <w:r w:rsidRPr="00500CC0">
        <w:rPr>
          <w:sz w:val="15"/>
          <w:szCs w:val="15"/>
        </w:rPr>
        <w:t xml:space="preserve">  └─────────────┬───────────────┘   │       аккредитации       │  │ свидетельства об  │ │ошибок и опечаток│</w:t>
      </w:r>
    </w:p>
    <w:p w:rsidR="00500CC0" w:rsidRPr="00500CC0" w:rsidRDefault="00500CC0" w:rsidP="00500CC0">
      <w:pPr>
        <w:pStyle w:val="ConsPlusNonformat"/>
        <w:spacing w:line="300" w:lineRule="atLeast"/>
        <w:jc w:val="both"/>
        <w:rPr>
          <w:sz w:val="15"/>
          <w:szCs w:val="15"/>
        </w:rPr>
      </w:pPr>
      <w:r w:rsidRPr="00500CC0">
        <w:rPr>
          <w:sz w:val="15"/>
          <w:szCs w:val="15"/>
        </w:rPr>
        <w:t xml:space="preserve">                │                   └─────────────┬────────────┘  │   аккредитации    │ │ в свидетельстве │</w:t>
      </w:r>
    </w:p>
    <w:p w:rsidR="00500CC0" w:rsidRPr="00500CC0" w:rsidRDefault="00500CC0" w:rsidP="00500CC0">
      <w:pPr>
        <w:pStyle w:val="ConsPlusNonformat"/>
        <w:spacing w:line="300" w:lineRule="atLeast"/>
        <w:jc w:val="both"/>
        <w:rPr>
          <w:sz w:val="15"/>
          <w:szCs w:val="15"/>
        </w:rPr>
      </w:pPr>
      <w:r w:rsidRPr="00500CC0">
        <w:rPr>
          <w:sz w:val="15"/>
          <w:szCs w:val="15"/>
        </w:rPr>
        <w:t xml:space="preserve">                \/                                │               └────────┬──────────┘ │ об аккредитации │</w:t>
      </w:r>
    </w:p>
    <w:p w:rsidR="00500CC0" w:rsidRPr="00500CC0" w:rsidRDefault="00500CC0" w:rsidP="00500CC0">
      <w:pPr>
        <w:pStyle w:val="ConsPlusNonformat"/>
        <w:spacing w:line="300" w:lineRule="atLeast"/>
        <w:jc w:val="both"/>
        <w:rPr>
          <w:sz w:val="15"/>
          <w:szCs w:val="15"/>
        </w:rPr>
      </w:pPr>
      <w:r w:rsidRPr="00500CC0">
        <w:rPr>
          <w:sz w:val="15"/>
          <w:szCs w:val="15"/>
        </w:rPr>
        <w:t xml:space="preserve"> ┌──────────────────────────────┐                 \/                       \/           └────────┬────────┘</w:t>
      </w:r>
    </w:p>
    <w:p w:rsidR="00500CC0" w:rsidRPr="00500CC0" w:rsidRDefault="00500CC0" w:rsidP="00500CC0">
      <w:pPr>
        <w:pStyle w:val="ConsPlusNonformat"/>
        <w:spacing w:line="300" w:lineRule="atLeast"/>
        <w:jc w:val="both"/>
        <w:rPr>
          <w:sz w:val="15"/>
          <w:szCs w:val="15"/>
        </w:rPr>
      </w:pPr>
      <w:r w:rsidRPr="00500CC0">
        <w:rPr>
          <w:sz w:val="15"/>
          <w:szCs w:val="15"/>
        </w:rPr>
        <w:t xml:space="preserve"> │     Проверка документов      │   ┌─────────────────────────┐    ┌────────────────┐            \/</w:t>
      </w:r>
    </w:p>
    <w:p w:rsidR="00500CC0" w:rsidRPr="00500CC0" w:rsidRDefault="00500CC0" w:rsidP="00500CC0">
      <w:pPr>
        <w:pStyle w:val="ConsPlusNonformat"/>
        <w:spacing w:line="300" w:lineRule="atLeast"/>
        <w:jc w:val="both"/>
        <w:rPr>
          <w:sz w:val="15"/>
          <w:szCs w:val="15"/>
        </w:rPr>
      </w:pPr>
      <w:r w:rsidRPr="00500CC0">
        <w:rPr>
          <w:sz w:val="15"/>
          <w:szCs w:val="15"/>
        </w:rPr>
        <w:t xml:space="preserve"> │       на соответствие        │   │   Проверка документов   │    │    Принятие    │     ┌───────────────┐</w:t>
      </w:r>
    </w:p>
    <w:p w:rsidR="00500CC0" w:rsidRPr="00500CC0" w:rsidRDefault="00500CC0" w:rsidP="00500CC0">
      <w:pPr>
        <w:pStyle w:val="ConsPlusNonformat"/>
        <w:spacing w:line="300" w:lineRule="atLeast"/>
        <w:jc w:val="both"/>
        <w:rPr>
          <w:sz w:val="15"/>
          <w:szCs w:val="15"/>
        </w:rPr>
      </w:pPr>
      <w:r w:rsidRPr="00500CC0">
        <w:rPr>
          <w:sz w:val="15"/>
          <w:szCs w:val="15"/>
        </w:rPr>
        <w:t xml:space="preserve"> │  установленным  требованиям  │   │     на достоверность    │    │решения о выдаче│     │  Оформление   │</w:t>
      </w:r>
    </w:p>
    <w:p w:rsidR="00500CC0" w:rsidRPr="00500CC0" w:rsidRDefault="00500CC0" w:rsidP="00500CC0">
      <w:pPr>
        <w:pStyle w:val="ConsPlusNonformat"/>
        <w:spacing w:line="300" w:lineRule="atLeast"/>
        <w:jc w:val="both"/>
        <w:rPr>
          <w:sz w:val="15"/>
          <w:szCs w:val="15"/>
        </w:rPr>
      </w:pPr>
      <w:r w:rsidRPr="00500CC0">
        <w:rPr>
          <w:sz w:val="15"/>
          <w:szCs w:val="15"/>
        </w:rPr>
        <w:t xml:space="preserve"> │  и определение способности   │   └─────────────┬───────────┘    │   дубликата    │     │    нового     │</w:t>
      </w:r>
    </w:p>
    <w:p w:rsidR="00500CC0" w:rsidRPr="00500CC0" w:rsidRDefault="00500CC0" w:rsidP="00500CC0">
      <w:pPr>
        <w:pStyle w:val="ConsPlusNonformat"/>
        <w:spacing w:line="300" w:lineRule="atLeast"/>
        <w:jc w:val="both"/>
        <w:rPr>
          <w:sz w:val="15"/>
          <w:szCs w:val="15"/>
        </w:rPr>
      </w:pPr>
      <w:r w:rsidRPr="00500CC0">
        <w:rPr>
          <w:sz w:val="15"/>
          <w:szCs w:val="15"/>
        </w:rPr>
        <w:t xml:space="preserve"> │      юридического лица       │                 \/               │ свидетельства  │     │ свидетельства │</w:t>
      </w:r>
    </w:p>
    <w:p w:rsidR="00500CC0" w:rsidRPr="00500CC0" w:rsidRDefault="00500CC0" w:rsidP="00500CC0">
      <w:pPr>
        <w:pStyle w:val="ConsPlusNonformat"/>
        <w:spacing w:line="300" w:lineRule="atLeast"/>
        <w:jc w:val="both"/>
        <w:rPr>
          <w:sz w:val="15"/>
          <w:szCs w:val="15"/>
        </w:rPr>
      </w:pPr>
      <w:r w:rsidRPr="00500CC0">
        <w:rPr>
          <w:sz w:val="15"/>
          <w:szCs w:val="15"/>
        </w:rPr>
        <w:t xml:space="preserve"> │      проводить проверку      │   ┌─────────────────────────┐    │об аккредитации │     │об аккредитации│</w:t>
      </w:r>
    </w:p>
    <w:p w:rsidR="00500CC0" w:rsidRPr="00500CC0" w:rsidRDefault="00500CC0" w:rsidP="00500CC0">
      <w:pPr>
        <w:pStyle w:val="ConsPlusNonformat"/>
        <w:spacing w:line="300" w:lineRule="atLeast"/>
        <w:jc w:val="both"/>
        <w:rPr>
          <w:sz w:val="15"/>
          <w:szCs w:val="15"/>
        </w:rPr>
      </w:pPr>
      <w:r w:rsidRPr="00500CC0">
        <w:rPr>
          <w:sz w:val="15"/>
          <w:szCs w:val="15"/>
        </w:rPr>
        <w:t xml:space="preserve"> │      в целях аттестации      │   │     Принятие решения    │    └────────┬───────┘     └───────┬───────┘</w:t>
      </w:r>
    </w:p>
    <w:p w:rsidR="00500CC0" w:rsidRPr="00500CC0" w:rsidRDefault="00500CC0" w:rsidP="00500CC0">
      <w:pPr>
        <w:pStyle w:val="ConsPlusNonformat"/>
        <w:spacing w:line="300" w:lineRule="atLeast"/>
        <w:jc w:val="both"/>
        <w:rPr>
          <w:sz w:val="15"/>
          <w:szCs w:val="15"/>
        </w:rPr>
      </w:pPr>
      <w:r w:rsidRPr="00500CC0">
        <w:rPr>
          <w:sz w:val="15"/>
          <w:szCs w:val="15"/>
        </w:rPr>
        <w:t xml:space="preserve"> └─────────────┬────────────────┘   └─────┬───────────────┬───┘             │                     \/</w:t>
      </w:r>
    </w:p>
    <w:p w:rsidR="00B90F45" w:rsidRDefault="00B90F45" w:rsidP="00500CC0">
      <w:pPr>
        <w:pStyle w:val="ConsPlusNonformat"/>
        <w:spacing w:line="300" w:lineRule="atLeast"/>
        <w:jc w:val="both"/>
        <w:rPr>
          <w:sz w:val="15"/>
          <w:szCs w:val="15"/>
        </w:rPr>
      </w:pPr>
    </w:p>
    <w:p w:rsidR="00500CC0" w:rsidRPr="00500CC0" w:rsidRDefault="00500CC0" w:rsidP="00500CC0">
      <w:pPr>
        <w:pStyle w:val="ConsPlusNonformat"/>
        <w:spacing w:line="300" w:lineRule="atLeast"/>
        <w:jc w:val="both"/>
        <w:rPr>
          <w:sz w:val="15"/>
          <w:szCs w:val="15"/>
        </w:rPr>
      </w:pPr>
      <w:r w:rsidRPr="00500CC0">
        <w:rPr>
          <w:sz w:val="15"/>
          <w:szCs w:val="15"/>
        </w:rPr>
        <w:lastRenderedPageBreak/>
        <w:t xml:space="preserve">               │                          \/              \/                \/            ┌───────────────┐</w:t>
      </w:r>
    </w:p>
    <w:p w:rsidR="00500CC0" w:rsidRPr="00500CC0" w:rsidRDefault="00500CC0" w:rsidP="00500CC0">
      <w:pPr>
        <w:pStyle w:val="ConsPlusNonformat"/>
        <w:spacing w:line="300" w:lineRule="atLeast"/>
        <w:jc w:val="both"/>
        <w:rPr>
          <w:sz w:val="15"/>
          <w:szCs w:val="15"/>
        </w:rPr>
      </w:pPr>
      <w:r w:rsidRPr="00500CC0">
        <w:rPr>
          <w:sz w:val="15"/>
          <w:szCs w:val="15"/>
        </w:rPr>
        <w:t xml:space="preserve">               \/                 ┌─────────────┐ ┌─────────────┐   ┌───────────────┐     │  Уведомление  │</w:t>
      </w:r>
    </w:p>
    <w:p w:rsidR="00500CC0" w:rsidRPr="00500CC0" w:rsidRDefault="00500CC0" w:rsidP="00500CC0">
      <w:pPr>
        <w:pStyle w:val="ConsPlusNonformat"/>
        <w:spacing w:line="300" w:lineRule="atLeast"/>
        <w:jc w:val="both"/>
        <w:rPr>
          <w:sz w:val="15"/>
          <w:szCs w:val="15"/>
        </w:rPr>
      </w:pPr>
      <w:r w:rsidRPr="00500CC0">
        <w:rPr>
          <w:sz w:val="15"/>
          <w:szCs w:val="15"/>
        </w:rPr>
        <w:t xml:space="preserve"> ┌─────────────────────────────┐  │ О продлении │ │  Об отказе  │   │ Изготовление  │     │ заявителя об  │</w:t>
      </w:r>
    </w:p>
    <w:p w:rsidR="00500CC0" w:rsidRPr="00500CC0" w:rsidRDefault="00500CC0" w:rsidP="00500CC0">
      <w:pPr>
        <w:pStyle w:val="ConsPlusNonformat"/>
        <w:spacing w:line="300" w:lineRule="atLeast"/>
        <w:jc w:val="both"/>
        <w:rPr>
          <w:sz w:val="15"/>
          <w:szCs w:val="15"/>
        </w:rPr>
      </w:pPr>
      <w:r w:rsidRPr="00500CC0">
        <w:rPr>
          <w:sz w:val="15"/>
          <w:szCs w:val="15"/>
        </w:rPr>
        <w:t xml:space="preserve"> │      Принятие решения       │  │свидетельства│ │ в продлении │   │   дубликата   │     │ изготовлении  │</w:t>
      </w:r>
    </w:p>
    <w:p w:rsidR="00500CC0" w:rsidRPr="00500CC0" w:rsidRDefault="00500CC0" w:rsidP="00500CC0">
      <w:pPr>
        <w:pStyle w:val="ConsPlusNonformat"/>
        <w:spacing w:line="300" w:lineRule="atLeast"/>
        <w:jc w:val="both"/>
        <w:rPr>
          <w:sz w:val="15"/>
          <w:szCs w:val="15"/>
        </w:rPr>
      </w:pPr>
      <w:r w:rsidRPr="00500CC0">
        <w:rPr>
          <w:sz w:val="15"/>
          <w:szCs w:val="15"/>
        </w:rPr>
        <w:t xml:space="preserve"> └──────┬───────────────┬──────┘  │     об      │ │свидетельства│   │ свидетельства │     │    нового     │</w:t>
      </w:r>
    </w:p>
    <w:p w:rsidR="00500CC0" w:rsidRPr="00500CC0" w:rsidRDefault="00500CC0" w:rsidP="00500CC0">
      <w:pPr>
        <w:pStyle w:val="ConsPlusNonformat"/>
        <w:spacing w:line="300" w:lineRule="atLeast"/>
        <w:jc w:val="both"/>
        <w:rPr>
          <w:sz w:val="15"/>
          <w:szCs w:val="15"/>
        </w:rPr>
      </w:pPr>
      <w:r w:rsidRPr="00500CC0">
        <w:rPr>
          <w:sz w:val="15"/>
          <w:szCs w:val="15"/>
        </w:rPr>
        <w:t xml:space="preserve">        \/              │         │аккредитации │ │     об      │   │об аккредитации│     │ свидетельства │</w:t>
      </w:r>
    </w:p>
    <w:p w:rsidR="00500CC0" w:rsidRPr="00500CC0" w:rsidRDefault="00500CC0" w:rsidP="00500CC0">
      <w:pPr>
        <w:pStyle w:val="ConsPlusNonformat"/>
        <w:spacing w:line="300" w:lineRule="atLeast"/>
        <w:jc w:val="both"/>
        <w:rPr>
          <w:sz w:val="15"/>
          <w:szCs w:val="15"/>
        </w:rPr>
      </w:pPr>
      <w:r w:rsidRPr="00500CC0">
        <w:rPr>
          <w:sz w:val="15"/>
          <w:szCs w:val="15"/>
        </w:rPr>
        <w:t xml:space="preserve"> ┌─────────────┐        \/        └──────┬──────┘ │аккредитации │   └───────┬───────┘     │об аккредитации│</w:t>
      </w:r>
    </w:p>
    <w:p w:rsidR="00500CC0" w:rsidRPr="00500CC0" w:rsidRDefault="00500CC0" w:rsidP="00500CC0">
      <w:pPr>
        <w:pStyle w:val="ConsPlusNonformat"/>
        <w:spacing w:line="300" w:lineRule="atLeast"/>
        <w:jc w:val="both"/>
        <w:rPr>
          <w:sz w:val="15"/>
          <w:szCs w:val="15"/>
        </w:rPr>
      </w:pPr>
      <w:r w:rsidRPr="00500CC0">
        <w:rPr>
          <w:sz w:val="15"/>
          <w:szCs w:val="15"/>
        </w:rPr>
        <w:t xml:space="preserve"> │   О выдаче  │ ┌─────────────┐         │        └──────┬──────┘           │             └───────┬───────┘</w:t>
      </w:r>
    </w:p>
    <w:p w:rsidR="00500CC0" w:rsidRPr="00500CC0" w:rsidRDefault="00500CC0" w:rsidP="00500CC0">
      <w:pPr>
        <w:pStyle w:val="ConsPlusNonformat"/>
        <w:spacing w:line="300" w:lineRule="atLeast"/>
        <w:jc w:val="both"/>
        <w:rPr>
          <w:sz w:val="15"/>
          <w:szCs w:val="15"/>
        </w:rPr>
      </w:pPr>
      <w:r w:rsidRPr="00500CC0">
        <w:rPr>
          <w:sz w:val="15"/>
          <w:szCs w:val="15"/>
        </w:rPr>
        <w:t xml:space="preserve"> │свидетельства│ │ Об отказе в │         \/              \/                 │                     \/</w:t>
      </w:r>
    </w:p>
    <w:p w:rsidR="00500CC0" w:rsidRPr="00500CC0" w:rsidRDefault="00500CC0" w:rsidP="00500CC0">
      <w:pPr>
        <w:pStyle w:val="ConsPlusNonformat"/>
        <w:spacing w:line="300" w:lineRule="atLeast"/>
        <w:jc w:val="both"/>
        <w:rPr>
          <w:sz w:val="15"/>
          <w:szCs w:val="15"/>
        </w:rPr>
      </w:pPr>
      <w:r w:rsidRPr="00500CC0">
        <w:rPr>
          <w:sz w:val="15"/>
          <w:szCs w:val="15"/>
        </w:rPr>
        <w:t xml:space="preserve"> │      об     │ │   выдаче    │  ┌─────────────┐ ┌─────────────┐           \/            ┌───────────────┐</w:t>
      </w:r>
    </w:p>
    <w:p w:rsidR="00500CC0" w:rsidRPr="00500CC0" w:rsidRDefault="00500CC0" w:rsidP="00500CC0">
      <w:pPr>
        <w:pStyle w:val="ConsPlusNonformat"/>
        <w:spacing w:line="300" w:lineRule="atLeast"/>
        <w:jc w:val="both"/>
        <w:rPr>
          <w:sz w:val="15"/>
          <w:szCs w:val="15"/>
        </w:rPr>
      </w:pPr>
      <w:r w:rsidRPr="00500CC0">
        <w:rPr>
          <w:sz w:val="15"/>
          <w:szCs w:val="15"/>
        </w:rPr>
        <w:t xml:space="preserve"> │ аккредитации│ │свидетельства│  │ Уведомление │ │ Уведомление │   ┌───────────────┐     │   Внесение    │</w:t>
      </w:r>
    </w:p>
    <w:p w:rsidR="00500CC0" w:rsidRPr="00500CC0" w:rsidRDefault="00500CC0" w:rsidP="00500CC0">
      <w:pPr>
        <w:pStyle w:val="ConsPlusNonformat"/>
        <w:spacing w:line="300" w:lineRule="atLeast"/>
        <w:jc w:val="both"/>
        <w:rPr>
          <w:sz w:val="15"/>
          <w:szCs w:val="15"/>
        </w:rPr>
      </w:pPr>
      <w:r w:rsidRPr="00500CC0">
        <w:rPr>
          <w:sz w:val="15"/>
          <w:szCs w:val="15"/>
        </w:rPr>
        <w:t xml:space="preserve"> └──────┬──────┘ │     об      │  │ заявителя о │ │  заявителя  │   │  Уведомление  │     │   изменений   │</w:t>
      </w:r>
    </w:p>
    <w:p w:rsidR="00500CC0" w:rsidRPr="00500CC0" w:rsidRDefault="00500CC0" w:rsidP="00500CC0">
      <w:pPr>
        <w:pStyle w:val="ConsPlusNonformat"/>
        <w:spacing w:line="300" w:lineRule="atLeast"/>
        <w:jc w:val="both"/>
        <w:rPr>
          <w:sz w:val="15"/>
          <w:szCs w:val="15"/>
        </w:rPr>
      </w:pPr>
      <w:r w:rsidRPr="00500CC0">
        <w:rPr>
          <w:sz w:val="15"/>
          <w:szCs w:val="15"/>
        </w:rPr>
        <w:t xml:space="preserve">        \/       │аккредитации │  │  продлении  │ │  об отказе  │   │   заявителя   │     │об организации │</w:t>
      </w:r>
    </w:p>
    <w:p w:rsidR="00500CC0" w:rsidRPr="00500CC0" w:rsidRDefault="00500CC0" w:rsidP="00500CC0">
      <w:pPr>
        <w:pStyle w:val="ConsPlusNonformat"/>
        <w:spacing w:line="300" w:lineRule="atLeast"/>
        <w:jc w:val="both"/>
        <w:rPr>
          <w:sz w:val="15"/>
          <w:szCs w:val="15"/>
        </w:rPr>
      </w:pPr>
      <w:r w:rsidRPr="00500CC0">
        <w:rPr>
          <w:sz w:val="15"/>
          <w:szCs w:val="15"/>
        </w:rPr>
        <w:t xml:space="preserve"> ┌─────────────┐ └──────┬──────┘  └──────┬──────┘ └─────────────┘   │   о выдаче    │     │   в реестр    │</w:t>
      </w:r>
    </w:p>
    <w:p w:rsidR="00500CC0" w:rsidRPr="00500CC0" w:rsidRDefault="00500CC0" w:rsidP="00500CC0">
      <w:pPr>
        <w:pStyle w:val="ConsPlusNonformat"/>
        <w:spacing w:line="300" w:lineRule="atLeast"/>
        <w:jc w:val="both"/>
        <w:rPr>
          <w:sz w:val="15"/>
          <w:szCs w:val="15"/>
        </w:rPr>
      </w:pPr>
      <w:r w:rsidRPr="00500CC0">
        <w:rPr>
          <w:sz w:val="15"/>
          <w:szCs w:val="15"/>
        </w:rPr>
        <w:t xml:space="preserve"> │ Уведомление │        \/               \/                         │   дубликата   │     │аккредитованных│</w:t>
      </w:r>
    </w:p>
    <w:p w:rsidR="00500CC0" w:rsidRPr="00500CC0" w:rsidRDefault="00500CC0" w:rsidP="00500CC0">
      <w:pPr>
        <w:pStyle w:val="ConsPlusNonformat"/>
        <w:spacing w:line="300" w:lineRule="atLeast"/>
        <w:jc w:val="both"/>
        <w:rPr>
          <w:sz w:val="15"/>
          <w:szCs w:val="15"/>
        </w:rPr>
      </w:pPr>
      <w:r w:rsidRPr="00500CC0">
        <w:rPr>
          <w:sz w:val="15"/>
          <w:szCs w:val="15"/>
        </w:rPr>
        <w:t xml:space="preserve"> │ заявителя о │ ┌─────────────┐  ┌─────────────┐                   │ свидетельства │     │  организаций  │</w:t>
      </w:r>
    </w:p>
    <w:p w:rsidR="00500CC0" w:rsidRPr="00500CC0" w:rsidRDefault="00500CC0" w:rsidP="00500CC0">
      <w:pPr>
        <w:pStyle w:val="ConsPlusNonformat"/>
        <w:spacing w:line="300" w:lineRule="atLeast"/>
        <w:jc w:val="both"/>
        <w:rPr>
          <w:sz w:val="15"/>
          <w:szCs w:val="15"/>
        </w:rPr>
      </w:pPr>
      <w:r w:rsidRPr="00500CC0">
        <w:rPr>
          <w:sz w:val="15"/>
          <w:szCs w:val="15"/>
        </w:rPr>
        <w:t xml:space="preserve"> │    выдаче   │ │Уведомление  │  │  Продление  │                   │об аккредитации│     └───────────────┘</w:t>
      </w:r>
    </w:p>
    <w:p w:rsidR="00500CC0" w:rsidRPr="00500CC0" w:rsidRDefault="00500CC0" w:rsidP="00500CC0">
      <w:pPr>
        <w:pStyle w:val="ConsPlusNonformat"/>
        <w:spacing w:line="300" w:lineRule="atLeast"/>
        <w:jc w:val="both"/>
        <w:rPr>
          <w:sz w:val="15"/>
          <w:szCs w:val="15"/>
        </w:rPr>
      </w:pPr>
      <w:r w:rsidRPr="00500CC0">
        <w:rPr>
          <w:sz w:val="15"/>
          <w:szCs w:val="15"/>
        </w:rPr>
        <w:t xml:space="preserve"> └──────┬──────┘ │заявителя    │  │свидетельства│                   └───────┬───────┘</w:t>
      </w:r>
    </w:p>
    <w:p w:rsidR="00500CC0" w:rsidRPr="00500CC0" w:rsidRDefault="00500CC0" w:rsidP="00500CC0">
      <w:pPr>
        <w:pStyle w:val="ConsPlusNonformat"/>
        <w:spacing w:line="300" w:lineRule="atLeast"/>
        <w:jc w:val="both"/>
        <w:rPr>
          <w:sz w:val="15"/>
          <w:szCs w:val="15"/>
        </w:rPr>
      </w:pPr>
      <w:r w:rsidRPr="00500CC0">
        <w:rPr>
          <w:sz w:val="15"/>
          <w:szCs w:val="15"/>
        </w:rPr>
        <w:t xml:space="preserve">        \/       │об отказе    │  │     об      │                           \/</w:t>
      </w:r>
    </w:p>
    <w:p w:rsidR="00500CC0" w:rsidRPr="00500CC0" w:rsidRDefault="00500CC0" w:rsidP="00500CC0">
      <w:pPr>
        <w:pStyle w:val="ConsPlusNonformat"/>
        <w:spacing w:line="300" w:lineRule="atLeast"/>
        <w:jc w:val="both"/>
        <w:rPr>
          <w:sz w:val="15"/>
          <w:szCs w:val="15"/>
        </w:rPr>
      </w:pPr>
      <w:r w:rsidRPr="00500CC0">
        <w:rPr>
          <w:sz w:val="15"/>
          <w:szCs w:val="15"/>
        </w:rPr>
        <w:t xml:space="preserve"> ┌─────────────┐ └─────────────┘  │аккредитации │                   ┌───────────────┐</w:t>
      </w:r>
    </w:p>
    <w:p w:rsidR="00500CC0" w:rsidRPr="00500CC0" w:rsidRDefault="00500CC0" w:rsidP="00500CC0">
      <w:pPr>
        <w:pStyle w:val="ConsPlusNonformat"/>
        <w:spacing w:line="300" w:lineRule="atLeast"/>
        <w:jc w:val="both"/>
        <w:rPr>
          <w:sz w:val="15"/>
          <w:szCs w:val="15"/>
        </w:rPr>
      </w:pPr>
      <w:r w:rsidRPr="00500CC0">
        <w:rPr>
          <w:sz w:val="15"/>
          <w:szCs w:val="15"/>
        </w:rPr>
        <w:t xml:space="preserve"> │    Выдача   │                  └──────┬──────┘                   │   Внесение    │</w:t>
      </w:r>
    </w:p>
    <w:p w:rsidR="00500CC0" w:rsidRPr="00500CC0" w:rsidRDefault="00500CC0" w:rsidP="00500CC0">
      <w:pPr>
        <w:pStyle w:val="ConsPlusNonformat"/>
        <w:spacing w:line="300" w:lineRule="atLeast"/>
        <w:jc w:val="both"/>
        <w:rPr>
          <w:sz w:val="15"/>
          <w:szCs w:val="15"/>
        </w:rPr>
      </w:pPr>
      <w:r w:rsidRPr="00500CC0">
        <w:rPr>
          <w:sz w:val="15"/>
          <w:szCs w:val="15"/>
        </w:rPr>
        <w:t xml:space="preserve"> │свидетельства│                         │                          │ изменений об  │</w:t>
      </w:r>
    </w:p>
    <w:p w:rsidR="00500CC0" w:rsidRPr="00500CC0" w:rsidRDefault="00500CC0" w:rsidP="00500CC0">
      <w:pPr>
        <w:pStyle w:val="ConsPlusNonformat"/>
        <w:spacing w:line="300" w:lineRule="atLeast"/>
        <w:jc w:val="both"/>
        <w:rPr>
          <w:sz w:val="15"/>
          <w:szCs w:val="15"/>
        </w:rPr>
      </w:pPr>
      <w:r w:rsidRPr="00500CC0">
        <w:rPr>
          <w:sz w:val="15"/>
          <w:szCs w:val="15"/>
        </w:rPr>
        <w:t xml:space="preserve"> │      об     │                         │                          │ организации в │</w:t>
      </w:r>
    </w:p>
    <w:p w:rsidR="00500CC0" w:rsidRPr="00500CC0" w:rsidRDefault="00500CC0" w:rsidP="00500CC0">
      <w:pPr>
        <w:pStyle w:val="ConsPlusNonformat"/>
        <w:spacing w:line="300" w:lineRule="atLeast"/>
        <w:jc w:val="both"/>
        <w:rPr>
          <w:sz w:val="15"/>
          <w:szCs w:val="15"/>
        </w:rPr>
      </w:pPr>
      <w:r w:rsidRPr="00500CC0">
        <w:rPr>
          <w:sz w:val="15"/>
          <w:szCs w:val="15"/>
        </w:rPr>
        <w:t xml:space="preserve"> │аккредитации │                         │                          │    реестр     │</w:t>
      </w:r>
    </w:p>
    <w:p w:rsidR="00500CC0" w:rsidRPr="00500CC0" w:rsidRDefault="00500CC0" w:rsidP="00500CC0">
      <w:pPr>
        <w:pStyle w:val="ConsPlusNonformat"/>
        <w:spacing w:line="300" w:lineRule="atLeast"/>
        <w:jc w:val="both"/>
        <w:rPr>
          <w:sz w:val="15"/>
          <w:szCs w:val="15"/>
        </w:rPr>
      </w:pPr>
      <w:r w:rsidRPr="00500CC0">
        <w:rPr>
          <w:sz w:val="15"/>
          <w:szCs w:val="15"/>
        </w:rPr>
        <w:t xml:space="preserve"> └──────┬──────┘                         │                          │аккредитованных│</w:t>
      </w:r>
    </w:p>
    <w:p w:rsidR="00500CC0" w:rsidRPr="00500CC0" w:rsidRDefault="00500CC0" w:rsidP="00500CC0">
      <w:pPr>
        <w:pStyle w:val="ConsPlusNonformat"/>
        <w:spacing w:line="300" w:lineRule="atLeast"/>
        <w:jc w:val="both"/>
        <w:rPr>
          <w:sz w:val="15"/>
          <w:szCs w:val="15"/>
        </w:rPr>
      </w:pPr>
      <w:r w:rsidRPr="00500CC0">
        <w:rPr>
          <w:sz w:val="15"/>
          <w:szCs w:val="15"/>
        </w:rPr>
        <w:t xml:space="preserve">        │                                │                          │  организаций  │</w:t>
      </w:r>
    </w:p>
    <w:p w:rsidR="00500CC0" w:rsidRPr="00500CC0" w:rsidRDefault="00500CC0" w:rsidP="00500CC0">
      <w:pPr>
        <w:pStyle w:val="ConsPlusNonformat"/>
        <w:spacing w:line="300" w:lineRule="atLeast"/>
        <w:jc w:val="both"/>
        <w:rPr>
          <w:sz w:val="15"/>
          <w:szCs w:val="15"/>
        </w:rPr>
      </w:pPr>
      <w:r w:rsidRPr="00500CC0">
        <w:rPr>
          <w:sz w:val="15"/>
          <w:szCs w:val="15"/>
        </w:rPr>
        <w:t xml:space="preserve">        \/                               \/                         └───────────────┘</w:t>
      </w:r>
    </w:p>
    <w:p w:rsidR="00500CC0" w:rsidRPr="00500CC0" w:rsidRDefault="00500CC0" w:rsidP="00500CC0">
      <w:pPr>
        <w:pStyle w:val="ConsPlusNonformat"/>
        <w:spacing w:line="300" w:lineRule="atLeast"/>
        <w:jc w:val="both"/>
        <w:rPr>
          <w:sz w:val="15"/>
          <w:szCs w:val="15"/>
        </w:rPr>
      </w:pPr>
      <w:r w:rsidRPr="00500CC0">
        <w:rPr>
          <w:sz w:val="15"/>
          <w:szCs w:val="15"/>
        </w:rPr>
        <w:t>┌──────────────────────────────┐  ┌─────────────────────────────────────────────────┐</w:t>
      </w:r>
    </w:p>
    <w:p w:rsidR="00500CC0" w:rsidRPr="00500CC0" w:rsidRDefault="00500CC0" w:rsidP="00500CC0">
      <w:pPr>
        <w:pStyle w:val="ConsPlusNonformat"/>
        <w:spacing w:line="300" w:lineRule="atLeast"/>
        <w:jc w:val="both"/>
        <w:rPr>
          <w:sz w:val="15"/>
          <w:szCs w:val="15"/>
        </w:rPr>
      </w:pPr>
      <w:r w:rsidRPr="00500CC0">
        <w:rPr>
          <w:sz w:val="15"/>
          <w:szCs w:val="15"/>
        </w:rPr>
        <w:t>│      Внесение данных         │  │          Внесение данных об организации         │</w:t>
      </w:r>
    </w:p>
    <w:p w:rsidR="00500CC0" w:rsidRPr="00500CC0" w:rsidRDefault="00500CC0" w:rsidP="00500CC0">
      <w:pPr>
        <w:pStyle w:val="ConsPlusNonformat"/>
        <w:spacing w:line="300" w:lineRule="atLeast"/>
        <w:jc w:val="both"/>
        <w:rPr>
          <w:sz w:val="15"/>
          <w:szCs w:val="15"/>
        </w:rPr>
      </w:pPr>
      <w:r w:rsidRPr="00500CC0">
        <w:rPr>
          <w:sz w:val="15"/>
          <w:szCs w:val="15"/>
        </w:rPr>
        <w:t>│    об организации в реестр   │  │       в реестр аккредитованных организаций      │</w:t>
      </w:r>
    </w:p>
    <w:p w:rsidR="00500CC0" w:rsidRPr="00500CC0" w:rsidRDefault="00500CC0" w:rsidP="00500CC0">
      <w:pPr>
        <w:pStyle w:val="ConsPlusNonformat"/>
        <w:spacing w:line="300" w:lineRule="atLeast"/>
        <w:jc w:val="both"/>
        <w:rPr>
          <w:sz w:val="15"/>
          <w:szCs w:val="15"/>
        </w:rPr>
      </w:pPr>
      <w:r w:rsidRPr="00500CC0">
        <w:rPr>
          <w:sz w:val="15"/>
          <w:szCs w:val="15"/>
        </w:rPr>
        <w:t>│ аккредитованных организаций  │  └─────────────────────────────────────────────────┘</w:t>
      </w:r>
    </w:p>
    <w:p w:rsidR="00500CC0" w:rsidRPr="00500CC0" w:rsidRDefault="00500CC0" w:rsidP="00500CC0">
      <w:pPr>
        <w:pStyle w:val="ConsPlusNonformat"/>
        <w:spacing w:line="300" w:lineRule="atLeast"/>
        <w:jc w:val="both"/>
        <w:rPr>
          <w:sz w:val="15"/>
          <w:szCs w:val="15"/>
        </w:rPr>
      </w:pPr>
      <w:r w:rsidRPr="00500CC0">
        <w:rPr>
          <w:sz w:val="15"/>
          <w:szCs w:val="15"/>
        </w:rPr>
        <w:t>└──────────────────────────────┘</w:t>
      </w:r>
    </w:p>
    <w:p w:rsidR="006D6D97" w:rsidRPr="00B63D76" w:rsidRDefault="006D6D97" w:rsidP="00B63D76"/>
    <w:sectPr w:rsidR="006D6D97" w:rsidRPr="00B63D76" w:rsidSect="00DF5729">
      <w:headerReference w:type="even" r:id="rId7"/>
      <w:headerReference w:type="default" r:id="rId8"/>
      <w:footerReference w:type="even" r:id="rId9"/>
      <w:footerReference w:type="default" r:id="rId10"/>
      <w:headerReference w:type="first" r:id="rId11"/>
      <w:footerReference w:type="first" r:id="rId12"/>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437A" w:rsidRDefault="003A437A">
      <w:r>
        <w:separator/>
      </w:r>
    </w:p>
  </w:endnote>
  <w:endnote w:type="continuationSeparator" w:id="0">
    <w:p w:rsidR="003A437A" w:rsidRDefault="003A437A">
      <w:r>
        <w:continuationSeparator/>
      </w:r>
    </w:p>
  </w:endnote>
</w:endnotes>
</file>

<file path=word/fontTable.xml><?xml version="1.0" encoding="utf-8"?>
<w:fonts xmlns:r="http://schemas.openxmlformats.org/officeDocument/2006/relationships" xmlns:w="http://schemas.openxmlformats.org/wordprocessingml/2006/main">
  <w:font w:name="Liberation Sans Narrow">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11E" w:rsidRDefault="003E611E">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11E" w:rsidRDefault="003E611E" w:rsidP="00DF5729">
    <w:pPr>
      <w:jc w:val="center"/>
      <w:rPr>
        <w:sz w:val="2"/>
        <w:szCs w:val="2"/>
      </w:rPr>
    </w:pPr>
  </w:p>
  <w:p w:rsidR="003E611E" w:rsidRDefault="003E611E">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11E" w:rsidRDefault="003E611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437A" w:rsidRDefault="003A437A">
      <w:r>
        <w:separator/>
      </w:r>
    </w:p>
  </w:footnote>
  <w:footnote w:type="continuationSeparator" w:id="0">
    <w:p w:rsidR="003A437A" w:rsidRDefault="003A43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11E" w:rsidRDefault="003E611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11E" w:rsidRDefault="003E611E" w:rsidP="00DF5729">
    <w:pPr>
      <w:jc w:val="center"/>
      <w:rPr>
        <w:sz w:val="2"/>
        <w:szCs w:val="2"/>
      </w:rPr>
    </w:pPr>
  </w:p>
  <w:p w:rsidR="003E611E" w:rsidRDefault="003E611E">
    <w:r>
      <w:rPr>
        <w:noProof/>
      </w:rPr>
      <w:pict>
        <v:shapetype id="_x0000_t202" coordsize="21600,21600" o:spt="202" path="m,l,21600r21600,l21600,xe">
          <v:stroke joinstyle="miter"/>
          <v:path gradientshapeok="t" o:connecttype="rect"/>
        </v:shapetype>
        <v:shape id="Text Box 17" o:spid="_x0000_s2051" type="#_x0000_t202" style="position:absolute;margin-left:318.2pt;margin-top:8.25pt;width:154.8pt;height:49.95pt;z-index:251656704;visibility:visib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3E611E" w:rsidRDefault="003E611E" w:rsidP="00DC174E">
                <w:pPr>
                  <w:contextualSpacing/>
                  <w:jc w:val="right"/>
                  <w:rPr>
                    <w:rFonts w:ascii="Calibri" w:hAnsi="Calibri"/>
                    <w:i/>
                    <w:sz w:val="18"/>
                    <w:szCs w:val="18"/>
                    <w:lang w:val="en-US" w:eastAsia="en-US"/>
                  </w:rPr>
                </w:pPr>
              </w:p>
              <w:p w:rsidR="003E611E" w:rsidRPr="00DC174E" w:rsidRDefault="003E611E"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3E611E" w:rsidRPr="00DC174E" w:rsidRDefault="003E611E"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3E611E" w:rsidRPr="00DC174E" w:rsidRDefault="003E611E"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v:textbox>
        </v:shape>
      </w:pict>
    </w:r>
    <w:r w:rsidR="00B90F45">
      <w:rPr>
        <w:noProof/>
      </w:rPr>
      <w:drawing>
        <wp:anchor distT="0" distB="0" distL="114300" distR="114300" simplePos="0" relativeHeight="251658752" behindDoc="1" locked="0" layoutInCell="1" allowOverlap="1">
          <wp:simplePos x="0" y="0"/>
          <wp:positionH relativeFrom="column">
            <wp:posOffset>3810</wp:posOffset>
          </wp:positionH>
          <wp:positionV relativeFrom="paragraph">
            <wp:posOffset>15240</wp:posOffset>
          </wp:positionV>
          <wp:extent cx="3830320" cy="755650"/>
          <wp:effectExtent l="19050" t="0" r="0" b="0"/>
          <wp:wrapTight wrapText="bothSides">
            <wp:wrapPolygon edited="0">
              <wp:start x="-107" y="0"/>
              <wp:lineTo x="-107" y="21237"/>
              <wp:lineTo x="21593" y="21237"/>
              <wp:lineTo x="21593" y="0"/>
              <wp:lineTo x="-107"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3830320" cy="755650"/>
                  </a:xfrm>
                  <a:prstGeom prst="rect">
                    <a:avLst/>
                  </a:prstGeom>
                  <a:noFill/>
                  <a:ln w="9525">
                    <a:noFill/>
                    <a:miter lim="800000"/>
                    <a:headEnd/>
                    <a:tailEnd/>
                  </a:ln>
                </pic:spPr>
              </pic:pic>
            </a:graphicData>
          </a:graphic>
        </wp:anchor>
      </w:drawing>
    </w:r>
    <w:r>
      <w:rPr>
        <w:sz w:val="10"/>
        <w:szCs w:val="10"/>
      </w:rPr>
      <w:t xml:space="preserve"> </w:t>
    </w:r>
  </w:p>
  <w:p w:rsidR="003E611E" w:rsidRDefault="003E611E">
    <w:r>
      <w:rPr>
        <w:noProof/>
      </w:rPr>
      <w:pict>
        <v:line id="_x0000_s2058" style="position:absolute;z-index:251657728" from="19.85pt,52.4pt" to="464.45pt,52.4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11E" w:rsidRDefault="003E611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E61ED"/>
    <w:multiLevelType w:val="hybridMultilevel"/>
    <w:tmpl w:val="FFFFFFFF"/>
    <w:lvl w:ilvl="0" w:tplc="0114C572">
      <w:numFmt w:val="bullet"/>
      <w:lvlText w:val="-"/>
      <w:lvlJc w:val="left"/>
      <w:pPr>
        <w:ind w:left="1702" w:hanging="154"/>
      </w:pPr>
      <w:rPr>
        <w:rFonts w:ascii="Liberation Sans Narrow" w:eastAsia="Times New Roman" w:hAnsi="Liberation Sans Narrow" w:hint="default"/>
        <w:spacing w:val="-22"/>
        <w:w w:val="99"/>
        <w:sz w:val="24"/>
      </w:rPr>
    </w:lvl>
    <w:lvl w:ilvl="1" w:tplc="2D8CCBC0">
      <w:numFmt w:val="bullet"/>
      <w:lvlText w:val="•"/>
      <w:lvlJc w:val="left"/>
      <w:pPr>
        <w:ind w:left="2720" w:hanging="154"/>
      </w:pPr>
      <w:rPr>
        <w:rFonts w:hint="default"/>
      </w:rPr>
    </w:lvl>
    <w:lvl w:ilvl="2" w:tplc="0038CFD2">
      <w:numFmt w:val="bullet"/>
      <w:lvlText w:val="•"/>
      <w:lvlJc w:val="left"/>
      <w:pPr>
        <w:ind w:left="3741" w:hanging="154"/>
      </w:pPr>
      <w:rPr>
        <w:rFonts w:hint="default"/>
      </w:rPr>
    </w:lvl>
    <w:lvl w:ilvl="3" w:tplc="3B824D40">
      <w:numFmt w:val="bullet"/>
      <w:lvlText w:val="•"/>
      <w:lvlJc w:val="left"/>
      <w:pPr>
        <w:ind w:left="4761" w:hanging="154"/>
      </w:pPr>
      <w:rPr>
        <w:rFonts w:hint="default"/>
      </w:rPr>
    </w:lvl>
    <w:lvl w:ilvl="4" w:tplc="0D828080">
      <w:numFmt w:val="bullet"/>
      <w:lvlText w:val="•"/>
      <w:lvlJc w:val="left"/>
      <w:pPr>
        <w:ind w:left="5782" w:hanging="154"/>
      </w:pPr>
      <w:rPr>
        <w:rFonts w:hint="default"/>
      </w:rPr>
    </w:lvl>
    <w:lvl w:ilvl="5" w:tplc="3ACE643A">
      <w:numFmt w:val="bullet"/>
      <w:lvlText w:val="•"/>
      <w:lvlJc w:val="left"/>
      <w:pPr>
        <w:ind w:left="6803" w:hanging="154"/>
      </w:pPr>
      <w:rPr>
        <w:rFonts w:hint="default"/>
      </w:rPr>
    </w:lvl>
    <w:lvl w:ilvl="6" w:tplc="72EC5802">
      <w:numFmt w:val="bullet"/>
      <w:lvlText w:val="•"/>
      <w:lvlJc w:val="left"/>
      <w:pPr>
        <w:ind w:left="7823" w:hanging="154"/>
      </w:pPr>
      <w:rPr>
        <w:rFonts w:hint="default"/>
      </w:rPr>
    </w:lvl>
    <w:lvl w:ilvl="7" w:tplc="B4E2BADC">
      <w:numFmt w:val="bullet"/>
      <w:lvlText w:val="•"/>
      <w:lvlJc w:val="left"/>
      <w:pPr>
        <w:ind w:left="8844" w:hanging="154"/>
      </w:pPr>
      <w:rPr>
        <w:rFonts w:hint="default"/>
      </w:rPr>
    </w:lvl>
    <w:lvl w:ilvl="8" w:tplc="028C1EB0">
      <w:numFmt w:val="bullet"/>
      <w:lvlText w:val="•"/>
      <w:lvlJc w:val="left"/>
      <w:pPr>
        <w:ind w:left="9865" w:hanging="154"/>
      </w:pPr>
      <w:rPr>
        <w:rFonts w:hint="default"/>
      </w:rPr>
    </w:lvl>
  </w:abstractNum>
  <w:abstractNum w:abstractNumId="1">
    <w:nsid w:val="03075C77"/>
    <w:multiLevelType w:val="hybridMultilevel"/>
    <w:tmpl w:val="FFFFFFFF"/>
    <w:lvl w:ilvl="0" w:tplc="02B436E2">
      <w:start w:val="1"/>
      <w:numFmt w:val="decimal"/>
      <w:lvlText w:val="%1."/>
      <w:lvlJc w:val="left"/>
      <w:pPr>
        <w:ind w:left="1702" w:hanging="307"/>
      </w:pPr>
      <w:rPr>
        <w:rFonts w:ascii="Liberation Sans Narrow" w:eastAsia="Times New Roman" w:hAnsi="Liberation Sans Narrow" w:cs="Liberation Sans Narrow" w:hint="default"/>
        <w:spacing w:val="-28"/>
        <w:w w:val="99"/>
        <w:sz w:val="24"/>
        <w:szCs w:val="24"/>
      </w:rPr>
    </w:lvl>
    <w:lvl w:ilvl="1" w:tplc="E364F022">
      <w:numFmt w:val="bullet"/>
      <w:lvlText w:val="•"/>
      <w:lvlJc w:val="left"/>
      <w:pPr>
        <w:ind w:left="2720" w:hanging="307"/>
      </w:pPr>
      <w:rPr>
        <w:rFonts w:hint="default"/>
      </w:rPr>
    </w:lvl>
    <w:lvl w:ilvl="2" w:tplc="EDBE17DC">
      <w:numFmt w:val="bullet"/>
      <w:lvlText w:val="•"/>
      <w:lvlJc w:val="left"/>
      <w:pPr>
        <w:ind w:left="3741" w:hanging="307"/>
      </w:pPr>
      <w:rPr>
        <w:rFonts w:hint="default"/>
      </w:rPr>
    </w:lvl>
    <w:lvl w:ilvl="3" w:tplc="B09E30A6">
      <w:numFmt w:val="bullet"/>
      <w:lvlText w:val="•"/>
      <w:lvlJc w:val="left"/>
      <w:pPr>
        <w:ind w:left="4761" w:hanging="307"/>
      </w:pPr>
      <w:rPr>
        <w:rFonts w:hint="default"/>
      </w:rPr>
    </w:lvl>
    <w:lvl w:ilvl="4" w:tplc="BA0ABD6C">
      <w:numFmt w:val="bullet"/>
      <w:lvlText w:val="•"/>
      <w:lvlJc w:val="left"/>
      <w:pPr>
        <w:ind w:left="5782" w:hanging="307"/>
      </w:pPr>
      <w:rPr>
        <w:rFonts w:hint="default"/>
      </w:rPr>
    </w:lvl>
    <w:lvl w:ilvl="5" w:tplc="63AA00FE">
      <w:numFmt w:val="bullet"/>
      <w:lvlText w:val="•"/>
      <w:lvlJc w:val="left"/>
      <w:pPr>
        <w:ind w:left="6803" w:hanging="307"/>
      </w:pPr>
      <w:rPr>
        <w:rFonts w:hint="default"/>
      </w:rPr>
    </w:lvl>
    <w:lvl w:ilvl="6" w:tplc="5AA85FD2">
      <w:numFmt w:val="bullet"/>
      <w:lvlText w:val="•"/>
      <w:lvlJc w:val="left"/>
      <w:pPr>
        <w:ind w:left="7823" w:hanging="307"/>
      </w:pPr>
      <w:rPr>
        <w:rFonts w:hint="default"/>
      </w:rPr>
    </w:lvl>
    <w:lvl w:ilvl="7" w:tplc="7E04D272">
      <w:numFmt w:val="bullet"/>
      <w:lvlText w:val="•"/>
      <w:lvlJc w:val="left"/>
      <w:pPr>
        <w:ind w:left="8844" w:hanging="307"/>
      </w:pPr>
      <w:rPr>
        <w:rFonts w:hint="default"/>
      </w:rPr>
    </w:lvl>
    <w:lvl w:ilvl="8" w:tplc="0816A8A4">
      <w:numFmt w:val="bullet"/>
      <w:lvlText w:val="•"/>
      <w:lvlJc w:val="left"/>
      <w:pPr>
        <w:ind w:left="9865" w:hanging="307"/>
      </w:pPr>
      <w:rPr>
        <w:rFonts w:hint="default"/>
      </w:rPr>
    </w:lvl>
  </w:abstractNum>
  <w:abstractNum w:abstractNumId="2">
    <w:nsid w:val="089273C1"/>
    <w:multiLevelType w:val="multilevel"/>
    <w:tmpl w:val="2284A088"/>
    <w:lvl w:ilvl="0">
      <w:start w:val="1"/>
      <w:numFmt w:val="decimal"/>
      <w:lvlText w:val="%1."/>
      <w:lvlJc w:val="left"/>
      <w:pPr>
        <w:ind w:left="1702" w:hanging="269"/>
      </w:pPr>
      <w:rPr>
        <w:rFonts w:ascii="Arial" w:eastAsia="Times New Roman" w:hAnsi="Arial" w:cs="Arial" w:hint="default"/>
        <w:b/>
        <w:bCs/>
        <w:color w:val="1F487C"/>
        <w:w w:val="99"/>
        <w:sz w:val="24"/>
        <w:szCs w:val="24"/>
      </w:rPr>
    </w:lvl>
    <w:lvl w:ilvl="1">
      <w:start w:val="1"/>
      <w:numFmt w:val="decimal"/>
      <w:lvlText w:val="%1.%2."/>
      <w:lvlJc w:val="left"/>
      <w:pPr>
        <w:ind w:left="1702" w:hanging="470"/>
      </w:pPr>
      <w:rPr>
        <w:rFonts w:ascii="Arial" w:eastAsia="Times New Roman" w:hAnsi="Arial" w:cs="Arial" w:hint="default"/>
        <w:b/>
        <w:bCs/>
        <w:color w:val="1F487C"/>
        <w:spacing w:val="-4"/>
        <w:w w:val="99"/>
        <w:sz w:val="24"/>
        <w:szCs w:val="24"/>
      </w:rPr>
    </w:lvl>
    <w:lvl w:ilvl="2">
      <w:numFmt w:val="bullet"/>
      <w:lvlText w:val="•"/>
      <w:lvlJc w:val="left"/>
      <w:pPr>
        <w:ind w:left="3741" w:hanging="470"/>
      </w:pPr>
      <w:rPr>
        <w:rFonts w:hint="default"/>
      </w:rPr>
    </w:lvl>
    <w:lvl w:ilvl="3">
      <w:numFmt w:val="bullet"/>
      <w:lvlText w:val="•"/>
      <w:lvlJc w:val="left"/>
      <w:pPr>
        <w:ind w:left="4761" w:hanging="470"/>
      </w:pPr>
      <w:rPr>
        <w:rFonts w:hint="default"/>
      </w:rPr>
    </w:lvl>
    <w:lvl w:ilvl="4">
      <w:numFmt w:val="bullet"/>
      <w:lvlText w:val="•"/>
      <w:lvlJc w:val="left"/>
      <w:pPr>
        <w:ind w:left="5782" w:hanging="470"/>
      </w:pPr>
      <w:rPr>
        <w:rFonts w:hint="default"/>
      </w:rPr>
    </w:lvl>
    <w:lvl w:ilvl="5">
      <w:numFmt w:val="bullet"/>
      <w:lvlText w:val="•"/>
      <w:lvlJc w:val="left"/>
      <w:pPr>
        <w:ind w:left="6803" w:hanging="470"/>
      </w:pPr>
      <w:rPr>
        <w:rFonts w:hint="default"/>
      </w:rPr>
    </w:lvl>
    <w:lvl w:ilvl="6">
      <w:numFmt w:val="bullet"/>
      <w:lvlText w:val="•"/>
      <w:lvlJc w:val="left"/>
      <w:pPr>
        <w:ind w:left="7823" w:hanging="470"/>
      </w:pPr>
      <w:rPr>
        <w:rFonts w:hint="default"/>
      </w:rPr>
    </w:lvl>
    <w:lvl w:ilvl="7">
      <w:numFmt w:val="bullet"/>
      <w:lvlText w:val="•"/>
      <w:lvlJc w:val="left"/>
      <w:pPr>
        <w:ind w:left="8844" w:hanging="470"/>
      </w:pPr>
      <w:rPr>
        <w:rFonts w:hint="default"/>
      </w:rPr>
    </w:lvl>
    <w:lvl w:ilvl="8">
      <w:numFmt w:val="bullet"/>
      <w:lvlText w:val="•"/>
      <w:lvlJc w:val="left"/>
      <w:pPr>
        <w:ind w:left="9865" w:hanging="470"/>
      </w:pPr>
      <w:rPr>
        <w:rFonts w:hint="default"/>
      </w:rPr>
    </w:lvl>
  </w:abstractNum>
  <w:abstractNum w:abstractNumId="3">
    <w:nsid w:val="0EC004AA"/>
    <w:multiLevelType w:val="multilevel"/>
    <w:tmpl w:val="22069596"/>
    <w:lvl w:ilvl="0">
      <w:start w:val="5"/>
      <w:numFmt w:val="decimal"/>
      <w:lvlText w:val="%1"/>
      <w:lvlJc w:val="left"/>
      <w:pPr>
        <w:ind w:left="2889" w:hanging="468"/>
      </w:pPr>
      <w:rPr>
        <w:rFonts w:cs="Times New Roman" w:hint="default"/>
      </w:rPr>
    </w:lvl>
    <w:lvl w:ilvl="1">
      <w:start w:val="1"/>
      <w:numFmt w:val="decimal"/>
      <w:lvlText w:val="%1.%2."/>
      <w:lvlJc w:val="left"/>
      <w:pPr>
        <w:ind w:left="1702" w:hanging="468"/>
      </w:pPr>
      <w:rPr>
        <w:rFonts w:ascii="Arial" w:eastAsia="Times New Roman" w:hAnsi="Arial" w:cs="Arial" w:hint="default"/>
        <w:b/>
        <w:bCs/>
        <w:color w:val="1F487C"/>
        <w:w w:val="100"/>
        <w:sz w:val="24"/>
        <w:szCs w:val="24"/>
      </w:rPr>
    </w:lvl>
    <w:lvl w:ilvl="2">
      <w:numFmt w:val="bullet"/>
      <w:lvlText w:val="•"/>
      <w:lvlJc w:val="left"/>
      <w:pPr>
        <w:ind w:left="3882" w:hanging="468"/>
      </w:pPr>
      <w:rPr>
        <w:rFonts w:hint="default"/>
      </w:rPr>
    </w:lvl>
    <w:lvl w:ilvl="3">
      <w:numFmt w:val="bullet"/>
      <w:lvlText w:val="•"/>
      <w:lvlJc w:val="left"/>
      <w:pPr>
        <w:ind w:left="4885" w:hanging="468"/>
      </w:pPr>
      <w:rPr>
        <w:rFonts w:hint="default"/>
      </w:rPr>
    </w:lvl>
    <w:lvl w:ilvl="4">
      <w:numFmt w:val="bullet"/>
      <w:lvlText w:val="•"/>
      <w:lvlJc w:val="left"/>
      <w:pPr>
        <w:ind w:left="5888" w:hanging="468"/>
      </w:pPr>
      <w:rPr>
        <w:rFonts w:hint="default"/>
      </w:rPr>
    </w:lvl>
    <w:lvl w:ilvl="5">
      <w:numFmt w:val="bullet"/>
      <w:lvlText w:val="•"/>
      <w:lvlJc w:val="left"/>
      <w:pPr>
        <w:ind w:left="6891" w:hanging="468"/>
      </w:pPr>
      <w:rPr>
        <w:rFonts w:hint="default"/>
      </w:rPr>
    </w:lvl>
    <w:lvl w:ilvl="6">
      <w:numFmt w:val="bullet"/>
      <w:lvlText w:val="•"/>
      <w:lvlJc w:val="left"/>
      <w:pPr>
        <w:ind w:left="7894" w:hanging="468"/>
      </w:pPr>
      <w:rPr>
        <w:rFonts w:hint="default"/>
      </w:rPr>
    </w:lvl>
    <w:lvl w:ilvl="7">
      <w:numFmt w:val="bullet"/>
      <w:lvlText w:val="•"/>
      <w:lvlJc w:val="left"/>
      <w:pPr>
        <w:ind w:left="8897" w:hanging="468"/>
      </w:pPr>
      <w:rPr>
        <w:rFonts w:hint="default"/>
      </w:rPr>
    </w:lvl>
    <w:lvl w:ilvl="8">
      <w:numFmt w:val="bullet"/>
      <w:lvlText w:val="•"/>
      <w:lvlJc w:val="left"/>
      <w:pPr>
        <w:ind w:left="9900" w:hanging="468"/>
      </w:pPr>
      <w:rPr>
        <w:rFonts w:hint="default"/>
      </w:rPr>
    </w:lvl>
  </w:abstractNum>
  <w:abstractNum w:abstractNumId="4">
    <w:nsid w:val="13655013"/>
    <w:multiLevelType w:val="hybridMultilevel"/>
    <w:tmpl w:val="FFFFFFFF"/>
    <w:lvl w:ilvl="0" w:tplc="5818077C">
      <w:start w:val="1"/>
      <w:numFmt w:val="decimal"/>
      <w:lvlText w:val="%1."/>
      <w:lvlJc w:val="left"/>
      <w:pPr>
        <w:ind w:left="1702" w:hanging="324"/>
      </w:pPr>
      <w:rPr>
        <w:rFonts w:ascii="Liberation Sans Narrow" w:eastAsia="Times New Roman" w:hAnsi="Liberation Sans Narrow" w:cs="Liberation Sans Narrow" w:hint="default"/>
        <w:i/>
        <w:spacing w:val="-8"/>
        <w:w w:val="100"/>
        <w:sz w:val="24"/>
        <w:szCs w:val="24"/>
      </w:rPr>
    </w:lvl>
    <w:lvl w:ilvl="1" w:tplc="89561010">
      <w:numFmt w:val="bullet"/>
      <w:lvlText w:val="•"/>
      <w:lvlJc w:val="left"/>
      <w:pPr>
        <w:ind w:left="2720" w:hanging="324"/>
      </w:pPr>
      <w:rPr>
        <w:rFonts w:hint="default"/>
      </w:rPr>
    </w:lvl>
    <w:lvl w:ilvl="2" w:tplc="9DA099E8">
      <w:numFmt w:val="bullet"/>
      <w:lvlText w:val="•"/>
      <w:lvlJc w:val="left"/>
      <w:pPr>
        <w:ind w:left="3741" w:hanging="324"/>
      </w:pPr>
      <w:rPr>
        <w:rFonts w:hint="default"/>
      </w:rPr>
    </w:lvl>
    <w:lvl w:ilvl="3" w:tplc="06A8B68A">
      <w:numFmt w:val="bullet"/>
      <w:lvlText w:val="•"/>
      <w:lvlJc w:val="left"/>
      <w:pPr>
        <w:ind w:left="4761" w:hanging="324"/>
      </w:pPr>
      <w:rPr>
        <w:rFonts w:hint="default"/>
      </w:rPr>
    </w:lvl>
    <w:lvl w:ilvl="4" w:tplc="6BC84162">
      <w:numFmt w:val="bullet"/>
      <w:lvlText w:val="•"/>
      <w:lvlJc w:val="left"/>
      <w:pPr>
        <w:ind w:left="5782" w:hanging="324"/>
      </w:pPr>
      <w:rPr>
        <w:rFonts w:hint="default"/>
      </w:rPr>
    </w:lvl>
    <w:lvl w:ilvl="5" w:tplc="A6BAC76E">
      <w:numFmt w:val="bullet"/>
      <w:lvlText w:val="•"/>
      <w:lvlJc w:val="left"/>
      <w:pPr>
        <w:ind w:left="6803" w:hanging="324"/>
      </w:pPr>
      <w:rPr>
        <w:rFonts w:hint="default"/>
      </w:rPr>
    </w:lvl>
    <w:lvl w:ilvl="6" w:tplc="3AC4D686">
      <w:numFmt w:val="bullet"/>
      <w:lvlText w:val="•"/>
      <w:lvlJc w:val="left"/>
      <w:pPr>
        <w:ind w:left="7823" w:hanging="324"/>
      </w:pPr>
      <w:rPr>
        <w:rFonts w:hint="default"/>
      </w:rPr>
    </w:lvl>
    <w:lvl w:ilvl="7" w:tplc="7362E068">
      <w:numFmt w:val="bullet"/>
      <w:lvlText w:val="•"/>
      <w:lvlJc w:val="left"/>
      <w:pPr>
        <w:ind w:left="8844" w:hanging="324"/>
      </w:pPr>
      <w:rPr>
        <w:rFonts w:hint="default"/>
      </w:rPr>
    </w:lvl>
    <w:lvl w:ilvl="8" w:tplc="B1AA46FE">
      <w:numFmt w:val="bullet"/>
      <w:lvlText w:val="•"/>
      <w:lvlJc w:val="left"/>
      <w:pPr>
        <w:ind w:left="9865" w:hanging="324"/>
      </w:pPr>
      <w:rPr>
        <w:rFonts w:hint="default"/>
      </w:rPr>
    </w:lvl>
  </w:abstractNum>
  <w:abstractNum w:abstractNumId="5">
    <w:nsid w:val="1ADD45E1"/>
    <w:multiLevelType w:val="hybridMultilevel"/>
    <w:tmpl w:val="FFFFFFFF"/>
    <w:lvl w:ilvl="0" w:tplc="177C3D54">
      <w:numFmt w:val="bullet"/>
      <w:lvlText w:val="–"/>
      <w:lvlJc w:val="left"/>
      <w:pPr>
        <w:ind w:left="1702" w:hanging="276"/>
      </w:pPr>
      <w:rPr>
        <w:rFonts w:ascii="Liberation Sans Narrow" w:eastAsia="Times New Roman" w:hAnsi="Liberation Sans Narrow" w:hint="default"/>
        <w:spacing w:val="-4"/>
        <w:w w:val="99"/>
        <w:sz w:val="24"/>
      </w:rPr>
    </w:lvl>
    <w:lvl w:ilvl="1" w:tplc="11566022">
      <w:numFmt w:val="bullet"/>
      <w:lvlText w:val="•"/>
      <w:lvlJc w:val="left"/>
      <w:pPr>
        <w:ind w:left="2720" w:hanging="276"/>
      </w:pPr>
      <w:rPr>
        <w:rFonts w:hint="default"/>
      </w:rPr>
    </w:lvl>
    <w:lvl w:ilvl="2" w:tplc="64406F60">
      <w:numFmt w:val="bullet"/>
      <w:lvlText w:val="•"/>
      <w:lvlJc w:val="left"/>
      <w:pPr>
        <w:ind w:left="3741" w:hanging="276"/>
      </w:pPr>
      <w:rPr>
        <w:rFonts w:hint="default"/>
      </w:rPr>
    </w:lvl>
    <w:lvl w:ilvl="3" w:tplc="31526C8C">
      <w:numFmt w:val="bullet"/>
      <w:lvlText w:val="•"/>
      <w:lvlJc w:val="left"/>
      <w:pPr>
        <w:ind w:left="4761" w:hanging="276"/>
      </w:pPr>
      <w:rPr>
        <w:rFonts w:hint="default"/>
      </w:rPr>
    </w:lvl>
    <w:lvl w:ilvl="4" w:tplc="B7163D54">
      <w:numFmt w:val="bullet"/>
      <w:lvlText w:val="•"/>
      <w:lvlJc w:val="left"/>
      <w:pPr>
        <w:ind w:left="5782" w:hanging="276"/>
      </w:pPr>
      <w:rPr>
        <w:rFonts w:hint="default"/>
      </w:rPr>
    </w:lvl>
    <w:lvl w:ilvl="5" w:tplc="2958800E">
      <w:numFmt w:val="bullet"/>
      <w:lvlText w:val="•"/>
      <w:lvlJc w:val="left"/>
      <w:pPr>
        <w:ind w:left="6803" w:hanging="276"/>
      </w:pPr>
      <w:rPr>
        <w:rFonts w:hint="default"/>
      </w:rPr>
    </w:lvl>
    <w:lvl w:ilvl="6" w:tplc="240686E6">
      <w:numFmt w:val="bullet"/>
      <w:lvlText w:val="•"/>
      <w:lvlJc w:val="left"/>
      <w:pPr>
        <w:ind w:left="7823" w:hanging="276"/>
      </w:pPr>
      <w:rPr>
        <w:rFonts w:hint="default"/>
      </w:rPr>
    </w:lvl>
    <w:lvl w:ilvl="7" w:tplc="C1C651EC">
      <w:numFmt w:val="bullet"/>
      <w:lvlText w:val="•"/>
      <w:lvlJc w:val="left"/>
      <w:pPr>
        <w:ind w:left="8844" w:hanging="276"/>
      </w:pPr>
      <w:rPr>
        <w:rFonts w:hint="default"/>
      </w:rPr>
    </w:lvl>
    <w:lvl w:ilvl="8" w:tplc="61C0988A">
      <w:numFmt w:val="bullet"/>
      <w:lvlText w:val="•"/>
      <w:lvlJc w:val="left"/>
      <w:pPr>
        <w:ind w:left="9865" w:hanging="276"/>
      </w:pPr>
      <w:rPr>
        <w:rFonts w:hint="default"/>
      </w:rPr>
    </w:lvl>
  </w:abstractNum>
  <w:abstractNum w:abstractNumId="6">
    <w:nsid w:val="1D5D4122"/>
    <w:multiLevelType w:val="hybridMultilevel"/>
    <w:tmpl w:val="FFFFFFFF"/>
    <w:lvl w:ilvl="0" w:tplc="D8A0FBE0">
      <w:numFmt w:val="bullet"/>
      <w:lvlText w:val="-"/>
      <w:lvlJc w:val="left"/>
      <w:pPr>
        <w:ind w:left="1702" w:hanging="202"/>
      </w:pPr>
      <w:rPr>
        <w:rFonts w:ascii="Liberation Sans Narrow" w:eastAsia="Times New Roman" w:hAnsi="Liberation Sans Narrow" w:hint="default"/>
        <w:spacing w:val="-27"/>
        <w:w w:val="99"/>
        <w:sz w:val="24"/>
      </w:rPr>
    </w:lvl>
    <w:lvl w:ilvl="1" w:tplc="42C618A8">
      <w:numFmt w:val="bullet"/>
      <w:lvlText w:val="•"/>
      <w:lvlJc w:val="left"/>
      <w:pPr>
        <w:ind w:left="2720" w:hanging="202"/>
      </w:pPr>
      <w:rPr>
        <w:rFonts w:hint="default"/>
      </w:rPr>
    </w:lvl>
    <w:lvl w:ilvl="2" w:tplc="28DE559E">
      <w:numFmt w:val="bullet"/>
      <w:lvlText w:val="•"/>
      <w:lvlJc w:val="left"/>
      <w:pPr>
        <w:ind w:left="3741" w:hanging="202"/>
      </w:pPr>
      <w:rPr>
        <w:rFonts w:hint="default"/>
      </w:rPr>
    </w:lvl>
    <w:lvl w:ilvl="3" w:tplc="F086D9EA">
      <w:numFmt w:val="bullet"/>
      <w:lvlText w:val="•"/>
      <w:lvlJc w:val="left"/>
      <w:pPr>
        <w:ind w:left="4761" w:hanging="202"/>
      </w:pPr>
      <w:rPr>
        <w:rFonts w:hint="default"/>
      </w:rPr>
    </w:lvl>
    <w:lvl w:ilvl="4" w:tplc="84C27B06">
      <w:numFmt w:val="bullet"/>
      <w:lvlText w:val="•"/>
      <w:lvlJc w:val="left"/>
      <w:pPr>
        <w:ind w:left="5782" w:hanging="202"/>
      </w:pPr>
      <w:rPr>
        <w:rFonts w:hint="default"/>
      </w:rPr>
    </w:lvl>
    <w:lvl w:ilvl="5" w:tplc="18143A70">
      <w:numFmt w:val="bullet"/>
      <w:lvlText w:val="•"/>
      <w:lvlJc w:val="left"/>
      <w:pPr>
        <w:ind w:left="6803" w:hanging="202"/>
      </w:pPr>
      <w:rPr>
        <w:rFonts w:hint="default"/>
      </w:rPr>
    </w:lvl>
    <w:lvl w:ilvl="6" w:tplc="5B3695DC">
      <w:numFmt w:val="bullet"/>
      <w:lvlText w:val="•"/>
      <w:lvlJc w:val="left"/>
      <w:pPr>
        <w:ind w:left="7823" w:hanging="202"/>
      </w:pPr>
      <w:rPr>
        <w:rFonts w:hint="default"/>
      </w:rPr>
    </w:lvl>
    <w:lvl w:ilvl="7" w:tplc="91D875BA">
      <w:numFmt w:val="bullet"/>
      <w:lvlText w:val="•"/>
      <w:lvlJc w:val="left"/>
      <w:pPr>
        <w:ind w:left="8844" w:hanging="202"/>
      </w:pPr>
      <w:rPr>
        <w:rFonts w:hint="default"/>
      </w:rPr>
    </w:lvl>
    <w:lvl w:ilvl="8" w:tplc="ED1841E2">
      <w:numFmt w:val="bullet"/>
      <w:lvlText w:val="•"/>
      <w:lvlJc w:val="left"/>
      <w:pPr>
        <w:ind w:left="9865" w:hanging="202"/>
      </w:pPr>
      <w:rPr>
        <w:rFonts w:hint="default"/>
      </w:rPr>
    </w:lvl>
  </w:abstractNum>
  <w:abstractNum w:abstractNumId="7">
    <w:nsid w:val="1EAC75B2"/>
    <w:multiLevelType w:val="multilevel"/>
    <w:tmpl w:val="49885DD4"/>
    <w:lvl w:ilvl="0">
      <w:start w:val="4"/>
      <w:numFmt w:val="decimal"/>
      <w:lvlText w:val="%1"/>
      <w:lvlJc w:val="left"/>
      <w:pPr>
        <w:ind w:left="2891" w:hanging="470"/>
      </w:pPr>
      <w:rPr>
        <w:rFonts w:cs="Times New Roman" w:hint="default"/>
      </w:rPr>
    </w:lvl>
    <w:lvl w:ilvl="1">
      <w:start w:val="2"/>
      <w:numFmt w:val="decimal"/>
      <w:lvlText w:val="%1.%2."/>
      <w:lvlJc w:val="left"/>
      <w:pPr>
        <w:ind w:left="2891" w:hanging="470"/>
      </w:pPr>
      <w:rPr>
        <w:rFonts w:ascii="Arial" w:eastAsia="Times New Roman" w:hAnsi="Arial" w:cs="Arial" w:hint="default"/>
        <w:b/>
        <w:bCs/>
        <w:color w:val="1F487C"/>
        <w:spacing w:val="-7"/>
        <w:w w:val="100"/>
        <w:sz w:val="24"/>
        <w:szCs w:val="24"/>
      </w:rPr>
    </w:lvl>
    <w:lvl w:ilvl="2">
      <w:numFmt w:val="bullet"/>
      <w:lvlText w:val="•"/>
      <w:lvlJc w:val="left"/>
      <w:pPr>
        <w:ind w:left="4701" w:hanging="470"/>
      </w:pPr>
      <w:rPr>
        <w:rFonts w:hint="default"/>
      </w:rPr>
    </w:lvl>
    <w:lvl w:ilvl="3">
      <w:numFmt w:val="bullet"/>
      <w:lvlText w:val="•"/>
      <w:lvlJc w:val="left"/>
      <w:pPr>
        <w:ind w:left="5601" w:hanging="470"/>
      </w:pPr>
      <w:rPr>
        <w:rFonts w:hint="default"/>
      </w:rPr>
    </w:lvl>
    <w:lvl w:ilvl="4">
      <w:numFmt w:val="bullet"/>
      <w:lvlText w:val="•"/>
      <w:lvlJc w:val="left"/>
      <w:pPr>
        <w:ind w:left="6502" w:hanging="470"/>
      </w:pPr>
      <w:rPr>
        <w:rFonts w:hint="default"/>
      </w:rPr>
    </w:lvl>
    <w:lvl w:ilvl="5">
      <w:numFmt w:val="bullet"/>
      <w:lvlText w:val="•"/>
      <w:lvlJc w:val="left"/>
      <w:pPr>
        <w:ind w:left="7403" w:hanging="470"/>
      </w:pPr>
      <w:rPr>
        <w:rFonts w:hint="default"/>
      </w:rPr>
    </w:lvl>
    <w:lvl w:ilvl="6">
      <w:numFmt w:val="bullet"/>
      <w:lvlText w:val="•"/>
      <w:lvlJc w:val="left"/>
      <w:pPr>
        <w:ind w:left="8303" w:hanging="470"/>
      </w:pPr>
      <w:rPr>
        <w:rFonts w:hint="default"/>
      </w:rPr>
    </w:lvl>
    <w:lvl w:ilvl="7">
      <w:numFmt w:val="bullet"/>
      <w:lvlText w:val="•"/>
      <w:lvlJc w:val="left"/>
      <w:pPr>
        <w:ind w:left="9204" w:hanging="470"/>
      </w:pPr>
      <w:rPr>
        <w:rFonts w:hint="default"/>
      </w:rPr>
    </w:lvl>
    <w:lvl w:ilvl="8">
      <w:numFmt w:val="bullet"/>
      <w:lvlText w:val="•"/>
      <w:lvlJc w:val="left"/>
      <w:pPr>
        <w:ind w:left="10105" w:hanging="470"/>
      </w:pPr>
      <w:rPr>
        <w:rFonts w:hint="default"/>
      </w:rPr>
    </w:lvl>
  </w:abstractNum>
  <w:abstractNum w:abstractNumId="8">
    <w:nsid w:val="29CB0668"/>
    <w:multiLevelType w:val="hybridMultilevel"/>
    <w:tmpl w:val="FFFFFFFF"/>
    <w:lvl w:ilvl="0" w:tplc="CE40172A">
      <w:start w:val="6"/>
      <w:numFmt w:val="decimal"/>
      <w:lvlText w:val="%1."/>
      <w:lvlJc w:val="left"/>
      <w:pPr>
        <w:ind w:left="1702" w:hanging="269"/>
      </w:pPr>
      <w:rPr>
        <w:rFonts w:ascii="Arial" w:eastAsia="Times New Roman" w:hAnsi="Arial" w:cs="Arial" w:hint="default"/>
        <w:b/>
        <w:bCs/>
        <w:color w:val="1F487C"/>
        <w:spacing w:val="-8"/>
        <w:w w:val="100"/>
        <w:sz w:val="24"/>
        <w:szCs w:val="24"/>
      </w:rPr>
    </w:lvl>
    <w:lvl w:ilvl="1" w:tplc="E39A4AC6">
      <w:numFmt w:val="bullet"/>
      <w:lvlText w:val="•"/>
      <w:lvlJc w:val="left"/>
      <w:pPr>
        <w:ind w:left="2720" w:hanging="269"/>
      </w:pPr>
      <w:rPr>
        <w:rFonts w:hint="default"/>
      </w:rPr>
    </w:lvl>
    <w:lvl w:ilvl="2" w:tplc="F5460F5C">
      <w:numFmt w:val="bullet"/>
      <w:lvlText w:val="•"/>
      <w:lvlJc w:val="left"/>
      <w:pPr>
        <w:ind w:left="3741" w:hanging="269"/>
      </w:pPr>
      <w:rPr>
        <w:rFonts w:hint="default"/>
      </w:rPr>
    </w:lvl>
    <w:lvl w:ilvl="3" w:tplc="8EFE2366">
      <w:numFmt w:val="bullet"/>
      <w:lvlText w:val="•"/>
      <w:lvlJc w:val="left"/>
      <w:pPr>
        <w:ind w:left="4761" w:hanging="269"/>
      </w:pPr>
      <w:rPr>
        <w:rFonts w:hint="default"/>
      </w:rPr>
    </w:lvl>
    <w:lvl w:ilvl="4" w:tplc="81F63DE2">
      <w:numFmt w:val="bullet"/>
      <w:lvlText w:val="•"/>
      <w:lvlJc w:val="left"/>
      <w:pPr>
        <w:ind w:left="5782" w:hanging="269"/>
      </w:pPr>
      <w:rPr>
        <w:rFonts w:hint="default"/>
      </w:rPr>
    </w:lvl>
    <w:lvl w:ilvl="5" w:tplc="79B6D044">
      <w:numFmt w:val="bullet"/>
      <w:lvlText w:val="•"/>
      <w:lvlJc w:val="left"/>
      <w:pPr>
        <w:ind w:left="6803" w:hanging="269"/>
      </w:pPr>
      <w:rPr>
        <w:rFonts w:hint="default"/>
      </w:rPr>
    </w:lvl>
    <w:lvl w:ilvl="6" w:tplc="74B002B0">
      <w:numFmt w:val="bullet"/>
      <w:lvlText w:val="•"/>
      <w:lvlJc w:val="left"/>
      <w:pPr>
        <w:ind w:left="7823" w:hanging="269"/>
      </w:pPr>
      <w:rPr>
        <w:rFonts w:hint="default"/>
      </w:rPr>
    </w:lvl>
    <w:lvl w:ilvl="7" w:tplc="8ACE67AE">
      <w:numFmt w:val="bullet"/>
      <w:lvlText w:val="•"/>
      <w:lvlJc w:val="left"/>
      <w:pPr>
        <w:ind w:left="8844" w:hanging="269"/>
      </w:pPr>
      <w:rPr>
        <w:rFonts w:hint="default"/>
      </w:rPr>
    </w:lvl>
    <w:lvl w:ilvl="8" w:tplc="0722FACC">
      <w:numFmt w:val="bullet"/>
      <w:lvlText w:val="•"/>
      <w:lvlJc w:val="left"/>
      <w:pPr>
        <w:ind w:left="9865" w:hanging="269"/>
      </w:pPr>
      <w:rPr>
        <w:rFonts w:hint="default"/>
      </w:rPr>
    </w:lvl>
  </w:abstractNum>
  <w:abstractNum w:abstractNumId="9">
    <w:nsid w:val="2A4C4ECC"/>
    <w:multiLevelType w:val="hybridMultilevel"/>
    <w:tmpl w:val="FFFFFFFF"/>
    <w:lvl w:ilvl="0" w:tplc="5B9ABE1A">
      <w:numFmt w:val="bullet"/>
      <w:lvlText w:val="-"/>
      <w:lvlJc w:val="left"/>
      <w:pPr>
        <w:ind w:left="1702" w:hanging="125"/>
      </w:pPr>
      <w:rPr>
        <w:rFonts w:ascii="Liberation Sans Narrow" w:eastAsia="Times New Roman" w:hAnsi="Liberation Sans Narrow" w:hint="default"/>
        <w:w w:val="100"/>
        <w:sz w:val="24"/>
      </w:rPr>
    </w:lvl>
    <w:lvl w:ilvl="1" w:tplc="6E3C6E0A">
      <w:numFmt w:val="bullet"/>
      <w:lvlText w:val="•"/>
      <w:lvlJc w:val="left"/>
      <w:pPr>
        <w:ind w:left="2720" w:hanging="125"/>
      </w:pPr>
      <w:rPr>
        <w:rFonts w:hint="default"/>
      </w:rPr>
    </w:lvl>
    <w:lvl w:ilvl="2" w:tplc="FEF6AE94">
      <w:numFmt w:val="bullet"/>
      <w:lvlText w:val="•"/>
      <w:lvlJc w:val="left"/>
      <w:pPr>
        <w:ind w:left="3741" w:hanging="125"/>
      </w:pPr>
      <w:rPr>
        <w:rFonts w:hint="default"/>
      </w:rPr>
    </w:lvl>
    <w:lvl w:ilvl="3" w:tplc="D6DC5EF2">
      <w:numFmt w:val="bullet"/>
      <w:lvlText w:val="•"/>
      <w:lvlJc w:val="left"/>
      <w:pPr>
        <w:ind w:left="4761" w:hanging="125"/>
      </w:pPr>
      <w:rPr>
        <w:rFonts w:hint="default"/>
      </w:rPr>
    </w:lvl>
    <w:lvl w:ilvl="4" w:tplc="E7868194">
      <w:numFmt w:val="bullet"/>
      <w:lvlText w:val="•"/>
      <w:lvlJc w:val="left"/>
      <w:pPr>
        <w:ind w:left="5782" w:hanging="125"/>
      </w:pPr>
      <w:rPr>
        <w:rFonts w:hint="default"/>
      </w:rPr>
    </w:lvl>
    <w:lvl w:ilvl="5" w:tplc="AA2A7DE6">
      <w:numFmt w:val="bullet"/>
      <w:lvlText w:val="•"/>
      <w:lvlJc w:val="left"/>
      <w:pPr>
        <w:ind w:left="6803" w:hanging="125"/>
      </w:pPr>
      <w:rPr>
        <w:rFonts w:hint="default"/>
      </w:rPr>
    </w:lvl>
    <w:lvl w:ilvl="6" w:tplc="7CC4F274">
      <w:numFmt w:val="bullet"/>
      <w:lvlText w:val="•"/>
      <w:lvlJc w:val="left"/>
      <w:pPr>
        <w:ind w:left="7823" w:hanging="125"/>
      </w:pPr>
      <w:rPr>
        <w:rFonts w:hint="default"/>
      </w:rPr>
    </w:lvl>
    <w:lvl w:ilvl="7" w:tplc="0AAE386E">
      <w:numFmt w:val="bullet"/>
      <w:lvlText w:val="•"/>
      <w:lvlJc w:val="left"/>
      <w:pPr>
        <w:ind w:left="8844" w:hanging="125"/>
      </w:pPr>
      <w:rPr>
        <w:rFonts w:hint="default"/>
      </w:rPr>
    </w:lvl>
    <w:lvl w:ilvl="8" w:tplc="37CCD902">
      <w:numFmt w:val="bullet"/>
      <w:lvlText w:val="•"/>
      <w:lvlJc w:val="left"/>
      <w:pPr>
        <w:ind w:left="9865" w:hanging="125"/>
      </w:pPr>
      <w:rPr>
        <w:rFonts w:hint="default"/>
      </w:rPr>
    </w:lvl>
  </w:abstractNum>
  <w:abstractNum w:abstractNumId="10">
    <w:nsid w:val="36C4419A"/>
    <w:multiLevelType w:val="hybridMultilevel"/>
    <w:tmpl w:val="FFFFFFFF"/>
    <w:lvl w:ilvl="0" w:tplc="CCC88F06">
      <w:start w:val="1"/>
      <w:numFmt w:val="decimal"/>
      <w:lvlText w:val="%1)"/>
      <w:lvlJc w:val="left"/>
      <w:pPr>
        <w:ind w:left="1702" w:hanging="350"/>
      </w:pPr>
      <w:rPr>
        <w:rFonts w:ascii="Liberation Sans Narrow" w:eastAsia="Times New Roman" w:hAnsi="Liberation Sans Narrow" w:cs="Liberation Sans Narrow" w:hint="default"/>
        <w:spacing w:val="-21"/>
        <w:w w:val="99"/>
        <w:sz w:val="24"/>
        <w:szCs w:val="24"/>
      </w:rPr>
    </w:lvl>
    <w:lvl w:ilvl="1" w:tplc="4AE0C82C">
      <w:numFmt w:val="bullet"/>
      <w:lvlText w:val="•"/>
      <w:lvlJc w:val="left"/>
      <w:pPr>
        <w:ind w:left="2720" w:hanging="350"/>
      </w:pPr>
      <w:rPr>
        <w:rFonts w:hint="default"/>
      </w:rPr>
    </w:lvl>
    <w:lvl w:ilvl="2" w:tplc="C51AFB26">
      <w:numFmt w:val="bullet"/>
      <w:lvlText w:val="•"/>
      <w:lvlJc w:val="left"/>
      <w:pPr>
        <w:ind w:left="3741" w:hanging="350"/>
      </w:pPr>
      <w:rPr>
        <w:rFonts w:hint="default"/>
      </w:rPr>
    </w:lvl>
    <w:lvl w:ilvl="3" w:tplc="A6F821E6">
      <w:numFmt w:val="bullet"/>
      <w:lvlText w:val="•"/>
      <w:lvlJc w:val="left"/>
      <w:pPr>
        <w:ind w:left="4761" w:hanging="350"/>
      </w:pPr>
      <w:rPr>
        <w:rFonts w:hint="default"/>
      </w:rPr>
    </w:lvl>
    <w:lvl w:ilvl="4" w:tplc="B6AC824A">
      <w:numFmt w:val="bullet"/>
      <w:lvlText w:val="•"/>
      <w:lvlJc w:val="left"/>
      <w:pPr>
        <w:ind w:left="5782" w:hanging="350"/>
      </w:pPr>
      <w:rPr>
        <w:rFonts w:hint="default"/>
      </w:rPr>
    </w:lvl>
    <w:lvl w:ilvl="5" w:tplc="EC90E3B0">
      <w:numFmt w:val="bullet"/>
      <w:lvlText w:val="•"/>
      <w:lvlJc w:val="left"/>
      <w:pPr>
        <w:ind w:left="6803" w:hanging="350"/>
      </w:pPr>
      <w:rPr>
        <w:rFonts w:hint="default"/>
      </w:rPr>
    </w:lvl>
    <w:lvl w:ilvl="6" w:tplc="7FFEAC0C">
      <w:numFmt w:val="bullet"/>
      <w:lvlText w:val="•"/>
      <w:lvlJc w:val="left"/>
      <w:pPr>
        <w:ind w:left="7823" w:hanging="350"/>
      </w:pPr>
      <w:rPr>
        <w:rFonts w:hint="default"/>
      </w:rPr>
    </w:lvl>
    <w:lvl w:ilvl="7" w:tplc="BD3AE13E">
      <w:numFmt w:val="bullet"/>
      <w:lvlText w:val="•"/>
      <w:lvlJc w:val="left"/>
      <w:pPr>
        <w:ind w:left="8844" w:hanging="350"/>
      </w:pPr>
      <w:rPr>
        <w:rFonts w:hint="default"/>
      </w:rPr>
    </w:lvl>
    <w:lvl w:ilvl="8" w:tplc="9EE07BDC">
      <w:numFmt w:val="bullet"/>
      <w:lvlText w:val="•"/>
      <w:lvlJc w:val="left"/>
      <w:pPr>
        <w:ind w:left="9865" w:hanging="350"/>
      </w:pPr>
      <w:rPr>
        <w:rFonts w:hint="default"/>
      </w:rPr>
    </w:lvl>
  </w:abstractNum>
  <w:abstractNum w:abstractNumId="11">
    <w:nsid w:val="3C2525BE"/>
    <w:multiLevelType w:val="hybridMultilevel"/>
    <w:tmpl w:val="FFFFFFFF"/>
    <w:lvl w:ilvl="0" w:tplc="585C5144">
      <w:numFmt w:val="bullet"/>
      <w:lvlText w:val="о"/>
      <w:lvlJc w:val="left"/>
      <w:pPr>
        <w:ind w:left="1702" w:hanging="199"/>
      </w:pPr>
      <w:rPr>
        <w:rFonts w:ascii="Liberation Sans Narrow" w:eastAsia="Times New Roman" w:hAnsi="Liberation Sans Narrow" w:hint="default"/>
        <w:spacing w:val="-23"/>
        <w:w w:val="99"/>
        <w:sz w:val="24"/>
      </w:rPr>
    </w:lvl>
    <w:lvl w:ilvl="1" w:tplc="2C68DA06">
      <w:numFmt w:val="bullet"/>
      <w:lvlText w:val="•"/>
      <w:lvlJc w:val="left"/>
      <w:pPr>
        <w:ind w:left="2720" w:hanging="199"/>
      </w:pPr>
      <w:rPr>
        <w:rFonts w:hint="default"/>
      </w:rPr>
    </w:lvl>
    <w:lvl w:ilvl="2" w:tplc="96886A00">
      <w:numFmt w:val="bullet"/>
      <w:lvlText w:val="•"/>
      <w:lvlJc w:val="left"/>
      <w:pPr>
        <w:ind w:left="3741" w:hanging="199"/>
      </w:pPr>
      <w:rPr>
        <w:rFonts w:hint="default"/>
      </w:rPr>
    </w:lvl>
    <w:lvl w:ilvl="3" w:tplc="EE64087E">
      <w:numFmt w:val="bullet"/>
      <w:lvlText w:val="•"/>
      <w:lvlJc w:val="left"/>
      <w:pPr>
        <w:ind w:left="4761" w:hanging="199"/>
      </w:pPr>
      <w:rPr>
        <w:rFonts w:hint="default"/>
      </w:rPr>
    </w:lvl>
    <w:lvl w:ilvl="4" w:tplc="309E9AB4">
      <w:numFmt w:val="bullet"/>
      <w:lvlText w:val="•"/>
      <w:lvlJc w:val="left"/>
      <w:pPr>
        <w:ind w:left="5782" w:hanging="199"/>
      </w:pPr>
      <w:rPr>
        <w:rFonts w:hint="default"/>
      </w:rPr>
    </w:lvl>
    <w:lvl w:ilvl="5" w:tplc="836667C8">
      <w:numFmt w:val="bullet"/>
      <w:lvlText w:val="•"/>
      <w:lvlJc w:val="left"/>
      <w:pPr>
        <w:ind w:left="6803" w:hanging="199"/>
      </w:pPr>
      <w:rPr>
        <w:rFonts w:hint="default"/>
      </w:rPr>
    </w:lvl>
    <w:lvl w:ilvl="6" w:tplc="EE6425DA">
      <w:numFmt w:val="bullet"/>
      <w:lvlText w:val="•"/>
      <w:lvlJc w:val="left"/>
      <w:pPr>
        <w:ind w:left="7823" w:hanging="199"/>
      </w:pPr>
      <w:rPr>
        <w:rFonts w:hint="default"/>
      </w:rPr>
    </w:lvl>
    <w:lvl w:ilvl="7" w:tplc="6BEEFB94">
      <w:numFmt w:val="bullet"/>
      <w:lvlText w:val="•"/>
      <w:lvlJc w:val="left"/>
      <w:pPr>
        <w:ind w:left="8844" w:hanging="199"/>
      </w:pPr>
      <w:rPr>
        <w:rFonts w:hint="default"/>
      </w:rPr>
    </w:lvl>
    <w:lvl w:ilvl="8" w:tplc="F47284DA">
      <w:numFmt w:val="bullet"/>
      <w:lvlText w:val="•"/>
      <w:lvlJc w:val="left"/>
      <w:pPr>
        <w:ind w:left="9865" w:hanging="199"/>
      </w:pPr>
      <w:rPr>
        <w:rFonts w:hint="default"/>
      </w:rPr>
    </w:lvl>
  </w:abstractNum>
  <w:abstractNum w:abstractNumId="12">
    <w:nsid w:val="3D9E1271"/>
    <w:multiLevelType w:val="hybridMultilevel"/>
    <w:tmpl w:val="FFFFFFFF"/>
    <w:lvl w:ilvl="0" w:tplc="508213C6">
      <w:numFmt w:val="bullet"/>
      <w:lvlText w:val="-"/>
      <w:lvlJc w:val="left"/>
      <w:pPr>
        <w:ind w:left="1702" w:hanging="214"/>
      </w:pPr>
      <w:rPr>
        <w:rFonts w:ascii="Liberation Sans Narrow" w:eastAsia="Times New Roman" w:hAnsi="Liberation Sans Narrow" w:hint="default"/>
        <w:spacing w:val="-22"/>
        <w:w w:val="99"/>
        <w:sz w:val="24"/>
      </w:rPr>
    </w:lvl>
    <w:lvl w:ilvl="1" w:tplc="F6EE8D54">
      <w:numFmt w:val="bullet"/>
      <w:lvlText w:val="•"/>
      <w:lvlJc w:val="left"/>
      <w:pPr>
        <w:ind w:left="2720" w:hanging="214"/>
      </w:pPr>
      <w:rPr>
        <w:rFonts w:hint="default"/>
      </w:rPr>
    </w:lvl>
    <w:lvl w:ilvl="2" w:tplc="35101190">
      <w:numFmt w:val="bullet"/>
      <w:lvlText w:val="•"/>
      <w:lvlJc w:val="left"/>
      <w:pPr>
        <w:ind w:left="3741" w:hanging="214"/>
      </w:pPr>
      <w:rPr>
        <w:rFonts w:hint="default"/>
      </w:rPr>
    </w:lvl>
    <w:lvl w:ilvl="3" w:tplc="40FA1AFE">
      <w:numFmt w:val="bullet"/>
      <w:lvlText w:val="•"/>
      <w:lvlJc w:val="left"/>
      <w:pPr>
        <w:ind w:left="4761" w:hanging="214"/>
      </w:pPr>
      <w:rPr>
        <w:rFonts w:hint="default"/>
      </w:rPr>
    </w:lvl>
    <w:lvl w:ilvl="4" w:tplc="F9EC945E">
      <w:numFmt w:val="bullet"/>
      <w:lvlText w:val="•"/>
      <w:lvlJc w:val="left"/>
      <w:pPr>
        <w:ind w:left="5782" w:hanging="214"/>
      </w:pPr>
      <w:rPr>
        <w:rFonts w:hint="default"/>
      </w:rPr>
    </w:lvl>
    <w:lvl w:ilvl="5" w:tplc="799A6C78">
      <w:numFmt w:val="bullet"/>
      <w:lvlText w:val="•"/>
      <w:lvlJc w:val="left"/>
      <w:pPr>
        <w:ind w:left="6803" w:hanging="214"/>
      </w:pPr>
      <w:rPr>
        <w:rFonts w:hint="default"/>
      </w:rPr>
    </w:lvl>
    <w:lvl w:ilvl="6" w:tplc="BDCCBDDA">
      <w:numFmt w:val="bullet"/>
      <w:lvlText w:val="•"/>
      <w:lvlJc w:val="left"/>
      <w:pPr>
        <w:ind w:left="7823" w:hanging="214"/>
      </w:pPr>
      <w:rPr>
        <w:rFonts w:hint="default"/>
      </w:rPr>
    </w:lvl>
    <w:lvl w:ilvl="7" w:tplc="FE083E7C">
      <w:numFmt w:val="bullet"/>
      <w:lvlText w:val="•"/>
      <w:lvlJc w:val="left"/>
      <w:pPr>
        <w:ind w:left="8844" w:hanging="214"/>
      </w:pPr>
      <w:rPr>
        <w:rFonts w:hint="default"/>
      </w:rPr>
    </w:lvl>
    <w:lvl w:ilvl="8" w:tplc="76CA7EE4">
      <w:numFmt w:val="bullet"/>
      <w:lvlText w:val="•"/>
      <w:lvlJc w:val="left"/>
      <w:pPr>
        <w:ind w:left="9865" w:hanging="214"/>
      </w:pPr>
      <w:rPr>
        <w:rFonts w:hint="default"/>
      </w:rPr>
    </w:lvl>
  </w:abstractNum>
  <w:abstractNum w:abstractNumId="13">
    <w:nsid w:val="4A282A0E"/>
    <w:multiLevelType w:val="multilevel"/>
    <w:tmpl w:val="26F29BD8"/>
    <w:lvl w:ilvl="0">
      <w:start w:val="1"/>
      <w:numFmt w:val="decimal"/>
      <w:lvlText w:val="%1."/>
      <w:lvlJc w:val="left"/>
      <w:pPr>
        <w:ind w:left="1958" w:hanging="257"/>
      </w:pPr>
      <w:rPr>
        <w:rFonts w:ascii="Liberation Sans Narrow" w:eastAsia="Times New Roman" w:hAnsi="Liberation Sans Narrow" w:cs="Liberation Sans Narrow" w:hint="default"/>
        <w:b/>
        <w:bCs/>
        <w:spacing w:val="-1"/>
        <w:w w:val="100"/>
        <w:sz w:val="28"/>
        <w:szCs w:val="28"/>
      </w:rPr>
    </w:lvl>
    <w:lvl w:ilvl="1">
      <w:start w:val="1"/>
      <w:numFmt w:val="decimal"/>
      <w:lvlText w:val="%1.%2."/>
      <w:lvlJc w:val="left"/>
      <w:pPr>
        <w:ind w:left="1702" w:hanging="634"/>
      </w:pPr>
      <w:rPr>
        <w:rFonts w:ascii="Liberation Sans Narrow" w:eastAsia="Times New Roman" w:hAnsi="Liberation Sans Narrow" w:cs="Liberation Sans Narrow" w:hint="default"/>
        <w:b/>
        <w:bCs/>
        <w:spacing w:val="-1"/>
        <w:w w:val="100"/>
        <w:sz w:val="28"/>
        <w:szCs w:val="28"/>
      </w:rPr>
    </w:lvl>
    <w:lvl w:ilvl="2">
      <w:numFmt w:val="bullet"/>
      <w:lvlText w:val="•"/>
      <w:lvlJc w:val="left"/>
      <w:pPr>
        <w:ind w:left="3065" w:hanging="634"/>
      </w:pPr>
      <w:rPr>
        <w:rFonts w:hint="default"/>
      </w:rPr>
    </w:lvl>
    <w:lvl w:ilvl="3">
      <w:numFmt w:val="bullet"/>
      <w:lvlText w:val="•"/>
      <w:lvlJc w:val="left"/>
      <w:pPr>
        <w:ind w:left="4170" w:hanging="634"/>
      </w:pPr>
      <w:rPr>
        <w:rFonts w:hint="default"/>
      </w:rPr>
    </w:lvl>
    <w:lvl w:ilvl="4">
      <w:numFmt w:val="bullet"/>
      <w:lvlText w:val="•"/>
      <w:lvlJc w:val="left"/>
      <w:pPr>
        <w:ind w:left="5275" w:hanging="634"/>
      </w:pPr>
      <w:rPr>
        <w:rFonts w:hint="default"/>
      </w:rPr>
    </w:lvl>
    <w:lvl w:ilvl="5">
      <w:numFmt w:val="bullet"/>
      <w:lvlText w:val="•"/>
      <w:lvlJc w:val="left"/>
      <w:pPr>
        <w:ind w:left="6380" w:hanging="634"/>
      </w:pPr>
      <w:rPr>
        <w:rFonts w:hint="default"/>
      </w:rPr>
    </w:lvl>
    <w:lvl w:ilvl="6">
      <w:numFmt w:val="bullet"/>
      <w:lvlText w:val="•"/>
      <w:lvlJc w:val="left"/>
      <w:pPr>
        <w:ind w:left="7485" w:hanging="634"/>
      </w:pPr>
      <w:rPr>
        <w:rFonts w:hint="default"/>
      </w:rPr>
    </w:lvl>
    <w:lvl w:ilvl="7">
      <w:numFmt w:val="bullet"/>
      <w:lvlText w:val="•"/>
      <w:lvlJc w:val="left"/>
      <w:pPr>
        <w:ind w:left="8590" w:hanging="634"/>
      </w:pPr>
      <w:rPr>
        <w:rFonts w:hint="default"/>
      </w:rPr>
    </w:lvl>
    <w:lvl w:ilvl="8">
      <w:numFmt w:val="bullet"/>
      <w:lvlText w:val="•"/>
      <w:lvlJc w:val="left"/>
      <w:pPr>
        <w:ind w:left="9696" w:hanging="634"/>
      </w:pPr>
      <w:rPr>
        <w:rFonts w:hint="default"/>
      </w:rPr>
    </w:lvl>
  </w:abstractNum>
  <w:abstractNum w:abstractNumId="14">
    <w:nsid w:val="54546B44"/>
    <w:multiLevelType w:val="hybridMultilevel"/>
    <w:tmpl w:val="FFFFFFFF"/>
    <w:lvl w:ilvl="0" w:tplc="D9A65F10">
      <w:numFmt w:val="bullet"/>
      <w:lvlText w:val="-"/>
      <w:lvlJc w:val="left"/>
      <w:pPr>
        <w:ind w:left="1702" w:hanging="120"/>
      </w:pPr>
      <w:rPr>
        <w:rFonts w:ascii="Liberation Sans Narrow" w:eastAsia="Times New Roman" w:hAnsi="Liberation Sans Narrow" w:hint="default"/>
        <w:w w:val="100"/>
        <w:sz w:val="24"/>
      </w:rPr>
    </w:lvl>
    <w:lvl w:ilvl="1" w:tplc="5A7EE7A6">
      <w:numFmt w:val="bullet"/>
      <w:lvlText w:val="•"/>
      <w:lvlJc w:val="left"/>
      <w:pPr>
        <w:ind w:left="2720" w:hanging="120"/>
      </w:pPr>
      <w:rPr>
        <w:rFonts w:hint="default"/>
      </w:rPr>
    </w:lvl>
    <w:lvl w:ilvl="2" w:tplc="87DEBB0E">
      <w:numFmt w:val="bullet"/>
      <w:lvlText w:val="•"/>
      <w:lvlJc w:val="left"/>
      <w:pPr>
        <w:ind w:left="3741" w:hanging="120"/>
      </w:pPr>
      <w:rPr>
        <w:rFonts w:hint="default"/>
      </w:rPr>
    </w:lvl>
    <w:lvl w:ilvl="3" w:tplc="A2925BAA">
      <w:numFmt w:val="bullet"/>
      <w:lvlText w:val="•"/>
      <w:lvlJc w:val="left"/>
      <w:pPr>
        <w:ind w:left="4761" w:hanging="120"/>
      </w:pPr>
      <w:rPr>
        <w:rFonts w:hint="default"/>
      </w:rPr>
    </w:lvl>
    <w:lvl w:ilvl="4" w:tplc="0DB4F376">
      <w:numFmt w:val="bullet"/>
      <w:lvlText w:val="•"/>
      <w:lvlJc w:val="left"/>
      <w:pPr>
        <w:ind w:left="5782" w:hanging="120"/>
      </w:pPr>
      <w:rPr>
        <w:rFonts w:hint="default"/>
      </w:rPr>
    </w:lvl>
    <w:lvl w:ilvl="5" w:tplc="9EC2E6D2">
      <w:numFmt w:val="bullet"/>
      <w:lvlText w:val="•"/>
      <w:lvlJc w:val="left"/>
      <w:pPr>
        <w:ind w:left="6803" w:hanging="120"/>
      </w:pPr>
      <w:rPr>
        <w:rFonts w:hint="default"/>
      </w:rPr>
    </w:lvl>
    <w:lvl w:ilvl="6" w:tplc="83469D3A">
      <w:numFmt w:val="bullet"/>
      <w:lvlText w:val="•"/>
      <w:lvlJc w:val="left"/>
      <w:pPr>
        <w:ind w:left="7823" w:hanging="120"/>
      </w:pPr>
      <w:rPr>
        <w:rFonts w:hint="default"/>
      </w:rPr>
    </w:lvl>
    <w:lvl w:ilvl="7" w:tplc="36F4805E">
      <w:numFmt w:val="bullet"/>
      <w:lvlText w:val="•"/>
      <w:lvlJc w:val="left"/>
      <w:pPr>
        <w:ind w:left="8844" w:hanging="120"/>
      </w:pPr>
      <w:rPr>
        <w:rFonts w:hint="default"/>
      </w:rPr>
    </w:lvl>
    <w:lvl w:ilvl="8" w:tplc="208CEB94">
      <w:numFmt w:val="bullet"/>
      <w:lvlText w:val="•"/>
      <w:lvlJc w:val="left"/>
      <w:pPr>
        <w:ind w:left="9865" w:hanging="120"/>
      </w:pPr>
      <w:rPr>
        <w:rFonts w:hint="default"/>
      </w:rPr>
    </w:lvl>
  </w:abstractNum>
  <w:abstractNum w:abstractNumId="15">
    <w:nsid w:val="5ABE6BAE"/>
    <w:multiLevelType w:val="hybridMultilevel"/>
    <w:tmpl w:val="FFFFFFFF"/>
    <w:lvl w:ilvl="0" w:tplc="94A4CDA4">
      <w:numFmt w:val="bullet"/>
      <w:lvlText w:val="о"/>
      <w:lvlJc w:val="left"/>
      <w:pPr>
        <w:ind w:left="1702" w:hanging="190"/>
      </w:pPr>
      <w:rPr>
        <w:rFonts w:ascii="Liberation Sans Narrow" w:eastAsia="Times New Roman" w:hAnsi="Liberation Sans Narrow" w:hint="default"/>
        <w:w w:val="100"/>
        <w:sz w:val="24"/>
      </w:rPr>
    </w:lvl>
    <w:lvl w:ilvl="1" w:tplc="AD6C9D4C">
      <w:numFmt w:val="bullet"/>
      <w:lvlText w:val="•"/>
      <w:lvlJc w:val="left"/>
      <w:pPr>
        <w:ind w:left="2720" w:hanging="190"/>
      </w:pPr>
      <w:rPr>
        <w:rFonts w:hint="default"/>
      </w:rPr>
    </w:lvl>
    <w:lvl w:ilvl="2" w:tplc="1BBC77C4">
      <w:numFmt w:val="bullet"/>
      <w:lvlText w:val="•"/>
      <w:lvlJc w:val="left"/>
      <w:pPr>
        <w:ind w:left="3741" w:hanging="190"/>
      </w:pPr>
      <w:rPr>
        <w:rFonts w:hint="default"/>
      </w:rPr>
    </w:lvl>
    <w:lvl w:ilvl="3" w:tplc="0AB891FC">
      <w:numFmt w:val="bullet"/>
      <w:lvlText w:val="•"/>
      <w:lvlJc w:val="left"/>
      <w:pPr>
        <w:ind w:left="4761" w:hanging="190"/>
      </w:pPr>
      <w:rPr>
        <w:rFonts w:hint="default"/>
      </w:rPr>
    </w:lvl>
    <w:lvl w:ilvl="4" w:tplc="0DA6F58A">
      <w:numFmt w:val="bullet"/>
      <w:lvlText w:val="•"/>
      <w:lvlJc w:val="left"/>
      <w:pPr>
        <w:ind w:left="5782" w:hanging="190"/>
      </w:pPr>
      <w:rPr>
        <w:rFonts w:hint="default"/>
      </w:rPr>
    </w:lvl>
    <w:lvl w:ilvl="5" w:tplc="73C0EEDC">
      <w:numFmt w:val="bullet"/>
      <w:lvlText w:val="•"/>
      <w:lvlJc w:val="left"/>
      <w:pPr>
        <w:ind w:left="6803" w:hanging="190"/>
      </w:pPr>
      <w:rPr>
        <w:rFonts w:hint="default"/>
      </w:rPr>
    </w:lvl>
    <w:lvl w:ilvl="6" w:tplc="0EC26C66">
      <w:numFmt w:val="bullet"/>
      <w:lvlText w:val="•"/>
      <w:lvlJc w:val="left"/>
      <w:pPr>
        <w:ind w:left="7823" w:hanging="190"/>
      </w:pPr>
      <w:rPr>
        <w:rFonts w:hint="default"/>
      </w:rPr>
    </w:lvl>
    <w:lvl w:ilvl="7" w:tplc="FE9EB450">
      <w:numFmt w:val="bullet"/>
      <w:lvlText w:val="•"/>
      <w:lvlJc w:val="left"/>
      <w:pPr>
        <w:ind w:left="8844" w:hanging="190"/>
      </w:pPr>
      <w:rPr>
        <w:rFonts w:hint="default"/>
      </w:rPr>
    </w:lvl>
    <w:lvl w:ilvl="8" w:tplc="EF0A1A9C">
      <w:numFmt w:val="bullet"/>
      <w:lvlText w:val="•"/>
      <w:lvlJc w:val="left"/>
      <w:pPr>
        <w:ind w:left="9865" w:hanging="190"/>
      </w:pPr>
      <w:rPr>
        <w:rFonts w:hint="default"/>
      </w:rPr>
    </w:lvl>
  </w:abstractNum>
  <w:abstractNum w:abstractNumId="16">
    <w:nsid w:val="6361594F"/>
    <w:multiLevelType w:val="multilevel"/>
    <w:tmpl w:val="4454CDD2"/>
    <w:lvl w:ilvl="0">
      <w:start w:val="4"/>
      <w:numFmt w:val="decimal"/>
      <w:lvlText w:val="%1"/>
      <w:lvlJc w:val="left"/>
      <w:pPr>
        <w:ind w:left="1702" w:hanging="449"/>
      </w:pPr>
      <w:rPr>
        <w:rFonts w:cs="Times New Roman" w:hint="default"/>
      </w:rPr>
    </w:lvl>
    <w:lvl w:ilvl="1">
      <w:start w:val="2"/>
      <w:numFmt w:val="decimal"/>
      <w:lvlText w:val="%1.%2."/>
      <w:lvlJc w:val="left"/>
      <w:pPr>
        <w:ind w:left="1702" w:hanging="449"/>
      </w:pPr>
      <w:rPr>
        <w:rFonts w:ascii="Liberation Sans Narrow" w:eastAsia="Times New Roman" w:hAnsi="Liberation Sans Narrow" w:cs="Liberation Sans Narrow" w:hint="default"/>
        <w:b/>
        <w:bCs/>
        <w:spacing w:val="-1"/>
        <w:w w:val="100"/>
        <w:sz w:val="28"/>
        <w:szCs w:val="28"/>
      </w:rPr>
    </w:lvl>
    <w:lvl w:ilvl="2">
      <w:numFmt w:val="bullet"/>
      <w:lvlText w:val="•"/>
      <w:lvlJc w:val="left"/>
      <w:pPr>
        <w:ind w:left="3741" w:hanging="449"/>
      </w:pPr>
      <w:rPr>
        <w:rFonts w:hint="default"/>
      </w:rPr>
    </w:lvl>
    <w:lvl w:ilvl="3">
      <w:numFmt w:val="bullet"/>
      <w:lvlText w:val="•"/>
      <w:lvlJc w:val="left"/>
      <w:pPr>
        <w:ind w:left="4761" w:hanging="449"/>
      </w:pPr>
      <w:rPr>
        <w:rFonts w:hint="default"/>
      </w:rPr>
    </w:lvl>
    <w:lvl w:ilvl="4">
      <w:numFmt w:val="bullet"/>
      <w:lvlText w:val="•"/>
      <w:lvlJc w:val="left"/>
      <w:pPr>
        <w:ind w:left="5782" w:hanging="449"/>
      </w:pPr>
      <w:rPr>
        <w:rFonts w:hint="default"/>
      </w:rPr>
    </w:lvl>
    <w:lvl w:ilvl="5">
      <w:numFmt w:val="bullet"/>
      <w:lvlText w:val="•"/>
      <w:lvlJc w:val="left"/>
      <w:pPr>
        <w:ind w:left="6803" w:hanging="449"/>
      </w:pPr>
      <w:rPr>
        <w:rFonts w:hint="default"/>
      </w:rPr>
    </w:lvl>
    <w:lvl w:ilvl="6">
      <w:numFmt w:val="bullet"/>
      <w:lvlText w:val="•"/>
      <w:lvlJc w:val="left"/>
      <w:pPr>
        <w:ind w:left="7823" w:hanging="449"/>
      </w:pPr>
      <w:rPr>
        <w:rFonts w:hint="default"/>
      </w:rPr>
    </w:lvl>
    <w:lvl w:ilvl="7">
      <w:numFmt w:val="bullet"/>
      <w:lvlText w:val="•"/>
      <w:lvlJc w:val="left"/>
      <w:pPr>
        <w:ind w:left="8844" w:hanging="449"/>
      </w:pPr>
      <w:rPr>
        <w:rFonts w:hint="default"/>
      </w:rPr>
    </w:lvl>
    <w:lvl w:ilvl="8">
      <w:numFmt w:val="bullet"/>
      <w:lvlText w:val="•"/>
      <w:lvlJc w:val="left"/>
      <w:pPr>
        <w:ind w:left="9865" w:hanging="449"/>
      </w:pPr>
      <w:rPr>
        <w:rFonts w:hint="default"/>
      </w:rPr>
    </w:lvl>
  </w:abstractNum>
  <w:abstractNum w:abstractNumId="17">
    <w:nsid w:val="69ED784F"/>
    <w:multiLevelType w:val="hybridMultilevel"/>
    <w:tmpl w:val="FFFFFFFF"/>
    <w:lvl w:ilvl="0" w:tplc="6818D982">
      <w:start w:val="1"/>
      <w:numFmt w:val="decimal"/>
      <w:lvlText w:val="%1."/>
      <w:lvlJc w:val="left"/>
      <w:pPr>
        <w:ind w:left="1702" w:hanging="322"/>
      </w:pPr>
      <w:rPr>
        <w:rFonts w:ascii="Liberation Sans Narrow" w:eastAsia="Times New Roman" w:hAnsi="Liberation Sans Narrow" w:cs="Liberation Sans Narrow" w:hint="default"/>
        <w:spacing w:val="-11"/>
        <w:w w:val="99"/>
        <w:sz w:val="24"/>
        <w:szCs w:val="24"/>
      </w:rPr>
    </w:lvl>
    <w:lvl w:ilvl="1" w:tplc="FC201CF2">
      <w:numFmt w:val="bullet"/>
      <w:lvlText w:val="•"/>
      <w:lvlJc w:val="left"/>
      <w:pPr>
        <w:ind w:left="2720" w:hanging="322"/>
      </w:pPr>
      <w:rPr>
        <w:rFonts w:hint="default"/>
      </w:rPr>
    </w:lvl>
    <w:lvl w:ilvl="2" w:tplc="C93EEF10">
      <w:numFmt w:val="bullet"/>
      <w:lvlText w:val="•"/>
      <w:lvlJc w:val="left"/>
      <w:pPr>
        <w:ind w:left="3741" w:hanging="322"/>
      </w:pPr>
      <w:rPr>
        <w:rFonts w:hint="default"/>
      </w:rPr>
    </w:lvl>
    <w:lvl w:ilvl="3" w:tplc="F37A233E">
      <w:numFmt w:val="bullet"/>
      <w:lvlText w:val="•"/>
      <w:lvlJc w:val="left"/>
      <w:pPr>
        <w:ind w:left="4761" w:hanging="322"/>
      </w:pPr>
      <w:rPr>
        <w:rFonts w:hint="default"/>
      </w:rPr>
    </w:lvl>
    <w:lvl w:ilvl="4" w:tplc="62E66740">
      <w:numFmt w:val="bullet"/>
      <w:lvlText w:val="•"/>
      <w:lvlJc w:val="left"/>
      <w:pPr>
        <w:ind w:left="5782" w:hanging="322"/>
      </w:pPr>
      <w:rPr>
        <w:rFonts w:hint="default"/>
      </w:rPr>
    </w:lvl>
    <w:lvl w:ilvl="5" w:tplc="A0FE9CC0">
      <w:numFmt w:val="bullet"/>
      <w:lvlText w:val="•"/>
      <w:lvlJc w:val="left"/>
      <w:pPr>
        <w:ind w:left="6803" w:hanging="322"/>
      </w:pPr>
      <w:rPr>
        <w:rFonts w:hint="default"/>
      </w:rPr>
    </w:lvl>
    <w:lvl w:ilvl="6" w:tplc="ED880FDC">
      <w:numFmt w:val="bullet"/>
      <w:lvlText w:val="•"/>
      <w:lvlJc w:val="left"/>
      <w:pPr>
        <w:ind w:left="7823" w:hanging="322"/>
      </w:pPr>
      <w:rPr>
        <w:rFonts w:hint="default"/>
      </w:rPr>
    </w:lvl>
    <w:lvl w:ilvl="7" w:tplc="CC686D4A">
      <w:numFmt w:val="bullet"/>
      <w:lvlText w:val="•"/>
      <w:lvlJc w:val="left"/>
      <w:pPr>
        <w:ind w:left="8844" w:hanging="322"/>
      </w:pPr>
      <w:rPr>
        <w:rFonts w:hint="default"/>
      </w:rPr>
    </w:lvl>
    <w:lvl w:ilvl="8" w:tplc="3EF4A43A">
      <w:numFmt w:val="bullet"/>
      <w:lvlText w:val="•"/>
      <w:lvlJc w:val="left"/>
      <w:pPr>
        <w:ind w:left="9865" w:hanging="322"/>
      </w:pPr>
      <w:rPr>
        <w:rFonts w:hint="default"/>
      </w:rPr>
    </w:lvl>
  </w:abstractNum>
  <w:abstractNum w:abstractNumId="18">
    <w:nsid w:val="6BD76AAD"/>
    <w:multiLevelType w:val="hybridMultilevel"/>
    <w:tmpl w:val="FFFFFFFF"/>
    <w:lvl w:ilvl="0" w:tplc="63D07FF4">
      <w:numFmt w:val="bullet"/>
      <w:lvlText w:val="-"/>
      <w:lvlJc w:val="left"/>
      <w:pPr>
        <w:ind w:left="1702" w:hanging="120"/>
      </w:pPr>
      <w:rPr>
        <w:rFonts w:ascii="Liberation Sans Narrow" w:eastAsia="Times New Roman" w:hAnsi="Liberation Sans Narrow" w:hint="default"/>
        <w:w w:val="100"/>
        <w:sz w:val="24"/>
      </w:rPr>
    </w:lvl>
    <w:lvl w:ilvl="1" w:tplc="3CFA929E">
      <w:numFmt w:val="bullet"/>
      <w:lvlText w:val="-"/>
      <w:lvlJc w:val="left"/>
      <w:pPr>
        <w:ind w:left="1702" w:hanging="132"/>
      </w:pPr>
      <w:rPr>
        <w:rFonts w:ascii="Liberation Sans Narrow" w:eastAsia="Times New Roman" w:hAnsi="Liberation Sans Narrow" w:hint="default"/>
        <w:w w:val="100"/>
        <w:sz w:val="24"/>
      </w:rPr>
    </w:lvl>
    <w:lvl w:ilvl="2" w:tplc="3C9202A2">
      <w:numFmt w:val="bullet"/>
      <w:lvlText w:val="•"/>
      <w:lvlJc w:val="left"/>
      <w:pPr>
        <w:ind w:left="3741" w:hanging="132"/>
      </w:pPr>
      <w:rPr>
        <w:rFonts w:hint="default"/>
      </w:rPr>
    </w:lvl>
    <w:lvl w:ilvl="3" w:tplc="656C72CE">
      <w:numFmt w:val="bullet"/>
      <w:lvlText w:val="•"/>
      <w:lvlJc w:val="left"/>
      <w:pPr>
        <w:ind w:left="4761" w:hanging="132"/>
      </w:pPr>
      <w:rPr>
        <w:rFonts w:hint="default"/>
      </w:rPr>
    </w:lvl>
    <w:lvl w:ilvl="4" w:tplc="AA18C516">
      <w:numFmt w:val="bullet"/>
      <w:lvlText w:val="•"/>
      <w:lvlJc w:val="left"/>
      <w:pPr>
        <w:ind w:left="5782" w:hanging="132"/>
      </w:pPr>
      <w:rPr>
        <w:rFonts w:hint="default"/>
      </w:rPr>
    </w:lvl>
    <w:lvl w:ilvl="5" w:tplc="7AC8A6DA">
      <w:numFmt w:val="bullet"/>
      <w:lvlText w:val="•"/>
      <w:lvlJc w:val="left"/>
      <w:pPr>
        <w:ind w:left="6803" w:hanging="132"/>
      </w:pPr>
      <w:rPr>
        <w:rFonts w:hint="default"/>
      </w:rPr>
    </w:lvl>
    <w:lvl w:ilvl="6" w:tplc="A9BC0344">
      <w:numFmt w:val="bullet"/>
      <w:lvlText w:val="•"/>
      <w:lvlJc w:val="left"/>
      <w:pPr>
        <w:ind w:left="7823" w:hanging="132"/>
      </w:pPr>
      <w:rPr>
        <w:rFonts w:hint="default"/>
      </w:rPr>
    </w:lvl>
    <w:lvl w:ilvl="7" w:tplc="A1AA8378">
      <w:numFmt w:val="bullet"/>
      <w:lvlText w:val="•"/>
      <w:lvlJc w:val="left"/>
      <w:pPr>
        <w:ind w:left="8844" w:hanging="132"/>
      </w:pPr>
      <w:rPr>
        <w:rFonts w:hint="default"/>
      </w:rPr>
    </w:lvl>
    <w:lvl w:ilvl="8" w:tplc="1CC6481E">
      <w:numFmt w:val="bullet"/>
      <w:lvlText w:val="•"/>
      <w:lvlJc w:val="left"/>
      <w:pPr>
        <w:ind w:left="9865" w:hanging="132"/>
      </w:pPr>
      <w:rPr>
        <w:rFonts w:hint="default"/>
      </w:rPr>
    </w:lvl>
  </w:abstractNum>
  <w:abstractNum w:abstractNumId="19">
    <w:nsid w:val="6FD64411"/>
    <w:multiLevelType w:val="multilevel"/>
    <w:tmpl w:val="9E3A9282"/>
    <w:lvl w:ilvl="0">
      <w:start w:val="3"/>
      <w:numFmt w:val="decimal"/>
      <w:lvlText w:val="%1."/>
      <w:lvlJc w:val="left"/>
      <w:pPr>
        <w:ind w:left="1702" w:hanging="343"/>
      </w:pPr>
      <w:rPr>
        <w:rFonts w:ascii="Liberation Sans Narrow" w:eastAsia="Times New Roman" w:hAnsi="Liberation Sans Narrow" w:cs="Liberation Sans Narrow" w:hint="default"/>
        <w:b/>
        <w:bCs/>
        <w:spacing w:val="-1"/>
        <w:w w:val="100"/>
        <w:sz w:val="28"/>
        <w:szCs w:val="28"/>
      </w:rPr>
    </w:lvl>
    <w:lvl w:ilvl="1">
      <w:start w:val="1"/>
      <w:numFmt w:val="decimal"/>
      <w:lvlText w:val="%1.%2."/>
      <w:lvlJc w:val="left"/>
      <w:pPr>
        <w:ind w:left="2195" w:hanging="494"/>
      </w:pPr>
      <w:rPr>
        <w:rFonts w:cs="Times New Roman" w:hint="default"/>
        <w:b/>
        <w:bCs/>
        <w:spacing w:val="-4"/>
        <w:w w:val="100"/>
      </w:rPr>
    </w:lvl>
    <w:lvl w:ilvl="2">
      <w:numFmt w:val="bullet"/>
      <w:lvlText w:val="•"/>
      <w:lvlJc w:val="left"/>
      <w:pPr>
        <w:ind w:left="3278" w:hanging="494"/>
      </w:pPr>
      <w:rPr>
        <w:rFonts w:hint="default"/>
      </w:rPr>
    </w:lvl>
    <w:lvl w:ilvl="3">
      <w:numFmt w:val="bullet"/>
      <w:lvlText w:val="•"/>
      <w:lvlJc w:val="left"/>
      <w:pPr>
        <w:ind w:left="4356" w:hanging="494"/>
      </w:pPr>
      <w:rPr>
        <w:rFonts w:hint="default"/>
      </w:rPr>
    </w:lvl>
    <w:lvl w:ilvl="4">
      <w:numFmt w:val="bullet"/>
      <w:lvlText w:val="•"/>
      <w:lvlJc w:val="left"/>
      <w:pPr>
        <w:ind w:left="5435" w:hanging="494"/>
      </w:pPr>
      <w:rPr>
        <w:rFonts w:hint="default"/>
      </w:rPr>
    </w:lvl>
    <w:lvl w:ilvl="5">
      <w:numFmt w:val="bullet"/>
      <w:lvlText w:val="•"/>
      <w:lvlJc w:val="left"/>
      <w:pPr>
        <w:ind w:left="6513" w:hanging="494"/>
      </w:pPr>
      <w:rPr>
        <w:rFonts w:hint="default"/>
      </w:rPr>
    </w:lvl>
    <w:lvl w:ilvl="6">
      <w:numFmt w:val="bullet"/>
      <w:lvlText w:val="•"/>
      <w:lvlJc w:val="left"/>
      <w:pPr>
        <w:ind w:left="7592" w:hanging="494"/>
      </w:pPr>
      <w:rPr>
        <w:rFonts w:hint="default"/>
      </w:rPr>
    </w:lvl>
    <w:lvl w:ilvl="7">
      <w:numFmt w:val="bullet"/>
      <w:lvlText w:val="•"/>
      <w:lvlJc w:val="left"/>
      <w:pPr>
        <w:ind w:left="8670" w:hanging="494"/>
      </w:pPr>
      <w:rPr>
        <w:rFonts w:hint="default"/>
      </w:rPr>
    </w:lvl>
    <w:lvl w:ilvl="8">
      <w:numFmt w:val="bullet"/>
      <w:lvlText w:val="•"/>
      <w:lvlJc w:val="left"/>
      <w:pPr>
        <w:ind w:left="9749" w:hanging="494"/>
      </w:pPr>
      <w:rPr>
        <w:rFonts w:hint="default"/>
      </w:rPr>
    </w:lvl>
  </w:abstractNum>
  <w:abstractNum w:abstractNumId="20">
    <w:nsid w:val="723C2B8F"/>
    <w:multiLevelType w:val="hybridMultilevel"/>
    <w:tmpl w:val="FFFFFFFF"/>
    <w:lvl w:ilvl="0" w:tplc="8416DF0C">
      <w:numFmt w:val="bullet"/>
      <w:lvlText w:val="о"/>
      <w:lvlJc w:val="left"/>
      <w:pPr>
        <w:ind w:left="1702" w:hanging="187"/>
      </w:pPr>
      <w:rPr>
        <w:rFonts w:ascii="Liberation Sans Narrow" w:eastAsia="Times New Roman" w:hAnsi="Liberation Sans Narrow" w:hint="default"/>
        <w:w w:val="100"/>
        <w:sz w:val="24"/>
      </w:rPr>
    </w:lvl>
    <w:lvl w:ilvl="1" w:tplc="8EDC0738">
      <w:numFmt w:val="bullet"/>
      <w:lvlText w:val="•"/>
      <w:lvlJc w:val="left"/>
      <w:pPr>
        <w:ind w:left="2720" w:hanging="187"/>
      </w:pPr>
      <w:rPr>
        <w:rFonts w:hint="default"/>
      </w:rPr>
    </w:lvl>
    <w:lvl w:ilvl="2" w:tplc="4D7CE4DA">
      <w:numFmt w:val="bullet"/>
      <w:lvlText w:val="•"/>
      <w:lvlJc w:val="left"/>
      <w:pPr>
        <w:ind w:left="3741" w:hanging="187"/>
      </w:pPr>
      <w:rPr>
        <w:rFonts w:hint="default"/>
      </w:rPr>
    </w:lvl>
    <w:lvl w:ilvl="3" w:tplc="3D8EBC42">
      <w:numFmt w:val="bullet"/>
      <w:lvlText w:val="•"/>
      <w:lvlJc w:val="left"/>
      <w:pPr>
        <w:ind w:left="4761" w:hanging="187"/>
      </w:pPr>
      <w:rPr>
        <w:rFonts w:hint="default"/>
      </w:rPr>
    </w:lvl>
    <w:lvl w:ilvl="4" w:tplc="D2E06CF2">
      <w:numFmt w:val="bullet"/>
      <w:lvlText w:val="•"/>
      <w:lvlJc w:val="left"/>
      <w:pPr>
        <w:ind w:left="5782" w:hanging="187"/>
      </w:pPr>
      <w:rPr>
        <w:rFonts w:hint="default"/>
      </w:rPr>
    </w:lvl>
    <w:lvl w:ilvl="5" w:tplc="DA06A2A2">
      <w:numFmt w:val="bullet"/>
      <w:lvlText w:val="•"/>
      <w:lvlJc w:val="left"/>
      <w:pPr>
        <w:ind w:left="6803" w:hanging="187"/>
      </w:pPr>
      <w:rPr>
        <w:rFonts w:hint="default"/>
      </w:rPr>
    </w:lvl>
    <w:lvl w:ilvl="6" w:tplc="C8529A4E">
      <w:numFmt w:val="bullet"/>
      <w:lvlText w:val="•"/>
      <w:lvlJc w:val="left"/>
      <w:pPr>
        <w:ind w:left="7823" w:hanging="187"/>
      </w:pPr>
      <w:rPr>
        <w:rFonts w:hint="default"/>
      </w:rPr>
    </w:lvl>
    <w:lvl w:ilvl="7" w:tplc="08144104">
      <w:numFmt w:val="bullet"/>
      <w:lvlText w:val="•"/>
      <w:lvlJc w:val="left"/>
      <w:pPr>
        <w:ind w:left="8844" w:hanging="187"/>
      </w:pPr>
      <w:rPr>
        <w:rFonts w:hint="default"/>
      </w:rPr>
    </w:lvl>
    <w:lvl w:ilvl="8" w:tplc="B4C69DFC">
      <w:numFmt w:val="bullet"/>
      <w:lvlText w:val="•"/>
      <w:lvlJc w:val="left"/>
      <w:pPr>
        <w:ind w:left="9865" w:hanging="187"/>
      </w:pPr>
      <w:rPr>
        <w:rFonts w:hint="default"/>
      </w:rPr>
    </w:lvl>
  </w:abstractNum>
  <w:num w:numId="1">
    <w:abstractNumId w:val="10"/>
  </w:num>
  <w:num w:numId="2">
    <w:abstractNumId w:val="1"/>
  </w:num>
  <w:num w:numId="3">
    <w:abstractNumId w:val="4"/>
  </w:num>
  <w:num w:numId="4">
    <w:abstractNumId w:val="20"/>
  </w:num>
  <w:num w:numId="5">
    <w:abstractNumId w:val="11"/>
  </w:num>
  <w:num w:numId="6">
    <w:abstractNumId w:val="6"/>
  </w:num>
  <w:num w:numId="7">
    <w:abstractNumId w:val="18"/>
  </w:num>
  <w:num w:numId="8">
    <w:abstractNumId w:val="0"/>
  </w:num>
  <w:num w:numId="9">
    <w:abstractNumId w:val="16"/>
  </w:num>
  <w:num w:numId="10">
    <w:abstractNumId w:val="14"/>
  </w:num>
  <w:num w:numId="11">
    <w:abstractNumId w:val="9"/>
  </w:num>
  <w:num w:numId="12">
    <w:abstractNumId w:val="19"/>
  </w:num>
  <w:num w:numId="13">
    <w:abstractNumId w:val="17"/>
  </w:num>
  <w:num w:numId="14">
    <w:abstractNumId w:val="15"/>
  </w:num>
  <w:num w:numId="15">
    <w:abstractNumId w:val="5"/>
  </w:num>
  <w:num w:numId="16">
    <w:abstractNumId w:val="12"/>
  </w:num>
  <w:num w:numId="17">
    <w:abstractNumId w:val="13"/>
  </w:num>
  <w:num w:numId="18">
    <w:abstractNumId w:val="8"/>
  </w:num>
  <w:num w:numId="19">
    <w:abstractNumId w:val="3"/>
  </w:num>
  <w:num w:numId="20">
    <w:abstractNumId w:val="7"/>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3074"/>
    <o:shapelayout v:ext="edit">
      <o:idmap v:ext="edit" data="2"/>
      <o:regrouptable v:ext="edit">
        <o:entry new="1" old="0"/>
      </o:regrouptable>
    </o:shapelayout>
  </w:hdrShapeDefaults>
  <w:footnotePr>
    <w:footnote w:id="-1"/>
    <w:footnote w:id="0"/>
  </w:footnotePr>
  <w:endnotePr>
    <w:endnote w:id="-1"/>
    <w:endnote w:id="0"/>
  </w:endnotePr>
  <w:compat>
    <w:spaceForUL/>
    <w:balanceSingleByteDoubleByteWidth/>
    <w:doNotLeaveBackslashAlone/>
    <w:ulTrailSpace/>
    <w:adjustLineHeightInTable/>
  </w:compat>
  <w:rsids>
    <w:rsidRoot w:val="002A3FB4"/>
    <w:rsid w:val="000B5D88"/>
    <w:rsid w:val="000D487F"/>
    <w:rsid w:val="000F59EA"/>
    <w:rsid w:val="00185AD7"/>
    <w:rsid w:val="001C50DE"/>
    <w:rsid w:val="002328AA"/>
    <w:rsid w:val="00256934"/>
    <w:rsid w:val="002A3FB4"/>
    <w:rsid w:val="002F6C78"/>
    <w:rsid w:val="00352E3D"/>
    <w:rsid w:val="003A437A"/>
    <w:rsid w:val="003E611E"/>
    <w:rsid w:val="00415D80"/>
    <w:rsid w:val="00470855"/>
    <w:rsid w:val="004F00F8"/>
    <w:rsid w:val="00500CC0"/>
    <w:rsid w:val="005A6661"/>
    <w:rsid w:val="00616E37"/>
    <w:rsid w:val="006C2CAC"/>
    <w:rsid w:val="006D6D97"/>
    <w:rsid w:val="00706E08"/>
    <w:rsid w:val="007205C8"/>
    <w:rsid w:val="00733B63"/>
    <w:rsid w:val="007A087D"/>
    <w:rsid w:val="00854060"/>
    <w:rsid w:val="008A40F2"/>
    <w:rsid w:val="009D6479"/>
    <w:rsid w:val="00AE2558"/>
    <w:rsid w:val="00B63D76"/>
    <w:rsid w:val="00B90F45"/>
    <w:rsid w:val="00C33643"/>
    <w:rsid w:val="00CA5FB3"/>
    <w:rsid w:val="00DC174E"/>
    <w:rsid w:val="00DE00A4"/>
    <w:rsid w:val="00DF5729"/>
    <w:rsid w:val="00E3194A"/>
    <w:rsid w:val="00EB2E3B"/>
    <w:rsid w:val="00FA0589"/>
    <w:rsid w:val="00FA210F"/>
    <w:rsid w:val="00FB11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B5D88"/>
    <w:pPr>
      <w:widowControl w:val="0"/>
      <w:autoSpaceDE w:val="0"/>
      <w:autoSpaceDN w:val="0"/>
      <w:adjustRightInd w:val="0"/>
    </w:pPr>
  </w:style>
  <w:style w:type="paragraph" w:styleId="1">
    <w:name w:val="heading 1"/>
    <w:basedOn w:val="a"/>
    <w:qFormat/>
    <w:rsid w:val="00E3194A"/>
    <w:pPr>
      <w:adjustRightInd/>
      <w:ind w:left="1702"/>
      <w:outlineLvl w:val="0"/>
    </w:pPr>
    <w:rPr>
      <w:rFonts w:ascii="Liberation Sans Narrow" w:hAnsi="Liberation Sans Narrow" w:cs="Liberation Sans Narrow"/>
      <w:b/>
      <w:bCs/>
      <w:sz w:val="28"/>
      <w:szCs w:val="28"/>
    </w:rPr>
  </w:style>
  <w:style w:type="paragraph" w:styleId="2">
    <w:name w:val="heading 2"/>
    <w:basedOn w:val="a"/>
    <w:qFormat/>
    <w:rsid w:val="00E3194A"/>
    <w:pPr>
      <w:adjustRightInd/>
      <w:ind w:left="1702"/>
      <w:outlineLvl w:val="1"/>
    </w:pPr>
    <w:rPr>
      <w:rFonts w:ascii="Liberation Sans Narrow" w:hAnsi="Liberation Sans Narrow" w:cs="Liberation Sans Narrow"/>
      <w:b/>
      <w:bCs/>
      <w:sz w:val="24"/>
      <w:szCs w:val="24"/>
    </w:rPr>
  </w:style>
  <w:style w:type="paragraph" w:styleId="3">
    <w:name w:val="heading 3"/>
    <w:basedOn w:val="a"/>
    <w:qFormat/>
    <w:rsid w:val="00E3194A"/>
    <w:pPr>
      <w:adjustRightInd/>
      <w:ind w:left="2410"/>
      <w:outlineLvl w:val="2"/>
    </w:pPr>
    <w:rPr>
      <w:rFonts w:ascii="Liberation Sans Narrow" w:hAnsi="Liberation Sans Narrow" w:cs="Liberation Sans Narrow"/>
      <w:b/>
      <w:bCs/>
      <w:i/>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sz w:val="16"/>
      <w:szCs w:val="16"/>
    </w:rPr>
  </w:style>
  <w:style w:type="paragraph" w:customStyle="1" w:styleId="ConsPlusCell">
    <w:name w:val="ConsPlusCell"/>
    <w:pPr>
      <w:widowControl w:val="0"/>
      <w:autoSpaceDE w:val="0"/>
      <w:autoSpaceDN w:val="0"/>
      <w:adjustRightInd w:val="0"/>
    </w:pPr>
    <w:rPr>
      <w:rFonts w:ascii="Arial" w:hAnsi="Arial" w:cs="Arial"/>
    </w:rPr>
  </w:style>
  <w:style w:type="paragraph" w:styleId="a3">
    <w:name w:val="header"/>
    <w:basedOn w:val="a"/>
    <w:rsid w:val="00DF5729"/>
    <w:pPr>
      <w:tabs>
        <w:tab w:val="center" w:pos="4677"/>
        <w:tab w:val="right" w:pos="9355"/>
      </w:tabs>
    </w:pPr>
  </w:style>
  <w:style w:type="paragraph" w:styleId="a4">
    <w:name w:val="footer"/>
    <w:basedOn w:val="a"/>
    <w:rsid w:val="00DF5729"/>
    <w:pPr>
      <w:tabs>
        <w:tab w:val="center" w:pos="4677"/>
        <w:tab w:val="right" w:pos="9355"/>
      </w:tabs>
    </w:pPr>
  </w:style>
  <w:style w:type="table" w:styleId="a5">
    <w:name w:val="Table Grid"/>
    <w:basedOn w:val="a1"/>
    <w:rsid w:val="00DF57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Текст сноски Знак"/>
    <w:basedOn w:val="a0"/>
    <w:link w:val="a7"/>
    <w:semiHidden/>
    <w:locked/>
    <w:rsid w:val="000B5D88"/>
    <w:rPr>
      <w:lang w:val="ru-RU" w:eastAsia="ru-RU" w:bidi="ar-SA"/>
    </w:rPr>
  </w:style>
  <w:style w:type="paragraph" w:styleId="a7">
    <w:name w:val="footnote text"/>
    <w:basedOn w:val="a"/>
    <w:link w:val="a6"/>
    <w:rsid w:val="000B5D88"/>
  </w:style>
  <w:style w:type="character" w:styleId="a8">
    <w:name w:val="footnote reference"/>
    <w:basedOn w:val="a0"/>
    <w:rsid w:val="000B5D88"/>
    <w:rPr>
      <w:vertAlign w:val="superscript"/>
    </w:rPr>
  </w:style>
  <w:style w:type="paragraph" w:styleId="10">
    <w:name w:val="toc 1"/>
    <w:basedOn w:val="a"/>
    <w:rsid w:val="00E3194A"/>
    <w:pPr>
      <w:adjustRightInd/>
      <w:ind w:left="1702"/>
    </w:pPr>
    <w:rPr>
      <w:rFonts w:ascii="Arial" w:hAnsi="Arial" w:cs="Arial"/>
      <w:b/>
      <w:bCs/>
      <w:sz w:val="24"/>
      <w:szCs w:val="24"/>
    </w:rPr>
  </w:style>
  <w:style w:type="paragraph" w:styleId="20">
    <w:name w:val="toc 2"/>
    <w:basedOn w:val="a"/>
    <w:rsid w:val="00E3194A"/>
    <w:pPr>
      <w:adjustRightInd/>
      <w:spacing w:before="120"/>
      <w:ind w:left="1702" w:firstLine="720"/>
    </w:pPr>
    <w:rPr>
      <w:rFonts w:ascii="Arial" w:hAnsi="Arial" w:cs="Arial"/>
      <w:b/>
      <w:bCs/>
      <w:sz w:val="24"/>
      <w:szCs w:val="24"/>
    </w:rPr>
  </w:style>
  <w:style w:type="paragraph" w:styleId="a9">
    <w:name w:val="Body Text"/>
    <w:basedOn w:val="a"/>
    <w:rsid w:val="00E3194A"/>
    <w:pPr>
      <w:adjustRightInd/>
      <w:ind w:left="1702" w:firstLine="707"/>
      <w:jc w:val="both"/>
    </w:pPr>
    <w:rPr>
      <w:rFonts w:ascii="Liberation Sans Narrow" w:hAnsi="Liberation Sans Narrow" w:cs="Liberation Sans Narrow"/>
      <w:sz w:val="24"/>
      <w:szCs w:val="24"/>
    </w:rPr>
  </w:style>
  <w:style w:type="paragraph" w:customStyle="1" w:styleId="ListParagraph">
    <w:name w:val="List Paragraph"/>
    <w:basedOn w:val="a"/>
    <w:rsid w:val="00E3194A"/>
    <w:pPr>
      <w:adjustRightInd/>
      <w:ind w:left="1702"/>
    </w:pPr>
    <w:rPr>
      <w:rFonts w:ascii="Liberation Sans Narrow" w:hAnsi="Liberation Sans Narrow" w:cs="Liberation Sans Narrow"/>
      <w:sz w:val="22"/>
      <w:szCs w:val="22"/>
    </w:rPr>
  </w:style>
  <w:style w:type="paragraph" w:customStyle="1" w:styleId="TableParagraph">
    <w:name w:val="Table Paragraph"/>
    <w:basedOn w:val="a"/>
    <w:rsid w:val="00E3194A"/>
    <w:pPr>
      <w:adjustRightInd/>
    </w:pPr>
    <w:rPr>
      <w:rFonts w:ascii="Liberation Sans Narrow" w:hAnsi="Liberation Sans Narrow" w:cs="Liberation Sans Narrow"/>
      <w:sz w:val="22"/>
      <w:szCs w:val="22"/>
    </w:rPr>
  </w:style>
</w:styles>
</file>

<file path=word/webSettings.xml><?xml version="1.0" encoding="utf-8"?>
<w:webSettings xmlns:r="http://schemas.openxmlformats.org/officeDocument/2006/relationships" xmlns:w="http://schemas.openxmlformats.org/wordprocessingml/2006/main">
  <w:divs>
    <w:div w:id="115146921">
      <w:bodyDiv w:val="1"/>
      <w:marLeft w:val="0"/>
      <w:marRight w:val="0"/>
      <w:marTop w:val="0"/>
      <w:marBottom w:val="0"/>
      <w:divBdr>
        <w:top w:val="none" w:sz="0" w:space="0" w:color="auto"/>
        <w:left w:val="none" w:sz="0" w:space="0" w:color="auto"/>
        <w:bottom w:val="none" w:sz="0" w:space="0" w:color="auto"/>
        <w:right w:val="none" w:sz="0" w:space="0" w:color="auto"/>
      </w:divBdr>
    </w:div>
    <w:div w:id="552690632">
      <w:bodyDiv w:val="1"/>
      <w:marLeft w:val="0"/>
      <w:marRight w:val="0"/>
      <w:marTop w:val="0"/>
      <w:marBottom w:val="0"/>
      <w:divBdr>
        <w:top w:val="none" w:sz="0" w:space="0" w:color="auto"/>
        <w:left w:val="none" w:sz="0" w:space="0" w:color="auto"/>
        <w:bottom w:val="none" w:sz="0" w:space="0" w:color="auto"/>
        <w:right w:val="none" w:sz="0" w:space="0" w:color="auto"/>
      </w:divBdr>
    </w:div>
    <w:div w:id="650254899">
      <w:bodyDiv w:val="1"/>
      <w:marLeft w:val="0"/>
      <w:marRight w:val="0"/>
      <w:marTop w:val="0"/>
      <w:marBottom w:val="0"/>
      <w:divBdr>
        <w:top w:val="none" w:sz="0" w:space="0" w:color="auto"/>
        <w:left w:val="none" w:sz="0" w:space="0" w:color="auto"/>
        <w:bottom w:val="none" w:sz="0" w:space="0" w:color="auto"/>
        <w:right w:val="none" w:sz="0" w:space="0" w:color="auto"/>
      </w:divBdr>
    </w:div>
    <w:div w:id="1051809554">
      <w:bodyDiv w:val="1"/>
      <w:marLeft w:val="0"/>
      <w:marRight w:val="0"/>
      <w:marTop w:val="0"/>
      <w:marBottom w:val="0"/>
      <w:divBdr>
        <w:top w:val="none" w:sz="0" w:space="0" w:color="auto"/>
        <w:left w:val="none" w:sz="0" w:space="0" w:color="auto"/>
        <w:bottom w:val="none" w:sz="0" w:space="0" w:color="auto"/>
        <w:right w:val="none" w:sz="0" w:space="0" w:color="auto"/>
      </w:divBdr>
    </w:div>
    <w:div w:id="1084108073">
      <w:bodyDiv w:val="1"/>
      <w:marLeft w:val="0"/>
      <w:marRight w:val="0"/>
      <w:marTop w:val="0"/>
      <w:marBottom w:val="0"/>
      <w:divBdr>
        <w:top w:val="none" w:sz="0" w:space="0" w:color="auto"/>
        <w:left w:val="none" w:sz="0" w:space="0" w:color="auto"/>
        <w:bottom w:val="none" w:sz="0" w:space="0" w:color="auto"/>
        <w:right w:val="none" w:sz="0" w:space="0" w:color="auto"/>
      </w:divBdr>
    </w:div>
    <w:div w:id="202336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25</Pages>
  <Words>11657</Words>
  <Characters>66451</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Зарегистрировано в Минюсте России 30 мая 2018 г</vt:lpstr>
    </vt:vector>
  </TitlesOfParts>
  <Company>Арм-Экогрупп</Company>
  <LinksUpToDate>false</LinksUpToDate>
  <CharactersWithSpaces>77953</CharactersWithSpaces>
  <SharedDoc>false</SharedDoc>
  <HLinks>
    <vt:vector size="6" baseType="variant">
      <vt:variant>
        <vt:i4>6488117</vt:i4>
      </vt:variant>
      <vt:variant>
        <vt:i4>0</vt:i4>
      </vt:variant>
      <vt:variant>
        <vt:i4>0</vt:i4>
      </vt:variant>
      <vt:variant>
        <vt:i4>5</vt:i4>
      </vt:variant>
      <vt:variant>
        <vt:lpwstr/>
      </vt:variant>
      <vt:variant>
        <vt:lpwstr>Par173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30 мая 2018 г</dc:title>
  <dc:creator>Информ-аналит отдел</dc:creator>
  <cp:lastModifiedBy> </cp:lastModifiedBy>
  <cp:revision>2</cp:revision>
  <dcterms:created xsi:type="dcterms:W3CDTF">2018-06-04T17:26:00Z</dcterms:created>
  <dcterms:modified xsi:type="dcterms:W3CDTF">2018-06-04T17:26:00Z</dcterms:modified>
</cp:coreProperties>
</file>