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55" w:rsidRPr="0043682C" w:rsidRDefault="002F1255" w:rsidP="002F1255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43682C">
        <w:rPr>
          <w:sz w:val="22"/>
          <w:szCs w:val="22"/>
        </w:rPr>
        <w:t>ПРАВИТЕЛЬСТВО РОССИЙСКОЙ ФЕДЕРАЦИИ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ПОСТАНОВЛЕНИЕ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 xml:space="preserve">от 30 мая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 N 524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ОБ УТВЕРЖДЕНИИ ПРАВИЛ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УСТАНОВЛЕНИЯ СТРАХОВАТЕЛЯМ СКИДОК И НАДБАВОК К СТРАХОВЫМ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ТАРИФАМ НА ОБЯЗАТЕЛЬНОЕ СОЦИАЛЬНОЕ СТРАХОВАНИЕ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ОТ НЕСЧАСТНЫХ СЛУЧАЕВ НА ПРОИЗВОДСТВЕ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И ПРОФЕССИОНАЛЬНЫХ ЗАБОЛЕВАНИЙ</w:t>
      </w:r>
    </w:p>
    <w:p w:rsidR="002F1255" w:rsidRPr="0043682C" w:rsidRDefault="002F1255" w:rsidP="002F1255">
      <w:pPr>
        <w:pStyle w:val="ConsPlusNormal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Постановлений Правительства РФ от 21.05.2013 N 425,</w:t>
      </w:r>
    </w:p>
    <w:p w:rsidR="002F1255" w:rsidRPr="0043682C" w:rsidRDefault="002F1255" w:rsidP="002F1255">
      <w:pPr>
        <w:pStyle w:val="ConsPlusNormal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от 30.07.2014 N 726, от 10.12.2016 N 1341,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В соответствии с Федеральным законом "Об обязательном социальном страховании от несчастных случаев на производстве и профессиональных заболеваний" Правительство Российской Федерации постановляет: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1. Утвердить прилагаемые Правила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2. Министерству труда и социальной защиты Российской Федерации по согласованию с Министерством финансов Российской Федерации и Фондом социального страхования Российской Федерации (далее - страховщик):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утвердить методику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давать разъяснения по применению Правил, утвержденных настоящим постановлением.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3. Установить, что в 2012 году: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скидка или надбавка рассчитывается на 2012 год исходя из основных показателей, определенных по итогам деятельности страхователя за 2008 - 2010 годы;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при наличии в 2010 году страхового случая со смертельным исходом, произошедшего не по вине третьих лиц, страхователю на 2012 год скидка не устанавливается;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значения основных показателей по видам экономической деятельности рассчитываются и утверждаются страховщиком по согласованию с Министерством труда и социальной защиты Российской Федерации не позднее 1 июня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решение об установлении страхователю надбавки на 2012 год принимается страховщиком не позднее 1 июля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уплата надбавки в 2012 году осуществляется с месяца, следующего за месяцем установления надбавки;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для рассмотрения вопроса об установлении скидки страхователь не позднее 1 июля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 обращается к страховщику с заявлением;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скидка устанавливается страховщиком с 1 января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4. Признать утратившими силу: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постановление Правительства Российской Федерации от 6 сентября </w:t>
      </w:r>
      <w:smartTag w:uri="urn:schemas-microsoft-com:office:smarttags" w:element="metricconverter">
        <w:smartTagPr>
          <w:attr w:name="ProductID" w:val="2001 г"/>
        </w:smartTagPr>
        <w:r w:rsidRPr="0043682C">
          <w:rPr>
            <w:sz w:val="22"/>
            <w:szCs w:val="22"/>
          </w:rPr>
          <w:t>2001 г</w:t>
        </w:r>
      </w:smartTag>
      <w:r w:rsidRPr="0043682C">
        <w:rPr>
          <w:sz w:val="22"/>
          <w:szCs w:val="22"/>
        </w:rPr>
        <w:t>. N 652 "Об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заболеваний" (Собрание законодательства Российской Федерации, 2001, N 37, ст. 3696);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lastRenderedPageBreak/>
        <w:t xml:space="preserve">пункт 2 постановления Правительства Российской Федерации от 11 апреля </w:t>
      </w:r>
      <w:smartTag w:uri="urn:schemas-microsoft-com:office:smarttags" w:element="metricconverter">
        <w:smartTagPr>
          <w:attr w:name="ProductID" w:val="2005 г"/>
        </w:smartTagPr>
        <w:r w:rsidRPr="0043682C">
          <w:rPr>
            <w:sz w:val="22"/>
            <w:szCs w:val="22"/>
          </w:rPr>
          <w:t>2005 г</w:t>
        </w:r>
      </w:smartTag>
      <w:r w:rsidRPr="0043682C">
        <w:rPr>
          <w:sz w:val="22"/>
          <w:szCs w:val="22"/>
        </w:rPr>
        <w:t>. N 207 "О внесении изменений в Правила начисления,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и Правила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заболеваний" (Собрание законодательства Российской Федерации, 2005, N 16, ст. 1457);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пункт 6 изменений, которые вносятся в акты Правительства Российской Федерации, утвержденных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43682C">
          <w:rPr>
            <w:sz w:val="22"/>
            <w:szCs w:val="22"/>
          </w:rPr>
          <w:t>2010 г</w:t>
        </w:r>
      </w:smartTag>
      <w:r w:rsidRPr="0043682C">
        <w:rPr>
          <w:sz w:val="22"/>
          <w:szCs w:val="22"/>
        </w:rPr>
        <w:t>. N 1045 (Собрание законодательства Российской Федерации, 2010, N 52, ст. 7104).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>Председатель Правительства</w:t>
      </w: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>Российской Федерации</w:t>
      </w: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>Д.МЕДВЕДЕВ</w:t>
      </w:r>
    </w:p>
    <w:p w:rsidR="002F1255" w:rsidRDefault="002F1255" w:rsidP="002F125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2F1255" w:rsidRPr="0043682C" w:rsidRDefault="002F1255" w:rsidP="002F125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43682C">
        <w:rPr>
          <w:sz w:val="22"/>
          <w:szCs w:val="22"/>
        </w:rPr>
        <w:t>Утверждены</w:t>
      </w: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>постановлением Правительства</w:t>
      </w: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>Российской Федерации</w:t>
      </w:r>
    </w:p>
    <w:p w:rsidR="002F1255" w:rsidRPr="0043682C" w:rsidRDefault="002F1255" w:rsidP="002F1255">
      <w:pPr>
        <w:pStyle w:val="ConsPlusNormal"/>
        <w:spacing w:line="300" w:lineRule="atLeast"/>
        <w:jc w:val="right"/>
        <w:rPr>
          <w:sz w:val="22"/>
          <w:szCs w:val="22"/>
        </w:rPr>
      </w:pPr>
      <w:r w:rsidRPr="0043682C">
        <w:rPr>
          <w:sz w:val="22"/>
          <w:szCs w:val="22"/>
        </w:rPr>
        <w:t xml:space="preserve">от 30 мая </w:t>
      </w:r>
      <w:smartTag w:uri="urn:schemas-microsoft-com:office:smarttags" w:element="metricconverter">
        <w:smartTagPr>
          <w:attr w:name="ProductID" w:val="2012 г"/>
        </w:smartTagPr>
        <w:r w:rsidRPr="0043682C">
          <w:rPr>
            <w:sz w:val="22"/>
            <w:szCs w:val="22"/>
          </w:rPr>
          <w:t>2012 г</w:t>
        </w:r>
      </w:smartTag>
      <w:r w:rsidRPr="0043682C">
        <w:rPr>
          <w:sz w:val="22"/>
          <w:szCs w:val="22"/>
        </w:rPr>
        <w:t>. N 524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6"/>
      <w:bookmarkEnd w:id="0"/>
      <w:r w:rsidRPr="0043682C">
        <w:rPr>
          <w:sz w:val="22"/>
          <w:szCs w:val="22"/>
        </w:rPr>
        <w:t>ПРАВИЛА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УСТАНОВЛЕНИЯ СТРАХОВАТЕЛЯМ СКИДОК И НАДБАВОК К СТРАХОВЫМ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ТАРИФАМ НА ОБЯЗАТЕЛЬНОЕ СОЦИАЛЬНОЕ СТРАХОВАНИЕ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ОТ НЕСЧАСТНЫХ СЛУЧАЕВ НА ПРОИЗВОДСТВЕ</w:t>
      </w:r>
    </w:p>
    <w:p w:rsidR="002F1255" w:rsidRPr="0043682C" w:rsidRDefault="002F1255" w:rsidP="002F1255">
      <w:pPr>
        <w:pStyle w:val="ConsPlusTitle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И ПРОФЕССИОНАЛЬНЫХ ЗАБОЛЕВАНИЙ</w:t>
      </w:r>
    </w:p>
    <w:p w:rsidR="002F1255" w:rsidRPr="0043682C" w:rsidRDefault="002F1255" w:rsidP="002F1255">
      <w:pPr>
        <w:pStyle w:val="ConsPlusNormal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Постановлений Правительства РФ от 21.05.2013 N 425,</w:t>
      </w:r>
    </w:p>
    <w:p w:rsidR="002F1255" w:rsidRPr="0043682C" w:rsidRDefault="002F1255" w:rsidP="002F1255">
      <w:pPr>
        <w:pStyle w:val="ConsPlusNormal"/>
        <w:spacing w:line="300" w:lineRule="atLeast"/>
        <w:jc w:val="center"/>
        <w:rPr>
          <w:sz w:val="22"/>
          <w:szCs w:val="22"/>
        </w:rPr>
      </w:pPr>
      <w:r w:rsidRPr="0043682C">
        <w:rPr>
          <w:sz w:val="22"/>
          <w:szCs w:val="22"/>
        </w:rPr>
        <w:t>от 30.07.2014 N 726, от 10.12.2016 N 1341, от 08.06.2018 N 661)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1. Настоящие Правила, разработанные в соответствии с Федеральным законом "Об обязательном социальном страховании от несчастных случаев на производстве и профессиональных заболеваний" в целях экономической заинтересованности страхователей в снижении профессионального риска, регулируют вопросы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(далее - скидки, надбавки).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2. Скидки и надбавки к страховому тарифу, соответствующему основному виду экономической деятельности страхователя, устанавливаются Фондом социального страхования Российской Федерации (далее - страховщик) на очередной финансовый год в пределах страховых взносов, предусмотренных соответствующим разделом доходной части бюджета страховщика, утверждаемого федеральным законом.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Размер скидки или надбавки не может превышать 40 процентов установленного страхового тарифа.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58"/>
      <w:bookmarkEnd w:id="1"/>
      <w:r w:rsidRPr="0043682C">
        <w:rPr>
          <w:sz w:val="22"/>
          <w:szCs w:val="22"/>
        </w:rPr>
        <w:t xml:space="preserve">3. Размер скидки и надбавки рассчитывается страховщиком в соответствии с методикой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утверждаемой Министерством труда и социальной защиты Российской Федерации по согласованию с Министерством финансов Российской Федерации и страховщиком, исходя из следующих основных показателей, определенных по итогам деятельности страхователей </w:t>
      </w:r>
      <w:r w:rsidRPr="0043682C">
        <w:rPr>
          <w:sz w:val="22"/>
          <w:szCs w:val="22"/>
        </w:rPr>
        <w:lastRenderedPageBreak/>
        <w:t>за 3 года, предшествующих текущему году: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а) отношение суммы обеспечения по страхованию в связи со всеми произошедшими у страхователя страховыми случаями к начисленной сумме страховых взносов;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б) количество страховых случаев у страхователя на 1 тыс. работающих;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в) количество дней временной нетрудоспособности у страхователя на 1 несчастный случай, признанный страховым, исключая случаи со смертельным исходом.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4. При наличии в предшествующем финансовом году страхового случая со смертельным исходом, произошедшего не по вине третьих лиц, страхователю на очередной финансовый год скидка не устанавливается.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5. Скидки и надбавки определяются с учетом состояния охраны труда на основании сведений о результатах проведения специальной оценки условий труда и сведений о проведенных обязательных предварительных и периодических медицинских осмотрах по состоянию на 1 января текущего календарного года.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Постановления Правительства РФ от 30.07.2014 N 726)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Сведения о результатах проведения специальной оценки условий труда и проведенных обязательных предварительных и периодических медицинских осмотрах отражаются страхователем в отчетности по обязательному социальному страхованию от несчастных случаев на производстве и профессиональных заболеваний, представляемой страховщику по месту регистрации страхователя по форме, утвержденной страховщиком по согласованию с Министерством труда и социальной защиты Российской Федерации.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Постановлений Правительства РФ от 30.07.2014 N 726,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67"/>
      <w:bookmarkEnd w:id="2"/>
      <w:r w:rsidRPr="0043682C">
        <w:rPr>
          <w:sz w:val="22"/>
          <w:szCs w:val="22"/>
        </w:rPr>
        <w:t xml:space="preserve">6. Скидка или надбавка устанавливается страховщиком страхователю, если все указанные в </w:t>
      </w:r>
      <w:hyperlink w:anchor="Par58" w:tooltip="3. Размер скидки и надбавки рассчитывается страховщиком в соответствии с методикой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аемой Министерством труда и социальной защиты Российской Федерации по согласованию с Министерством финансов Российской Федерации и страховщиком, исходя из следующих основных показателей, определенных по итогам деятельности страхователей за 3 года, предшествующих т..." w:history="1">
        <w:r w:rsidRPr="0043682C">
          <w:rPr>
            <w:sz w:val="22"/>
            <w:szCs w:val="22"/>
          </w:rPr>
          <w:t>пункте 3</w:t>
        </w:r>
      </w:hyperlink>
      <w:r w:rsidRPr="0043682C">
        <w:rPr>
          <w:sz w:val="22"/>
          <w:szCs w:val="22"/>
        </w:rPr>
        <w:t xml:space="preserve"> настоящих Правил показатели меньше (скидка) или больше (надбавка) аналогичных показателей по виду экономической деятельности, к которому отнесен основной вид деятельности страхователя. При этом надбавка также устанавливается в случае наличия у страхователя в предшествующем финансовом году группового несчастного случая (2 человека и более) со смертельным исходом, произошедшего не по вине третьих лиц.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Постановления Правительства РФ от 10.12.2016 N 1341)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Значения основных показателей по видам экономической деятельности на очередной финансовый год рассчитываются и утверждаются страховщиком по согласованию с Министерством труда и социальной защиты Российской Федерации не позднее 1 июня текущего года.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Постановления Правительства РФ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6(1). При наличии в предшествующем финансовом году группового несчастного случая (2 человека и более) со смертельным исходом, произошедшего не по вине третьих лиц, страховщик рассчитывает страхователю надбавку на очередной финансовый год с учетом количества погибших.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(п. 6(1) введен Постановлением Правительства РФ от 10.12.2016 N 1341)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7. Для рассмотрения вопроса об установлении скидки страхователь обращается с заявлением к страховщику по месту своей регистрации после утверждения страховщиком значений основных показателей по видам экономической деятельности на очередной финансовый год в соответствии с пунктом 6 настоящих Правил, но не позднее 1 ноября текущего календарного года.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(п. 7 в ред. Постановления Правительства РФ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 xml:space="preserve">7(1). Заявление подается страхователем на бумажном носителе или в форме электронного документа. Заявление в случае его направления в форме электронного документа подписывается страхователем усиленной квалифицированной электронной </w:t>
      </w:r>
      <w:r w:rsidRPr="0043682C">
        <w:rPr>
          <w:sz w:val="22"/>
          <w:szCs w:val="22"/>
        </w:rPr>
        <w:lastRenderedPageBreak/>
        <w:t>подписью в порядке, установленном законодательством Российской Федерации.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(п. 7(1) введен Постановлением Правительства РФ от 21.05.2013 N 425)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8. Условиями рассмотрения страховщиком вопроса об установлении страхователю скидки являются: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а) осуществление страхователем финансово-хозяйственной деятельности в течение не менее 3 лет с момента его государственной регистрации до года, в котором рассчитывается скидка;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б) утратил силу. - Постановление Правительства РФ от 08.06.2018 N 661;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в) отсутствие у страхователя на день подачи заявления выявленной недоимки, в том числе в ходе камеральной или выездной проверки, и (или) начисленных пеней и штрафов по итогам камеральной или выездной проверки.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(пп. "в" в ред. Постановления Правительства РФ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9. Решение об установлении страхователю надбавки на очередной финансовый год принимается страховщиком не позднее 1 сентября текущего финансового года, об установлении скидки - не позднее 1 декабря текущего финансового года.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В случае выявления страховщиком фактов представления страхователем недостоверных сведений по начисленным страховым взносам и по произведенным страхователем расходам на обеспечение по страхованию, а также сведений о результатах проведения специальной оценки условий труда и проведенных обязательных предварительных и периодических медицинских осмотрах, страховщик отменяет решение об установлении скидки.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(абзац введен Постановлением Правительства РФ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Обоснованное решение страховщика об установлении (отказе в установлении) скидки или надбавки, а также решение об отмене установленной скидки в 5-дневный срок со дня его принятия вручается страхователю (его представителю) под расписку или направляется страхователю иным способом, свидетельствующем о дате его получения страхователем (его представителем).</w:t>
      </w:r>
    </w:p>
    <w:p w:rsidR="002F1255" w:rsidRPr="0043682C" w:rsidRDefault="002F1255" w:rsidP="002F1255">
      <w:pPr>
        <w:pStyle w:val="ConsPlusNormal"/>
        <w:spacing w:line="300" w:lineRule="atLeast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(в ред. Постановления Правительства РФ от 08.06.2018 N 661)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10. Размер скидки или надбавки рассчитывается страховщиком на очередной финансовый год в текущем финансовом году и устанавливается с 1 января очередного финансового года.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11. Данные, используемые для расчета скидки и надбавки, предоставляются страховщиком страхователю по его требованию.</w:t>
      </w:r>
    </w:p>
    <w:p w:rsidR="002F1255" w:rsidRPr="0043682C" w:rsidRDefault="002F1255" w:rsidP="002F125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3682C">
        <w:rPr>
          <w:sz w:val="22"/>
          <w:szCs w:val="22"/>
        </w:rPr>
        <w:t>12. Разногласия, возникающие между страховщиком и страхователем по вопросам установления скидки или надбавки, рассматриваются в судебном порядке, установленном законодательством Российской Федерации.</w:t>
      </w:r>
    </w:p>
    <w:sectPr w:rsidR="002F1255" w:rsidRPr="0043682C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FA3" w:rsidRDefault="00EA1FA3">
      <w:r>
        <w:separator/>
      </w:r>
    </w:p>
  </w:endnote>
  <w:endnote w:type="continuationSeparator" w:id="0">
    <w:p w:rsidR="00EA1FA3" w:rsidRDefault="00EA1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FA3" w:rsidRDefault="00EA1FA3">
      <w:r>
        <w:separator/>
      </w:r>
    </w:p>
  </w:footnote>
  <w:footnote w:type="continuationSeparator" w:id="0">
    <w:p w:rsidR="00EA1FA3" w:rsidRDefault="00EA1F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5E7D6E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1255"/>
    <w:rsid w:val="002F6C78"/>
    <w:rsid w:val="00352E3D"/>
    <w:rsid w:val="003E611E"/>
    <w:rsid w:val="00415D80"/>
    <w:rsid w:val="00470855"/>
    <w:rsid w:val="004F00F8"/>
    <w:rsid w:val="005A6661"/>
    <w:rsid w:val="005E7D6E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E2558"/>
    <w:rsid w:val="00B63D76"/>
    <w:rsid w:val="00C33643"/>
    <w:rsid w:val="00CA5FB3"/>
    <w:rsid w:val="00DC174E"/>
    <w:rsid w:val="00DE00A4"/>
    <w:rsid w:val="00DF5729"/>
    <w:rsid w:val="00E3194A"/>
    <w:rsid w:val="00EA1FA3"/>
    <w:rsid w:val="00EB2E3B"/>
    <w:rsid w:val="00F26E38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1717</Words>
  <Characters>9790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11485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2018-06-16T20:00:00Z</dcterms:created>
  <dcterms:modified xsi:type="dcterms:W3CDTF">2018-06-16T20:00:00Z</dcterms:modified>
</cp:coreProperties>
</file>