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38" w:rsidRP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r w:rsidRPr="008B5E38">
        <w:rPr>
          <w:sz w:val="22"/>
          <w:szCs w:val="22"/>
        </w:rPr>
        <w:t>ФЕДЕРАЛЬНАЯ СЛУЖБА ПО АККРЕДИТАЦИИ</w:t>
      </w:r>
    </w:p>
    <w:p w:rsidR="008B5E38" w:rsidRPr="008B5E38" w:rsidRDefault="008B5E38" w:rsidP="008B5E38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8B5E38" w:rsidRP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r w:rsidRPr="008B5E38">
        <w:rPr>
          <w:sz w:val="22"/>
          <w:szCs w:val="22"/>
        </w:rPr>
        <w:t>ИНФОРМАЦИЯ</w:t>
      </w:r>
    </w:p>
    <w:p w:rsidR="008B5E38" w:rsidRP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B5E38" w:rsidRP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r w:rsidRPr="008B5E38">
        <w:rPr>
          <w:sz w:val="22"/>
          <w:szCs w:val="22"/>
        </w:rPr>
        <w:t>от 8 августа 2018 года</w:t>
      </w:r>
    </w:p>
    <w:p w:rsidR="008B5E38" w:rsidRPr="008B5E38" w:rsidRDefault="008B5E38" w:rsidP="008B5E38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_GoBack"/>
      <w:r w:rsidRPr="008B5E38">
        <w:rPr>
          <w:sz w:val="22"/>
          <w:szCs w:val="22"/>
        </w:rPr>
        <w:t>О ПРИМЕНЕНИИ НОВЫХ ПОЛОЖЕНИЙ</w:t>
      </w:r>
    </w:p>
    <w:p w:rsid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r w:rsidRPr="008B5E38">
        <w:rPr>
          <w:sz w:val="22"/>
          <w:szCs w:val="22"/>
        </w:rPr>
        <w:t>ФЕДЕРАЛЬНОГО ЗАКОНА ОБ АККРЕДИТАЦИИ ПРИ ПОДАЧЕ ЗАЯВЛЕНИЙ</w:t>
      </w:r>
    </w:p>
    <w:p w:rsidR="008B5E38" w:rsidRPr="008B5E38" w:rsidRDefault="008B5E38" w:rsidP="008B5E38">
      <w:pPr>
        <w:pStyle w:val="ConsPlusTitle"/>
        <w:spacing w:line="300" w:lineRule="atLeast"/>
        <w:jc w:val="center"/>
        <w:rPr>
          <w:sz w:val="22"/>
          <w:szCs w:val="22"/>
        </w:rPr>
      </w:pPr>
      <w:r w:rsidRPr="008B5E38">
        <w:rPr>
          <w:sz w:val="22"/>
          <w:szCs w:val="22"/>
        </w:rPr>
        <w:t xml:space="preserve">НА ПРЕДОСТАВЛЕНИЕ ГОСУДАРСТВЕННЫХ УСЛУГ </w:t>
      </w:r>
    </w:p>
    <w:p w:rsidR="008B5E38" w:rsidRPr="008B5E38" w:rsidRDefault="008B5E38" w:rsidP="008B5E38">
      <w:pPr>
        <w:pStyle w:val="ConsPlusNormal"/>
        <w:spacing w:line="300" w:lineRule="atLeast"/>
        <w:jc w:val="both"/>
        <w:rPr>
          <w:sz w:val="22"/>
          <w:szCs w:val="22"/>
        </w:rPr>
      </w:pPr>
    </w:p>
    <w:bookmarkEnd w:id="0"/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Федеральная служба по аккредитации (Росаккредитация) информирует, что </w:t>
      </w:r>
      <w:r w:rsidRPr="008B5E38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Федеральным законом от 29 июля </w:t>
      </w:r>
      <w:smartTag w:uri="urn:schemas-microsoft-com:office:smarttags" w:element="metricconverter">
        <w:smartTagPr>
          <w:attr w:name="ProductID" w:val="2018 г"/>
        </w:smartTagPr>
        <w:r w:rsidRPr="008B5E38">
          <w:rPr>
            <w:rFonts w:ascii="Arial" w:hAnsi="Arial" w:cs="Arial"/>
            <w:color w:val="000000"/>
            <w:sz w:val="22"/>
            <w:szCs w:val="22"/>
            <w:bdr w:val="none" w:sz="0" w:space="0" w:color="auto" w:frame="1"/>
          </w:rPr>
          <w:t>2018 г</w:t>
        </w:r>
      </w:smartTag>
      <w:r w:rsidRPr="008B5E38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 №262-ФЗ «О внесении изменений в Федеральный закон «Об аккредитации в национальной системе аккредитации» и отдельные законодательные акты Российской Федерации в части совершенствования порядка аккредитации» (далее – Федеральный закон № 262-ФЗ)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внесены изменения в ряд основных понятий и процедур, установленных Федеральным законом от 28 декабря </w:t>
      </w:r>
      <w:smartTag w:uri="urn:schemas-microsoft-com:office:smarttags" w:element="metricconverter">
        <w:smartTagPr>
          <w:attr w:name="ProductID" w:val="2013 г"/>
        </w:smartTagPr>
        <w:r w:rsidRPr="008B5E38">
          <w:rPr>
            <w:rFonts w:ascii="Arial" w:hAnsi="Arial" w:cs="Arial"/>
            <w:color w:val="000000"/>
            <w:sz w:val="22"/>
            <w:szCs w:val="22"/>
          </w:rPr>
          <w:t>2013 г</w:t>
        </w:r>
      </w:smartTag>
      <w:r w:rsidRPr="008B5E38">
        <w:rPr>
          <w:rFonts w:ascii="Arial" w:hAnsi="Arial" w:cs="Arial"/>
          <w:color w:val="000000"/>
          <w:sz w:val="22"/>
          <w:szCs w:val="22"/>
        </w:rPr>
        <w:t>. № 412-ФЗ «Об аккредитации в национальной системе аккредитации» (далее – Федеральный закон № 412-ФЗ).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Отдельные положения указанного закона вступили в силу 30 июля 2018 года и предусматривают следующие изменения в процедурах и требованиях к подаче заявлений на предоставление государственных услуг.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Style w:val="ae"/>
          <w:rFonts w:ascii="Arial" w:hAnsi="Arial" w:cs="Arial"/>
          <w:color w:val="000000"/>
          <w:sz w:val="22"/>
          <w:szCs w:val="22"/>
          <w:bdr w:val="none" w:sz="0" w:space="0" w:color="auto" w:frame="1"/>
        </w:rPr>
        <w:t>Предоставление государственных услуг по аккредитации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Style w:val="ae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1. 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В соответствии с подпунктом «а» пункта 9 статьи 1 Федерального закона № 262-ФЗ дополнились требования к заявлению об аккредитации. Заявление в обязательном порядке должно содержать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адрес электронной почты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заявителя (ранее такое требование не было обязательным) и в явном виде указанное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согласие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соблюдать критерии аккредитации</w:t>
      </w:r>
      <w:r w:rsidRPr="008B5E38">
        <w:rPr>
          <w:rFonts w:ascii="Arial" w:hAnsi="Arial" w:cs="Arial"/>
          <w:color w:val="000000"/>
          <w:sz w:val="22"/>
          <w:szCs w:val="22"/>
        </w:rPr>
        <w:t>, а также требования иных документов, указанных  в части 6 статьи 13 Федерального закона № 412-ФЗ в новой редакции.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До внесения соответствующих изменений в формы заявлений, утвержденные приказом Минэкономразвития России от 23 мая </w:t>
      </w:r>
      <w:smartTag w:uri="urn:schemas-microsoft-com:office:smarttags" w:element="metricconverter">
        <w:smartTagPr>
          <w:attr w:name="ProductID" w:val="2014 г"/>
        </w:smartTagPr>
        <w:r w:rsidRPr="008B5E38">
          <w:rPr>
            <w:rFonts w:ascii="Arial" w:hAnsi="Arial" w:cs="Arial"/>
            <w:color w:val="000000"/>
            <w:sz w:val="22"/>
            <w:szCs w:val="22"/>
          </w:rPr>
          <w:t>2014 г</w:t>
        </w:r>
      </w:smartTag>
      <w:r w:rsidRPr="008B5E38">
        <w:rPr>
          <w:rFonts w:ascii="Arial" w:hAnsi="Arial" w:cs="Arial"/>
          <w:color w:val="000000"/>
          <w:sz w:val="22"/>
          <w:szCs w:val="22"/>
        </w:rPr>
        <w:t xml:space="preserve">. № 288, заявителям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необходимо дописывать (указывать) в заявлении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после всех пунктов заявления предложение о согласии соблюдать критерии аккредитации, а также требования документов в соответствии с частью 6 статьи 13 Федерального закона № 412-ФЗ. </w:t>
      </w:r>
      <w:r w:rsidRPr="008B5E38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Рекомендуемая форма заявления</w:t>
      </w:r>
      <w:r w:rsidRPr="008B5E38">
        <w:rPr>
          <w:rFonts w:ascii="Arial" w:hAnsi="Arial" w:cs="Arial"/>
          <w:color w:val="000000"/>
          <w:sz w:val="22"/>
          <w:szCs w:val="22"/>
        </w:rPr>
        <w:t>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Заявления, поступившие в Россакредитацию после 2 сентября </w:t>
      </w:r>
      <w:smartTag w:uri="urn:schemas-microsoft-com:office:smarttags" w:element="metricconverter">
        <w:smartTagPr>
          <w:attr w:name="ProductID" w:val="2018 г"/>
        </w:smartTagPr>
        <w:r w:rsidRPr="008B5E38">
          <w:rPr>
            <w:rFonts w:ascii="Arial" w:hAnsi="Arial" w:cs="Arial"/>
            <w:color w:val="000000"/>
            <w:sz w:val="22"/>
            <w:szCs w:val="22"/>
          </w:rPr>
          <w:t>2018 г</w:t>
        </w:r>
      </w:smartTag>
      <w:r w:rsidRPr="008B5E38">
        <w:rPr>
          <w:rFonts w:ascii="Arial" w:hAnsi="Arial" w:cs="Arial"/>
          <w:color w:val="000000"/>
          <w:sz w:val="22"/>
          <w:szCs w:val="22"/>
        </w:rPr>
        <w:t>. и не содержащие вышеуказанную информацию будут возвращаться направившему его лицу без рассмотрения.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2. Согласно подпункту «в» пункта 9 статьи 1 Федерального закона № 262-ФЗ введено требование, согласно которому в случае, если заявление подписано лицом, не имеющим права действовать без доверенности от имени заявителя, в обязательном порядке к заявлению должны быть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приложены копии документов, подтверждающих полномочия лица</w:t>
      </w:r>
      <w:r w:rsidRPr="008B5E38">
        <w:rPr>
          <w:rFonts w:ascii="Arial" w:hAnsi="Arial" w:cs="Arial"/>
          <w:color w:val="000000"/>
          <w:sz w:val="22"/>
          <w:szCs w:val="22"/>
        </w:rPr>
        <w:t>, подписавшего заявление.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Подпунктом «г» пункта 9 статьи 1 Федерального закона № 262-ФЗ часть 5 статьи 16 Федерального закона № 412-ФЗ дополнена положением о том, что в случае, если отсутствуют сведения о заявителе в едином государственном реестре юридических лиц (для юридических лиц) или едином государственном реестре индивидуальных предпринимателей (для индивидуальных предпринимателей), нарушены установленные требования к заявлению об аккредитации и (или) предоставлению прилагаемых к заявлению </w:t>
      </w:r>
      <w:r w:rsidRPr="008B5E38">
        <w:rPr>
          <w:rFonts w:ascii="Arial" w:hAnsi="Arial" w:cs="Arial"/>
          <w:color w:val="000000"/>
          <w:sz w:val="22"/>
          <w:szCs w:val="22"/>
        </w:rPr>
        <w:lastRenderedPageBreak/>
        <w:t>документов либо если заявление подписано лицом, не уполномоченным на его подписание, заявление возвращается направившему его лицу без рассмотрения.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3. В соответствии с подпунктом «д» пункта 9 статьи 1 Федерального закона № 262-ФЗ статья 16 Федерального закона № 412-ФЗ дополнена частью 5¹, предусматривающей возврат без рассмотрения заявления об аккредитации в случае, если на момент подачи указанного заявления в Росаккредитацию на ее рассмотрении находится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другое заявление об аккредитации от данного заявителя по тому же адресу места осуществления деятельности в заявленной области аккредитации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либо если данный заявитель уже является аккредитованным лицом в соответствующей области аккредитации по тому же адресу места осуществления деятельности.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Заявления, поступившие в службу после 29 июля 2018 года, и подпадающие под указанное правило, будут возвращаться заявителям без рассмотрения.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Style w:val="ae"/>
          <w:rFonts w:ascii="Arial" w:hAnsi="Arial" w:cs="Arial"/>
          <w:color w:val="000000"/>
          <w:sz w:val="22"/>
          <w:szCs w:val="22"/>
          <w:bdr w:val="none" w:sz="0" w:space="0" w:color="auto" w:frame="1"/>
        </w:rPr>
        <w:t>Предоставление государственных услуг по подтверждению компетентности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4. В соответствии с подпунктом «а» пункта 17 статьи 1 Федерального закона № 262-ФЗ в часть 5 статьи 24 Федерального закона № 412-ФЗ внесены изменения в части установления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запрета на подачу аккредитованными лицами заявлений о проведении процедуры подтверждения компетентности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аккредитованного лица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ранее чем за четыре месяца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до наступления срока, определяемого в соответствии с частью 1 статьи 24 Федерального закона № 412-ФЗ (первое подтверждение компетентности).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В случае поступления в Росаккредитацию лицом после 29 июля 2018 года заявления о проведении процедуры подтверждения компетентности аккредитованного лица, поданного в нарушение вышеуказанной нормы, заявление возвращается направившему его лицу без рассмотрения.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5. В соответствии с подпунктом «б» пункта 17 статьи 1 Федерального закона № 262-ФЗ статья 24 Федерального закона № 412-ФЗ дополнена частью 5¹, предусматривающей возврат без рассмотрения заявления о проведении процедуры подтверждения компетентности аккредитованного лица, подписанного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лицом, не уполномоченным на подписание такого заявления, либо в случае нарушения установленных требований к заявлению и (или) представлению прилагаемых к нему документов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. Национальный орган по аккредитации возвращает без рассмотрения заявление о проведении процедуры подтверждения компетентности аккредитованного лица также в случае, если на момент подачи указанного заявления в национальный орган по аккредитации на его рассмотрении находится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другое заявление от данного аккредитованного лица о проведении процедуры подтверждения его компетентности</w:t>
      </w:r>
      <w:r w:rsidRPr="008B5E38">
        <w:rPr>
          <w:rFonts w:ascii="Arial" w:hAnsi="Arial" w:cs="Arial"/>
          <w:color w:val="000000"/>
          <w:sz w:val="22"/>
          <w:szCs w:val="22"/>
        </w:rPr>
        <w:t>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Заявления, поступившие в службу после 29 июля 2018 года, и подпадающие под указанное правило, будут возвращаться заявителям без рассмотрения.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Style w:val="ae"/>
          <w:rFonts w:ascii="Arial" w:hAnsi="Arial" w:cs="Arial"/>
          <w:color w:val="000000"/>
          <w:sz w:val="22"/>
          <w:szCs w:val="22"/>
          <w:bdr w:val="none" w:sz="0" w:space="0" w:color="auto" w:frame="1"/>
        </w:rPr>
        <w:t>Предоставление иных государственных услуг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6. Согласно подпункту «а» пункта 14 статьи 1 Федерального закона № 262-ФЗ изменились положения о процедуре внесения изменений в сведения об аккредитованном лице в части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изменения места или мест осуществления деятельности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аккредитованного лица (часть 4 статьи 21 Федерального закона № 412-ФЗ).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С 30 июля </w:t>
      </w:r>
      <w:smartTag w:uri="urn:schemas-microsoft-com:office:smarttags" w:element="metricconverter">
        <w:smartTagPr>
          <w:attr w:name="ProductID" w:val="2018 г"/>
        </w:smartTagPr>
        <w:r w:rsidRPr="008B5E38">
          <w:rPr>
            <w:rFonts w:ascii="Arial" w:hAnsi="Arial" w:cs="Arial"/>
            <w:color w:val="000000"/>
            <w:sz w:val="22"/>
            <w:szCs w:val="22"/>
          </w:rPr>
          <w:t>2018 г</w:t>
        </w:r>
      </w:smartTag>
      <w:r w:rsidRPr="008B5E38">
        <w:rPr>
          <w:rFonts w:ascii="Arial" w:hAnsi="Arial" w:cs="Arial"/>
          <w:color w:val="000000"/>
          <w:sz w:val="22"/>
          <w:szCs w:val="22"/>
        </w:rPr>
        <w:t xml:space="preserve">. указанная процедура проводится </w:t>
      </w:r>
      <w:r w:rsidRPr="008B5E38">
        <w:rPr>
          <w:rStyle w:val="af"/>
          <w:rFonts w:ascii="Arial" w:hAnsi="Arial" w:cs="Arial"/>
          <w:color w:val="000000"/>
          <w:sz w:val="22"/>
          <w:szCs w:val="22"/>
          <w:bdr w:val="none" w:sz="0" w:space="0" w:color="auto" w:frame="1"/>
        </w:rPr>
        <w:t>только в рамках процедуры подтверждения компетентности аккредитованного лица</w:t>
      </w:r>
      <w:r w:rsidRPr="008B5E38">
        <w:rPr>
          <w:rFonts w:ascii="Arial" w:hAnsi="Arial" w:cs="Arial"/>
          <w:color w:val="000000"/>
          <w:sz w:val="22"/>
          <w:szCs w:val="22"/>
        </w:rPr>
        <w:t xml:space="preserve"> в соответствии со статьей 24 Федерального закона № 412-ФЗ.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 xml:space="preserve">Заявления о внесении изменений в сведения реестра аккредитованных лиц в связи с изменением места или мест осуществления деятельности аккредитованного лица, поступившие в службу после 29 июля </w:t>
      </w:r>
      <w:smartTag w:uri="urn:schemas-microsoft-com:office:smarttags" w:element="metricconverter">
        <w:smartTagPr>
          <w:attr w:name="ProductID" w:val="2018 г"/>
        </w:smartTagPr>
        <w:r w:rsidRPr="008B5E38">
          <w:rPr>
            <w:rFonts w:ascii="Arial" w:hAnsi="Arial" w:cs="Arial"/>
            <w:color w:val="000000"/>
            <w:sz w:val="22"/>
            <w:szCs w:val="22"/>
          </w:rPr>
          <w:t>2018 г</w:t>
        </w:r>
      </w:smartTag>
      <w:r w:rsidRPr="008B5E38">
        <w:rPr>
          <w:rFonts w:ascii="Arial" w:hAnsi="Arial" w:cs="Arial"/>
          <w:color w:val="000000"/>
          <w:sz w:val="22"/>
          <w:szCs w:val="22"/>
        </w:rPr>
        <w:t>., рассмотрению не подлежат.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lastRenderedPageBreak/>
        <w:t>7. В соответствии с подпунктом «а» пункта 2 статьи 1 Федерального закона № 262-ФЗ взамен понятия «аттестат аккредитации» - документ, выдаваемый национальным органом по аккредитации и удостоверяющий аккредитацию в определенной области аккредитации, вводится понятие «выписка из реестра аккредитованных лиц (аттестат аккредитации)». Выписка представляет собой документ, формируемый в автоматическом режиме средствами федеральной государственной информационной системы в  области аккредитации (далее – ФГИС Росаккредитации) и удостоверяющий аккредитацию в определенной области аккредитации на момент его формирования.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Исходя из этого, новой редакцией Федерального закона № 412-ФЗ не предусмотрена возможность направления аккредитованными лицами в национальный орган по аккредитации заявления о выдаче аттестата аккредитации на бумажном носителе (о выдаче дубликата аттестата аккредитации). Исключены статьи 19 и 20 Федерального закона № 412-ФЗ, устанавливающие требования к содержанию и сроку действия аттестата аккредитации, а также порядок его выдачи национальным органом по аккредитации.</w:t>
      </w:r>
    </w:p>
    <w:p w:rsidR="008B5E38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B5E38">
        <w:rPr>
          <w:rFonts w:ascii="Arial" w:hAnsi="Arial" w:cs="Arial"/>
          <w:color w:val="000000"/>
          <w:sz w:val="22"/>
          <w:szCs w:val="22"/>
        </w:rPr>
        <w:t>С учетом изложенного Росаккредитация прекратила с 30 июля 2018 года выдачу аттестатов аккредитации на бумажном носителе (дубликатов аттестата аккредитации). Все заявления о выдаче аттестатов аккредитации (дубликатов аттестатов аккредитации) будут возвращаться заявителям.</w:t>
      </w:r>
    </w:p>
    <w:p w:rsidR="006D6D97" w:rsidRPr="008B5E38" w:rsidRDefault="008B5E38" w:rsidP="008B5E38">
      <w:pPr>
        <w:pStyle w:val="ac"/>
        <w:shd w:val="clear" w:color="auto" w:fill="FFFFFF"/>
        <w:spacing w:before="0" w:beforeAutospacing="0" w:after="0" w:afterAutospacing="0" w:line="300" w:lineRule="atLeast"/>
        <w:ind w:firstLine="680"/>
        <w:jc w:val="both"/>
        <w:textAlignment w:val="baseline"/>
        <w:rPr>
          <w:rFonts w:ascii="Arial" w:hAnsi="Arial" w:cs="Arial"/>
          <w:sz w:val="22"/>
          <w:szCs w:val="22"/>
        </w:rPr>
      </w:pPr>
      <w:r w:rsidRPr="008B5E38">
        <w:rPr>
          <w:rFonts w:ascii="Arial" w:hAnsi="Arial" w:cs="Arial"/>
          <w:sz w:val="22"/>
          <w:szCs w:val="22"/>
        </w:rPr>
        <w:t>В случае оплаты заявителем государственной пошлины за предоставление государственной услуги по выдаче аттестата аккредитации (дубликата аттестата аккредитации) размер оплаченной пошлины подлежит возврату в установленном порядке на основании заявления, составляемого в свободной форме и подаваемого в Росаккредитацию.</w:t>
      </w:r>
    </w:p>
    <w:sectPr w:rsidR="006D6D97" w:rsidRPr="008B5E38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C7" w:rsidRDefault="00C913C7">
      <w:r>
        <w:separator/>
      </w:r>
    </w:p>
  </w:endnote>
  <w:endnote w:type="continuationSeparator" w:id="0">
    <w:p w:rsidR="00C913C7" w:rsidRDefault="00C91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C7" w:rsidRDefault="00C913C7">
      <w:r>
        <w:separator/>
      </w:r>
    </w:p>
  </w:footnote>
  <w:footnote w:type="continuationSeparator" w:id="0">
    <w:p w:rsidR="00C913C7" w:rsidRDefault="00C91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5F09D8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3A0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D22D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565A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75EB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D08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F21C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5CA3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7C8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38D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010D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1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1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1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1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1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1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1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1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2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2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2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2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2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2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2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2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2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2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3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14"/>
  </w:num>
  <w:num w:numId="4">
    <w:abstractNumId w:val="30"/>
  </w:num>
  <w:num w:numId="5">
    <w:abstractNumId w:val="21"/>
  </w:num>
  <w:num w:numId="6">
    <w:abstractNumId w:val="16"/>
  </w:num>
  <w:num w:numId="7">
    <w:abstractNumId w:val="28"/>
  </w:num>
  <w:num w:numId="8">
    <w:abstractNumId w:val="10"/>
  </w:num>
  <w:num w:numId="9">
    <w:abstractNumId w:val="26"/>
  </w:num>
  <w:num w:numId="10">
    <w:abstractNumId w:val="24"/>
  </w:num>
  <w:num w:numId="11">
    <w:abstractNumId w:val="19"/>
  </w:num>
  <w:num w:numId="12">
    <w:abstractNumId w:val="29"/>
  </w:num>
  <w:num w:numId="13">
    <w:abstractNumId w:val="27"/>
  </w:num>
  <w:num w:numId="14">
    <w:abstractNumId w:val="25"/>
  </w:num>
  <w:num w:numId="15">
    <w:abstractNumId w:val="15"/>
  </w:num>
  <w:num w:numId="16">
    <w:abstractNumId w:val="22"/>
  </w:num>
  <w:num w:numId="17">
    <w:abstractNumId w:val="23"/>
  </w:num>
  <w:num w:numId="18">
    <w:abstractNumId w:val="18"/>
  </w:num>
  <w:num w:numId="19">
    <w:abstractNumId w:val="13"/>
  </w:num>
  <w:num w:numId="20">
    <w:abstractNumId w:val="17"/>
  </w:num>
  <w:num w:numId="21">
    <w:abstractNumId w:val="1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27C4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352EC0"/>
    <w:rsid w:val="00357C43"/>
    <w:rsid w:val="003E611E"/>
    <w:rsid w:val="00415D80"/>
    <w:rsid w:val="00470855"/>
    <w:rsid w:val="004F00F8"/>
    <w:rsid w:val="005A6661"/>
    <w:rsid w:val="005F09D8"/>
    <w:rsid w:val="00616E37"/>
    <w:rsid w:val="00632C28"/>
    <w:rsid w:val="006C2CAC"/>
    <w:rsid w:val="006D6D97"/>
    <w:rsid w:val="00706E08"/>
    <w:rsid w:val="007205C8"/>
    <w:rsid w:val="00733B63"/>
    <w:rsid w:val="007A087D"/>
    <w:rsid w:val="00854060"/>
    <w:rsid w:val="008A40F2"/>
    <w:rsid w:val="008B5E38"/>
    <w:rsid w:val="00924F79"/>
    <w:rsid w:val="009D6479"/>
    <w:rsid w:val="00AE2558"/>
    <w:rsid w:val="00B63D76"/>
    <w:rsid w:val="00C33643"/>
    <w:rsid w:val="00C913C7"/>
    <w:rsid w:val="00CA5FB3"/>
    <w:rsid w:val="00DC174E"/>
    <w:rsid w:val="00DE00A4"/>
    <w:rsid w:val="00DF5729"/>
    <w:rsid w:val="00E3194A"/>
    <w:rsid w:val="00EB2E3B"/>
    <w:rsid w:val="00ED4976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rsid w:val="00DF572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DF5729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сноски Знак"/>
    <w:basedOn w:val="a0"/>
    <w:link w:val="a9"/>
    <w:semiHidden/>
    <w:locked/>
    <w:rsid w:val="000B5D88"/>
    <w:rPr>
      <w:lang w:val="ru-RU" w:eastAsia="ru-RU" w:bidi="ar-SA"/>
    </w:rPr>
  </w:style>
  <w:style w:type="paragraph" w:styleId="a9">
    <w:name w:val="footnote text"/>
    <w:basedOn w:val="a"/>
    <w:link w:val="a8"/>
    <w:rsid w:val="000B5D88"/>
  </w:style>
  <w:style w:type="character" w:styleId="aa">
    <w:name w:val="footnote reference"/>
    <w:basedOn w:val="a0"/>
    <w:rsid w:val="000B5D88"/>
    <w:rPr>
      <w:vertAlign w:val="superscript"/>
    </w:rPr>
  </w:style>
  <w:style w:type="paragraph" w:styleId="11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b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ConsPlusTitlePage">
    <w:name w:val="ConsPlusTitlePage"/>
    <w:rsid w:val="008B5E38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locked/>
    <w:rsid w:val="008B5E38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c">
    <w:name w:val="Normal (Web)"/>
    <w:basedOn w:val="a"/>
    <w:semiHidden/>
    <w:rsid w:val="008B5E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rsid w:val="008B5E38"/>
    <w:rPr>
      <w:rFonts w:cs="Times New Roman"/>
      <w:color w:val="0000FF"/>
      <w:u w:val="single"/>
    </w:rPr>
  </w:style>
  <w:style w:type="character" w:styleId="ae">
    <w:name w:val="Strong"/>
    <w:basedOn w:val="a0"/>
    <w:qFormat/>
    <w:rsid w:val="008B5E38"/>
    <w:rPr>
      <w:rFonts w:cs="Times New Roman"/>
      <w:b/>
      <w:bCs/>
    </w:rPr>
  </w:style>
  <w:style w:type="character" w:styleId="af">
    <w:name w:val="Emphasis"/>
    <w:basedOn w:val="a0"/>
    <w:qFormat/>
    <w:rsid w:val="008B5E38"/>
    <w:rPr>
      <w:rFonts w:cs="Times New Roman"/>
      <w:i/>
      <w:iCs/>
    </w:rPr>
  </w:style>
  <w:style w:type="character" w:customStyle="1" w:styleId="a4">
    <w:name w:val="Верхний колонтитул Знак"/>
    <w:basedOn w:val="a0"/>
    <w:link w:val="a3"/>
    <w:locked/>
    <w:rsid w:val="008B5E38"/>
    <w:rPr>
      <w:lang w:val="ru-RU" w:eastAsia="ru-RU" w:bidi="ar-SA"/>
    </w:rPr>
  </w:style>
  <w:style w:type="character" w:customStyle="1" w:styleId="a6">
    <w:name w:val="Нижний колонтитул Знак"/>
    <w:basedOn w:val="a0"/>
    <w:link w:val="a5"/>
    <w:locked/>
    <w:rsid w:val="008B5E38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АККРЕДИТАЦИИ</vt:lpstr>
    </vt:vector>
  </TitlesOfParts>
  <Company>Арм-Экогрупп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АККРЕДИТАЦИИ</dc:title>
  <dc:creator>Информ-аналит отдел</dc:creator>
  <cp:lastModifiedBy> </cp:lastModifiedBy>
  <cp:revision>2</cp:revision>
  <dcterms:created xsi:type="dcterms:W3CDTF">2018-08-12T16:49:00Z</dcterms:created>
  <dcterms:modified xsi:type="dcterms:W3CDTF">2018-08-12T16:49:00Z</dcterms:modified>
</cp:coreProperties>
</file>