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E" w:rsidRPr="00CE7A01" w:rsidRDefault="009F34EE" w:rsidP="001A3B81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CE7A01">
        <w:rPr>
          <w:sz w:val="22"/>
          <w:szCs w:val="22"/>
        </w:rPr>
        <w:t>ПРАВИТЕЛЬСТВО РОССИЙСКОЙ ФЕДЕРАЦИИ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ПОСТАНОВЛЕНИЕ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 xml:space="preserve">от 6 сентября </w:t>
      </w:r>
      <w:smartTag w:uri="urn:schemas-microsoft-com:office:smarttags" w:element="metricconverter">
        <w:smartTagPr>
          <w:attr w:name="ProductID" w:val="2012 г"/>
        </w:smartTagPr>
        <w:r w:rsidRPr="00CE7A01">
          <w:rPr>
            <w:sz w:val="22"/>
            <w:szCs w:val="22"/>
          </w:rPr>
          <w:t>2012 г</w:t>
        </w:r>
      </w:smartTag>
      <w:r w:rsidRPr="00CE7A01">
        <w:rPr>
          <w:sz w:val="22"/>
          <w:szCs w:val="22"/>
        </w:rPr>
        <w:t>. N 889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О ВЫВОДЕ В РЕМОНТ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И ИЗ ЭКСПЛУАТАЦИИ ИСТОЧНИКОВ ТЕПЛОВОЙ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ЭНЕРГИИ И ТЕПЛОВЫХ СЕТЕЙ</w:t>
      </w:r>
    </w:p>
    <w:p w:rsidR="009F34EE" w:rsidRPr="00CE7A01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(в ред. Постановлений Правительства РФ от 16.08.2014 N 820,</w:t>
      </w:r>
    </w:p>
    <w:p w:rsidR="009F34EE" w:rsidRPr="00CE7A01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от 05.09.2018 N 1057)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В соответствии с Федеральным законом "О теплоснабжении" Правительство Российской Федерации постановляет:</w:t>
      </w:r>
    </w:p>
    <w:p w:rsidR="009F34EE" w:rsidRPr="00CE7A01" w:rsidRDefault="009F34EE" w:rsidP="00F56586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1. Утвердить прилагаемые </w:t>
      </w:r>
      <w:hyperlink w:anchor="Par30" w:tooltip="ПРАВИЛА" w:history="1">
        <w:r w:rsidRPr="00CE7A01">
          <w:rPr>
            <w:sz w:val="22"/>
            <w:szCs w:val="22"/>
          </w:rPr>
          <w:t>Правила</w:t>
        </w:r>
      </w:hyperlink>
      <w:r w:rsidRPr="00CE7A01">
        <w:rPr>
          <w:sz w:val="22"/>
          <w:szCs w:val="22"/>
        </w:rPr>
        <w:t xml:space="preserve"> вывода в ремонт и из эксплуатации источников тепловой энергии и тепловых сетей.</w:t>
      </w:r>
    </w:p>
    <w:p w:rsidR="009F34EE" w:rsidRPr="00CE7A01" w:rsidRDefault="009F34EE" w:rsidP="00F56586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2. Утвердить прилагаемые </w:t>
      </w:r>
      <w:hyperlink w:anchor="Par175" w:tooltip="ИЗМЕНЕНИЯ," w:history="1">
        <w:r w:rsidRPr="00CE7A01">
          <w:rPr>
            <w:sz w:val="22"/>
            <w:szCs w:val="22"/>
          </w:rPr>
          <w:t>изменения</w:t>
        </w:r>
      </w:hyperlink>
      <w:r w:rsidRPr="00CE7A01">
        <w:rPr>
          <w:sz w:val="22"/>
          <w:szCs w:val="22"/>
        </w:rPr>
        <w:t xml:space="preserve">, которые вносятся в Правила вывода объектов электроэнергетики в ремонт и из эксплуатации, утвержденные постановлением Правительства Российской Федерации от 26 июля </w:t>
      </w:r>
      <w:smartTag w:uri="urn:schemas-microsoft-com:office:smarttags" w:element="metricconverter">
        <w:smartTagPr>
          <w:attr w:name="ProductID" w:val="2007 г"/>
        </w:smartTagPr>
        <w:r w:rsidRPr="00CE7A01">
          <w:rPr>
            <w:sz w:val="22"/>
            <w:szCs w:val="22"/>
          </w:rPr>
          <w:t>2007 г</w:t>
        </w:r>
      </w:smartTag>
      <w:r w:rsidRPr="00CE7A01">
        <w:rPr>
          <w:sz w:val="22"/>
          <w:szCs w:val="22"/>
        </w:rPr>
        <w:t>. N 484 (Собрание законодательства Российской Федерации, 2007, N 31, ст. 4100; 2009, N 12, ст. 1429; 2011, N 14, ст. 1916).</w:t>
      </w:r>
    </w:p>
    <w:p w:rsidR="009F34EE" w:rsidRPr="00CE7A01" w:rsidRDefault="009F34EE" w:rsidP="00F56586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</w:p>
    <w:p w:rsidR="009F34EE" w:rsidRPr="00CE7A01" w:rsidRDefault="009F34EE" w:rsidP="00F56586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Председатель Правительства</w:t>
      </w:r>
      <w:r w:rsidR="00F56586">
        <w:rPr>
          <w:sz w:val="22"/>
          <w:szCs w:val="22"/>
        </w:rPr>
        <w:t xml:space="preserve"> </w:t>
      </w:r>
      <w:r w:rsidRPr="00CE7A01">
        <w:rPr>
          <w:sz w:val="22"/>
          <w:szCs w:val="22"/>
        </w:rPr>
        <w:t>Российской Федерации</w:t>
      </w:r>
      <w:r w:rsidR="00F56586">
        <w:rPr>
          <w:sz w:val="22"/>
          <w:szCs w:val="22"/>
        </w:rPr>
        <w:t xml:space="preserve"> </w:t>
      </w:r>
      <w:r w:rsidRPr="00CE7A01">
        <w:rPr>
          <w:sz w:val="22"/>
          <w:szCs w:val="22"/>
        </w:rPr>
        <w:t>Д.МЕДВЕДЕВ</w:t>
      </w:r>
    </w:p>
    <w:p w:rsidR="009F34EE" w:rsidRPr="00CE7A01" w:rsidRDefault="009F34EE" w:rsidP="001A3B81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9F34EE" w:rsidRPr="00CE7A01" w:rsidRDefault="009F34EE" w:rsidP="001A3B81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CE7A01">
        <w:rPr>
          <w:sz w:val="22"/>
          <w:szCs w:val="22"/>
        </w:rPr>
        <w:t>Утверждены</w:t>
      </w:r>
    </w:p>
    <w:p w:rsidR="009F34EE" w:rsidRPr="00CE7A01" w:rsidRDefault="009F34EE" w:rsidP="001A3B81">
      <w:pPr>
        <w:pStyle w:val="ConsPlusNormal"/>
        <w:spacing w:line="300" w:lineRule="atLeast"/>
        <w:jc w:val="right"/>
        <w:rPr>
          <w:sz w:val="22"/>
          <w:szCs w:val="22"/>
        </w:rPr>
      </w:pPr>
      <w:r w:rsidRPr="00CE7A01">
        <w:rPr>
          <w:sz w:val="22"/>
          <w:szCs w:val="22"/>
        </w:rPr>
        <w:t>постановлением Правительства</w:t>
      </w:r>
    </w:p>
    <w:p w:rsidR="009F34EE" w:rsidRPr="00CE7A01" w:rsidRDefault="009F34EE" w:rsidP="001A3B81">
      <w:pPr>
        <w:pStyle w:val="ConsPlusNormal"/>
        <w:spacing w:line="300" w:lineRule="atLeast"/>
        <w:jc w:val="right"/>
        <w:rPr>
          <w:sz w:val="22"/>
          <w:szCs w:val="22"/>
        </w:rPr>
      </w:pPr>
      <w:r w:rsidRPr="00CE7A01">
        <w:rPr>
          <w:sz w:val="22"/>
          <w:szCs w:val="22"/>
        </w:rPr>
        <w:t>Российской Федерации</w:t>
      </w:r>
    </w:p>
    <w:p w:rsidR="009F34EE" w:rsidRPr="00CE7A01" w:rsidRDefault="009F34EE" w:rsidP="001A3B81">
      <w:pPr>
        <w:pStyle w:val="ConsPlusNormal"/>
        <w:spacing w:line="300" w:lineRule="atLeast"/>
        <w:jc w:val="right"/>
        <w:rPr>
          <w:sz w:val="22"/>
          <w:szCs w:val="22"/>
        </w:rPr>
      </w:pPr>
      <w:r w:rsidRPr="00CE7A01">
        <w:rPr>
          <w:sz w:val="22"/>
          <w:szCs w:val="22"/>
        </w:rPr>
        <w:t xml:space="preserve">от 6 сентября </w:t>
      </w:r>
      <w:smartTag w:uri="urn:schemas-microsoft-com:office:smarttags" w:element="metricconverter">
        <w:smartTagPr>
          <w:attr w:name="ProductID" w:val="2012 г"/>
        </w:smartTagPr>
        <w:r w:rsidRPr="00CE7A01">
          <w:rPr>
            <w:sz w:val="22"/>
            <w:szCs w:val="22"/>
          </w:rPr>
          <w:t>2012 г</w:t>
        </w:r>
      </w:smartTag>
      <w:r w:rsidRPr="00CE7A01">
        <w:rPr>
          <w:sz w:val="22"/>
          <w:szCs w:val="22"/>
        </w:rPr>
        <w:t>. N 889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0"/>
      <w:bookmarkEnd w:id="0"/>
      <w:r w:rsidRPr="00CE7A01">
        <w:rPr>
          <w:sz w:val="22"/>
          <w:szCs w:val="22"/>
        </w:rPr>
        <w:t>ПРАВИЛА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ВЫВОДА В РЕМОНТ И ИЗ ЭКСПЛУАТАЦИИ ИСТОЧНИКОВ ТЕПЛОВОЙ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ЭНЕРГИИ И ТЕПЛОВЫХ СЕТЕЙ</w:t>
      </w:r>
    </w:p>
    <w:p w:rsidR="009F34EE" w:rsidRPr="00CE7A01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(в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F34EE" w:rsidRPr="00CE7A01" w:rsidRDefault="009F34EE" w:rsidP="001A3B81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CE7A01">
        <w:rPr>
          <w:sz w:val="22"/>
          <w:szCs w:val="22"/>
        </w:rPr>
        <w:t>I. Общие положения</w:t>
      </w:r>
    </w:p>
    <w:p w:rsidR="009F34EE" w:rsidRPr="00CE7A01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1. Настоящие Правила устанавливают порядок вывода в ремонт и из эксплуатации источников тепловой энергии и тепловых сетей.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Настоящие Правила не распространяются на вывод в ремонт и из эксплуатации источников тепловой энергии и тепловых сетей, которые используются исключительно для нужд их владельцев и с использованием которых не осуществляется теплоснабжение иных потребителей.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2. Понятия, используемые в настоящих Правилах, означают следующее: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а) "внеплановый ремонт" - ремонт источников тепловой энергии и тепловых сетей, осуществляемый в случаях: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наступления обстоятельств, вызванных необходимостью выполнения работ для предотвращения повреждения оборудования или аварийных отключений либо ликвидации последствий аварий и инцидентов;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возникновения в процессе эксплуатации либо плановых эксплуатационных испытаний </w:t>
      </w:r>
      <w:r w:rsidRPr="00CE7A01">
        <w:rPr>
          <w:sz w:val="22"/>
          <w:szCs w:val="22"/>
        </w:rPr>
        <w:lastRenderedPageBreak/>
        <w:t>оборудования причин, которые невозможно было предвидеть заранее и которые потребуют незамедлительного проведения ремонтных работ;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б) "вывод в ремонт" - временная остановка работы оборудования источников тепловой энергии и тепловых сетей, которая осуществляется в целях проведения комплекса технических мероприятий, направленных на поддержание или восстановление исправного состояния указанных объектов либо на изменение технико-экономических показателей состояния этих объектов, и во время которой допускается ограничение или прекращение теплоснабжения потребителей тепловой энергии;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в) "вывод из эксплуатации" - окончательная остановка работы источников тепловой энергии и тепловых сетей, которая осуществляется в целях их ликвидации или консервации на срок более 1 года;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г) "дефицит тепловой энергии" - технологическая невозможность обеспечения тепловой нагрузки потребителей тепловой энергии, объема поддерживаемой резервной мощности и подключаемой тепловой нагрузки;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д) "плановый ремонт" - ремонт источников тепловой энергии и тепловых сетей, осуществляемый в сроки, установленные обязательными требованиями нормативных правовых актов и (или) инструкциями по эксплуатации оборудования;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е) "смежные тепловые сети" - тепловые сети, технологически подключенные друг к другу или к источникам тепловой энергии.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49"/>
      <w:bookmarkEnd w:id="1"/>
      <w:r w:rsidRPr="00CE7A01">
        <w:rPr>
          <w:sz w:val="22"/>
          <w:szCs w:val="22"/>
        </w:rPr>
        <w:t>3. В поселениях, городских округах, не отнесенных к ценовым зонам теплоснабжения в соответствии с Федеральным законом "О теплоснабжении":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а) вывод в ремонт осуществляется по согласованию с органом местного самоуправления поселения или городского округа, на территории которого осуществляется теплоснабжение с использованием выводимых в ремонт источников тепловой энергии и тепловых сетей (далее - орган местного самоуправления);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б) вывод из эксплуатации источников тепловой энергии осуществляется по согласованию с органом местного самоуправления;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в) вывод из эксплуатации тепловых сетей осуществляется по согласованию с органом местного самоуправления и потребителями тепловой энергии. Вывод из эксплуатации тепловых сетей, с использованием которых осуществляется теплоснабжение потребителей тепловой энергии, теплопотребляющие установки которых подключены к этим тепловым сетям в надлежащем порядке, не допускается без согласования с указанными потребителями;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г) вывод в ремонт и из эксплуатации оборудования электростанции, функционирующей в режиме комбинированной выработки электрической и тепловой энергии, включенного в перечень объектов диспетчеризации субъекта оперативно-диспетчерского управления в электроэнергетике, а также вывод из эксплуатации электростанции, функционирующей в режиме комбинированной выработки электрической и тепловой энергии, установленной мощностью 5 МВт и более осуществляется по согласованию: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с органом местного самоуправления в соответствии с настоящими Правилами;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с субъектом оперативно-диспетчерского управления в электроэнергетике, а в случае вывода из эксплуатации - также с уполномоченным федеральным органом исполнительной власти в соответствии с законодательством Российской Федерации об электроэнергетике - в отношении оборудования электростанции, соответствующего критериям, установленным Правилами вывода объектов электроэнергетики в ремонт и из эксплуатации, утвержденными постановлением Правительства Российской Федерации от 26 июля </w:t>
      </w:r>
      <w:smartTag w:uri="urn:schemas-microsoft-com:office:smarttags" w:element="metricconverter">
        <w:smartTagPr>
          <w:attr w:name="ProductID" w:val="2007 г"/>
        </w:smartTagPr>
        <w:r w:rsidRPr="00CE7A01">
          <w:rPr>
            <w:sz w:val="22"/>
            <w:szCs w:val="22"/>
          </w:rPr>
          <w:t>2007 г</w:t>
        </w:r>
      </w:smartTag>
      <w:r w:rsidRPr="00CE7A01">
        <w:rPr>
          <w:sz w:val="22"/>
          <w:szCs w:val="22"/>
        </w:rPr>
        <w:t>. N 484 "О выводе объектов электроэнергетики в ремонт и из эксплуатации".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(п. 3 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lastRenderedPageBreak/>
        <w:t>3(1). В поселениях, городских округах, отнесенных к ценовым зонам теплоснабжения в соответствии с Федеральным законом "О теплоснабжении":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а) вывод в ремонт и из эксплуатации осуществляется по согласованию: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с органами местного самоуправления в соответствии с пунктом 3 и разделами II и III настоящих Правил - до окончания переходного периода в ценовых зонах теплоснабжения, определяемого в соответствии с Федеральным законом "О теплоснабжении" (далее - переходный период);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с единой теплоснабжающей организацией, в зоне деятельности которой находятся источники тепловой энергии и тепловые сети, планируемые к выводу в ремонт и из эксплуатации, в соответствии с разделом IV настоящих Правил - после окончания переходного периода;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б) вывод в ремонт и из эксплуатации оборудования электростанции, функционирующей в режиме комбинированной выработки электрической и тепловой энергии, включенного в перечень объектов диспетчеризации субъекта оперативно-диспетчерского управления в электроэнергетике, а также вывод из эксплуатации электростанции, функционирующей в режиме комбинированной выработки электрической и тепловой энергии, установленной мощностью 5 МВт и более осуществляется по согласованию: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с органом местного самоуправления в соответствии с пунктом 3 и разделами II и III настоящих Правил - до окончания переходного периода;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с единой теплоснабжающей организацией, в зоне деятельности которой находятся указанные электростанции, в соответствии с разделом IV настоящих Правил - после окончания переходного периода;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с субъектом оперативно-диспетчерского управления в электроэнергетике, а в случае вывода из эксплуатации - также с уполномоченным федеральным органом исполнительной власти в соответствии с законодательством Российской Федерации об электроэнергетике - в отношении оборудования электростанции, соответствующего критериям, установленным Правилами вывода объектов электроэнергетики в ремонт и из эксплуатации, утвержденными постановлением Правительства Российской Федерации от 26 июля </w:t>
      </w:r>
      <w:smartTag w:uri="urn:schemas-microsoft-com:office:smarttags" w:element="metricconverter">
        <w:smartTagPr>
          <w:attr w:name="ProductID" w:val="2007 г"/>
        </w:smartTagPr>
        <w:r w:rsidRPr="00CE7A01">
          <w:rPr>
            <w:sz w:val="22"/>
            <w:szCs w:val="22"/>
          </w:rPr>
          <w:t>2007 г</w:t>
        </w:r>
      </w:smartTag>
      <w:r w:rsidRPr="00CE7A01">
        <w:rPr>
          <w:sz w:val="22"/>
          <w:szCs w:val="22"/>
        </w:rPr>
        <w:t>. N 484 "О выводе объектов электроэнергетики в ремонт и из эксплуатации".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(п. 3(1) введен Постановлением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3(2). В случае если уведомление о выводе из эксплуатации источников тепловой энергии и тепловых сетей, функционирующих в ценовых зонах теплоснабжения, направлено собственником или иным законным владельцем указанных объектов в орган местного самоуправления до окончания переходного периода, при этом срок вывода объектов из эксплуатации планируется после окончания переходного периода, орган местного самоуправления направляет информацию, содержащуюся в указанном уведомлении, в единую теплоснабжающую организацию, в зоне деятельности которой находятся такие объекты, в течение 7 дней со дня получения такого уведомления. Единая теплоснабжающая организация обязана рассмотреть поступившую информацию о планируемом выводе объектов из эксплуатации и направить свои предложения в отношении вывода из эксплуатации указанных объектов в орган местного самоуправления в течение 15 дней со дня получения указанной информации от органа местного самоуправления.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(п. 3(2) введен Постановлением Правительства РФ от 05.09.2018 N 1057)</w:t>
      </w:r>
    </w:p>
    <w:p w:rsidR="009F34EE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F34EE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56586" w:rsidRDefault="00F56586" w:rsidP="001A3B81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</w:p>
    <w:p w:rsidR="00F56586" w:rsidRDefault="00F56586" w:rsidP="001A3B81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</w:p>
    <w:p w:rsidR="009F34EE" w:rsidRPr="00CE7A01" w:rsidRDefault="009F34EE" w:rsidP="001A3B81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CE7A01">
        <w:rPr>
          <w:sz w:val="22"/>
          <w:szCs w:val="22"/>
        </w:rPr>
        <w:lastRenderedPageBreak/>
        <w:t>II. Вывод в ремонт источников тепловой энергии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и тепловых сетей, за исключением вывода в ремонт источников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тепловой энергии и тепловых сетей, функционирующих в ценовых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зонах теплоснабжения, после окончания переходного периода</w:t>
      </w:r>
    </w:p>
    <w:p w:rsidR="009F34EE" w:rsidRPr="00CE7A01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(в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4. Вывод в ремонт осуществляется в соответствии со сводным годовым планом ремонтов источников тепловой энергии и тепловых сетей (далее - сводный план), утверждаемым органом местного самоуправления на основании результатов рассмотрения заявок на вывод в плановый ремонт (далее - заявка), а также уведомлений о внеплановом ремонте.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5. Заявки подаются в орган местного самоуправления не позднее 10 октября года, предшествующего году, в котором планируется вывод в ремонт (далее - планируемый год).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6. Заявка подается собственником или иным законным владельцем источника тепловой энергии и тепловой сети, а также уполномоченными этими собственниками лицами и организацией, уполномоченной на эксплуатацию бесхозяйных объектов.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Заявка должна содержать наименование источников тепловой энергии и тепловых сетей с указанием оборудования, требующего ремонта, сроки проведения ремонта, виды ремонта, перечень объектов потребителей тепловой энергии с указанием места нахождения указанных объектов, теплоснабжение которых может быть ограничено или прекращено вследствие проведения ремонта.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В случае если электростанция или оборудование электростанции, функционирующие в режиме комбинированной выработки электрической и тепловой энергии, соответствуют положениям </w:t>
      </w:r>
      <w:hyperlink w:anchor="Par49" w:tooltip="3. В поселениях, городских округах, не отнесенных к ценовым зонам теплоснабжения в соответствии с Федеральным законом &quot;О теплоснабжении&quot;:" w:history="1">
        <w:r w:rsidRPr="00CE7A01">
          <w:rPr>
            <w:sz w:val="22"/>
            <w:szCs w:val="22"/>
          </w:rPr>
          <w:t>пункта 3</w:t>
        </w:r>
      </w:hyperlink>
      <w:r w:rsidRPr="00CE7A01">
        <w:rPr>
          <w:sz w:val="22"/>
          <w:szCs w:val="22"/>
        </w:rPr>
        <w:t xml:space="preserve"> настоящих Правил, владелец объекта прилагает к заявке уведомление субъекта оперативно-диспетчерского управления в электроэнергетике о включении оборудования в годовой график ремонта объектов диспетчеризации.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7. Сводный план разрабатывается органом местного самоуправления на основании рассмотрения заявок.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Проект сводного плана должен быть разработан не позднее 30 октября года, предшествующего планируемому году.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84"/>
      <w:bookmarkEnd w:id="2"/>
      <w:r w:rsidRPr="00CE7A01">
        <w:rPr>
          <w:sz w:val="22"/>
          <w:szCs w:val="22"/>
        </w:rPr>
        <w:t>8. Сводный план должен содержать даты ремонта и обеспечивать: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а) возможность выполнения всех выводов в ремонт источников тепловой энергии и тепловых сетей, запланированных в заявках;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б) синхронизацию вывода в ремонт технологически связанных источников тепловой энергии и тепловых сетей;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в) учет утверждаемых субъектами оперативно-диспетчерского управления в электроэнергетике графиков вывода в ремонт объектов, функционирующих в режиме комбинированной выработки электрической и тепловой энергии;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г) проведение плановых ремонтов в перерыве между отопительными периодами либо в ходе отопительного периода, но без ограничения теплоснабжения потребителей тепловой энергии.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9. Орган местного самоуправления направляет до 7 ноября года, предшествующего планируемому году, проект сводного плана подавшим заявки владельцам источников тепловой энергии и тепловых сетей и единой теплоснабжающей организации, которые вправе представить предложения по проекту сводного плана. Рассмотрение предложений при их наличии и утверждение сводного плана органом местного самоуправления должны </w:t>
      </w:r>
      <w:r w:rsidRPr="00CE7A01">
        <w:rPr>
          <w:sz w:val="22"/>
          <w:szCs w:val="22"/>
        </w:rPr>
        <w:lastRenderedPageBreak/>
        <w:t>быть осуществлены до 30 ноября года, предшествующего планируемому.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Утвержденный сводный план направляется органом местного самоуправления собственникам, иным законным владельцам источников тепловой энергии и тепловых сетей и единой теплоснабжающей организации в течение 3 рабочих дней со дня его утверждения.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10. При необходимости внесения изменений в сводный план, в том числе продления сроков ранее начатых ремонтов, владельцы источников тепловой энергии и тепловых сетей подают в орган местного самоуправления заявку на внесение изменений в сводный план, которая должна содержать обоснование изменения сроков ремонтов. В случае подачи заявки на внесение изменений в сводный план в отношении объекта, функционирующего в режиме комбинированной выработки электрической и тепловой энергии, если такой объект соответствует положениям </w:t>
      </w:r>
      <w:hyperlink w:anchor="Par49" w:tooltip="3. В поселениях, городских округах, не отнесенных к ценовым зонам теплоснабжения в соответствии с Федеральным законом &quot;О теплоснабжении&quot;:" w:history="1">
        <w:r w:rsidRPr="00CE7A01">
          <w:rPr>
            <w:sz w:val="22"/>
            <w:szCs w:val="22"/>
          </w:rPr>
          <w:t>пункта 3</w:t>
        </w:r>
      </w:hyperlink>
      <w:r w:rsidRPr="00CE7A01">
        <w:rPr>
          <w:sz w:val="22"/>
          <w:szCs w:val="22"/>
        </w:rPr>
        <w:t xml:space="preserve"> настоящих Правил, к заявке на внесение изменений в сводный план прилагается подтверждение согласования с субъектом оперативно-диспетчерского управления в электроэнергетике изменения сроков вывода в ремонт в соответствии с законодательством Российской Федерации об электроэнергетике, а сроки ремонта в такой заявке должны быть скоординированы со сроками вывода в ремонт, согласованными субъектом оперативно-диспетчерского управления в электроэнергетике.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Заявка на внесение изменений в сводный план должна быть рассмотрена органом местного самоуправления в течение 5 дней со дня ее поступления. В случае если в указанный срок орган местного самоуправления не направит мотивированный отказ от согласования корректировки сроков вывода в ремонт по причине невозможности обеспечить соблюдение положений </w:t>
      </w:r>
      <w:hyperlink w:anchor="Par84" w:tooltip="8. Сводный план должен содержать даты ремонта и обеспечивать:" w:history="1">
        <w:r w:rsidRPr="00CE7A01">
          <w:rPr>
            <w:sz w:val="22"/>
            <w:szCs w:val="22"/>
          </w:rPr>
          <w:t>пункта 8</w:t>
        </w:r>
      </w:hyperlink>
      <w:r w:rsidRPr="00CE7A01">
        <w:rPr>
          <w:sz w:val="22"/>
          <w:szCs w:val="22"/>
        </w:rPr>
        <w:t xml:space="preserve"> настоящих Правил, владельцы источников тепловой энергии и тепловых сетей вправе проводить ремонт в срок, указанный в заявке на внесение изменений в сводный план.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Измененный сводный план должен быть направлен владельцам смежных тепловых сетей, источников тепловой энергии и единой теплоснабжающей организации в течение 5 дней со дня внесения изменений.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11. В случае совпадения сроков вывода в ремонт, предлагаемых собственниками и иными законными владельцами в отношении источников тепловой энергии, одновременный вывод в ремонт которых может привести к нарушению надежного теплоснабжения, приоритет имеют объекты, требующие длительного ремонта, осуществление которого не может быть разделено на этапы, позволяющие после окончания каждого из этапов вывести объект источника тепловой энергии из ремонта.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12. В случае осуществления внепланового ремонта собственник или иной законный владелец источника тепловой энергии и тепловых сетей направляет в орган местного самоуправления в течение 24 часов со дня начала внепланового ремонта уведомление с указанием объектов, выведенных во внеплановый ремонт, и сроков ремонта.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13. Владельцы источников тепловой энергии и тепловых сетей представляют ежегодно, до 31 марта, в орган местного самоуправления информацию о выполнении ремонтов этого оборудования за прошедший год.</w:t>
      </w:r>
    </w:p>
    <w:p w:rsidR="009F34EE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9F34EE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9F34EE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9F34EE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9F34EE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9F34EE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9F34EE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9F34EE" w:rsidRPr="00CE7A01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9F34EE" w:rsidRPr="00CE7A01" w:rsidRDefault="009F34EE" w:rsidP="001A3B81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CE7A01">
        <w:rPr>
          <w:sz w:val="22"/>
          <w:szCs w:val="22"/>
        </w:rPr>
        <w:lastRenderedPageBreak/>
        <w:t>III. Вывод из эксплуатации источников тепловой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энергии и тепловых сетей, за исключением вывода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из эксплуатации источников тепловой энергии и тепловых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сетей, функционирующих в ценовых зонах теплоснабжения,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после окончания переходного периода</w:t>
      </w:r>
    </w:p>
    <w:p w:rsidR="009F34EE" w:rsidRPr="00CE7A01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(в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14. Вывод из эксплуатации тепловых сетей, с использованием которых осуществляется теплоснабжение потребителей тепловой энергии, теплопотребляющие установки которых подключены к этим тепловым сетям в надлежащем порядке, осуществляется по согласованию с указанными потребителями.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Согласование вывода из эксплуатации источника тепловой энергии и тепловых сетей осуществляется на основании результатов рассмотрения уведомления о выводе из эксплуатации, направляемого в орган местного самоуправления собственником или иным законным владельцем указанных объектов.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15. В случае если вывод из эксплуатации источника тепловой энергии и тепловых сетей предусмотрен схемой теплоснабжения поселения или городского округа (далее - схема теплоснабжения), вывод из эксплуатации осуществляется в сроки, установленные схемой теплоснабжения.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В случае если собственник или иной законный владелец источника тепловой энергии или тепловых сетей, вывод которых из эксплуатации предусмотрен схемой теплоснабжения, в установленные схемой теплоснабжения сроки не осуществит вывод объектов из эксплуатации, собственники или иные законные владельцы смежных тепловых сетей и источников тепловой энергии вправе произвести отключение этих объектов от системы теплоснабжения.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16. Собственники или иные законные владельцы источников тепловой энергии и тепловых сетей, планирующие вывод их из эксплуатации (консервацию или ликвидацию),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или городского округа (с указанием оборудования, выводимого из эксплуатации) о сроках и причинах вывода указанных объектов из эксплуатации в случае, если такой вывод не обоснован в схеме теплоснабжения. В уведомлении должны быть указаны потребители тепловой энергии, теплоснабжение которых может быть прекращено или ограничено в связи с выводом из эксплуатации источников тепловой энергии и тепловых сетей.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17. К уведомлению о выводе из эксплуатации тепловых сетей, к которым в надлежащем порядке подключены теплопотребляющие установки потребителей тепловой энергии, прилагаются письменные согласования вывода тепловых сетей из эксплуатации, полученные от всех потребителей тепловой энергии, указанных в уведомлении, в том числе потребителей в многоквартирных домах в случае непосредственного управления многоквартирным домом собственниками помещений.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Для согласования с потребителями тепловой энергии собственник или иной законный владелец тепловых сетей уведомляет потребителей тепловой энергии о предстоящем выводе из эксплуатации тепловых сетей посредством направления почтового отправления с уведомлением о вручении. Потребители обязаны направить собственнику или иному законному владельцу тепловых сетей в течение 15 дней со дня получения уведомления согласование в форме согласия с выводом из эксплуатации тепловых сетей или разногласия в случае возможного ограничения или прекращения теплоснабжения. В случае </w:t>
      </w:r>
      <w:r w:rsidRPr="00CE7A01">
        <w:rPr>
          <w:sz w:val="22"/>
          <w:szCs w:val="22"/>
        </w:rPr>
        <w:lastRenderedPageBreak/>
        <w:t>неполучения в течение 15 дней согласования потребителей вывода тепловых сетей из эксплуатации вывод их из эксплуатации считается согласованным и к уведомлению о выводе их из эксплуатации, направляемому в орган местного самоуправления, прикладываются уведомления о вручении почтовых отправлений, направленных потребителям.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18. Орган местного самоуправления, в который поступило уведомление о выводе из эксплуатации источника тепловой энергии и тепловых сетей,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для потребителей тепловой энергии, теплопотребляющие установки которых подключены к таким объектам, выявленного на основании анализа схемы теплоснабжения, при этом собственники или иные законные владельцы указанных объектов обязаны выполнить такое требование органа местного самоуправления.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лиц, заинтересованных в приобретении указанных объектов, вправе осуществить их выкуп по рыночной стоимости, определенной оценщиком, в целях сохранения системы жизнеобеспечения населения, проживающего на территории соответствующего муниципального образования.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О принятом решении в отношении вывода из эксплуатации указанных объектов орган местного самоуправления сообщает лицу, направившему соответствующее уведомление, в течение 7 дней со дня принятия решения.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Орган местного самоуправления в течение 15 дней со дня согласования вывода из эксплуатации источников тепловой энергии и тепловых сетей уведомляет посредством направления почтового отправления с уведомлением о вручении о принятом решении собственников или иных законных владельцев смежных тепловых сетей и источников тепловой энергии, а также собственников или иных законных владельцев источников тепловой энергии, находящихся в той же системе теплоснабжения, что и выводимые из эксплуатации источники тепловой энергии и тепловые сети.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В случае принятия органом местного самоуправления решения о приостановлении вывода из эксплуатации источников тепловой энергии и тепловых сетей этот орган разрабатывает мероприятия, предотвращающие возникновение дефицита тепловой энергии и обеспечивающие надежность теплоснабжения потребителей тепловой энергии, теплопотребляющие установки которых подключены к указанным объектам теплоснабжения, и включает указанные мероприятия в схему теплоснабжения.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(абзац введен Постановлением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19. В случае если продолжение эксплуатации объектов по требованию органа местного самоуправления ведет к некомпенсируемым финансовым убыткам,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122"/>
      <w:bookmarkEnd w:id="3"/>
      <w:r w:rsidRPr="00CE7A01">
        <w:rPr>
          <w:sz w:val="22"/>
          <w:szCs w:val="22"/>
        </w:rPr>
        <w:t xml:space="preserve">Размер компенсации некомпенсируемых финансовых убытков определяется с ежеквартальной разбивкой как разница между экономически обоснованными фактически понесенными расходами, отнесенными регулируемой организацией на соответствующий </w:t>
      </w:r>
      <w:r w:rsidRPr="00CE7A01">
        <w:rPr>
          <w:sz w:val="22"/>
          <w:szCs w:val="22"/>
        </w:rPr>
        <w:lastRenderedPageBreak/>
        <w:t>вид деятельности в соответствии с законодательством Российской Федерации, субсидиями (компенсациями), выплачиваемыми регулируемой организации из бюджетов всех уровней, и выручкой от реализации тепловой энергии (мощности), теплоносителя, оказания услуг по передаче тепловой энергии и теплоносителя по тарифам (ценам), установленным уполномоченным органом исполнительной власти субъекта Российской Федерации в области регулирования тарифов в сфере теплоснабжения. Размер компенсации подлежит согласованию с уполномоченным органом исполнительной власти субъекта Российской Федерации в области регулирования тарифов в сфере теплоснабжения. Для определения размера компенсации расчет размера компенсации направляется владельцем объекта в орган исполнительной власти субъекта Российской Федерации в области регулирования тарифов в сфере теплоснабжения в течение 20 календарных дней со дня принятия решения о приостановлении вывода объекта из эксплуатации. Указанный орган обязан рассмотреть расчет и направить согласование или разногласия в течение 30 дней со дня получения расчета.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123"/>
      <w:bookmarkEnd w:id="4"/>
      <w:r w:rsidRPr="00CE7A01">
        <w:rPr>
          <w:sz w:val="22"/>
          <w:szCs w:val="22"/>
        </w:rPr>
        <w:t>В случае наличия разногласий по размеру компенсации между органом местного самоуправления, органом исполнительной власти субъекта Российской Федерации в области регулирования тарифов в сфере теплоснабжения, собственником или иным законным владельцем источника тепловой энергии и тепловых сетей размер компенсации определяется судом.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Компенсация выплачивается ежеквартально в размере фактически понесенных собственниками или иными законными владельцами источников тепловой энергии и тепловых сетей некомпенсируемых финансовых убытков за указанный период, но не выше размера, предусмотренного соглашением, заключаемым в соответствии с настоящим постановлением.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В случае возникновения разницы между фактически понесенными некомпенсируемыми финансовыми убытками и размером компенсации, предусмотренным соглашением, размер компенсации корректируется с учетом указанной разницы в соответствии с положениями </w:t>
      </w:r>
      <w:hyperlink w:anchor="Par122" w:tooltip="Размер компенсации некомпенсируемых финансовых убытков определяется с ежеквартальной разбивкой как разница между экономически обоснованными фактически понесенными расходами, отнесенными регулируемой организацией на соответствующий вид деятельности в соответствии с законодательством Российской Федерации, субсидиями (компенсациями), выплачиваемыми регулируемой организации из бюджетов всех уровней, и выручкой от реализации тепловой энергии (мощности), теплоносителя, оказания услуг по передаче тепловой энерг..." w:history="1">
        <w:r w:rsidRPr="00CE7A01">
          <w:rPr>
            <w:sz w:val="22"/>
            <w:szCs w:val="22"/>
          </w:rPr>
          <w:t>абзацев второго</w:t>
        </w:r>
      </w:hyperlink>
      <w:r w:rsidRPr="00CE7A01">
        <w:rPr>
          <w:sz w:val="22"/>
          <w:szCs w:val="22"/>
        </w:rPr>
        <w:t xml:space="preserve"> и </w:t>
      </w:r>
      <w:hyperlink w:anchor="Par123" w:tooltip="В случае наличия разногласий по размеру компенсации между органом местного самоуправления, органом исполнительной власти субъекта Российской Федерации в области регулирования тарифов в сфере теплоснабжения, собственником или иным законным владельцем источника тепловой энергии и тепловых сетей размер компенсации определяется судом." w:history="1">
        <w:r w:rsidRPr="00CE7A01">
          <w:rPr>
            <w:sz w:val="22"/>
            <w:szCs w:val="22"/>
          </w:rPr>
          <w:t>третьего</w:t>
        </w:r>
      </w:hyperlink>
      <w:r w:rsidRPr="00CE7A01">
        <w:rPr>
          <w:sz w:val="22"/>
          <w:szCs w:val="22"/>
        </w:rPr>
        <w:t xml:space="preserve"> настоящего пункта и выплачивается в очередной финансовый год.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Орган местного самоуправления и собственник или иной законный владелец источника тепловой энергии и тепловых сетей заключают соглашение, которым определяются порядок, размер и сроки выплаты компенсации, основания для расторжения соглашения, в том числе по инициативе собственника или иного законного владельца источника тепловой энергии и тепловых сетей в случае нарушения органом местного самоуправления сроков или порядка выплаты компенсации, вследствие чего собственник или иной законный владелец источника тепловой энергии и тепловых сетей вправе вывести объекты из эксплуатации.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20. Собственники или иные законные владельцы источников тепловой энергии и тепловых сетей вправе продать муниципальному образованию указанные объекты по цене, которая ниже определенной оценщиком рыночной стоимости, или передать их безвозмездно. Муниципальное образование в случае приобретения источника тепловой энергии и тепловых сетей несет ответственность за их эксплуатацию.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21. В случае поступления в орган местного самоуправления уведомлений от нескольких собственников или иных законных владельцев источников тепловой энергии и тепловых сетей о выводе одновременно из эксплуатации указанных источников тепловой энергии и тепловых сетей орган местного самоуправления рассматривает такие уведомления и принимает решение в отношении вывода из эксплуатации указанных объектов с учетом минимизации затрат потребителей тепловой энергии, обеспечения </w:t>
      </w:r>
      <w:r w:rsidRPr="00CE7A01">
        <w:rPr>
          <w:sz w:val="22"/>
          <w:szCs w:val="22"/>
        </w:rPr>
        <w:lastRenderedPageBreak/>
        <w:t>надежности и энергетической эффективности системы теплоснабжения.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(п. 21 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 xml:space="preserve">22. Вывод из эксплуатации источников тепловой энергии и тепловых сетей осуществляется после получения согласования на вывод из эксплуатации от органа местного самоуправления, а в случае вывода из эксплуатации электростанции или оборудования электростанции, функционирующих в режиме комбинированной выработки электрической и тепловой энергии, если такой объект соответствует положениям </w:t>
      </w:r>
      <w:hyperlink w:anchor="Par49" w:tooltip="3. В поселениях, городских округах, не отнесенных к ценовым зонам теплоснабжения в соответствии с Федеральным законом &quot;О теплоснабжении&quot;:" w:history="1">
        <w:r w:rsidRPr="00CE7A01">
          <w:rPr>
            <w:sz w:val="22"/>
            <w:szCs w:val="22"/>
          </w:rPr>
          <w:t>пункта 3</w:t>
        </w:r>
      </w:hyperlink>
      <w:r w:rsidRPr="00CE7A01">
        <w:rPr>
          <w:sz w:val="22"/>
          <w:szCs w:val="22"/>
        </w:rPr>
        <w:t xml:space="preserve"> настоящих Правил, также при условии соблюдения требований по выводу из эксплуатации, установленных законодательством Российской Федерации об электроэнергетике.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В случае если от органа местного самоуправления в срок, предусмотренный пунктом 18 настоящих Правил, собственнику или иному законному владельцу источников тепловой энергии и тепловых сетей не поступит решение по результатам рассмотрения уведомления о выводе из эксплуатации, собственник или иной законный владелец источников тепловой энергии и тепловых сетей вправе вывести объекты из эксплуатации в сроки, указанные в уведомлении.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(в ред. Постановления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F34EE" w:rsidRPr="00CE7A01" w:rsidRDefault="009F34EE" w:rsidP="001A3B81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CE7A01">
        <w:rPr>
          <w:sz w:val="22"/>
          <w:szCs w:val="22"/>
        </w:rPr>
        <w:t>IV. Вывод в ремонт и из эксплуатации источников тепловой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энергии и тепловых сетей, функционирующих в ценовых зонах</w:t>
      </w:r>
    </w:p>
    <w:p w:rsidR="009F34EE" w:rsidRPr="00CE7A01" w:rsidRDefault="009F34EE" w:rsidP="001A3B81">
      <w:pPr>
        <w:pStyle w:val="ConsPlusTitle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теплоснабжения, после окончания переходного периода</w:t>
      </w:r>
    </w:p>
    <w:p w:rsidR="009F34EE" w:rsidRPr="00CE7A01" w:rsidRDefault="009F34EE" w:rsidP="001A3B81">
      <w:pPr>
        <w:pStyle w:val="ConsPlusNormal"/>
        <w:spacing w:line="300" w:lineRule="atLeast"/>
        <w:jc w:val="center"/>
        <w:rPr>
          <w:sz w:val="22"/>
          <w:szCs w:val="22"/>
        </w:rPr>
      </w:pPr>
      <w:r w:rsidRPr="00CE7A01">
        <w:rPr>
          <w:sz w:val="22"/>
          <w:szCs w:val="22"/>
        </w:rPr>
        <w:t>(введен Постановлением Правительства РФ от 05.09.2018 N 1057)</w:t>
      </w:r>
    </w:p>
    <w:p w:rsidR="009F34EE" w:rsidRPr="00CE7A01" w:rsidRDefault="009F34EE" w:rsidP="001A3B81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23. Вывод в ремонт осуществляется собственниками или иными законными владельцами, в том числе единой теплоснабжающей организацией в отношении источников тепловой энергии и тепловых сетей, принадлежащих ей на праве собственности или ином законном основании, в соответствии со сводным годовым планом ремонтов источников тепловой энергии и тепловых сетей, разрабатываемым единой теплоснабжающей организацией (далее - план единой теплоснабжающей организации), в зоне деятельности которой находятся такие источники тепловой энергии и тепловые сети, на основании результатов рассмотрения заявок, уведомлений о внеплановом ремонте, а также с учетом потребностей вывода в ремонт источников тепловой энергии и тепловых сетей, принадлежащих единой теплоснабжающей организации на праве собственности или ином законном основании.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Заявки подаются в единую теплоснабжающую организацию собственниками или иными законными владельцами источников тепловой энергии и тепловых сетей, расположенных в зоне деятельности единой теплоснабжающей организации, не позднее 20 октября года, предшествующего планируемому году.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Подача заявок, разработка плана единой теплоснабжающей организации и внесение в него изменений, а также согласование единой теплоснабжающей организацией уведомлений о внеплановом ремонте осуществляются в соответствии с пунктами 6 - 8 и 10 - 12 настоящих Правил. При этом обязанности, установленные пунктами 6 - 8 и 10 - 12 настоящих Правил для органа местного самоуправления, осуществляет единая теплоснабжающая организация, в зоне деятельности которой находятся источники тепловой энергии и тепловые сети, планируемые к выводу в ремонт.</w:t>
      </w:r>
    </w:p>
    <w:p w:rsidR="009F34EE" w:rsidRPr="00CE7A01" w:rsidRDefault="009F34EE" w:rsidP="001A3B8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CE7A01">
        <w:rPr>
          <w:sz w:val="22"/>
          <w:szCs w:val="22"/>
        </w:rPr>
        <w:t>Единая теплоснабжающая организация при разработке плана единой теплоснабжающей организации включает в него сведения о выводе в ремонт принадлежащих ей на праве собственности или ином законном основании источников тепловой энергии и тепловых сетей без формирования соответствующей заявки.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lastRenderedPageBreak/>
        <w:t>Единая теплоснабжающая организация до 7 ноября года, предшествующего планируемому году, направляет проект плана единой теплоснабжающей организации подавшим заявки собственникам или иным законным владельцам источников тепловой энергии и тепловых сетей, а также в орган местного самоуправления, которые вправе представить предложения по проекту плана единой теплоснабжающей организации до 15 ноября года, предшествующего планируемому году.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Рассмотрение предложений при их наличии и утверждение плана единой теплоснабжающей организации осуществляется до 30 ноября года, предшествующего планируемому году.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Единая теплоснабжающая организация при рассмотрении предложений по проекту плана единой теплоснабжающей организации проводит переговоры в форме совместных совещаний с подавшими заявки собственниками или иными законными владельцами источников тепловой энергии и тепловых сетей, а также с представителями органа местного самоуправления.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По итогам рассмотрения предложений план единой теплоснабжающей организации утверждается руководителем единой теплоснабжающей организации. Единая теплоснабжающая организация в течение 3 рабочих дней со дня утверждения плана единой теплоснабжающей организации направляет его в орган местного самоуправления, собственникам или иным законным владельцам источников тепловой энергии и тепловых сетей, а также размещает его на своем официальном сайте в информационно-телекоммуникационной сети "Интернет".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Собственники или иные законные владельцы источников тепловой энергии и тепловых сетей представляют 2 раза в год в единую теплоснабжающую организацию информацию о выполнении ремонтов соответствующего оборудования: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до 20 октября - за 9 месяцев текущего года;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до 31 марта - за прошедший год.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24. Согласование вывода из эксплуатации осуществляется на основании результатов рассмотрения уведомления о выводе из эксплуатации, направляемого в единую теплоснабжающую организацию собственником или иным законным владельцем выводимых из эксплуатации источников тепловой энергии и тепловых сетей, если такой вывод не предусмотрен схемой теплоснабжения.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В случае если вывод из эксплуатации предусмотрен схемой теплоснабжения, вывод из эксплуатации осуществляется в сроки, установленные схемой теплоснабжения, при этом согласование вывода из эксплуатации, указанное в абзаце первом настоящего пункта, не требуется. В случае если собственник или иной законный владелец источника тепловой энергии или тепловых сетей, вывод которых из эксплуатации предусмотрен схемой теплоснабжения, в установленные схемой теплоснабжения сроки не осуществит вывод объектов из эксплуатации, собственники или иные законные владельцы смежных тепловых сетей и источников тепловой энергии вправе произвести отключение этих объектов от системы теплоснабжения.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До окончания срока вывода из эксплуатации источников тепловой энергии и (или) тепловых сетей единой теплоснабжающей организацией обеспечивается реализация мероприятий, предотвращающих возникновение дефицита тепловой энергии и обеспечивающих надежность теплоснабжения потребителей тепловой энергии, теплопотребляющие установки которых подключены к указанным объектам теплоснабжения.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 xml:space="preserve">25. В случае если вывод из эксплуатации не предусмотрен схемой теплоснабжения, собственники или иные законные владельцы источников тепловой энергии и тепловых сетей, планирующие вывод их из эксплуатации (консервацию или ликвидацию), не менее чем за 8 </w:t>
      </w:r>
      <w:r w:rsidRPr="009F34EE">
        <w:rPr>
          <w:spacing w:val="-2"/>
          <w:sz w:val="22"/>
          <w:szCs w:val="22"/>
        </w:rPr>
        <w:lastRenderedPageBreak/>
        <w:t>месяцев до планируемого вывода из эксплуатации обязаны в целях согласования вывода их из эксплуатации в письменной форме уведомить единую теплоснабжающую организацию, в зоне деятельности которой находятся такой источник тепловой энергии и тепловые сети.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26. В уведомлении собственника или иного законного владельца источников тепловой энергии и тепловых сетей, направляемом в единую теплоснабжающую организацию, указывается оборудование, выводимое из эксплуатации, сроки и причины вывода из эксплуатации, а также потребители тепловой энергии, теплоснабжение которых может быть прекращено или ограничено в связи с выводом из эксплуатации.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27. Единая теплоснабжающая организация обязана в течение 30 дней после получения уведомления собственника или иного законного владельца источника тепловой энергии и тепловых сетей рассмотреть и согласовать такое уведомление или потребовать от собственника или иного законного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для потребителей тепловой энергии, теплопотребляющие установки которых подключены к таким объектам, выявленного на основании анализа схемы теплоснабжения, при этом собственники или иные законные владельцы указанных объектов обязаны выполнить такое требование единой теплоснабжающей организации.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В случае принятия решения о приостановлении вывода из эксплуатации источников тепловой энергии и тепловых сетей единая теплоснабжающая организация разрабатывает и обеспечивает реализацию мероприятий, предотвращающих возникновение дефицита тепловой энергии и обеспечивающих надежность теплоснабжения потребителей тепловой энергии, теплопотребляющие установки которых подключены к указанным объектам теплоснабжения. Такие мероприятия включаются в схему теплоснабжения.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О принятом решении в отношении вывода из эксплуатации единая теплоснабжающая организация сообщает лицу, направившему соответствующее уведомление, а также в орган местного самоуправления в течение 7 дней со дня принятия такого решения.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Единая теплоснабжающая организация в течение 15 дней со дня согласования вывода из эксплуатации уведомляет посредством направления почтового отправления с уведомлением о вручении о принятом решении собственников или иных законных владельцев смежных тепловых сетей и источников тепловой энергии, а также собственников или иных законных владельцев источников тепловой энергии, находящихся в той же системе теплоснабжения, что и выводимые из эксплуатации источники тепловой энергии и тепловые сети.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28. В случае поступления в единую теплоснабжающую организацию уведомлений от нескольких собственников или иных законных владельцев источников тепловой энергии и тепловых сетей о выводе одновременно из эксплуатации указанных источников тепловой энергии и тепловых сетей единая теплоснабжающая организация рассматривает такие уведомления и принимает решение в отношении вывода из эксплуатации источников тепловой энергии и тепловых сетей с учетом минимизации затрат потребителей тепловой энергии, обеспечения надежности и энергетической эффективности системы теплоснабжения.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29. В случае если единая теплоснабжающая организация принимает решение о приостановлении вывода из эксплуатации, то тепловая энергия (мощность), и (или) теплоноситель, и (или) услуги по передаче тепловой энергии, теплоносителя приобретаются у собственников или иных законных владельцев источников тепловой энергии и тепловых сетей, планирующих вывод из эксплуатации, по ценам, определяемым в соответствии с частью 4 статьи 23.12 Федерального закона "О теплоснабжении".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 xml:space="preserve">В случае если единая теплоснабжающая организация и собственник или иной законный владелец источников тепловой энергии и тепловых сетей, планирующие вывод указанных </w:t>
      </w:r>
      <w:r w:rsidRPr="009F34EE">
        <w:rPr>
          <w:spacing w:val="-2"/>
          <w:sz w:val="22"/>
          <w:szCs w:val="22"/>
        </w:rPr>
        <w:lastRenderedPageBreak/>
        <w:t>объектов из эксплуатации, не достигли соглашения о цене на товары, услуги в сфере теплоснабжения на период приостановления вывода из эксплуатации, разногласия о цене на товары и услуги, производимые (оказываемые) посредством указанных объектов, подлежат урегулированию в соответствии с частью 5 статьи 23.12 Федерального закона "О теплоснабжении".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30. Вывод из эксплуатации осуществляется после получения согласования на вывод из эксплуатации от единой теплоснабжающей организации, если вывод из эксплуатации не предусмотрен схемой теплоснабжения, а в случае вывода из эксплуатации электростанции или оборудования электростанции, функционирующих в режиме комбинированной выработки электрической и тепловой энергии, если такой объект соответствует положениям пункта 3(1) настоящих Правил, также при условии соблюдения требований по выводу из эксплуатации, установленных законодательством Российской Федерации об электроэнергетике.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В случае если от единой теплоснабжающей организации в срок, предусмотренный пунктом 27 настоящих Правил, собственнику или иному законному владельцу источников тепловой энергии и тепловых сетей не поступит решение по результатам рассмотрения уведомления о выводе из эксплуатации, собственник или иной законный владелец источников тепловой энергии и тепловых сетей вправе вывести объекты из эксплуатации в срок, указанный в уведомлении.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31. Единая теплоснабжающая организация, владеющая на праве собственности или ином законном основании источниками тепловой энергии и тепловыми сетями, планирующая вывод из эксплуатации, обосновывает такой вывод в схеме теплоснабжения.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</w:p>
    <w:p w:rsidR="009F34EE" w:rsidRPr="009F34EE" w:rsidRDefault="009F34EE" w:rsidP="001A3B81">
      <w:pPr>
        <w:pStyle w:val="ConsPlusNormal"/>
        <w:spacing w:line="300" w:lineRule="atLeast"/>
        <w:jc w:val="right"/>
        <w:outlineLvl w:val="0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Утверждены</w:t>
      </w:r>
    </w:p>
    <w:p w:rsidR="009F34EE" w:rsidRPr="009F34EE" w:rsidRDefault="009F34EE" w:rsidP="001A3B81">
      <w:pPr>
        <w:pStyle w:val="ConsPlusNormal"/>
        <w:spacing w:line="300" w:lineRule="atLeast"/>
        <w:jc w:val="right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постановлением Правительства</w:t>
      </w:r>
    </w:p>
    <w:p w:rsidR="009F34EE" w:rsidRPr="009F34EE" w:rsidRDefault="009F34EE" w:rsidP="001A3B81">
      <w:pPr>
        <w:pStyle w:val="ConsPlusNormal"/>
        <w:spacing w:line="300" w:lineRule="atLeast"/>
        <w:jc w:val="right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Российской Федерации</w:t>
      </w:r>
    </w:p>
    <w:p w:rsidR="009F34EE" w:rsidRPr="009F34EE" w:rsidRDefault="009F34EE" w:rsidP="001A3B81">
      <w:pPr>
        <w:pStyle w:val="ConsPlusNormal"/>
        <w:spacing w:line="300" w:lineRule="atLeast"/>
        <w:jc w:val="right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 xml:space="preserve">от 6 сентября </w:t>
      </w:r>
      <w:smartTag w:uri="urn:schemas-microsoft-com:office:smarttags" w:element="metricconverter">
        <w:smartTagPr>
          <w:attr w:name="ProductID" w:val="2012 г"/>
        </w:smartTagPr>
        <w:r w:rsidRPr="009F34EE">
          <w:rPr>
            <w:spacing w:val="-2"/>
            <w:sz w:val="22"/>
            <w:szCs w:val="22"/>
          </w:rPr>
          <w:t>2012 г</w:t>
        </w:r>
      </w:smartTag>
      <w:r w:rsidRPr="009F34EE">
        <w:rPr>
          <w:spacing w:val="-2"/>
          <w:sz w:val="22"/>
          <w:szCs w:val="22"/>
        </w:rPr>
        <w:t>. N 889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</w:p>
    <w:p w:rsidR="009F34EE" w:rsidRPr="009F34EE" w:rsidRDefault="009F34EE" w:rsidP="001A3B81">
      <w:pPr>
        <w:pStyle w:val="ConsPlusTitle"/>
        <w:spacing w:line="300" w:lineRule="atLeast"/>
        <w:jc w:val="center"/>
        <w:rPr>
          <w:spacing w:val="-2"/>
          <w:sz w:val="22"/>
          <w:szCs w:val="22"/>
        </w:rPr>
      </w:pPr>
      <w:bookmarkStart w:id="5" w:name="Par175"/>
      <w:bookmarkEnd w:id="5"/>
      <w:r w:rsidRPr="009F34EE">
        <w:rPr>
          <w:spacing w:val="-2"/>
          <w:sz w:val="22"/>
          <w:szCs w:val="22"/>
        </w:rPr>
        <w:t>ИЗМЕНЕНИЯ,</w:t>
      </w:r>
    </w:p>
    <w:p w:rsidR="009F34EE" w:rsidRPr="009F34EE" w:rsidRDefault="009F34EE" w:rsidP="001A3B81">
      <w:pPr>
        <w:pStyle w:val="ConsPlusTitle"/>
        <w:spacing w:line="300" w:lineRule="atLeast"/>
        <w:jc w:val="center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КОТОРЫЕ ВНОСЯТСЯ В ПРАВИЛА ВЫВОДА ОБЪЕКТОВ</w:t>
      </w:r>
    </w:p>
    <w:p w:rsidR="009F34EE" w:rsidRPr="009F34EE" w:rsidRDefault="009F34EE" w:rsidP="001A3B81">
      <w:pPr>
        <w:pStyle w:val="ConsPlusTitle"/>
        <w:spacing w:line="300" w:lineRule="atLeast"/>
        <w:jc w:val="center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ЭЛЕКТРОЭНЕРГЕТИКИ В РЕМОНТ И ИЗ ЭКСПЛУАТАЦИИ</w:t>
      </w:r>
    </w:p>
    <w:p w:rsidR="009F34EE" w:rsidRPr="009F34EE" w:rsidRDefault="009F34EE" w:rsidP="001A3B81">
      <w:pPr>
        <w:pStyle w:val="ConsPlusNormal"/>
        <w:spacing w:line="300" w:lineRule="atLeast"/>
        <w:jc w:val="center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(в ред. Постановления Правительства РФ от 16.08.2014 N 820)</w:t>
      </w:r>
    </w:p>
    <w:p w:rsidR="009F34EE" w:rsidRPr="009F34EE" w:rsidRDefault="009F34EE" w:rsidP="001A3B81">
      <w:pPr>
        <w:pStyle w:val="ConsPlusNormal"/>
        <w:spacing w:line="300" w:lineRule="atLeast"/>
        <w:jc w:val="both"/>
        <w:rPr>
          <w:spacing w:val="-2"/>
          <w:sz w:val="22"/>
          <w:szCs w:val="22"/>
        </w:rPr>
      </w:pP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1. Утратил силу. - Постановление Правительства РФ от 16.08.2014 N 820.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2. Пункт 32 изложить в следующей редакции: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"32. Заключение о необходимости отказа в выводе объекта диспетчеризации из эксплуатации выдается в случаях, предусмотренных пунктом 21 настоящих Правил, а также если к заявке на вывод из эксплуатации генерирующего объекта или входящего в его состав оборудования, функционирующего в режиме комбинированной выработки электрической и тепловой энергии, не приложены согласования, предусмотренные пунктом 27(1) настоящих Правил.".</w:t>
      </w:r>
    </w:p>
    <w:p w:rsidR="009F34EE" w:rsidRPr="009F34EE" w:rsidRDefault="009F34EE" w:rsidP="001A3B81">
      <w:pPr>
        <w:pStyle w:val="ConsPlusNormal"/>
        <w:spacing w:line="300" w:lineRule="atLeast"/>
        <w:ind w:firstLine="540"/>
        <w:jc w:val="both"/>
        <w:rPr>
          <w:spacing w:val="-2"/>
          <w:sz w:val="22"/>
          <w:szCs w:val="22"/>
        </w:rPr>
      </w:pPr>
      <w:r w:rsidRPr="009F34EE">
        <w:rPr>
          <w:spacing w:val="-2"/>
          <w:sz w:val="22"/>
          <w:szCs w:val="22"/>
        </w:rPr>
        <w:t>3. Пункт 34 дополнить предложением следующего содержания: "Уполномоченный орган не вправе принимать решение о согласовании вывода из эксплуатации генерирующего объекта или входящего в его состав оборудования, функционирующего в режиме комбинированной выработки электрической и тепловой энергии, в случае отсутствия согласований, предусмотренных пунктом 27(1) настоящих Правил.".</w:t>
      </w:r>
    </w:p>
    <w:p w:rsidR="0016784E" w:rsidRPr="006128CA" w:rsidRDefault="0016784E" w:rsidP="0045288D">
      <w:pPr>
        <w:jc w:val="both"/>
        <w:rPr>
          <w:rFonts w:ascii="Arial" w:hAnsi="Arial" w:cs="Arial"/>
          <w:sz w:val="22"/>
          <w:szCs w:val="22"/>
        </w:rPr>
      </w:pPr>
    </w:p>
    <w:sectPr w:rsidR="0016784E" w:rsidRPr="006128CA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6B" w:rsidRDefault="0046596B">
      <w:r>
        <w:separator/>
      </w:r>
    </w:p>
  </w:endnote>
  <w:endnote w:type="continuationSeparator" w:id="0">
    <w:p w:rsidR="0046596B" w:rsidRDefault="0046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6B" w:rsidRDefault="0046596B">
      <w:r>
        <w:separator/>
      </w:r>
    </w:p>
  </w:footnote>
  <w:footnote w:type="continuationSeparator" w:id="0">
    <w:p w:rsidR="0046596B" w:rsidRDefault="00465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3E611E" w:rsidRDefault="003E611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F56586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3E611E" w:rsidRDefault="003E611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ED"/>
    <w:multiLevelType w:val="hybridMultilevel"/>
    <w:tmpl w:val="FFFFFFFF"/>
    <w:lvl w:ilvl="0" w:tplc="0114C572">
      <w:numFmt w:val="bullet"/>
      <w:lvlText w:val="-"/>
      <w:lvlJc w:val="left"/>
      <w:pPr>
        <w:ind w:left="1702" w:hanging="15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2D8CCBC0">
      <w:numFmt w:val="bullet"/>
      <w:lvlText w:val="•"/>
      <w:lvlJc w:val="left"/>
      <w:pPr>
        <w:ind w:left="2720" w:hanging="154"/>
      </w:pPr>
      <w:rPr>
        <w:rFonts w:hint="default"/>
      </w:rPr>
    </w:lvl>
    <w:lvl w:ilvl="2" w:tplc="0038CFD2">
      <w:numFmt w:val="bullet"/>
      <w:lvlText w:val="•"/>
      <w:lvlJc w:val="left"/>
      <w:pPr>
        <w:ind w:left="3741" w:hanging="154"/>
      </w:pPr>
      <w:rPr>
        <w:rFonts w:hint="default"/>
      </w:rPr>
    </w:lvl>
    <w:lvl w:ilvl="3" w:tplc="3B824D40">
      <w:numFmt w:val="bullet"/>
      <w:lvlText w:val="•"/>
      <w:lvlJc w:val="left"/>
      <w:pPr>
        <w:ind w:left="4761" w:hanging="154"/>
      </w:pPr>
      <w:rPr>
        <w:rFonts w:hint="default"/>
      </w:rPr>
    </w:lvl>
    <w:lvl w:ilvl="4" w:tplc="0D828080">
      <w:numFmt w:val="bullet"/>
      <w:lvlText w:val="•"/>
      <w:lvlJc w:val="left"/>
      <w:pPr>
        <w:ind w:left="5782" w:hanging="154"/>
      </w:pPr>
      <w:rPr>
        <w:rFonts w:hint="default"/>
      </w:rPr>
    </w:lvl>
    <w:lvl w:ilvl="5" w:tplc="3ACE643A">
      <w:numFmt w:val="bullet"/>
      <w:lvlText w:val="•"/>
      <w:lvlJc w:val="left"/>
      <w:pPr>
        <w:ind w:left="6803" w:hanging="154"/>
      </w:pPr>
      <w:rPr>
        <w:rFonts w:hint="default"/>
      </w:rPr>
    </w:lvl>
    <w:lvl w:ilvl="6" w:tplc="72EC5802">
      <w:numFmt w:val="bullet"/>
      <w:lvlText w:val="•"/>
      <w:lvlJc w:val="left"/>
      <w:pPr>
        <w:ind w:left="7823" w:hanging="154"/>
      </w:pPr>
      <w:rPr>
        <w:rFonts w:hint="default"/>
      </w:rPr>
    </w:lvl>
    <w:lvl w:ilvl="7" w:tplc="B4E2BADC">
      <w:numFmt w:val="bullet"/>
      <w:lvlText w:val="•"/>
      <w:lvlJc w:val="left"/>
      <w:pPr>
        <w:ind w:left="8844" w:hanging="154"/>
      </w:pPr>
      <w:rPr>
        <w:rFonts w:hint="default"/>
      </w:rPr>
    </w:lvl>
    <w:lvl w:ilvl="8" w:tplc="028C1EB0">
      <w:numFmt w:val="bullet"/>
      <w:lvlText w:val="•"/>
      <w:lvlJc w:val="left"/>
      <w:pPr>
        <w:ind w:left="9865" w:hanging="154"/>
      </w:pPr>
      <w:rPr>
        <w:rFonts w:hint="default"/>
      </w:rPr>
    </w:lvl>
  </w:abstractNum>
  <w:abstractNum w:abstractNumId="1">
    <w:nsid w:val="03075C77"/>
    <w:multiLevelType w:val="hybridMultilevel"/>
    <w:tmpl w:val="FFFFFFFF"/>
    <w:lvl w:ilvl="0" w:tplc="02B436E2">
      <w:start w:val="1"/>
      <w:numFmt w:val="decimal"/>
      <w:lvlText w:val="%1."/>
      <w:lvlJc w:val="left"/>
      <w:pPr>
        <w:ind w:left="1702" w:hanging="307"/>
      </w:pPr>
      <w:rPr>
        <w:rFonts w:ascii="Liberation Sans Narrow" w:eastAsia="Times New Roman" w:hAnsi="Liberation Sans Narrow" w:cs="Liberation Sans Narrow" w:hint="default"/>
        <w:spacing w:val="-28"/>
        <w:w w:val="99"/>
        <w:sz w:val="24"/>
        <w:szCs w:val="24"/>
      </w:rPr>
    </w:lvl>
    <w:lvl w:ilvl="1" w:tplc="E364F022">
      <w:numFmt w:val="bullet"/>
      <w:lvlText w:val="•"/>
      <w:lvlJc w:val="left"/>
      <w:pPr>
        <w:ind w:left="2720" w:hanging="307"/>
      </w:pPr>
      <w:rPr>
        <w:rFonts w:hint="default"/>
      </w:rPr>
    </w:lvl>
    <w:lvl w:ilvl="2" w:tplc="EDBE17DC">
      <w:numFmt w:val="bullet"/>
      <w:lvlText w:val="•"/>
      <w:lvlJc w:val="left"/>
      <w:pPr>
        <w:ind w:left="3741" w:hanging="307"/>
      </w:pPr>
      <w:rPr>
        <w:rFonts w:hint="default"/>
      </w:rPr>
    </w:lvl>
    <w:lvl w:ilvl="3" w:tplc="B09E30A6">
      <w:numFmt w:val="bullet"/>
      <w:lvlText w:val="•"/>
      <w:lvlJc w:val="left"/>
      <w:pPr>
        <w:ind w:left="4761" w:hanging="307"/>
      </w:pPr>
      <w:rPr>
        <w:rFonts w:hint="default"/>
      </w:rPr>
    </w:lvl>
    <w:lvl w:ilvl="4" w:tplc="BA0ABD6C">
      <w:numFmt w:val="bullet"/>
      <w:lvlText w:val="•"/>
      <w:lvlJc w:val="left"/>
      <w:pPr>
        <w:ind w:left="5782" w:hanging="307"/>
      </w:pPr>
      <w:rPr>
        <w:rFonts w:hint="default"/>
      </w:rPr>
    </w:lvl>
    <w:lvl w:ilvl="5" w:tplc="63AA00FE">
      <w:numFmt w:val="bullet"/>
      <w:lvlText w:val="•"/>
      <w:lvlJc w:val="left"/>
      <w:pPr>
        <w:ind w:left="6803" w:hanging="307"/>
      </w:pPr>
      <w:rPr>
        <w:rFonts w:hint="default"/>
      </w:rPr>
    </w:lvl>
    <w:lvl w:ilvl="6" w:tplc="5AA85FD2">
      <w:numFmt w:val="bullet"/>
      <w:lvlText w:val="•"/>
      <w:lvlJc w:val="left"/>
      <w:pPr>
        <w:ind w:left="7823" w:hanging="307"/>
      </w:pPr>
      <w:rPr>
        <w:rFonts w:hint="default"/>
      </w:rPr>
    </w:lvl>
    <w:lvl w:ilvl="7" w:tplc="7E04D272">
      <w:numFmt w:val="bullet"/>
      <w:lvlText w:val="•"/>
      <w:lvlJc w:val="left"/>
      <w:pPr>
        <w:ind w:left="8844" w:hanging="307"/>
      </w:pPr>
      <w:rPr>
        <w:rFonts w:hint="default"/>
      </w:rPr>
    </w:lvl>
    <w:lvl w:ilvl="8" w:tplc="0816A8A4">
      <w:numFmt w:val="bullet"/>
      <w:lvlText w:val="•"/>
      <w:lvlJc w:val="left"/>
      <w:pPr>
        <w:ind w:left="9865" w:hanging="307"/>
      </w:pPr>
      <w:rPr>
        <w:rFonts w:hint="default"/>
      </w:rPr>
    </w:lvl>
  </w:abstractNum>
  <w:abstractNum w:abstractNumId="2">
    <w:nsid w:val="089273C1"/>
    <w:multiLevelType w:val="multilevel"/>
    <w:tmpl w:val="2284A088"/>
    <w:lvl w:ilvl="0">
      <w:start w:val="1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70"/>
      </w:pPr>
      <w:rPr>
        <w:rFonts w:ascii="Arial" w:eastAsia="Times New Roman" w:hAnsi="Arial" w:cs="Arial" w:hint="default"/>
        <w:b/>
        <w:bCs/>
        <w:color w:val="1F487C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741" w:hanging="470"/>
      </w:pPr>
      <w:rPr>
        <w:rFonts w:hint="default"/>
      </w:rPr>
    </w:lvl>
    <w:lvl w:ilvl="3">
      <w:numFmt w:val="bullet"/>
      <w:lvlText w:val="•"/>
      <w:lvlJc w:val="left"/>
      <w:pPr>
        <w:ind w:left="4761" w:hanging="470"/>
      </w:pPr>
      <w:rPr>
        <w:rFonts w:hint="default"/>
      </w:rPr>
    </w:lvl>
    <w:lvl w:ilvl="4">
      <w:numFmt w:val="bullet"/>
      <w:lvlText w:val="•"/>
      <w:lvlJc w:val="left"/>
      <w:pPr>
        <w:ind w:left="5782" w:hanging="470"/>
      </w:pPr>
      <w:rPr>
        <w:rFonts w:hint="default"/>
      </w:rPr>
    </w:lvl>
    <w:lvl w:ilvl="5">
      <w:numFmt w:val="bullet"/>
      <w:lvlText w:val="•"/>
      <w:lvlJc w:val="left"/>
      <w:pPr>
        <w:ind w:left="6803" w:hanging="470"/>
      </w:pPr>
      <w:rPr>
        <w:rFonts w:hint="default"/>
      </w:rPr>
    </w:lvl>
    <w:lvl w:ilvl="6">
      <w:numFmt w:val="bullet"/>
      <w:lvlText w:val="•"/>
      <w:lvlJc w:val="left"/>
      <w:pPr>
        <w:ind w:left="7823" w:hanging="470"/>
      </w:pPr>
      <w:rPr>
        <w:rFonts w:hint="default"/>
      </w:rPr>
    </w:lvl>
    <w:lvl w:ilvl="7">
      <w:numFmt w:val="bullet"/>
      <w:lvlText w:val="•"/>
      <w:lvlJc w:val="left"/>
      <w:pPr>
        <w:ind w:left="8844" w:hanging="470"/>
      </w:pPr>
      <w:rPr>
        <w:rFonts w:hint="default"/>
      </w:rPr>
    </w:lvl>
    <w:lvl w:ilvl="8">
      <w:numFmt w:val="bullet"/>
      <w:lvlText w:val="•"/>
      <w:lvlJc w:val="left"/>
      <w:pPr>
        <w:ind w:left="9865" w:hanging="470"/>
      </w:pPr>
      <w:rPr>
        <w:rFonts w:hint="default"/>
      </w:rPr>
    </w:lvl>
  </w:abstractNum>
  <w:abstractNum w:abstractNumId="3">
    <w:nsid w:val="0EC004AA"/>
    <w:multiLevelType w:val="multilevel"/>
    <w:tmpl w:val="22069596"/>
    <w:lvl w:ilvl="0">
      <w:start w:val="5"/>
      <w:numFmt w:val="decimal"/>
      <w:lvlText w:val="%1"/>
      <w:lvlJc w:val="left"/>
      <w:pPr>
        <w:ind w:left="2889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Arial" w:eastAsia="Times New Roman" w:hAnsi="Arial" w:cs="Arial" w:hint="default"/>
        <w:b/>
        <w:bCs/>
        <w:color w:val="1F487C"/>
        <w:w w:val="100"/>
        <w:sz w:val="24"/>
        <w:szCs w:val="24"/>
      </w:rPr>
    </w:lvl>
    <w:lvl w:ilvl="2">
      <w:numFmt w:val="bullet"/>
      <w:lvlText w:val="•"/>
      <w:lvlJc w:val="left"/>
      <w:pPr>
        <w:ind w:left="3882" w:hanging="468"/>
      </w:pPr>
      <w:rPr>
        <w:rFonts w:hint="default"/>
      </w:rPr>
    </w:lvl>
    <w:lvl w:ilvl="3">
      <w:numFmt w:val="bullet"/>
      <w:lvlText w:val="•"/>
      <w:lvlJc w:val="left"/>
      <w:pPr>
        <w:ind w:left="4885" w:hanging="468"/>
      </w:pPr>
      <w:rPr>
        <w:rFonts w:hint="default"/>
      </w:rPr>
    </w:lvl>
    <w:lvl w:ilvl="4">
      <w:numFmt w:val="bullet"/>
      <w:lvlText w:val="•"/>
      <w:lvlJc w:val="left"/>
      <w:pPr>
        <w:ind w:left="5888" w:hanging="468"/>
      </w:pPr>
      <w:rPr>
        <w:rFonts w:hint="default"/>
      </w:rPr>
    </w:lvl>
    <w:lvl w:ilvl="5">
      <w:numFmt w:val="bullet"/>
      <w:lvlText w:val="•"/>
      <w:lvlJc w:val="left"/>
      <w:pPr>
        <w:ind w:left="6891" w:hanging="468"/>
      </w:pPr>
      <w:rPr>
        <w:rFonts w:hint="default"/>
      </w:rPr>
    </w:lvl>
    <w:lvl w:ilvl="6">
      <w:numFmt w:val="bullet"/>
      <w:lvlText w:val="•"/>
      <w:lvlJc w:val="left"/>
      <w:pPr>
        <w:ind w:left="7894" w:hanging="468"/>
      </w:pPr>
      <w:rPr>
        <w:rFonts w:hint="default"/>
      </w:rPr>
    </w:lvl>
    <w:lvl w:ilvl="7">
      <w:numFmt w:val="bullet"/>
      <w:lvlText w:val="•"/>
      <w:lvlJc w:val="left"/>
      <w:pPr>
        <w:ind w:left="8897" w:hanging="468"/>
      </w:pPr>
      <w:rPr>
        <w:rFonts w:hint="default"/>
      </w:rPr>
    </w:lvl>
    <w:lvl w:ilvl="8">
      <w:numFmt w:val="bullet"/>
      <w:lvlText w:val="•"/>
      <w:lvlJc w:val="left"/>
      <w:pPr>
        <w:ind w:left="9900" w:hanging="468"/>
      </w:pPr>
      <w:rPr>
        <w:rFonts w:hint="default"/>
      </w:rPr>
    </w:lvl>
  </w:abstractNum>
  <w:abstractNum w:abstractNumId="4">
    <w:nsid w:val="13655013"/>
    <w:multiLevelType w:val="hybridMultilevel"/>
    <w:tmpl w:val="FFFFFFFF"/>
    <w:lvl w:ilvl="0" w:tplc="5818077C">
      <w:start w:val="1"/>
      <w:numFmt w:val="decimal"/>
      <w:lvlText w:val="%1."/>
      <w:lvlJc w:val="left"/>
      <w:pPr>
        <w:ind w:left="1702" w:hanging="324"/>
      </w:pPr>
      <w:rPr>
        <w:rFonts w:ascii="Liberation Sans Narrow" w:eastAsia="Times New Roman" w:hAnsi="Liberation Sans Narrow" w:cs="Liberation Sans Narrow" w:hint="default"/>
        <w:i/>
        <w:spacing w:val="-8"/>
        <w:w w:val="100"/>
        <w:sz w:val="24"/>
        <w:szCs w:val="24"/>
      </w:rPr>
    </w:lvl>
    <w:lvl w:ilvl="1" w:tplc="89561010">
      <w:numFmt w:val="bullet"/>
      <w:lvlText w:val="•"/>
      <w:lvlJc w:val="left"/>
      <w:pPr>
        <w:ind w:left="2720" w:hanging="324"/>
      </w:pPr>
      <w:rPr>
        <w:rFonts w:hint="default"/>
      </w:rPr>
    </w:lvl>
    <w:lvl w:ilvl="2" w:tplc="9DA099E8">
      <w:numFmt w:val="bullet"/>
      <w:lvlText w:val="•"/>
      <w:lvlJc w:val="left"/>
      <w:pPr>
        <w:ind w:left="3741" w:hanging="324"/>
      </w:pPr>
      <w:rPr>
        <w:rFonts w:hint="default"/>
      </w:rPr>
    </w:lvl>
    <w:lvl w:ilvl="3" w:tplc="06A8B68A">
      <w:numFmt w:val="bullet"/>
      <w:lvlText w:val="•"/>
      <w:lvlJc w:val="left"/>
      <w:pPr>
        <w:ind w:left="4761" w:hanging="324"/>
      </w:pPr>
      <w:rPr>
        <w:rFonts w:hint="default"/>
      </w:rPr>
    </w:lvl>
    <w:lvl w:ilvl="4" w:tplc="6BC84162"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A6BAC76E">
      <w:numFmt w:val="bullet"/>
      <w:lvlText w:val="•"/>
      <w:lvlJc w:val="left"/>
      <w:pPr>
        <w:ind w:left="6803" w:hanging="324"/>
      </w:pPr>
      <w:rPr>
        <w:rFonts w:hint="default"/>
      </w:rPr>
    </w:lvl>
    <w:lvl w:ilvl="6" w:tplc="3AC4D686">
      <w:numFmt w:val="bullet"/>
      <w:lvlText w:val="•"/>
      <w:lvlJc w:val="left"/>
      <w:pPr>
        <w:ind w:left="7823" w:hanging="324"/>
      </w:pPr>
      <w:rPr>
        <w:rFonts w:hint="default"/>
      </w:rPr>
    </w:lvl>
    <w:lvl w:ilvl="7" w:tplc="7362E068">
      <w:numFmt w:val="bullet"/>
      <w:lvlText w:val="•"/>
      <w:lvlJc w:val="left"/>
      <w:pPr>
        <w:ind w:left="8844" w:hanging="324"/>
      </w:pPr>
      <w:rPr>
        <w:rFonts w:hint="default"/>
      </w:rPr>
    </w:lvl>
    <w:lvl w:ilvl="8" w:tplc="B1AA46FE">
      <w:numFmt w:val="bullet"/>
      <w:lvlText w:val="•"/>
      <w:lvlJc w:val="left"/>
      <w:pPr>
        <w:ind w:left="9865" w:hanging="324"/>
      </w:pPr>
      <w:rPr>
        <w:rFonts w:hint="default"/>
      </w:rPr>
    </w:lvl>
  </w:abstractNum>
  <w:abstractNum w:abstractNumId="5">
    <w:nsid w:val="1ADD45E1"/>
    <w:multiLevelType w:val="hybridMultilevel"/>
    <w:tmpl w:val="FFFFFFFF"/>
    <w:lvl w:ilvl="0" w:tplc="177C3D54">
      <w:numFmt w:val="bullet"/>
      <w:lvlText w:val="–"/>
      <w:lvlJc w:val="left"/>
      <w:pPr>
        <w:ind w:left="1702" w:hanging="276"/>
      </w:pPr>
      <w:rPr>
        <w:rFonts w:ascii="Liberation Sans Narrow" w:eastAsia="Times New Roman" w:hAnsi="Liberation Sans Narrow" w:hint="default"/>
        <w:spacing w:val="-4"/>
        <w:w w:val="99"/>
        <w:sz w:val="24"/>
      </w:rPr>
    </w:lvl>
    <w:lvl w:ilvl="1" w:tplc="11566022">
      <w:numFmt w:val="bullet"/>
      <w:lvlText w:val="•"/>
      <w:lvlJc w:val="left"/>
      <w:pPr>
        <w:ind w:left="2720" w:hanging="276"/>
      </w:pPr>
      <w:rPr>
        <w:rFonts w:hint="default"/>
      </w:rPr>
    </w:lvl>
    <w:lvl w:ilvl="2" w:tplc="64406F60">
      <w:numFmt w:val="bullet"/>
      <w:lvlText w:val="•"/>
      <w:lvlJc w:val="left"/>
      <w:pPr>
        <w:ind w:left="3741" w:hanging="276"/>
      </w:pPr>
      <w:rPr>
        <w:rFonts w:hint="default"/>
      </w:rPr>
    </w:lvl>
    <w:lvl w:ilvl="3" w:tplc="31526C8C">
      <w:numFmt w:val="bullet"/>
      <w:lvlText w:val="•"/>
      <w:lvlJc w:val="left"/>
      <w:pPr>
        <w:ind w:left="4761" w:hanging="276"/>
      </w:pPr>
      <w:rPr>
        <w:rFonts w:hint="default"/>
      </w:rPr>
    </w:lvl>
    <w:lvl w:ilvl="4" w:tplc="B7163D54">
      <w:numFmt w:val="bullet"/>
      <w:lvlText w:val="•"/>
      <w:lvlJc w:val="left"/>
      <w:pPr>
        <w:ind w:left="5782" w:hanging="276"/>
      </w:pPr>
      <w:rPr>
        <w:rFonts w:hint="default"/>
      </w:rPr>
    </w:lvl>
    <w:lvl w:ilvl="5" w:tplc="2958800E">
      <w:numFmt w:val="bullet"/>
      <w:lvlText w:val="•"/>
      <w:lvlJc w:val="left"/>
      <w:pPr>
        <w:ind w:left="6803" w:hanging="276"/>
      </w:pPr>
      <w:rPr>
        <w:rFonts w:hint="default"/>
      </w:rPr>
    </w:lvl>
    <w:lvl w:ilvl="6" w:tplc="240686E6">
      <w:numFmt w:val="bullet"/>
      <w:lvlText w:val="•"/>
      <w:lvlJc w:val="left"/>
      <w:pPr>
        <w:ind w:left="7823" w:hanging="276"/>
      </w:pPr>
      <w:rPr>
        <w:rFonts w:hint="default"/>
      </w:rPr>
    </w:lvl>
    <w:lvl w:ilvl="7" w:tplc="C1C651EC">
      <w:numFmt w:val="bullet"/>
      <w:lvlText w:val="•"/>
      <w:lvlJc w:val="left"/>
      <w:pPr>
        <w:ind w:left="8844" w:hanging="276"/>
      </w:pPr>
      <w:rPr>
        <w:rFonts w:hint="default"/>
      </w:rPr>
    </w:lvl>
    <w:lvl w:ilvl="8" w:tplc="61C0988A">
      <w:numFmt w:val="bullet"/>
      <w:lvlText w:val="•"/>
      <w:lvlJc w:val="left"/>
      <w:pPr>
        <w:ind w:left="9865" w:hanging="276"/>
      </w:pPr>
      <w:rPr>
        <w:rFonts w:hint="default"/>
      </w:rPr>
    </w:lvl>
  </w:abstractNum>
  <w:abstractNum w:abstractNumId="6">
    <w:nsid w:val="1D5D4122"/>
    <w:multiLevelType w:val="hybridMultilevel"/>
    <w:tmpl w:val="FFFFFFFF"/>
    <w:lvl w:ilvl="0" w:tplc="D8A0FBE0">
      <w:numFmt w:val="bullet"/>
      <w:lvlText w:val="-"/>
      <w:lvlJc w:val="left"/>
      <w:pPr>
        <w:ind w:left="1702" w:hanging="202"/>
      </w:pPr>
      <w:rPr>
        <w:rFonts w:ascii="Liberation Sans Narrow" w:eastAsia="Times New Roman" w:hAnsi="Liberation Sans Narrow" w:hint="default"/>
        <w:spacing w:val="-27"/>
        <w:w w:val="99"/>
        <w:sz w:val="24"/>
      </w:rPr>
    </w:lvl>
    <w:lvl w:ilvl="1" w:tplc="42C618A8">
      <w:numFmt w:val="bullet"/>
      <w:lvlText w:val="•"/>
      <w:lvlJc w:val="left"/>
      <w:pPr>
        <w:ind w:left="2720" w:hanging="202"/>
      </w:pPr>
      <w:rPr>
        <w:rFonts w:hint="default"/>
      </w:rPr>
    </w:lvl>
    <w:lvl w:ilvl="2" w:tplc="28DE559E">
      <w:numFmt w:val="bullet"/>
      <w:lvlText w:val="•"/>
      <w:lvlJc w:val="left"/>
      <w:pPr>
        <w:ind w:left="3741" w:hanging="202"/>
      </w:pPr>
      <w:rPr>
        <w:rFonts w:hint="default"/>
      </w:rPr>
    </w:lvl>
    <w:lvl w:ilvl="3" w:tplc="F086D9EA">
      <w:numFmt w:val="bullet"/>
      <w:lvlText w:val="•"/>
      <w:lvlJc w:val="left"/>
      <w:pPr>
        <w:ind w:left="4761" w:hanging="202"/>
      </w:pPr>
      <w:rPr>
        <w:rFonts w:hint="default"/>
      </w:rPr>
    </w:lvl>
    <w:lvl w:ilvl="4" w:tplc="84C27B06">
      <w:numFmt w:val="bullet"/>
      <w:lvlText w:val="•"/>
      <w:lvlJc w:val="left"/>
      <w:pPr>
        <w:ind w:left="5782" w:hanging="202"/>
      </w:pPr>
      <w:rPr>
        <w:rFonts w:hint="default"/>
      </w:rPr>
    </w:lvl>
    <w:lvl w:ilvl="5" w:tplc="18143A70">
      <w:numFmt w:val="bullet"/>
      <w:lvlText w:val="•"/>
      <w:lvlJc w:val="left"/>
      <w:pPr>
        <w:ind w:left="6803" w:hanging="202"/>
      </w:pPr>
      <w:rPr>
        <w:rFonts w:hint="default"/>
      </w:rPr>
    </w:lvl>
    <w:lvl w:ilvl="6" w:tplc="5B3695DC">
      <w:numFmt w:val="bullet"/>
      <w:lvlText w:val="•"/>
      <w:lvlJc w:val="left"/>
      <w:pPr>
        <w:ind w:left="7823" w:hanging="202"/>
      </w:pPr>
      <w:rPr>
        <w:rFonts w:hint="default"/>
      </w:rPr>
    </w:lvl>
    <w:lvl w:ilvl="7" w:tplc="91D875BA">
      <w:numFmt w:val="bullet"/>
      <w:lvlText w:val="•"/>
      <w:lvlJc w:val="left"/>
      <w:pPr>
        <w:ind w:left="8844" w:hanging="202"/>
      </w:pPr>
      <w:rPr>
        <w:rFonts w:hint="default"/>
      </w:rPr>
    </w:lvl>
    <w:lvl w:ilvl="8" w:tplc="ED1841E2">
      <w:numFmt w:val="bullet"/>
      <w:lvlText w:val="•"/>
      <w:lvlJc w:val="left"/>
      <w:pPr>
        <w:ind w:left="9865" w:hanging="202"/>
      </w:pPr>
      <w:rPr>
        <w:rFonts w:hint="default"/>
      </w:rPr>
    </w:lvl>
  </w:abstractNum>
  <w:abstractNum w:abstractNumId="7">
    <w:nsid w:val="1EAC75B2"/>
    <w:multiLevelType w:val="multilevel"/>
    <w:tmpl w:val="49885DD4"/>
    <w:lvl w:ilvl="0">
      <w:start w:val="4"/>
      <w:numFmt w:val="decimal"/>
      <w:lvlText w:val="%1"/>
      <w:lvlJc w:val="left"/>
      <w:pPr>
        <w:ind w:left="2891" w:hanging="4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91" w:hanging="470"/>
      </w:pPr>
      <w:rPr>
        <w:rFonts w:ascii="Arial" w:eastAsia="Times New Roman" w:hAnsi="Arial" w:cs="Arial" w:hint="default"/>
        <w:b/>
        <w:bCs/>
        <w:color w:val="1F487C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701" w:hanging="470"/>
      </w:pPr>
      <w:rPr>
        <w:rFonts w:hint="default"/>
      </w:rPr>
    </w:lvl>
    <w:lvl w:ilvl="3">
      <w:numFmt w:val="bullet"/>
      <w:lvlText w:val="•"/>
      <w:lvlJc w:val="left"/>
      <w:pPr>
        <w:ind w:left="5601" w:hanging="470"/>
      </w:pPr>
      <w:rPr>
        <w:rFonts w:hint="default"/>
      </w:rPr>
    </w:lvl>
    <w:lvl w:ilvl="4">
      <w:numFmt w:val="bullet"/>
      <w:lvlText w:val="•"/>
      <w:lvlJc w:val="left"/>
      <w:pPr>
        <w:ind w:left="6502" w:hanging="470"/>
      </w:pPr>
      <w:rPr>
        <w:rFonts w:hint="default"/>
      </w:rPr>
    </w:lvl>
    <w:lvl w:ilvl="5">
      <w:numFmt w:val="bullet"/>
      <w:lvlText w:val="•"/>
      <w:lvlJc w:val="left"/>
      <w:pPr>
        <w:ind w:left="7403" w:hanging="470"/>
      </w:pPr>
      <w:rPr>
        <w:rFonts w:hint="default"/>
      </w:rPr>
    </w:lvl>
    <w:lvl w:ilvl="6">
      <w:numFmt w:val="bullet"/>
      <w:lvlText w:val="•"/>
      <w:lvlJc w:val="left"/>
      <w:pPr>
        <w:ind w:left="8303" w:hanging="470"/>
      </w:pPr>
      <w:rPr>
        <w:rFonts w:hint="default"/>
      </w:rPr>
    </w:lvl>
    <w:lvl w:ilvl="7">
      <w:numFmt w:val="bullet"/>
      <w:lvlText w:val="•"/>
      <w:lvlJc w:val="left"/>
      <w:pPr>
        <w:ind w:left="9204" w:hanging="470"/>
      </w:pPr>
      <w:rPr>
        <w:rFonts w:hint="default"/>
      </w:rPr>
    </w:lvl>
    <w:lvl w:ilvl="8">
      <w:numFmt w:val="bullet"/>
      <w:lvlText w:val="•"/>
      <w:lvlJc w:val="left"/>
      <w:pPr>
        <w:ind w:left="10105" w:hanging="470"/>
      </w:pPr>
      <w:rPr>
        <w:rFonts w:hint="default"/>
      </w:rPr>
    </w:lvl>
  </w:abstractNum>
  <w:abstractNum w:abstractNumId="8">
    <w:nsid w:val="29CB0668"/>
    <w:multiLevelType w:val="hybridMultilevel"/>
    <w:tmpl w:val="FFFFFFFF"/>
    <w:lvl w:ilvl="0" w:tplc="CE40172A">
      <w:start w:val="6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spacing w:val="-8"/>
        <w:w w:val="100"/>
        <w:sz w:val="24"/>
        <w:szCs w:val="24"/>
      </w:rPr>
    </w:lvl>
    <w:lvl w:ilvl="1" w:tplc="E39A4AC6">
      <w:numFmt w:val="bullet"/>
      <w:lvlText w:val="•"/>
      <w:lvlJc w:val="left"/>
      <w:pPr>
        <w:ind w:left="2720" w:hanging="269"/>
      </w:pPr>
      <w:rPr>
        <w:rFonts w:hint="default"/>
      </w:rPr>
    </w:lvl>
    <w:lvl w:ilvl="2" w:tplc="F5460F5C">
      <w:numFmt w:val="bullet"/>
      <w:lvlText w:val="•"/>
      <w:lvlJc w:val="left"/>
      <w:pPr>
        <w:ind w:left="3741" w:hanging="269"/>
      </w:pPr>
      <w:rPr>
        <w:rFonts w:hint="default"/>
      </w:rPr>
    </w:lvl>
    <w:lvl w:ilvl="3" w:tplc="8EFE2366">
      <w:numFmt w:val="bullet"/>
      <w:lvlText w:val="•"/>
      <w:lvlJc w:val="left"/>
      <w:pPr>
        <w:ind w:left="4761" w:hanging="269"/>
      </w:pPr>
      <w:rPr>
        <w:rFonts w:hint="default"/>
      </w:rPr>
    </w:lvl>
    <w:lvl w:ilvl="4" w:tplc="81F63DE2">
      <w:numFmt w:val="bullet"/>
      <w:lvlText w:val="•"/>
      <w:lvlJc w:val="left"/>
      <w:pPr>
        <w:ind w:left="5782" w:hanging="269"/>
      </w:pPr>
      <w:rPr>
        <w:rFonts w:hint="default"/>
      </w:rPr>
    </w:lvl>
    <w:lvl w:ilvl="5" w:tplc="79B6D044">
      <w:numFmt w:val="bullet"/>
      <w:lvlText w:val="•"/>
      <w:lvlJc w:val="left"/>
      <w:pPr>
        <w:ind w:left="6803" w:hanging="269"/>
      </w:pPr>
      <w:rPr>
        <w:rFonts w:hint="default"/>
      </w:rPr>
    </w:lvl>
    <w:lvl w:ilvl="6" w:tplc="74B002B0">
      <w:numFmt w:val="bullet"/>
      <w:lvlText w:val="•"/>
      <w:lvlJc w:val="left"/>
      <w:pPr>
        <w:ind w:left="7823" w:hanging="269"/>
      </w:pPr>
      <w:rPr>
        <w:rFonts w:hint="default"/>
      </w:rPr>
    </w:lvl>
    <w:lvl w:ilvl="7" w:tplc="8ACE67AE">
      <w:numFmt w:val="bullet"/>
      <w:lvlText w:val="•"/>
      <w:lvlJc w:val="left"/>
      <w:pPr>
        <w:ind w:left="8844" w:hanging="269"/>
      </w:pPr>
      <w:rPr>
        <w:rFonts w:hint="default"/>
      </w:rPr>
    </w:lvl>
    <w:lvl w:ilvl="8" w:tplc="0722FACC">
      <w:numFmt w:val="bullet"/>
      <w:lvlText w:val="•"/>
      <w:lvlJc w:val="left"/>
      <w:pPr>
        <w:ind w:left="9865" w:hanging="269"/>
      </w:pPr>
      <w:rPr>
        <w:rFonts w:hint="default"/>
      </w:rPr>
    </w:lvl>
  </w:abstractNum>
  <w:abstractNum w:abstractNumId="9">
    <w:nsid w:val="2A4C4ECC"/>
    <w:multiLevelType w:val="hybridMultilevel"/>
    <w:tmpl w:val="FFFFFFFF"/>
    <w:lvl w:ilvl="0" w:tplc="5B9ABE1A">
      <w:numFmt w:val="bullet"/>
      <w:lvlText w:val="-"/>
      <w:lvlJc w:val="left"/>
      <w:pPr>
        <w:ind w:left="1702" w:hanging="125"/>
      </w:pPr>
      <w:rPr>
        <w:rFonts w:ascii="Liberation Sans Narrow" w:eastAsia="Times New Roman" w:hAnsi="Liberation Sans Narrow" w:hint="default"/>
        <w:w w:val="100"/>
        <w:sz w:val="24"/>
      </w:rPr>
    </w:lvl>
    <w:lvl w:ilvl="1" w:tplc="6E3C6E0A">
      <w:numFmt w:val="bullet"/>
      <w:lvlText w:val="•"/>
      <w:lvlJc w:val="left"/>
      <w:pPr>
        <w:ind w:left="2720" w:hanging="125"/>
      </w:pPr>
      <w:rPr>
        <w:rFonts w:hint="default"/>
      </w:rPr>
    </w:lvl>
    <w:lvl w:ilvl="2" w:tplc="FEF6AE94">
      <w:numFmt w:val="bullet"/>
      <w:lvlText w:val="•"/>
      <w:lvlJc w:val="left"/>
      <w:pPr>
        <w:ind w:left="3741" w:hanging="125"/>
      </w:pPr>
      <w:rPr>
        <w:rFonts w:hint="default"/>
      </w:rPr>
    </w:lvl>
    <w:lvl w:ilvl="3" w:tplc="D6DC5EF2">
      <w:numFmt w:val="bullet"/>
      <w:lvlText w:val="•"/>
      <w:lvlJc w:val="left"/>
      <w:pPr>
        <w:ind w:left="4761" w:hanging="125"/>
      </w:pPr>
      <w:rPr>
        <w:rFonts w:hint="default"/>
      </w:rPr>
    </w:lvl>
    <w:lvl w:ilvl="4" w:tplc="E7868194">
      <w:numFmt w:val="bullet"/>
      <w:lvlText w:val="•"/>
      <w:lvlJc w:val="left"/>
      <w:pPr>
        <w:ind w:left="5782" w:hanging="125"/>
      </w:pPr>
      <w:rPr>
        <w:rFonts w:hint="default"/>
      </w:rPr>
    </w:lvl>
    <w:lvl w:ilvl="5" w:tplc="AA2A7DE6">
      <w:numFmt w:val="bullet"/>
      <w:lvlText w:val="•"/>
      <w:lvlJc w:val="left"/>
      <w:pPr>
        <w:ind w:left="6803" w:hanging="125"/>
      </w:pPr>
      <w:rPr>
        <w:rFonts w:hint="default"/>
      </w:rPr>
    </w:lvl>
    <w:lvl w:ilvl="6" w:tplc="7CC4F274">
      <w:numFmt w:val="bullet"/>
      <w:lvlText w:val="•"/>
      <w:lvlJc w:val="left"/>
      <w:pPr>
        <w:ind w:left="7823" w:hanging="125"/>
      </w:pPr>
      <w:rPr>
        <w:rFonts w:hint="default"/>
      </w:rPr>
    </w:lvl>
    <w:lvl w:ilvl="7" w:tplc="0AAE386E">
      <w:numFmt w:val="bullet"/>
      <w:lvlText w:val="•"/>
      <w:lvlJc w:val="left"/>
      <w:pPr>
        <w:ind w:left="8844" w:hanging="125"/>
      </w:pPr>
      <w:rPr>
        <w:rFonts w:hint="default"/>
      </w:rPr>
    </w:lvl>
    <w:lvl w:ilvl="8" w:tplc="37CCD902">
      <w:numFmt w:val="bullet"/>
      <w:lvlText w:val="•"/>
      <w:lvlJc w:val="left"/>
      <w:pPr>
        <w:ind w:left="9865" w:hanging="125"/>
      </w:pPr>
      <w:rPr>
        <w:rFonts w:hint="default"/>
      </w:rPr>
    </w:lvl>
  </w:abstractNum>
  <w:abstractNum w:abstractNumId="10">
    <w:nsid w:val="36C4419A"/>
    <w:multiLevelType w:val="hybridMultilevel"/>
    <w:tmpl w:val="FFFFFFFF"/>
    <w:lvl w:ilvl="0" w:tplc="CCC88F06">
      <w:start w:val="1"/>
      <w:numFmt w:val="decimal"/>
      <w:lvlText w:val="%1)"/>
      <w:lvlJc w:val="left"/>
      <w:pPr>
        <w:ind w:left="1702" w:hanging="350"/>
      </w:pPr>
      <w:rPr>
        <w:rFonts w:ascii="Liberation Sans Narrow" w:eastAsia="Times New Roman" w:hAnsi="Liberation Sans Narrow" w:cs="Liberation Sans Narrow" w:hint="default"/>
        <w:spacing w:val="-21"/>
        <w:w w:val="99"/>
        <w:sz w:val="24"/>
        <w:szCs w:val="24"/>
      </w:rPr>
    </w:lvl>
    <w:lvl w:ilvl="1" w:tplc="4AE0C82C">
      <w:numFmt w:val="bullet"/>
      <w:lvlText w:val="•"/>
      <w:lvlJc w:val="left"/>
      <w:pPr>
        <w:ind w:left="2720" w:hanging="350"/>
      </w:pPr>
      <w:rPr>
        <w:rFonts w:hint="default"/>
      </w:rPr>
    </w:lvl>
    <w:lvl w:ilvl="2" w:tplc="C51AFB26">
      <w:numFmt w:val="bullet"/>
      <w:lvlText w:val="•"/>
      <w:lvlJc w:val="left"/>
      <w:pPr>
        <w:ind w:left="3741" w:hanging="350"/>
      </w:pPr>
      <w:rPr>
        <w:rFonts w:hint="default"/>
      </w:rPr>
    </w:lvl>
    <w:lvl w:ilvl="3" w:tplc="A6F821E6">
      <w:numFmt w:val="bullet"/>
      <w:lvlText w:val="•"/>
      <w:lvlJc w:val="left"/>
      <w:pPr>
        <w:ind w:left="4761" w:hanging="350"/>
      </w:pPr>
      <w:rPr>
        <w:rFonts w:hint="default"/>
      </w:rPr>
    </w:lvl>
    <w:lvl w:ilvl="4" w:tplc="B6AC824A">
      <w:numFmt w:val="bullet"/>
      <w:lvlText w:val="•"/>
      <w:lvlJc w:val="left"/>
      <w:pPr>
        <w:ind w:left="5782" w:hanging="350"/>
      </w:pPr>
      <w:rPr>
        <w:rFonts w:hint="default"/>
      </w:rPr>
    </w:lvl>
    <w:lvl w:ilvl="5" w:tplc="EC90E3B0">
      <w:numFmt w:val="bullet"/>
      <w:lvlText w:val="•"/>
      <w:lvlJc w:val="left"/>
      <w:pPr>
        <w:ind w:left="6803" w:hanging="350"/>
      </w:pPr>
      <w:rPr>
        <w:rFonts w:hint="default"/>
      </w:rPr>
    </w:lvl>
    <w:lvl w:ilvl="6" w:tplc="7FFEAC0C">
      <w:numFmt w:val="bullet"/>
      <w:lvlText w:val="•"/>
      <w:lvlJc w:val="left"/>
      <w:pPr>
        <w:ind w:left="7823" w:hanging="350"/>
      </w:pPr>
      <w:rPr>
        <w:rFonts w:hint="default"/>
      </w:rPr>
    </w:lvl>
    <w:lvl w:ilvl="7" w:tplc="BD3AE13E">
      <w:numFmt w:val="bullet"/>
      <w:lvlText w:val="•"/>
      <w:lvlJc w:val="left"/>
      <w:pPr>
        <w:ind w:left="8844" w:hanging="350"/>
      </w:pPr>
      <w:rPr>
        <w:rFonts w:hint="default"/>
      </w:rPr>
    </w:lvl>
    <w:lvl w:ilvl="8" w:tplc="9EE07BDC">
      <w:numFmt w:val="bullet"/>
      <w:lvlText w:val="•"/>
      <w:lvlJc w:val="left"/>
      <w:pPr>
        <w:ind w:left="9865" w:hanging="350"/>
      </w:pPr>
      <w:rPr>
        <w:rFonts w:hint="default"/>
      </w:rPr>
    </w:lvl>
  </w:abstractNum>
  <w:abstractNum w:abstractNumId="11">
    <w:nsid w:val="3C2525BE"/>
    <w:multiLevelType w:val="hybridMultilevel"/>
    <w:tmpl w:val="FFFFFFFF"/>
    <w:lvl w:ilvl="0" w:tplc="585C5144">
      <w:numFmt w:val="bullet"/>
      <w:lvlText w:val="о"/>
      <w:lvlJc w:val="left"/>
      <w:pPr>
        <w:ind w:left="1702" w:hanging="199"/>
      </w:pPr>
      <w:rPr>
        <w:rFonts w:ascii="Liberation Sans Narrow" w:eastAsia="Times New Roman" w:hAnsi="Liberation Sans Narrow" w:hint="default"/>
        <w:spacing w:val="-23"/>
        <w:w w:val="99"/>
        <w:sz w:val="24"/>
      </w:rPr>
    </w:lvl>
    <w:lvl w:ilvl="1" w:tplc="2C68DA06">
      <w:numFmt w:val="bullet"/>
      <w:lvlText w:val="•"/>
      <w:lvlJc w:val="left"/>
      <w:pPr>
        <w:ind w:left="2720" w:hanging="199"/>
      </w:pPr>
      <w:rPr>
        <w:rFonts w:hint="default"/>
      </w:rPr>
    </w:lvl>
    <w:lvl w:ilvl="2" w:tplc="96886A00">
      <w:numFmt w:val="bullet"/>
      <w:lvlText w:val="•"/>
      <w:lvlJc w:val="left"/>
      <w:pPr>
        <w:ind w:left="3741" w:hanging="199"/>
      </w:pPr>
      <w:rPr>
        <w:rFonts w:hint="default"/>
      </w:rPr>
    </w:lvl>
    <w:lvl w:ilvl="3" w:tplc="EE64087E">
      <w:numFmt w:val="bullet"/>
      <w:lvlText w:val="•"/>
      <w:lvlJc w:val="left"/>
      <w:pPr>
        <w:ind w:left="4761" w:hanging="199"/>
      </w:pPr>
      <w:rPr>
        <w:rFonts w:hint="default"/>
      </w:rPr>
    </w:lvl>
    <w:lvl w:ilvl="4" w:tplc="309E9AB4">
      <w:numFmt w:val="bullet"/>
      <w:lvlText w:val="•"/>
      <w:lvlJc w:val="left"/>
      <w:pPr>
        <w:ind w:left="5782" w:hanging="199"/>
      </w:pPr>
      <w:rPr>
        <w:rFonts w:hint="default"/>
      </w:rPr>
    </w:lvl>
    <w:lvl w:ilvl="5" w:tplc="836667C8">
      <w:numFmt w:val="bullet"/>
      <w:lvlText w:val="•"/>
      <w:lvlJc w:val="left"/>
      <w:pPr>
        <w:ind w:left="6803" w:hanging="199"/>
      </w:pPr>
      <w:rPr>
        <w:rFonts w:hint="default"/>
      </w:rPr>
    </w:lvl>
    <w:lvl w:ilvl="6" w:tplc="EE6425DA">
      <w:numFmt w:val="bullet"/>
      <w:lvlText w:val="•"/>
      <w:lvlJc w:val="left"/>
      <w:pPr>
        <w:ind w:left="7823" w:hanging="199"/>
      </w:pPr>
      <w:rPr>
        <w:rFonts w:hint="default"/>
      </w:rPr>
    </w:lvl>
    <w:lvl w:ilvl="7" w:tplc="6BEEFB94">
      <w:numFmt w:val="bullet"/>
      <w:lvlText w:val="•"/>
      <w:lvlJc w:val="left"/>
      <w:pPr>
        <w:ind w:left="8844" w:hanging="199"/>
      </w:pPr>
      <w:rPr>
        <w:rFonts w:hint="default"/>
      </w:rPr>
    </w:lvl>
    <w:lvl w:ilvl="8" w:tplc="F47284DA">
      <w:numFmt w:val="bullet"/>
      <w:lvlText w:val="•"/>
      <w:lvlJc w:val="left"/>
      <w:pPr>
        <w:ind w:left="9865" w:hanging="199"/>
      </w:pPr>
      <w:rPr>
        <w:rFonts w:hint="default"/>
      </w:rPr>
    </w:lvl>
  </w:abstractNum>
  <w:abstractNum w:abstractNumId="12">
    <w:nsid w:val="3D9E1271"/>
    <w:multiLevelType w:val="hybridMultilevel"/>
    <w:tmpl w:val="FFFFFFFF"/>
    <w:lvl w:ilvl="0" w:tplc="508213C6">
      <w:numFmt w:val="bullet"/>
      <w:lvlText w:val="-"/>
      <w:lvlJc w:val="left"/>
      <w:pPr>
        <w:ind w:left="1702" w:hanging="21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F6EE8D54">
      <w:numFmt w:val="bullet"/>
      <w:lvlText w:val="•"/>
      <w:lvlJc w:val="left"/>
      <w:pPr>
        <w:ind w:left="2720" w:hanging="214"/>
      </w:pPr>
      <w:rPr>
        <w:rFonts w:hint="default"/>
      </w:rPr>
    </w:lvl>
    <w:lvl w:ilvl="2" w:tplc="35101190">
      <w:numFmt w:val="bullet"/>
      <w:lvlText w:val="•"/>
      <w:lvlJc w:val="left"/>
      <w:pPr>
        <w:ind w:left="3741" w:hanging="214"/>
      </w:pPr>
      <w:rPr>
        <w:rFonts w:hint="default"/>
      </w:rPr>
    </w:lvl>
    <w:lvl w:ilvl="3" w:tplc="40FA1AFE">
      <w:numFmt w:val="bullet"/>
      <w:lvlText w:val="•"/>
      <w:lvlJc w:val="left"/>
      <w:pPr>
        <w:ind w:left="4761" w:hanging="214"/>
      </w:pPr>
      <w:rPr>
        <w:rFonts w:hint="default"/>
      </w:rPr>
    </w:lvl>
    <w:lvl w:ilvl="4" w:tplc="F9EC945E">
      <w:numFmt w:val="bullet"/>
      <w:lvlText w:val="•"/>
      <w:lvlJc w:val="left"/>
      <w:pPr>
        <w:ind w:left="5782" w:hanging="214"/>
      </w:pPr>
      <w:rPr>
        <w:rFonts w:hint="default"/>
      </w:rPr>
    </w:lvl>
    <w:lvl w:ilvl="5" w:tplc="799A6C78">
      <w:numFmt w:val="bullet"/>
      <w:lvlText w:val="•"/>
      <w:lvlJc w:val="left"/>
      <w:pPr>
        <w:ind w:left="6803" w:hanging="214"/>
      </w:pPr>
      <w:rPr>
        <w:rFonts w:hint="default"/>
      </w:rPr>
    </w:lvl>
    <w:lvl w:ilvl="6" w:tplc="BDCCBDDA">
      <w:numFmt w:val="bullet"/>
      <w:lvlText w:val="•"/>
      <w:lvlJc w:val="left"/>
      <w:pPr>
        <w:ind w:left="7823" w:hanging="214"/>
      </w:pPr>
      <w:rPr>
        <w:rFonts w:hint="default"/>
      </w:rPr>
    </w:lvl>
    <w:lvl w:ilvl="7" w:tplc="FE083E7C">
      <w:numFmt w:val="bullet"/>
      <w:lvlText w:val="•"/>
      <w:lvlJc w:val="left"/>
      <w:pPr>
        <w:ind w:left="8844" w:hanging="214"/>
      </w:pPr>
      <w:rPr>
        <w:rFonts w:hint="default"/>
      </w:rPr>
    </w:lvl>
    <w:lvl w:ilvl="8" w:tplc="76CA7EE4">
      <w:numFmt w:val="bullet"/>
      <w:lvlText w:val="•"/>
      <w:lvlJc w:val="left"/>
      <w:pPr>
        <w:ind w:left="9865" w:hanging="214"/>
      </w:pPr>
      <w:rPr>
        <w:rFonts w:hint="default"/>
      </w:rPr>
    </w:lvl>
  </w:abstractNum>
  <w:abstractNum w:abstractNumId="13">
    <w:nsid w:val="4A282A0E"/>
    <w:multiLevelType w:val="multilevel"/>
    <w:tmpl w:val="26F29BD8"/>
    <w:lvl w:ilvl="0">
      <w:start w:val="1"/>
      <w:numFmt w:val="decimal"/>
      <w:lvlText w:val="%1."/>
      <w:lvlJc w:val="left"/>
      <w:pPr>
        <w:ind w:left="1958" w:hanging="257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2" w:hanging="634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65" w:hanging="634"/>
      </w:pPr>
      <w:rPr>
        <w:rFonts w:hint="default"/>
      </w:rPr>
    </w:lvl>
    <w:lvl w:ilvl="3">
      <w:numFmt w:val="bullet"/>
      <w:lvlText w:val="•"/>
      <w:lvlJc w:val="left"/>
      <w:pPr>
        <w:ind w:left="4170" w:hanging="634"/>
      </w:pPr>
      <w:rPr>
        <w:rFonts w:hint="default"/>
      </w:rPr>
    </w:lvl>
    <w:lvl w:ilvl="4">
      <w:numFmt w:val="bullet"/>
      <w:lvlText w:val="•"/>
      <w:lvlJc w:val="left"/>
      <w:pPr>
        <w:ind w:left="5275" w:hanging="634"/>
      </w:pPr>
      <w:rPr>
        <w:rFonts w:hint="default"/>
      </w:rPr>
    </w:lvl>
    <w:lvl w:ilvl="5">
      <w:numFmt w:val="bullet"/>
      <w:lvlText w:val="•"/>
      <w:lvlJc w:val="left"/>
      <w:pPr>
        <w:ind w:left="6380" w:hanging="634"/>
      </w:pPr>
      <w:rPr>
        <w:rFonts w:hint="default"/>
      </w:rPr>
    </w:lvl>
    <w:lvl w:ilvl="6">
      <w:numFmt w:val="bullet"/>
      <w:lvlText w:val="•"/>
      <w:lvlJc w:val="left"/>
      <w:pPr>
        <w:ind w:left="7485" w:hanging="634"/>
      </w:pPr>
      <w:rPr>
        <w:rFonts w:hint="default"/>
      </w:rPr>
    </w:lvl>
    <w:lvl w:ilvl="7">
      <w:numFmt w:val="bullet"/>
      <w:lvlText w:val="•"/>
      <w:lvlJc w:val="left"/>
      <w:pPr>
        <w:ind w:left="8590" w:hanging="634"/>
      </w:pPr>
      <w:rPr>
        <w:rFonts w:hint="default"/>
      </w:rPr>
    </w:lvl>
    <w:lvl w:ilvl="8">
      <w:numFmt w:val="bullet"/>
      <w:lvlText w:val="•"/>
      <w:lvlJc w:val="left"/>
      <w:pPr>
        <w:ind w:left="9696" w:hanging="634"/>
      </w:pPr>
      <w:rPr>
        <w:rFonts w:hint="default"/>
      </w:rPr>
    </w:lvl>
  </w:abstractNum>
  <w:abstractNum w:abstractNumId="14">
    <w:nsid w:val="54546B44"/>
    <w:multiLevelType w:val="hybridMultilevel"/>
    <w:tmpl w:val="FFFFFFFF"/>
    <w:lvl w:ilvl="0" w:tplc="D9A65F10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5A7EE7A6">
      <w:numFmt w:val="bullet"/>
      <w:lvlText w:val="•"/>
      <w:lvlJc w:val="left"/>
      <w:pPr>
        <w:ind w:left="2720" w:hanging="120"/>
      </w:pPr>
      <w:rPr>
        <w:rFonts w:hint="default"/>
      </w:rPr>
    </w:lvl>
    <w:lvl w:ilvl="2" w:tplc="87DEBB0E">
      <w:numFmt w:val="bullet"/>
      <w:lvlText w:val="•"/>
      <w:lvlJc w:val="left"/>
      <w:pPr>
        <w:ind w:left="3741" w:hanging="120"/>
      </w:pPr>
      <w:rPr>
        <w:rFonts w:hint="default"/>
      </w:rPr>
    </w:lvl>
    <w:lvl w:ilvl="3" w:tplc="A2925BAA">
      <w:numFmt w:val="bullet"/>
      <w:lvlText w:val="•"/>
      <w:lvlJc w:val="left"/>
      <w:pPr>
        <w:ind w:left="4761" w:hanging="120"/>
      </w:pPr>
      <w:rPr>
        <w:rFonts w:hint="default"/>
      </w:rPr>
    </w:lvl>
    <w:lvl w:ilvl="4" w:tplc="0DB4F376">
      <w:numFmt w:val="bullet"/>
      <w:lvlText w:val="•"/>
      <w:lvlJc w:val="left"/>
      <w:pPr>
        <w:ind w:left="5782" w:hanging="120"/>
      </w:pPr>
      <w:rPr>
        <w:rFonts w:hint="default"/>
      </w:rPr>
    </w:lvl>
    <w:lvl w:ilvl="5" w:tplc="9EC2E6D2">
      <w:numFmt w:val="bullet"/>
      <w:lvlText w:val="•"/>
      <w:lvlJc w:val="left"/>
      <w:pPr>
        <w:ind w:left="6803" w:hanging="120"/>
      </w:pPr>
      <w:rPr>
        <w:rFonts w:hint="default"/>
      </w:rPr>
    </w:lvl>
    <w:lvl w:ilvl="6" w:tplc="83469D3A">
      <w:numFmt w:val="bullet"/>
      <w:lvlText w:val="•"/>
      <w:lvlJc w:val="left"/>
      <w:pPr>
        <w:ind w:left="7823" w:hanging="120"/>
      </w:pPr>
      <w:rPr>
        <w:rFonts w:hint="default"/>
      </w:rPr>
    </w:lvl>
    <w:lvl w:ilvl="7" w:tplc="36F4805E">
      <w:numFmt w:val="bullet"/>
      <w:lvlText w:val="•"/>
      <w:lvlJc w:val="left"/>
      <w:pPr>
        <w:ind w:left="8844" w:hanging="120"/>
      </w:pPr>
      <w:rPr>
        <w:rFonts w:hint="default"/>
      </w:rPr>
    </w:lvl>
    <w:lvl w:ilvl="8" w:tplc="208CEB94">
      <w:numFmt w:val="bullet"/>
      <w:lvlText w:val="•"/>
      <w:lvlJc w:val="left"/>
      <w:pPr>
        <w:ind w:left="9865" w:hanging="120"/>
      </w:pPr>
      <w:rPr>
        <w:rFonts w:hint="default"/>
      </w:rPr>
    </w:lvl>
  </w:abstractNum>
  <w:abstractNum w:abstractNumId="15">
    <w:nsid w:val="5ABE6BAE"/>
    <w:multiLevelType w:val="hybridMultilevel"/>
    <w:tmpl w:val="FFFFFFFF"/>
    <w:lvl w:ilvl="0" w:tplc="94A4CDA4">
      <w:numFmt w:val="bullet"/>
      <w:lvlText w:val="о"/>
      <w:lvlJc w:val="left"/>
      <w:pPr>
        <w:ind w:left="1702" w:hanging="190"/>
      </w:pPr>
      <w:rPr>
        <w:rFonts w:ascii="Liberation Sans Narrow" w:eastAsia="Times New Roman" w:hAnsi="Liberation Sans Narrow" w:hint="default"/>
        <w:w w:val="100"/>
        <w:sz w:val="24"/>
      </w:rPr>
    </w:lvl>
    <w:lvl w:ilvl="1" w:tplc="AD6C9D4C">
      <w:numFmt w:val="bullet"/>
      <w:lvlText w:val="•"/>
      <w:lvlJc w:val="left"/>
      <w:pPr>
        <w:ind w:left="2720" w:hanging="190"/>
      </w:pPr>
      <w:rPr>
        <w:rFonts w:hint="default"/>
      </w:rPr>
    </w:lvl>
    <w:lvl w:ilvl="2" w:tplc="1BBC77C4">
      <w:numFmt w:val="bullet"/>
      <w:lvlText w:val="•"/>
      <w:lvlJc w:val="left"/>
      <w:pPr>
        <w:ind w:left="3741" w:hanging="190"/>
      </w:pPr>
      <w:rPr>
        <w:rFonts w:hint="default"/>
      </w:rPr>
    </w:lvl>
    <w:lvl w:ilvl="3" w:tplc="0AB891FC">
      <w:numFmt w:val="bullet"/>
      <w:lvlText w:val="•"/>
      <w:lvlJc w:val="left"/>
      <w:pPr>
        <w:ind w:left="4761" w:hanging="190"/>
      </w:pPr>
      <w:rPr>
        <w:rFonts w:hint="default"/>
      </w:rPr>
    </w:lvl>
    <w:lvl w:ilvl="4" w:tplc="0DA6F58A"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73C0EEDC">
      <w:numFmt w:val="bullet"/>
      <w:lvlText w:val="•"/>
      <w:lvlJc w:val="left"/>
      <w:pPr>
        <w:ind w:left="6803" w:hanging="190"/>
      </w:pPr>
      <w:rPr>
        <w:rFonts w:hint="default"/>
      </w:rPr>
    </w:lvl>
    <w:lvl w:ilvl="6" w:tplc="0EC26C66">
      <w:numFmt w:val="bullet"/>
      <w:lvlText w:val="•"/>
      <w:lvlJc w:val="left"/>
      <w:pPr>
        <w:ind w:left="7823" w:hanging="190"/>
      </w:pPr>
      <w:rPr>
        <w:rFonts w:hint="default"/>
      </w:rPr>
    </w:lvl>
    <w:lvl w:ilvl="7" w:tplc="FE9EB450">
      <w:numFmt w:val="bullet"/>
      <w:lvlText w:val="•"/>
      <w:lvlJc w:val="left"/>
      <w:pPr>
        <w:ind w:left="8844" w:hanging="190"/>
      </w:pPr>
      <w:rPr>
        <w:rFonts w:hint="default"/>
      </w:rPr>
    </w:lvl>
    <w:lvl w:ilvl="8" w:tplc="EF0A1A9C">
      <w:numFmt w:val="bullet"/>
      <w:lvlText w:val="•"/>
      <w:lvlJc w:val="left"/>
      <w:pPr>
        <w:ind w:left="9865" w:hanging="190"/>
      </w:pPr>
      <w:rPr>
        <w:rFonts w:hint="default"/>
      </w:rPr>
    </w:lvl>
  </w:abstractNum>
  <w:abstractNum w:abstractNumId="16">
    <w:nsid w:val="6361594F"/>
    <w:multiLevelType w:val="multilevel"/>
    <w:tmpl w:val="4454CDD2"/>
    <w:lvl w:ilvl="0">
      <w:start w:val="4"/>
      <w:numFmt w:val="decimal"/>
      <w:lvlText w:val="%1"/>
      <w:lvlJc w:val="left"/>
      <w:pPr>
        <w:ind w:left="1702" w:hanging="44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02" w:hanging="449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</w:rPr>
    </w:lvl>
  </w:abstractNum>
  <w:abstractNum w:abstractNumId="17">
    <w:nsid w:val="69ED784F"/>
    <w:multiLevelType w:val="hybridMultilevel"/>
    <w:tmpl w:val="FFFFFFFF"/>
    <w:lvl w:ilvl="0" w:tplc="6818D982">
      <w:start w:val="1"/>
      <w:numFmt w:val="decimal"/>
      <w:lvlText w:val="%1."/>
      <w:lvlJc w:val="left"/>
      <w:pPr>
        <w:ind w:left="1702" w:hanging="322"/>
      </w:pPr>
      <w:rPr>
        <w:rFonts w:ascii="Liberation Sans Narrow" w:eastAsia="Times New Roman" w:hAnsi="Liberation Sans Narrow" w:cs="Liberation Sans Narrow" w:hint="default"/>
        <w:spacing w:val="-11"/>
        <w:w w:val="99"/>
        <w:sz w:val="24"/>
        <w:szCs w:val="24"/>
      </w:rPr>
    </w:lvl>
    <w:lvl w:ilvl="1" w:tplc="FC201CF2">
      <w:numFmt w:val="bullet"/>
      <w:lvlText w:val="•"/>
      <w:lvlJc w:val="left"/>
      <w:pPr>
        <w:ind w:left="2720" w:hanging="322"/>
      </w:pPr>
      <w:rPr>
        <w:rFonts w:hint="default"/>
      </w:rPr>
    </w:lvl>
    <w:lvl w:ilvl="2" w:tplc="C93EEF10">
      <w:numFmt w:val="bullet"/>
      <w:lvlText w:val="•"/>
      <w:lvlJc w:val="left"/>
      <w:pPr>
        <w:ind w:left="3741" w:hanging="322"/>
      </w:pPr>
      <w:rPr>
        <w:rFonts w:hint="default"/>
      </w:rPr>
    </w:lvl>
    <w:lvl w:ilvl="3" w:tplc="F37A233E">
      <w:numFmt w:val="bullet"/>
      <w:lvlText w:val="•"/>
      <w:lvlJc w:val="left"/>
      <w:pPr>
        <w:ind w:left="4761" w:hanging="322"/>
      </w:pPr>
      <w:rPr>
        <w:rFonts w:hint="default"/>
      </w:rPr>
    </w:lvl>
    <w:lvl w:ilvl="4" w:tplc="62E66740">
      <w:numFmt w:val="bullet"/>
      <w:lvlText w:val="•"/>
      <w:lvlJc w:val="left"/>
      <w:pPr>
        <w:ind w:left="5782" w:hanging="322"/>
      </w:pPr>
      <w:rPr>
        <w:rFonts w:hint="default"/>
      </w:rPr>
    </w:lvl>
    <w:lvl w:ilvl="5" w:tplc="A0FE9CC0">
      <w:numFmt w:val="bullet"/>
      <w:lvlText w:val="•"/>
      <w:lvlJc w:val="left"/>
      <w:pPr>
        <w:ind w:left="6803" w:hanging="322"/>
      </w:pPr>
      <w:rPr>
        <w:rFonts w:hint="default"/>
      </w:rPr>
    </w:lvl>
    <w:lvl w:ilvl="6" w:tplc="ED880FDC">
      <w:numFmt w:val="bullet"/>
      <w:lvlText w:val="•"/>
      <w:lvlJc w:val="left"/>
      <w:pPr>
        <w:ind w:left="7823" w:hanging="322"/>
      </w:pPr>
      <w:rPr>
        <w:rFonts w:hint="default"/>
      </w:rPr>
    </w:lvl>
    <w:lvl w:ilvl="7" w:tplc="CC686D4A">
      <w:numFmt w:val="bullet"/>
      <w:lvlText w:val="•"/>
      <w:lvlJc w:val="left"/>
      <w:pPr>
        <w:ind w:left="8844" w:hanging="322"/>
      </w:pPr>
      <w:rPr>
        <w:rFonts w:hint="default"/>
      </w:rPr>
    </w:lvl>
    <w:lvl w:ilvl="8" w:tplc="3EF4A43A">
      <w:numFmt w:val="bullet"/>
      <w:lvlText w:val="•"/>
      <w:lvlJc w:val="left"/>
      <w:pPr>
        <w:ind w:left="9865" w:hanging="322"/>
      </w:pPr>
      <w:rPr>
        <w:rFonts w:hint="default"/>
      </w:rPr>
    </w:lvl>
  </w:abstractNum>
  <w:abstractNum w:abstractNumId="18">
    <w:nsid w:val="6BD76AAD"/>
    <w:multiLevelType w:val="hybridMultilevel"/>
    <w:tmpl w:val="FFFFFFFF"/>
    <w:lvl w:ilvl="0" w:tplc="63D07FF4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3CFA929E">
      <w:numFmt w:val="bullet"/>
      <w:lvlText w:val="-"/>
      <w:lvlJc w:val="left"/>
      <w:pPr>
        <w:ind w:left="1702" w:hanging="132"/>
      </w:pPr>
      <w:rPr>
        <w:rFonts w:ascii="Liberation Sans Narrow" w:eastAsia="Times New Roman" w:hAnsi="Liberation Sans Narrow" w:hint="default"/>
        <w:w w:val="100"/>
        <w:sz w:val="24"/>
      </w:rPr>
    </w:lvl>
    <w:lvl w:ilvl="2" w:tplc="3C9202A2">
      <w:numFmt w:val="bullet"/>
      <w:lvlText w:val="•"/>
      <w:lvlJc w:val="left"/>
      <w:pPr>
        <w:ind w:left="3741" w:hanging="132"/>
      </w:pPr>
      <w:rPr>
        <w:rFonts w:hint="default"/>
      </w:rPr>
    </w:lvl>
    <w:lvl w:ilvl="3" w:tplc="656C72CE">
      <w:numFmt w:val="bullet"/>
      <w:lvlText w:val="•"/>
      <w:lvlJc w:val="left"/>
      <w:pPr>
        <w:ind w:left="4761" w:hanging="132"/>
      </w:pPr>
      <w:rPr>
        <w:rFonts w:hint="default"/>
      </w:rPr>
    </w:lvl>
    <w:lvl w:ilvl="4" w:tplc="AA18C516">
      <w:numFmt w:val="bullet"/>
      <w:lvlText w:val="•"/>
      <w:lvlJc w:val="left"/>
      <w:pPr>
        <w:ind w:left="5782" w:hanging="132"/>
      </w:pPr>
      <w:rPr>
        <w:rFonts w:hint="default"/>
      </w:rPr>
    </w:lvl>
    <w:lvl w:ilvl="5" w:tplc="7AC8A6DA">
      <w:numFmt w:val="bullet"/>
      <w:lvlText w:val="•"/>
      <w:lvlJc w:val="left"/>
      <w:pPr>
        <w:ind w:left="6803" w:hanging="132"/>
      </w:pPr>
      <w:rPr>
        <w:rFonts w:hint="default"/>
      </w:rPr>
    </w:lvl>
    <w:lvl w:ilvl="6" w:tplc="A9BC0344">
      <w:numFmt w:val="bullet"/>
      <w:lvlText w:val="•"/>
      <w:lvlJc w:val="left"/>
      <w:pPr>
        <w:ind w:left="7823" w:hanging="132"/>
      </w:pPr>
      <w:rPr>
        <w:rFonts w:hint="default"/>
      </w:rPr>
    </w:lvl>
    <w:lvl w:ilvl="7" w:tplc="A1AA8378">
      <w:numFmt w:val="bullet"/>
      <w:lvlText w:val="•"/>
      <w:lvlJc w:val="left"/>
      <w:pPr>
        <w:ind w:left="8844" w:hanging="132"/>
      </w:pPr>
      <w:rPr>
        <w:rFonts w:hint="default"/>
      </w:rPr>
    </w:lvl>
    <w:lvl w:ilvl="8" w:tplc="1CC6481E">
      <w:numFmt w:val="bullet"/>
      <w:lvlText w:val="•"/>
      <w:lvlJc w:val="left"/>
      <w:pPr>
        <w:ind w:left="9865" w:hanging="132"/>
      </w:pPr>
      <w:rPr>
        <w:rFonts w:hint="default"/>
      </w:rPr>
    </w:lvl>
  </w:abstractNum>
  <w:abstractNum w:abstractNumId="19">
    <w:nsid w:val="6FD64411"/>
    <w:multiLevelType w:val="multilevel"/>
    <w:tmpl w:val="9E3A9282"/>
    <w:lvl w:ilvl="0">
      <w:start w:val="3"/>
      <w:numFmt w:val="decimal"/>
      <w:lvlText w:val="%1."/>
      <w:lvlJc w:val="left"/>
      <w:pPr>
        <w:ind w:left="1702" w:hanging="343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5" w:hanging="494"/>
      </w:pPr>
      <w:rPr>
        <w:rFonts w:cs="Times New Roman"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</w:rPr>
    </w:lvl>
    <w:lvl w:ilvl="6">
      <w:numFmt w:val="bullet"/>
      <w:lvlText w:val="•"/>
      <w:lvlJc w:val="left"/>
      <w:pPr>
        <w:ind w:left="7592" w:hanging="494"/>
      </w:pPr>
      <w:rPr>
        <w:rFonts w:hint="default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</w:rPr>
    </w:lvl>
    <w:lvl w:ilvl="8">
      <w:numFmt w:val="bullet"/>
      <w:lvlText w:val="•"/>
      <w:lvlJc w:val="left"/>
      <w:pPr>
        <w:ind w:left="9749" w:hanging="494"/>
      </w:pPr>
      <w:rPr>
        <w:rFonts w:hint="default"/>
      </w:rPr>
    </w:lvl>
  </w:abstractNum>
  <w:abstractNum w:abstractNumId="20">
    <w:nsid w:val="723C2B8F"/>
    <w:multiLevelType w:val="hybridMultilevel"/>
    <w:tmpl w:val="FFFFFFFF"/>
    <w:lvl w:ilvl="0" w:tplc="8416DF0C">
      <w:numFmt w:val="bullet"/>
      <w:lvlText w:val="о"/>
      <w:lvlJc w:val="left"/>
      <w:pPr>
        <w:ind w:left="1702" w:hanging="187"/>
      </w:pPr>
      <w:rPr>
        <w:rFonts w:ascii="Liberation Sans Narrow" w:eastAsia="Times New Roman" w:hAnsi="Liberation Sans Narrow" w:hint="default"/>
        <w:w w:val="100"/>
        <w:sz w:val="24"/>
      </w:rPr>
    </w:lvl>
    <w:lvl w:ilvl="1" w:tplc="8EDC0738">
      <w:numFmt w:val="bullet"/>
      <w:lvlText w:val="•"/>
      <w:lvlJc w:val="left"/>
      <w:pPr>
        <w:ind w:left="2720" w:hanging="187"/>
      </w:pPr>
      <w:rPr>
        <w:rFonts w:hint="default"/>
      </w:rPr>
    </w:lvl>
    <w:lvl w:ilvl="2" w:tplc="4D7CE4DA">
      <w:numFmt w:val="bullet"/>
      <w:lvlText w:val="•"/>
      <w:lvlJc w:val="left"/>
      <w:pPr>
        <w:ind w:left="3741" w:hanging="187"/>
      </w:pPr>
      <w:rPr>
        <w:rFonts w:hint="default"/>
      </w:rPr>
    </w:lvl>
    <w:lvl w:ilvl="3" w:tplc="3D8EBC42">
      <w:numFmt w:val="bullet"/>
      <w:lvlText w:val="•"/>
      <w:lvlJc w:val="left"/>
      <w:pPr>
        <w:ind w:left="4761" w:hanging="187"/>
      </w:pPr>
      <w:rPr>
        <w:rFonts w:hint="default"/>
      </w:rPr>
    </w:lvl>
    <w:lvl w:ilvl="4" w:tplc="D2E06CF2">
      <w:numFmt w:val="bullet"/>
      <w:lvlText w:val="•"/>
      <w:lvlJc w:val="left"/>
      <w:pPr>
        <w:ind w:left="5782" w:hanging="187"/>
      </w:pPr>
      <w:rPr>
        <w:rFonts w:hint="default"/>
      </w:rPr>
    </w:lvl>
    <w:lvl w:ilvl="5" w:tplc="DA06A2A2">
      <w:numFmt w:val="bullet"/>
      <w:lvlText w:val="•"/>
      <w:lvlJc w:val="left"/>
      <w:pPr>
        <w:ind w:left="6803" w:hanging="187"/>
      </w:pPr>
      <w:rPr>
        <w:rFonts w:hint="default"/>
      </w:rPr>
    </w:lvl>
    <w:lvl w:ilvl="6" w:tplc="C8529A4E">
      <w:numFmt w:val="bullet"/>
      <w:lvlText w:val="•"/>
      <w:lvlJc w:val="left"/>
      <w:pPr>
        <w:ind w:left="7823" w:hanging="187"/>
      </w:pPr>
      <w:rPr>
        <w:rFonts w:hint="default"/>
      </w:rPr>
    </w:lvl>
    <w:lvl w:ilvl="7" w:tplc="08144104">
      <w:numFmt w:val="bullet"/>
      <w:lvlText w:val="•"/>
      <w:lvlJc w:val="left"/>
      <w:pPr>
        <w:ind w:left="8844" w:hanging="187"/>
      </w:pPr>
      <w:rPr>
        <w:rFonts w:hint="default"/>
      </w:rPr>
    </w:lvl>
    <w:lvl w:ilvl="8" w:tplc="B4C69DFC">
      <w:numFmt w:val="bullet"/>
      <w:lvlText w:val="•"/>
      <w:lvlJc w:val="left"/>
      <w:pPr>
        <w:ind w:left="9865" w:hanging="187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B5D88"/>
    <w:rsid w:val="000D27C4"/>
    <w:rsid w:val="000D487F"/>
    <w:rsid w:val="000E1864"/>
    <w:rsid w:val="000F59EA"/>
    <w:rsid w:val="0016784E"/>
    <w:rsid w:val="00185AD7"/>
    <w:rsid w:val="001A3B81"/>
    <w:rsid w:val="001C50DE"/>
    <w:rsid w:val="002328AA"/>
    <w:rsid w:val="00256934"/>
    <w:rsid w:val="002A3FB4"/>
    <w:rsid w:val="002F6C78"/>
    <w:rsid w:val="00352E3D"/>
    <w:rsid w:val="00352EC0"/>
    <w:rsid w:val="00357C43"/>
    <w:rsid w:val="003E611E"/>
    <w:rsid w:val="00415D80"/>
    <w:rsid w:val="0045288D"/>
    <w:rsid w:val="0046596B"/>
    <w:rsid w:val="00470855"/>
    <w:rsid w:val="004F00F8"/>
    <w:rsid w:val="005A6661"/>
    <w:rsid w:val="006128CA"/>
    <w:rsid w:val="00616E37"/>
    <w:rsid w:val="00632C28"/>
    <w:rsid w:val="006C2CAC"/>
    <w:rsid w:val="006D6D97"/>
    <w:rsid w:val="00706E08"/>
    <w:rsid w:val="007205C8"/>
    <w:rsid w:val="00733B63"/>
    <w:rsid w:val="007A087D"/>
    <w:rsid w:val="00854060"/>
    <w:rsid w:val="008A40F2"/>
    <w:rsid w:val="00924F79"/>
    <w:rsid w:val="009D6479"/>
    <w:rsid w:val="009F34EE"/>
    <w:rsid w:val="00AE2558"/>
    <w:rsid w:val="00AE2AB5"/>
    <w:rsid w:val="00B63D76"/>
    <w:rsid w:val="00C02937"/>
    <w:rsid w:val="00C33643"/>
    <w:rsid w:val="00CA5FB3"/>
    <w:rsid w:val="00DC174E"/>
    <w:rsid w:val="00DE00A4"/>
    <w:rsid w:val="00DF5729"/>
    <w:rsid w:val="00E3194A"/>
    <w:rsid w:val="00E66425"/>
    <w:rsid w:val="00EB2E3B"/>
    <w:rsid w:val="00ED4976"/>
    <w:rsid w:val="00F56586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0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5957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39837</CharactersWithSpaces>
  <SharedDoc>false</SharedDoc>
  <HLinks>
    <vt:vector size="48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6488112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 </cp:lastModifiedBy>
  <cp:revision>2</cp:revision>
  <dcterms:created xsi:type="dcterms:W3CDTF">2018-09-11T12:10:00Z</dcterms:created>
  <dcterms:modified xsi:type="dcterms:W3CDTF">2018-09-11T12:10:00Z</dcterms:modified>
</cp:coreProperties>
</file>