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A1A" w:rsidRPr="004F7DBD" w:rsidRDefault="00036A1A" w:rsidP="001D36F7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4F7DBD">
        <w:rPr>
          <w:sz w:val="22"/>
          <w:szCs w:val="22"/>
        </w:rPr>
        <w:t xml:space="preserve">Зарегистрировано в Минюсте России 14 сентября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52153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ФЕДЕРАЛЬНАЯ СЛУЖБА ВОЙСК НАЦИОНАЛЬНОЙ ГВАРДИИ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N 1</w:t>
      </w:r>
    </w:p>
    <w:p w:rsidR="00036A1A" w:rsidRPr="004F7DBD" w:rsidRDefault="00036A1A" w:rsidP="001D36F7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МИНИСТЕРСТВО ВНУТРЕННИХ ДЕЛ РОССИЙСКОЙ ФЕДЕРАЦИИ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N 5</w:t>
      </w:r>
    </w:p>
    <w:p w:rsidR="00036A1A" w:rsidRPr="004F7DBD" w:rsidRDefault="00036A1A" w:rsidP="001D36F7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ПРИКАЗ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от 9 января 2018 года</w:t>
      </w:r>
    </w:p>
    <w:p w:rsidR="00036A1A" w:rsidRPr="004F7DBD" w:rsidRDefault="00036A1A" w:rsidP="001D36F7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ОБ УТВЕРЖДЕНИИ ТРЕБОВАНИЙ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К ОСНАЩЕНИЮ ИНЖЕНЕРНО-ТЕХНИЧЕСКИМИ СРЕДСТВАМИ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 В КОТОРЫХ ОСУЩЕСТВЛЯЮТСЯ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ДЕЯТЕЛЬНОСТЬ, СВЯЗАННАЯ С ОБОРОТОМ НАРКОТИЧЕСКИХ СРЕДСТВ,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ПСИХОТРОПНЫХ ВЕЩЕСТВ И ВНЕСЕННЫХ В СПИСОК I ПЕРЕЧНЯ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 ВЕЩЕСТВ И ИХ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ПРЕКУРСОРОВ, ПОДЛЕЖАЩИХ КОНТРОЛЮ В РОССИЙСКОЙ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ФЕДЕРАЦИИ, ПРЕКУРСОРОВ, И (ИЛИ) КУЛЬТИВИРОВАНИЕ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 В НАУЧНЫХ,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УЧЕБНЫХ ЦЕЛЯХ И В ЭКСПЕРТНОЙ ДЕЯТЕЛЬНОСТИ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В соответствии с постановлением Правительства Российской Федерации от 17 декабря </w:t>
      </w:r>
      <w:smartTag w:uri="urn:schemas-microsoft-com:office:smarttags" w:element="metricconverter">
        <w:smartTagPr>
          <w:attr w:name="ProductID" w:val="2010 г"/>
        </w:smartTagPr>
        <w:r w:rsidRPr="004F7DBD">
          <w:rPr>
            <w:sz w:val="22"/>
            <w:szCs w:val="22"/>
          </w:rPr>
          <w:t>2010 г</w:t>
        </w:r>
      </w:smartTag>
      <w:r w:rsidRPr="004F7DBD">
        <w:rPr>
          <w:sz w:val="22"/>
          <w:szCs w:val="22"/>
        </w:rPr>
        <w:t>. N 1035 "О порядке установления требований к оснащению инженерно-техническими средствами охраны объектов и помещений, в которых осуществляются деятельность, связанная с оборотом наркотических средств, психотропных веществ и их прекурсоров, и (или) культивирование наркосодержащих растений" &lt;1&gt; приказываем: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&lt;1&gt; Собрание законодательства Российской Федерации, 2010, N 52, ст. 7096; 2017, N 2, ст. 373.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Утвердить прилагаемые Требования к оснащению инженерно-техническими средствами охраны объектов и помещений, в которых осуществляются деятельность, связанная с оборотом наркотических средств, психотропных веществ и внесенных в список I перечня наркотических средств, психотропных веществ и их прекурсоров, подлежащих контролю в Российской Федерации, прекурсоров, и (или) культивирование наркосодержащих растений для использования в научных, учебных целях и в экспертной деятельности.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Директор Федеральной службы</w:t>
      </w:r>
      <w:r>
        <w:rPr>
          <w:sz w:val="22"/>
          <w:szCs w:val="22"/>
        </w:rPr>
        <w:t xml:space="preserve"> </w:t>
      </w:r>
      <w:r w:rsidRPr="004F7DBD">
        <w:rPr>
          <w:sz w:val="22"/>
          <w:szCs w:val="22"/>
        </w:rPr>
        <w:t>войск национальной гвардии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 -</w:t>
      </w:r>
      <w:r>
        <w:rPr>
          <w:sz w:val="22"/>
          <w:szCs w:val="22"/>
        </w:rPr>
        <w:t xml:space="preserve"> </w:t>
      </w:r>
      <w:r w:rsidRPr="004F7DBD">
        <w:rPr>
          <w:sz w:val="22"/>
          <w:szCs w:val="22"/>
        </w:rPr>
        <w:t>главнокомандующий войсками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национальной гвардии</w:t>
      </w:r>
      <w:r>
        <w:rPr>
          <w:sz w:val="22"/>
          <w:szCs w:val="22"/>
        </w:rPr>
        <w:t xml:space="preserve"> </w:t>
      </w:r>
      <w:r w:rsidRPr="004F7DBD">
        <w:rPr>
          <w:sz w:val="22"/>
          <w:szCs w:val="22"/>
        </w:rPr>
        <w:t>Российской Федерации</w:t>
      </w:r>
      <w:r>
        <w:rPr>
          <w:sz w:val="22"/>
          <w:szCs w:val="22"/>
        </w:rPr>
        <w:t xml:space="preserve"> </w:t>
      </w:r>
      <w:r w:rsidRPr="004F7DBD">
        <w:rPr>
          <w:sz w:val="22"/>
          <w:szCs w:val="22"/>
        </w:rPr>
        <w:t>генерал армии</w:t>
      </w:r>
      <w:r>
        <w:rPr>
          <w:sz w:val="22"/>
          <w:szCs w:val="22"/>
        </w:rPr>
        <w:t xml:space="preserve">           </w:t>
      </w:r>
      <w:r w:rsidRPr="004F7DBD">
        <w:rPr>
          <w:sz w:val="22"/>
          <w:szCs w:val="22"/>
        </w:rPr>
        <w:t>В.ЗОЛОТОВ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Министр внутренних дел</w:t>
      </w:r>
      <w:r>
        <w:rPr>
          <w:sz w:val="22"/>
          <w:szCs w:val="22"/>
        </w:rPr>
        <w:t xml:space="preserve"> </w:t>
      </w: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генерал полиции</w:t>
      </w:r>
      <w:r>
        <w:rPr>
          <w:sz w:val="22"/>
          <w:szCs w:val="22"/>
        </w:rPr>
        <w:t xml:space="preserve"> </w:t>
      </w:r>
      <w:r w:rsidRPr="004F7DBD">
        <w:rPr>
          <w:sz w:val="22"/>
          <w:szCs w:val="22"/>
        </w:rPr>
        <w:t>Российской Федерации</w:t>
      </w:r>
      <w:r>
        <w:rPr>
          <w:sz w:val="22"/>
          <w:szCs w:val="22"/>
        </w:rPr>
        <w:t xml:space="preserve">                                      </w:t>
      </w:r>
      <w:r w:rsidRPr="004F7DBD">
        <w:rPr>
          <w:sz w:val="22"/>
          <w:szCs w:val="22"/>
        </w:rPr>
        <w:t>В.КОЛОКОЛЬЦЕВ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Приложение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приказу Федеральной службы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войск национальной гвардии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 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Министерства внутренних дел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58"/>
      <w:bookmarkEnd w:id="0"/>
      <w:r w:rsidRPr="004F7DBD">
        <w:rPr>
          <w:sz w:val="22"/>
          <w:szCs w:val="22"/>
        </w:rPr>
        <w:t>ТРЕБОВАНИЯ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К ОСНАЩЕНИЮ ИНЖЕНЕРНО-ТЕХНИЧЕСКИМИ СРЕДСТВАМИ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 В КОТОРЫХ ОСУЩЕСТВЛЯЮТСЯ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ДЕЯТЕЛЬНОСТЬ, СВЯЗАННАЯ С ОБОРОТОМ НАРКОТИЧЕСКИХ СРЕДСТВ,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ПСИХОТРОПНЫХ ВЕЩЕСТВ И ВНЕСЕННЫХ В СПИСОК I ПЕРЕЧНЯ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 ВЕЩЕСТВ И ИХ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ПРЕКУРСОРОВ, ПОДЛЕЖАЩИХ КОНТРОЛЮ В РОССИЙСКОЙ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ФЕДЕРАЦИИ, ПРЕКУРСОРОВ, И (ИЛИ) КУЛЬТИВИРОВАНИЕ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 В НАУЧНЫХ,</w:t>
      </w: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УЧЕБНЫХ ЦЕЛЯХ И В ЭКСПЕРТНОЙ ДЕЯТЕЛЬНОСТИ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t>I. Общие положения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 Настоящие Требования предусматривают оснащение инженерно-техническими средствами охраны объектов и помещений, в которых осуществляются деятельность, связанная с оборотом наркотических средств, психотропных веществ и внесенных в список I перечня наркотических средств, психотропных веществ и их прекурсоров, подлежащих контролю в Российской Федерации, прекурсоров, и (или) культивирование наркосодержащих растений для использования в научных, учебных целях и в экспертной деятельности.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 Настоящие Требования обязательны для применения юридическими лицами, осуществляющими: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2.1. Деятельность, связанную с оборотом наркотических средств, психотропных веществ и прекурсоров, включенных в списки I - III перечня наркотических средств, психотропных веществ и их прекурсоров &lt;1&gt;, подлежащих контролю в Российской Федерации &lt;2&gt;.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&lt;1&gt; Далее - "наркотические средства".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 xml:space="preserve">&lt;2&gt; Постановление Правительства Российской Федерации от 30 июня </w:t>
      </w:r>
      <w:smartTag w:uri="urn:schemas-microsoft-com:office:smarttags" w:element="metricconverter">
        <w:smartTagPr>
          <w:attr w:name="ProductID" w:val="1998 г"/>
        </w:smartTagPr>
        <w:r w:rsidRPr="004F7DBD">
          <w:t>1998 г</w:t>
        </w:r>
      </w:smartTag>
      <w:r w:rsidRPr="004F7DBD">
        <w:t>. N 681 "Об утверждении перечня наркотических средств, психотропных веществ и их прекурсоров, подлежащих контролю в Российской Федерации" (Собрание законодательства Российской Федерации, 1998, N 27, ст. 3198; 2017, N 33, ст. 5182).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2.2. Культивирование наркосодержащих растений, включенных в перечень растений, содержащих наркотические средства или психотропные вещества либо их прекурсоры &lt;3&gt;, подлежащих контролю в Российской Федерации &lt;1&gt;, для использования в научных, учебных целях и в экспертной деятельности.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&lt;3&gt; Далее - "наркосодержащие растения".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 xml:space="preserve">&lt;1&gt; Постановление Правительства Российской Федерации от 27 ноября </w:t>
      </w:r>
      <w:smartTag w:uri="urn:schemas-microsoft-com:office:smarttags" w:element="metricconverter">
        <w:smartTagPr>
          <w:attr w:name="ProductID" w:val="2010 г"/>
        </w:smartTagPr>
        <w:r w:rsidRPr="004F7DBD">
          <w:t>2010 г</w:t>
        </w:r>
      </w:smartTag>
      <w:r w:rsidRPr="004F7DBD">
        <w:t xml:space="preserve">. N 934 "Об утверждении перечня растений, содержащих наркотические средства или психотропные вещества </w:t>
      </w:r>
      <w:r w:rsidRPr="004F7DBD">
        <w:lastRenderedPageBreak/>
        <w:t>либо их прекурсоры и подлежащих контролю в Российской Федерации, крупного и особо крупного размеров культивирования растений, содержащих наркотические средства или психотропные вещества либо их прекурсоры, для целей статьи 231 Уголовного кодекса Российской Федерации, а также об изменении и признании утратившими силу некоторых актов Правительства Российской Федерации по вопросу оборота растений, содержащих наркотические средства или психотропные вещества либо их прекурсоры" (Собрание законодательства Российской Федерации, 2010, N 50, ст. 6696; 2017, N 30, ст. 4664).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83"/>
      <w:bookmarkEnd w:id="1"/>
      <w:r w:rsidRPr="004F7DBD">
        <w:rPr>
          <w:sz w:val="22"/>
          <w:szCs w:val="22"/>
        </w:rPr>
        <w:t>3. Требования распространяются на объекты и помещения юридических лиц, осуществляющих деятельность, связанную с оборотом наркотических средств, психотропных веществ и внесенных в список I перечня наркотических средств, психотропных веществ и их прекурсоров, подлежащих контролю в Российской Федерации, прекурсоров, и (или) культивирование наркосодержащих растений для использования в научных, учебных целях и в экспертной деятельности &lt;2&gt;, независимо от их организационно-правовых форм.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&lt;2&gt; Далее - "объекты" или "объекты и помещения".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t>II. Требования к оснащению объектов инженерно-техническими средствами охраны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4. Оснащение инженерно-техническими средствами охраны объектов, помещения которых отнесены к категориям, установленным постановлением Правительства Российской Федерации от 31 декабря </w:t>
      </w:r>
      <w:smartTag w:uri="urn:schemas-microsoft-com:office:smarttags" w:element="metricconverter">
        <w:smartTagPr>
          <w:attr w:name="ProductID" w:val="2009 г"/>
        </w:smartTagPr>
        <w:r w:rsidRPr="004F7DBD">
          <w:rPr>
            <w:sz w:val="22"/>
            <w:szCs w:val="22"/>
          </w:rPr>
          <w:t>2009 г</w:t>
        </w:r>
      </w:smartTag>
      <w:r w:rsidRPr="004F7DBD">
        <w:rPr>
          <w:sz w:val="22"/>
          <w:szCs w:val="22"/>
        </w:rPr>
        <w:t>. N 1148 "О порядке хранения наркотических средств, психотропных веществ и их прекурсоров" &lt;3&gt;, должно производиться в соответствии с требованиями, указанными в таблицах 1.1 и 1.2 приложения N 1 к настоящим Требованиям.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&lt;3&gt; Собрание законодательства Российской Федерации, 2010, N 4, ст. 394, 2017, N 47, ст. 6989.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Объекты и помещения юридических лиц, осуществляющих деятельность, связанную с культивированием наркосодержащих растений для использования в научных, учебных целях и в экспертной деятельности, а также объекты и помещения, не отнесенные к категориям, установленным постановлением Правительства Российской Федерации от 31 декабря </w:t>
      </w:r>
      <w:smartTag w:uri="urn:schemas-microsoft-com:office:smarttags" w:element="metricconverter">
        <w:smartTagPr>
          <w:attr w:name="ProductID" w:val="2009 г"/>
        </w:smartTagPr>
        <w:r w:rsidRPr="004F7DBD">
          <w:rPr>
            <w:sz w:val="22"/>
            <w:szCs w:val="22"/>
          </w:rPr>
          <w:t>2009 г</w:t>
        </w:r>
      </w:smartTag>
      <w:r w:rsidRPr="004F7DBD">
        <w:rPr>
          <w:sz w:val="22"/>
          <w:szCs w:val="22"/>
        </w:rPr>
        <w:t>. N 1148 "О порядке хранения наркотических средств, психотропных веществ и их прекурсоров", должны оснащаться инженерно-техническими средствами охраны, указанными в таблицах 1.1 и 1.2 приложения N 1 к настоящим Требованиям, характеристики которых приведены в приложениях N 2 - N 7 к настоящим Требованиям, с учетом возможных рисков и ущерба, прогнозируемых вследствие противоправных посягательств на них.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5. Требования к оснащению ограждающими конструкциями, элементами инженерно-технической укрепленности приведены в таблице 1.1 приложения N 1 к настоящим Требованиям.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6. Инженерно-техническая укрепленность должна обеспечивать противодействие несанкционированному проникновению на охраняемый объект, связанному с механическим воздействием на его конструктивные элементы, на период, необходимый для его выявления и пресечения.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7. Требования к минимально необходимому составу технических средств охраны &lt;1&gt; приведены в таблице 1.2 приложения N 1 к настоящим Требованиям.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lastRenderedPageBreak/>
        <w:t>&lt;1&gt; Далее - "ТСО".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8. Требования к конструктивным элементам инженерно-технической укрепленности объектов в зависимости от их класса защиты определяются в соответствии с приложениями N 2 - N 7 к настоящим Требованиям.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9. Работы по монтажу, настройке и сдаче в эксплуатацию ТСО на объектах должны производиться в соответствии с утвержденной проектно-сметной документацией (типовыми проектными решениями), рабочей документацией (проект производства работ, техническая документация предприятий-изготовителей, технологические карты).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10. Сроки эксплуатации средств охранной и тревожной сигнализации на объектах не должны превышать норм, установленных технической документацией на соответствующие изделия. Сокращение указанных сроков возможно в случаях проведения реконструкции (перепланировки) территории и помещений объектов.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11. Объекты должны оборудоваться рубежами системы охранной сигнализации в соответствии с заданием на проектирование.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11.1. Первым рубежом охранной сигнализации в зависимости от вида предполагаемых угроз должны блокироваться: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ограждение объекта, входные двери, погрузочно-разгрузочные люки, ворота, калитки - на проникновение, открывание, разрушение и пролом;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деревянные, стеклянные и остекленные конструкции - на открывание, разрушение и разбитие;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стены, перекрытия и перегородки, за которыми размещаются помещения других юридических и физических лиц, - на разрушение и пролом;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вентиляционные короба, дымоходы, места ввода/вывода коммуникаций сечением более 200 x </w:t>
      </w:r>
      <w:smartTag w:uri="urn:schemas-microsoft-com:office:smarttags" w:element="metricconverter">
        <w:smartTagPr>
          <w:attr w:name="ProductID" w:val="200 миллиметров"/>
        </w:smartTagPr>
        <w:r w:rsidRPr="004F7DBD">
          <w:rPr>
            <w:sz w:val="22"/>
            <w:szCs w:val="22"/>
          </w:rPr>
          <w:t>200 миллиметров</w:t>
        </w:r>
      </w:smartTag>
      <w:r w:rsidRPr="004F7DBD">
        <w:rPr>
          <w:sz w:val="22"/>
          <w:szCs w:val="22"/>
        </w:rPr>
        <w:t xml:space="preserve"> - на разрушение и пролом.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11.2. Второй рубеж охранной сигнализации на объекте должен осуществляться путем установки объемных извещателей различного принципа действия.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11.3. Третьим рубежом охранной сигнализации на объекте должны блокироваться запирающиеся сейфы или металлические шкафы, в которых хранятся наркотические средства.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12. В целях формирования и передачи сообщений о противоправных действиях в отношении объекта на внутренний пост охраны или пункт централизованной охраны &lt;1&gt; охранной организации, осуществляющей охрану объекта &lt;2&gt;, объект должен оборудоваться системой тревожной сигнализации.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&lt;1&gt; Далее - "ПЦО".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&lt;2&gt; Далее - "охранная организация".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13. Требования, предъявляемые к подключению охранной (тревожной) сигнализации и передаче извещений о ее срабатывании: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13.1. Передача извещений о срабатывании охранной и (или) тревожной сигнализации с объекта на ПЦО должна осуществляться с помощью оконечных объектовых устройств, обеспечивающих запоминание тревожного состояния и его фиксацию на выносном световом (звуковом) оповещателе или индикаторе и входящих в состав системы передачи извещений, функционирующей на ПЦО, или совместимых с ней.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13.2. При наличии на объекте пульта внутренней охраны с круглосуточным дежурством все рубежи охранной и (или) тревожной сигнализации помещений объекта (включая помещения для хранения наркотических средств) должны подключаться на пульт </w:t>
      </w:r>
      <w:r w:rsidRPr="004F7DBD">
        <w:rPr>
          <w:sz w:val="22"/>
          <w:szCs w:val="22"/>
        </w:rPr>
        <w:lastRenderedPageBreak/>
        <w:t>внутренней охраны, обеспечивающий автоматическую регистрацию всей поступающей информации.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13.3. При отсутствии на объекте пульта внутренней охраны с круглосуточным дежурством все рубежи охранной и (или) тревожной сигнализации в помещениях для хранения наркотических средств должны подключаться на ПЦО.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На объектах, помещения которых отнесены к 1-й и 2-й категориям в соответствии с постановлением Правительства Российской Федерации от 31 декабря </w:t>
      </w:r>
      <w:smartTag w:uri="urn:schemas-microsoft-com:office:smarttags" w:element="metricconverter">
        <w:smartTagPr>
          <w:attr w:name="ProductID" w:val="2009 г"/>
        </w:smartTagPr>
        <w:r w:rsidRPr="004F7DBD">
          <w:rPr>
            <w:sz w:val="22"/>
            <w:szCs w:val="22"/>
          </w:rPr>
          <w:t>2009 г</w:t>
        </w:r>
      </w:smartTag>
      <w:r w:rsidRPr="004F7DBD">
        <w:rPr>
          <w:sz w:val="22"/>
          <w:szCs w:val="22"/>
        </w:rPr>
        <w:t>. N 1148 "О порядке хранения наркотических средств, психотропных веществ и их прекурсоров", при наличии пульта внутренней охраны с круглосуточным дежурством на ПЦО должны выводиться: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все рубежи охранной и (или) тревожной сигнализации в помещениях для хранения наркотических средств;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один общий сигнал охранной и (или) тревожной сигнализации, объединяющий все шлейфы охранной и (или) тревожной сигнализации объекта, за исключением шлейфов охранной и (или) тревожной сигнализации в помещениях объекта для хранения наркотических средств.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13.4. Для передачи на ПЦО извещений от систем охранной и (или) тревожной сигнализации с объектов могут применяться как проводные, так и беспроводные каналы связи.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Количество каналов передачи извещений должно определяться исходя из наличия технической возможности, анализа рисков и потенциальных угроз.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13.5. Распределительные шкафы систем связи и сигнализации на объекте должны закрываться на замок, быть опломбированы (опечатаны) обслуживающим персоналом и представителем охранной организации (при ее наличии), заблокированы охранной сигнализацией и подключены на отдельные номера пульта внутренней охраны, а при отсутствии пульта внутренней охраны - на ПЦО в составе системы тревожной сигнализации.</w:t>
      </w: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Приложение N 1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Требованиям к оснащению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инженерно-техническими средствами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которых осуществляются деятельность,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связанная с оборотом наркотических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средств, психотропных веществ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внесенных в список I перечня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веществ и их прекурсоров, подлежащих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контролю в Российской Федерации,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прекурсоров, и (или) культивирование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научных, учебных целях и в экспертной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деятельности, утвержденным приказом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Федеральной службы войск национальной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гвардии 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Министерства внутренних дел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ind w:firstLine="540"/>
        <w:jc w:val="both"/>
        <w:outlineLvl w:val="2"/>
        <w:rPr>
          <w:sz w:val="22"/>
          <w:szCs w:val="22"/>
        </w:rPr>
      </w:pPr>
      <w:bookmarkStart w:id="2" w:name="Par152"/>
      <w:bookmarkEnd w:id="2"/>
      <w:r w:rsidRPr="004F7DBD">
        <w:rPr>
          <w:sz w:val="22"/>
          <w:szCs w:val="22"/>
        </w:rPr>
        <w:t>Таблица 1.1. Требования к оснащению ограждающими конструкциями, элементами инженерно-технической укрепленности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9"/>
        <w:gridCol w:w="1360"/>
        <w:gridCol w:w="1360"/>
        <w:gridCol w:w="1360"/>
        <w:gridCol w:w="1360"/>
      </w:tblGrid>
      <w:tr w:rsidR="00036A1A" w:rsidRPr="004F7DBD" w:rsidTr="001D36F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Конструктивный элемент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Объект, имеющий</w:t>
            </w:r>
          </w:p>
        </w:tc>
      </w:tr>
      <w:tr w:rsidR="00036A1A" w:rsidRPr="004F7DBD" w:rsidTr="001D36F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1-й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2-й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3-й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4-й категории</w:t>
            </w:r>
          </w:p>
        </w:tc>
      </w:tr>
      <w:tr w:rsidR="00036A1A" w:rsidRPr="004F7DBD" w:rsidTr="001D36F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Класс защиты (не менее)/наличие конструктивного элемента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5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  <w:outlineLvl w:val="3"/>
            </w:pPr>
            <w:r w:rsidRPr="004F7DBD">
              <w:t>Периметр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  <w:r w:rsidRPr="004F7DBD">
              <w:t>Ограждение, ворота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2 - 3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  <w:r w:rsidRPr="004F7DBD">
              <w:t xml:space="preserve">Контрольно-пропускной пункт </w:t>
            </w:r>
            <w:hyperlink w:anchor="Par273" w:tooltip="&lt;1&gt; Далее - &quot;КПП&quot;." w:history="1">
              <w:r w:rsidRPr="004F7DBD"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  <w:r w:rsidRPr="004F7DBD">
              <w:t>Круглосуточный пост охраны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  <w:outlineLvl w:val="3"/>
            </w:pPr>
            <w:r w:rsidRPr="004F7DBD">
              <w:t>Строительные конструкции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Наружные стены здания первого этажа, а также стены, перекрытия охраняемых помещений, расположенных внутри здания, примыкающие к помещениям других юридических и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lastRenderedPageBreak/>
              <w:t>Наружные стены охраняемых помещений, расположенных на втором и выше этажах здания, а также стены, перекрытия этих помещений, расположенных внутри здания, не примыкающие к помещениям других юридических и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Внутренние стены, перегородки охраняемых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  <w:outlineLvl w:val="3"/>
            </w:pPr>
            <w:r w:rsidRPr="004F7DBD">
              <w:t>Дверные конструкции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Входные двери в здание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Двери запасных выходов, двери, выходящие на крышу (чердак), во дворы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Входные двери в охраняемые помещения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3 - 4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Дополнительная металлическая решетчатая дверь с запирающим устройством в охраняемом помещении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Внутренние двери в охраняемых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  <w:outlineLvl w:val="3"/>
            </w:pPr>
            <w:r w:rsidRPr="004F7DBD">
              <w:t>Оконные конструкции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Оконные проемы первого и подвального этажей, выходящие на охраняемую территорию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Оконные проемы второго и выше этажей, выходящие на охраняемую территорию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Оконные проемы первого и подвального этажей, выходящие на неохраняемую территорию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Оконные проемы второго и выше этажей, выходящие на неохраняемую территорию и примыкающие к пожарным лестницам, балконам, карнизам и иным строительным конструкциям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Оконные проемы второго и выше этажей, выходящие на неохраняемую территорию и не примыкающие к пожарным лестницам, балконам, карнизам и иным строительным конструкциям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lastRenderedPageBreak/>
              <w:t>Оконные проемы охраняемых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3 - 4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  <w:outlineLvl w:val="3"/>
            </w:pPr>
            <w:r w:rsidRPr="004F7DBD">
              <w:t>Запирающие устройства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Запирающие устройства входных и запасных дверей в здание, дверей, выходящих на крышу (чердак)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3 - 4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Запирающие устройства входных дверей охраняемых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3 - 4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Запирающие устройства внутренних дверей в охраняемых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</w:tr>
    </w:tbl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bookmarkStart w:id="3" w:name="Par273"/>
      <w:bookmarkEnd w:id="3"/>
      <w:r w:rsidRPr="004F7DBD">
        <w:t>&lt;1&gt; Далее - "КПП".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Примечания: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1. Знак "+" означает, что применение обязательно.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2. Знак "-" означает, что применение необязательно.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 xml:space="preserve">3. Знак "+/-" означает, что применение возможно по решению руководителя юридического лица, указанного в </w:t>
      </w:r>
      <w:hyperlink w:anchor="Par83" w:tooltip="3. Требования распространяются на объекты и помещения юридических лиц, осуществляющих деятельность, связанную с оборотом наркотических средств, психотропных веществ и внесенных в список I перечня наркотических средств, психотропных веществ и их прекурсоров, подлежащих контролю в Российской Федерации, прекурсоров, и (или) культивирование наркосодержащих растений для использования в научных, учебных целях и в экспертной деятельности &lt;2&gt;, независимо от их организационно-правовых форм." w:history="1">
        <w:r w:rsidRPr="004F7DBD">
          <w:t>пункте 3</w:t>
        </w:r>
      </w:hyperlink>
      <w:r w:rsidRPr="004F7DBD">
        <w:t xml:space="preserve"> настоящих Требований.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ind w:firstLine="540"/>
        <w:jc w:val="both"/>
        <w:outlineLvl w:val="2"/>
        <w:rPr>
          <w:sz w:val="22"/>
          <w:szCs w:val="22"/>
        </w:rPr>
      </w:pPr>
      <w:bookmarkStart w:id="4" w:name="Par280"/>
      <w:bookmarkEnd w:id="4"/>
      <w:r w:rsidRPr="004F7DBD">
        <w:rPr>
          <w:sz w:val="22"/>
          <w:szCs w:val="22"/>
        </w:rPr>
        <w:t>Таблица 1.2. Требования к минимально необходимому составу технических средств охраны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83"/>
        <w:gridCol w:w="1554"/>
        <w:gridCol w:w="1554"/>
        <w:gridCol w:w="1554"/>
        <w:gridCol w:w="1554"/>
      </w:tblGrid>
      <w:tr w:rsidR="00036A1A" w:rsidRPr="004F7DBD" w:rsidTr="001D36F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Вид технических средств защиты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Объект, имеющий</w:t>
            </w:r>
          </w:p>
        </w:tc>
      </w:tr>
      <w:tr w:rsidR="00036A1A" w:rsidRPr="004F7DBD" w:rsidTr="001D36F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1-й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2-й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3-й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помещения 4-й категории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5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outlineLvl w:val="3"/>
            </w:pPr>
            <w:r w:rsidRPr="004F7DBD">
              <w:t>1. Системы охранной сигнализации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1.1. Тревожная сигнализация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1.2. Охранная сигнализация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1.2.1. Периметр охраняемой территории объекта: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с выводом на внутренний пост охраны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 xml:space="preserve">с выводом на пункт централизованной охраны </w:t>
            </w:r>
            <w:hyperlink w:anchor="Par472" w:tooltip="&lt;1&gt; Далее - &quot;ПЦО&quot;." w:history="1">
              <w:r w:rsidRPr="004F7DBD"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1.2.2. Периметр зданий и сооружений (оконные проемы, двери, люки, ворота):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 xml:space="preserve">с выводом на внутренний пост </w:t>
            </w:r>
            <w:r w:rsidRPr="004F7DBD">
              <w:lastRenderedPageBreak/>
              <w:t>охраны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lastRenderedPageBreak/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lastRenderedPageBreak/>
              <w:t>с выводом на ПЦО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1.2.3. Охраняемые помещения: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с выводом на внутренний пост охраны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с выводом на ПЦО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outlineLvl w:val="3"/>
            </w:pPr>
            <w:r w:rsidRPr="004F7DBD">
              <w:t>2. Системы контроля и управления доступом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2.1. Средства идентификации: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по одному признаку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по двум и более признакам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2.2. Точки доступа: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на проходных и контрольно-пропускном пункте &lt;2&gt;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в охраняемых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2.3. Преграждающие устройства: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турникеты (шлюзовые камеры)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  <w:outlineLvl w:val="3"/>
            </w:pPr>
            <w:r w:rsidRPr="004F7DBD">
              <w:t>3. Системы охранного телевидения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  <w:r w:rsidRPr="004F7DBD">
              <w:t>3.1. Видеонаблюдение (видеоконтроль):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периметра территории объекта и 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периметра зданий и сооружений объекта, их входов/выходов и въездов/выездов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охраняемых помещений и подходов к ним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3.2. Отображение видеоинформации: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в реальном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отдельные кадры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3.3. Запись (архивация) видеоинформации: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</w:pP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lastRenderedPageBreak/>
              <w:t>в реальном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outlineLvl w:val="3"/>
            </w:pPr>
            <w:r w:rsidRPr="004F7DBD">
              <w:t>4. Средства и системы оповещения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4.1. Речевое оповещение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4.2. Звуковое оповещение</w:t>
            </w:r>
          </w:p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(по отдельным помещениям, зонам)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4.3. Световое оповещение</w:t>
            </w:r>
          </w:p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(по отдельным помещениям, зонам)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outlineLvl w:val="3"/>
            </w:pPr>
            <w:r w:rsidRPr="004F7DBD">
              <w:t>5. Средства оперативной связи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5.1. Оперативная радиосвязь между постами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5.2. Оперативная телефонная связь (внутренняя)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+/-</w:t>
            </w:r>
          </w:p>
        </w:tc>
      </w:tr>
      <w:tr w:rsidR="00036A1A" w:rsidRPr="004F7DBD" w:rsidTr="001D36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both"/>
            </w:pPr>
            <w:r w:rsidRPr="004F7DBD">
              <w:t>5.3. Телефонная связь общего пользования (в том числе сотовая)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A1A" w:rsidRPr="004F7DBD" w:rsidRDefault="00036A1A" w:rsidP="001D36F7">
            <w:pPr>
              <w:pStyle w:val="ConsPlusNormal"/>
              <w:spacing w:line="300" w:lineRule="atLeast"/>
              <w:jc w:val="center"/>
            </w:pPr>
            <w:r w:rsidRPr="004F7DBD">
              <w:t>+</w:t>
            </w:r>
          </w:p>
        </w:tc>
      </w:tr>
    </w:tbl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--------------------------------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bookmarkStart w:id="5" w:name="Par472"/>
      <w:bookmarkEnd w:id="5"/>
      <w:r w:rsidRPr="004F7DBD">
        <w:t>&lt;1&gt; Далее - "ПЦО".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bookmarkStart w:id="6" w:name="Par473"/>
      <w:bookmarkEnd w:id="6"/>
      <w:r w:rsidRPr="004F7DBD">
        <w:t>&lt;2&gt; Далее - "КПП".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Примечания: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1. Знак "+" означает, что применение обязательно.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2. Знак "-" означает, что применение необязательно.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3. Знак "+/-" означает, что применение возможно по решению руководителя юридического лица, указанного в пункте 3 настоящих Требований.</w:t>
      </w: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Приложение N 2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Требованиям к оснащению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инженерно-техническими средствами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которых осуществляются деятельность,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связанная с оборотом наркотических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средств, психотропных веществ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внесенных в список I перечня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веществ и их прекурсоров, подлежащих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контролю в Российской Федерации,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прекурсоров, и (или) культивирование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научных, учебных целях и в экспертной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деятельности, утвержденным приказом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Федеральной службы войск национальной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гвардии 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Министерства внутренних дел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7" w:name="Par505"/>
      <w:bookmarkEnd w:id="7"/>
      <w:r w:rsidRPr="004F7DBD">
        <w:rPr>
          <w:sz w:val="22"/>
          <w:szCs w:val="22"/>
        </w:rPr>
        <w:t>ХАРАКТЕРИСТИКИ ОСНОВНОГО ОГРАЖДЕНИЯ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1. Ограждение 1-го класса защиты (минимально необходимая степень защиты объекта от проникновения) - ограждение из различных некапитальных конструкций высотой не менее </w:t>
      </w:r>
      <w:smartTag w:uri="urn:schemas-microsoft-com:office:smarttags" w:element="metricconverter">
        <w:smartTagPr>
          <w:attr w:name="ProductID" w:val="2 метров"/>
        </w:smartTagPr>
        <w:r w:rsidRPr="004F7DBD">
          <w:rPr>
            <w:sz w:val="22"/>
            <w:szCs w:val="22"/>
          </w:rPr>
          <w:t>2 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2. Ограждение 2-го класса защиты (средняя степень защиты объекта от проникновения) - ограждение деревянное сплошное толщиной доски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 xml:space="preserve">, металлическое сетчатое или решетчатое высотой не менее </w:t>
      </w:r>
      <w:smartTag w:uri="urn:schemas-microsoft-com:office:smarttags" w:element="metricconverter">
        <w:smartTagPr>
          <w:attr w:name="ProductID" w:val="2 метров"/>
        </w:smartTagPr>
        <w:r w:rsidRPr="004F7DBD">
          <w:rPr>
            <w:sz w:val="22"/>
            <w:szCs w:val="22"/>
          </w:rPr>
          <w:t>2 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3. Ограждение 3-го класса защиты (высокая степень защиты объекта от проникновения) - ограждение железобетонное толщиной не менее </w:t>
      </w:r>
      <w:smartTag w:uri="urn:schemas-microsoft-com:office:smarttags" w:element="metricconverter">
        <w:smartTagPr>
          <w:attr w:name="ProductID" w:val="100 миллиметров"/>
        </w:smartTagPr>
        <w:r w:rsidRPr="004F7DBD">
          <w:rPr>
            <w:sz w:val="22"/>
            <w:szCs w:val="22"/>
          </w:rPr>
          <w:t>100 миллиметров</w:t>
        </w:r>
      </w:smartTag>
      <w:r w:rsidRPr="004F7DBD">
        <w:rPr>
          <w:sz w:val="22"/>
          <w:szCs w:val="22"/>
        </w:rPr>
        <w:t xml:space="preserve">, каменное или кирпичное толщиной не менее </w:t>
      </w:r>
      <w:smartTag w:uri="urn:schemas-microsoft-com:office:smarttags" w:element="metricconverter">
        <w:smartTagPr>
          <w:attr w:name="ProductID" w:val="250 миллиметров"/>
        </w:smartTagPr>
        <w:r w:rsidRPr="004F7DBD">
          <w:rPr>
            <w:sz w:val="22"/>
            <w:szCs w:val="22"/>
          </w:rPr>
          <w:t>250 миллиметров</w:t>
        </w:r>
      </w:smartTag>
      <w:r w:rsidRPr="004F7DBD">
        <w:rPr>
          <w:sz w:val="22"/>
          <w:szCs w:val="22"/>
        </w:rPr>
        <w:t xml:space="preserve">, сплошное металлическое с толщиной листа не менее </w:t>
      </w:r>
      <w:smartTag w:uri="urn:schemas-microsoft-com:office:smarttags" w:element="metricconverter">
        <w:smartTagPr>
          <w:attr w:name="ProductID" w:val="2 миллиметров"/>
        </w:smartTagPr>
        <w:r w:rsidRPr="004F7DBD">
          <w:rPr>
            <w:sz w:val="22"/>
            <w:szCs w:val="22"/>
          </w:rPr>
          <w:t>2 миллиметров</w:t>
        </w:r>
      </w:smartTag>
      <w:r w:rsidRPr="004F7DBD">
        <w:rPr>
          <w:sz w:val="22"/>
          <w:szCs w:val="22"/>
        </w:rPr>
        <w:t xml:space="preserve">, усиленное ребрами жесткости, установленное на ленточный железобетонный фундамент высотой над уровнем грунта не менее </w:t>
      </w:r>
      <w:smartTag w:uri="urn:schemas-microsoft-com:office:smarttags" w:element="metricconverter">
        <w:smartTagPr>
          <w:attr w:name="ProductID" w:val="0,5 метра"/>
        </w:smartTagPr>
        <w:r w:rsidRPr="004F7DBD">
          <w:rPr>
            <w:sz w:val="22"/>
            <w:szCs w:val="22"/>
          </w:rPr>
          <w:t>0,5 метра</w:t>
        </w:r>
      </w:smartTag>
      <w:r w:rsidRPr="004F7DBD">
        <w:rPr>
          <w:sz w:val="22"/>
          <w:szCs w:val="22"/>
        </w:rPr>
        <w:t xml:space="preserve">, с заглублением в грунт не менее </w:t>
      </w:r>
      <w:smartTag w:uri="urn:schemas-microsoft-com:office:smarttags" w:element="metricconverter">
        <w:smartTagPr>
          <w:attr w:name="ProductID" w:val="0,5 метра"/>
        </w:smartTagPr>
        <w:r w:rsidRPr="004F7DBD">
          <w:rPr>
            <w:sz w:val="22"/>
            <w:szCs w:val="22"/>
          </w:rPr>
          <w:t>0,5 метра</w:t>
        </w:r>
      </w:smartTag>
      <w:r w:rsidRPr="004F7DBD">
        <w:rPr>
          <w:sz w:val="22"/>
          <w:szCs w:val="22"/>
        </w:rPr>
        <w:t xml:space="preserve">; оборудованное дополнительным ограждением (верхним и (или) нижним). Высота ограждения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4. Ограждение 4-го класса защиты (специальная степень защиты объекта от проникновения) - ограждение монолитное железобетонное толщиной не менее </w:t>
      </w:r>
      <w:smartTag w:uri="urn:schemas-microsoft-com:office:smarttags" w:element="metricconverter">
        <w:smartTagPr>
          <w:attr w:name="ProductID" w:val="120 миллиметров"/>
        </w:smartTagPr>
        <w:r w:rsidRPr="004F7DBD">
          <w:rPr>
            <w:sz w:val="22"/>
            <w:szCs w:val="22"/>
          </w:rPr>
          <w:t>120 миллиметров</w:t>
        </w:r>
      </w:smartTag>
      <w:r w:rsidRPr="004F7DBD">
        <w:rPr>
          <w:sz w:val="22"/>
          <w:szCs w:val="22"/>
        </w:rPr>
        <w:t xml:space="preserve">, каменное или кирпичное толщиной не менее </w:t>
      </w:r>
      <w:smartTag w:uri="urn:schemas-microsoft-com:office:smarttags" w:element="metricconverter">
        <w:smartTagPr>
          <w:attr w:name="ProductID" w:val="380 миллиметров"/>
        </w:smartTagPr>
        <w:r w:rsidRPr="004F7DBD">
          <w:rPr>
            <w:sz w:val="22"/>
            <w:szCs w:val="22"/>
          </w:rPr>
          <w:t>380 миллиметров</w:t>
        </w:r>
      </w:smartTag>
      <w:r w:rsidRPr="004F7DBD">
        <w:rPr>
          <w:sz w:val="22"/>
          <w:szCs w:val="22"/>
        </w:rPr>
        <w:t xml:space="preserve">. Высота ограждения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 xml:space="preserve">, а в районах с глубиной снежного покрова более </w:t>
      </w:r>
      <w:smartTag w:uri="urn:schemas-microsoft-com:office:smarttags" w:element="metricconverter">
        <w:smartTagPr>
          <w:attr w:name="ProductID" w:val="1 метра"/>
        </w:smartTagPr>
        <w:r w:rsidRPr="004F7DBD">
          <w:rPr>
            <w:sz w:val="22"/>
            <w:szCs w:val="22"/>
          </w:rPr>
          <w:t>1 метра</w:t>
        </w:r>
      </w:smartTag>
      <w:r w:rsidRPr="004F7DBD">
        <w:rPr>
          <w:sz w:val="22"/>
          <w:szCs w:val="22"/>
        </w:rPr>
        <w:t xml:space="preserve"> - не менее </w:t>
      </w:r>
      <w:smartTag w:uri="urn:schemas-microsoft-com:office:smarttags" w:element="metricconverter">
        <w:smartTagPr>
          <w:attr w:name="ProductID" w:val="3 метров"/>
        </w:smartTagPr>
        <w:r w:rsidRPr="004F7DBD">
          <w:rPr>
            <w:sz w:val="22"/>
            <w:szCs w:val="22"/>
          </w:rPr>
          <w:t>3 метров</w:t>
        </w:r>
      </w:smartTag>
      <w:r w:rsidRPr="004F7DBD">
        <w:rPr>
          <w:sz w:val="22"/>
          <w:szCs w:val="22"/>
        </w:rPr>
        <w:t>, оборудованное дополнительным ограждением.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При необходимости (оговаривается в техническом задании на проектирование) основное ограждение объекта при высоте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 xml:space="preserve"> может быть сетчатым заграждением, установленным на ленточный фундамент высотой над уровнем грунта не менее </w:t>
      </w:r>
      <w:smartTag w:uri="urn:schemas-microsoft-com:office:smarttags" w:element="metricconverter">
        <w:smartTagPr>
          <w:attr w:name="ProductID" w:val="0,5 метра"/>
        </w:smartTagPr>
        <w:r w:rsidRPr="004F7DBD">
          <w:rPr>
            <w:sz w:val="22"/>
            <w:szCs w:val="22"/>
          </w:rPr>
          <w:t>0,5 метра</w:t>
        </w:r>
      </w:smartTag>
      <w:r w:rsidRPr="004F7DBD">
        <w:rPr>
          <w:sz w:val="22"/>
          <w:szCs w:val="22"/>
        </w:rPr>
        <w:t xml:space="preserve">, с заглублением в грунт не менее </w:t>
      </w:r>
      <w:smartTag w:uri="urn:schemas-microsoft-com:office:smarttags" w:element="metricconverter">
        <w:smartTagPr>
          <w:attr w:name="ProductID" w:val="0,5 метра"/>
        </w:smartTagPr>
        <w:r w:rsidRPr="004F7DBD">
          <w:rPr>
            <w:sz w:val="22"/>
            <w:szCs w:val="22"/>
          </w:rPr>
          <w:t>0,5 метра</w:t>
        </w:r>
      </w:smartTag>
      <w:r w:rsidRPr="004F7DBD">
        <w:rPr>
          <w:sz w:val="22"/>
          <w:szCs w:val="22"/>
        </w:rPr>
        <w:t xml:space="preserve">, выполненным из стальной проволоки диаметром 5 - </w:t>
      </w:r>
      <w:smartTag w:uri="urn:schemas-microsoft-com:office:smarttags" w:element="metricconverter">
        <w:smartTagPr>
          <w:attr w:name="ProductID" w:val="8 миллиметров"/>
        </w:smartTagPr>
        <w:r w:rsidRPr="004F7DBD">
          <w:rPr>
            <w:sz w:val="22"/>
            <w:szCs w:val="22"/>
          </w:rPr>
          <w:t>8 миллиметров</w:t>
        </w:r>
      </w:smartTag>
      <w:r w:rsidRPr="004F7DBD">
        <w:rPr>
          <w:sz w:val="22"/>
          <w:szCs w:val="22"/>
        </w:rPr>
        <w:t xml:space="preserve"> с размером ячеек на полотне не более 0,05 x </w:t>
      </w:r>
      <w:smartTag w:uri="urn:schemas-microsoft-com:office:smarttags" w:element="metricconverter">
        <w:smartTagPr>
          <w:attr w:name="ProductID" w:val="0,3 метра"/>
        </w:smartTagPr>
        <w:r w:rsidRPr="004F7DBD">
          <w:rPr>
            <w:sz w:val="22"/>
            <w:szCs w:val="22"/>
          </w:rPr>
          <w:t>0,3 метра</w:t>
        </w:r>
      </w:smartTag>
      <w:r w:rsidRPr="004F7DBD">
        <w:rPr>
          <w:sz w:val="22"/>
          <w:szCs w:val="22"/>
        </w:rPr>
        <w:t>, сварным соединением в местах пересечения прутков, усиленным ребрами жесткости, оборудованным дополнительным и предупредительным ограждениями.</w:t>
      </w: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Приложение N 3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Требованиям к оснащению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инженерно-техническими средствами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которых осуществляются деятельность,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связанная с оборотом наркотических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средств, психотропных веществ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внесенных в список I перечня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веществ и их прекурсоров, подлежащих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контролю в Российской Федерации,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прекурсоров, и (или) культивирование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научных, учебных целях и в экспертной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деятельности, утвержденным приказом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Федеральной службы войск национальной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гвардии 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Министерства внутренних дел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ХАРАКТЕРИСТИКИ ВОРОТ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1. Ворота I класса защиты (минимально необходимая степень защиты объекта от проникновения) - ворота из некапитальных конструкций высотой не менее </w:t>
      </w:r>
      <w:smartTag w:uri="urn:schemas-microsoft-com:office:smarttags" w:element="metricconverter">
        <w:smartTagPr>
          <w:attr w:name="ProductID" w:val="2 метров"/>
        </w:smartTagPr>
        <w:r w:rsidRPr="004F7DBD">
          <w:rPr>
            <w:sz w:val="22"/>
            <w:szCs w:val="22"/>
          </w:rPr>
          <w:t>2 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 Ворота II класса защиты (средняя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комбинированные, решетчатые или реечные ворота из металлоконструкций, категории и класса не ниже О-II, высотой не менее </w:t>
      </w:r>
      <w:smartTag w:uri="urn:schemas-microsoft-com:office:smarttags" w:element="metricconverter">
        <w:smartTagPr>
          <w:attr w:name="ProductID" w:val="2 метров"/>
        </w:smartTagPr>
        <w:r w:rsidRPr="004F7DBD">
          <w:rPr>
            <w:sz w:val="22"/>
            <w:szCs w:val="22"/>
          </w:rPr>
          <w:t>2 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деревянные ворота со сплошным заполнением полотен при их толщине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 xml:space="preserve">, высотой не менее </w:t>
      </w:r>
      <w:smartTag w:uri="urn:schemas-microsoft-com:office:smarttags" w:element="metricconverter">
        <w:smartTagPr>
          <w:attr w:name="ProductID" w:val="2 метров"/>
        </w:smartTagPr>
        <w:r w:rsidRPr="004F7DBD">
          <w:rPr>
            <w:sz w:val="22"/>
            <w:szCs w:val="22"/>
          </w:rPr>
          <w:t>2 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решетчатые металлические ворота, изготовленные из стальных прутьев диаметром не менее </w:t>
      </w:r>
      <w:smartTag w:uri="urn:schemas-microsoft-com:office:smarttags" w:element="metricconverter">
        <w:smartTagPr>
          <w:attr w:name="ProductID" w:val="16 миллиметров"/>
        </w:smartTagPr>
        <w:r w:rsidRPr="004F7DBD">
          <w:rPr>
            <w:sz w:val="22"/>
            <w:szCs w:val="22"/>
          </w:rPr>
          <w:t>16 миллиметров</w:t>
        </w:r>
      </w:smartTag>
      <w:r w:rsidRPr="004F7DBD">
        <w:rPr>
          <w:sz w:val="22"/>
          <w:szCs w:val="22"/>
        </w:rPr>
        <w:t xml:space="preserve">, образующих ячейку не более 150 x </w:t>
      </w:r>
      <w:smartTag w:uri="urn:schemas-microsoft-com:office:smarttags" w:element="metricconverter">
        <w:smartTagPr>
          <w:attr w:name="ProductID" w:val="150 миллиметров"/>
        </w:smartTagPr>
        <w:r w:rsidRPr="004F7DBD">
          <w:rPr>
            <w:sz w:val="22"/>
            <w:szCs w:val="22"/>
          </w:rPr>
          <w:t>150 миллиметров</w:t>
        </w:r>
      </w:smartTag>
      <w:r w:rsidRPr="004F7DBD">
        <w:rPr>
          <w:sz w:val="22"/>
          <w:szCs w:val="22"/>
        </w:rPr>
        <w:t xml:space="preserve"> и свариваемых в каждом пересечении, высотой не менее </w:t>
      </w:r>
      <w:smartTag w:uri="urn:schemas-microsoft-com:office:smarttags" w:element="metricconverter">
        <w:smartTagPr>
          <w:attr w:name="ProductID" w:val="2 метров"/>
        </w:smartTagPr>
        <w:r w:rsidRPr="004F7DBD">
          <w:rPr>
            <w:sz w:val="22"/>
            <w:szCs w:val="22"/>
          </w:rPr>
          <w:t>2 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 Ворота III класса защиты (высокая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комбинированные или сплошные ворота из металлоконструкций категории и класса не ниже У-I, высотой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ворота деревянные со сплошным заполнением полотен при их толщине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 xml:space="preserve">, обшитые с двух сторон стальным металлическим листом толщиной не менее </w:t>
      </w:r>
      <w:smartTag w:uri="urn:schemas-microsoft-com:office:smarttags" w:element="metricconverter">
        <w:smartTagPr>
          <w:attr w:name="ProductID" w:val="0,6 миллиметра"/>
        </w:smartTagPr>
        <w:r w:rsidRPr="004F7DBD">
          <w:rPr>
            <w:sz w:val="22"/>
            <w:szCs w:val="22"/>
          </w:rPr>
          <w:t>0,6 миллиметра</w:t>
        </w:r>
      </w:smartTag>
      <w:r w:rsidRPr="004F7DBD">
        <w:rPr>
          <w:sz w:val="22"/>
          <w:szCs w:val="22"/>
        </w:rPr>
        <w:t xml:space="preserve">, высотой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комбинированные или сплошные ворота из стального листа толщиной не менее </w:t>
      </w:r>
      <w:smartTag w:uri="urn:schemas-microsoft-com:office:smarttags" w:element="metricconverter">
        <w:smartTagPr>
          <w:attr w:name="ProductID" w:val="2 миллиметров"/>
        </w:smartTagPr>
        <w:r w:rsidRPr="004F7DBD">
          <w:rPr>
            <w:sz w:val="22"/>
            <w:szCs w:val="22"/>
          </w:rPr>
          <w:t>2 миллиметров</w:t>
        </w:r>
      </w:smartTag>
      <w:r w:rsidRPr="004F7DBD">
        <w:rPr>
          <w:sz w:val="22"/>
          <w:szCs w:val="22"/>
        </w:rPr>
        <w:t xml:space="preserve">, усиленные дополнительными ребрами жесткости и обивкой изнутри доской толщиной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 xml:space="preserve">, высотой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4. Ворота IV класса защиты (специальная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сплошные ворота категории и класса не ниже С-I, высотой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сплошные ворота из стального листа толщиной не менее </w:t>
      </w:r>
      <w:smartTag w:uri="urn:schemas-microsoft-com:office:smarttags" w:element="metricconverter">
        <w:smartTagPr>
          <w:attr w:name="ProductID" w:val="4 миллиметров"/>
        </w:smartTagPr>
        <w:r w:rsidRPr="004F7DBD">
          <w:rPr>
            <w:sz w:val="22"/>
            <w:szCs w:val="22"/>
          </w:rPr>
          <w:t>4 миллиметров</w:t>
        </w:r>
      </w:smartTag>
      <w:r w:rsidRPr="004F7DBD">
        <w:rPr>
          <w:sz w:val="22"/>
          <w:szCs w:val="22"/>
        </w:rPr>
        <w:t xml:space="preserve">, усиленные дополнительными ребрами жесткости, высотой не менее </w:t>
      </w:r>
      <w:smartTag w:uri="urn:schemas-microsoft-com:office:smarttags" w:element="metricconverter">
        <w:smartTagPr>
          <w:attr w:name="ProductID" w:val="2,5 метра"/>
        </w:smartTagPr>
        <w:r w:rsidRPr="004F7DBD">
          <w:rPr>
            <w:sz w:val="22"/>
            <w:szCs w:val="22"/>
          </w:rPr>
          <w:t>2,5 метра</w:t>
        </w:r>
      </w:smartTag>
      <w:r w:rsidRPr="004F7DBD">
        <w:rPr>
          <w:sz w:val="22"/>
          <w:szCs w:val="22"/>
        </w:rPr>
        <w:t>.</w:t>
      </w: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Приложение N 4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Требованиям к оснащению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инженерно-техническими средствами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которых осуществляются деятельность,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связанная с оборотом наркотических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средств, психотропных веществ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внесенных в список I перечня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веществ и их прекурсоров, подлежащих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контролю в Российской Федерации,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прекурсоров, и (или) культивирование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научных, учебных целях и в экспертной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деятельности, утвержденным приказом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Федеральной службы войск национальной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гвардии 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Министерства внутренних дел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ХАРАКТЕРИСТИКИ ДВЕРНЫХ КОНСТРУКЦИЙ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 Дверные конструкции 1-го класса защиты (минимально необходимая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защитные металлические Н0-0 класса устойчивости к взлому;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с полотнами из стекла в металлических рамах или без них: стекло обычное марок М4, М7, армированное, узорчатое, ударостойкое класса защиты Р2А;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двери деревянные внутренние со сплошным или мелкопустотным заполнением полотен. Толщина полотна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деревянные со стеклянными фрагментами из листового обычного марок М4, М7, армированного, узорчатого, безопасного стекла. Толщина стекла фрагмента не нормируется;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решетчатые металлические двери произвольной конструкции, изготовленные из стальных прутьев сечением не менее 78 квадратных миллиметров, образующих ячейку площадью не более 230 квадратных сантиметров и свариваемых в каждом пересечении.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В дверях класса 0 рекомендуется применять не менее двух замков (основного и дополнительного).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металлические класса Н0 устойчивости к взлому (низший).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В дверях класса Н0 допускается применение одного замка не ниже 2-го класса устойчивости к взлому.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металлические класса Н0 устойчивости к взлому допускается устанавливать на входе в офисные, служебные кабинеты и технические помещения, не предназначенные для хранения наркотических средств, психотропных веществ и их прекурсоров.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 Дверные конструкции 2-го класса защиты (средняя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защитные металлические I - II класса устойчивости к взлому;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двери, категории и класса устойчивости О-II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двери класса устойчивости 1А;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двери деревянные наружные (типа Н, С) со сплошным заполнением полотен при их толщине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с полотнами из стекла в металлических рамах или без них с использованием ударостойкого класса защиты Р3А и выше или обычного стекла, оклеенного защитной пленкой, обеспечивающей класс устойчивости остекления Р3А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решетчатые металлические двери, изготовленные из стальных прутьев диаметром не менее </w:t>
      </w:r>
      <w:smartTag w:uri="urn:schemas-microsoft-com:office:smarttags" w:element="metricconverter">
        <w:smartTagPr>
          <w:attr w:name="ProductID" w:val="16 миллиметров"/>
        </w:smartTagPr>
        <w:r w:rsidRPr="004F7DBD">
          <w:rPr>
            <w:sz w:val="22"/>
            <w:szCs w:val="22"/>
          </w:rPr>
          <w:t>16 миллиметров</w:t>
        </w:r>
      </w:smartTag>
      <w:r w:rsidRPr="004F7DBD">
        <w:rPr>
          <w:sz w:val="22"/>
          <w:szCs w:val="22"/>
        </w:rPr>
        <w:t xml:space="preserve">, образующих ячейку не более 150 x </w:t>
      </w:r>
      <w:smartTag w:uri="urn:schemas-microsoft-com:office:smarttags" w:element="metricconverter">
        <w:smartTagPr>
          <w:attr w:name="ProductID" w:val="150 миллиметров"/>
        </w:smartTagPr>
        <w:r w:rsidRPr="004F7DBD">
          <w:rPr>
            <w:sz w:val="22"/>
            <w:szCs w:val="22"/>
          </w:rPr>
          <w:t>150 миллиметров</w:t>
        </w:r>
      </w:smartTag>
      <w:r w:rsidRPr="004F7DBD">
        <w:rPr>
          <w:sz w:val="22"/>
          <w:szCs w:val="22"/>
        </w:rPr>
        <w:t xml:space="preserve"> и свариваемых в каждом пересечении. По периметру решетчатая дверь обрамляется стальным уголком размером не менее 35 x 35 x </w:t>
      </w:r>
      <w:smartTag w:uri="urn:schemas-microsoft-com:office:smarttags" w:element="metricconverter">
        <w:smartTagPr>
          <w:attr w:name="ProductID" w:val="4 миллиметра"/>
        </w:smartTagPr>
        <w:r w:rsidRPr="004F7DBD">
          <w:rPr>
            <w:sz w:val="22"/>
            <w:szCs w:val="22"/>
          </w:rPr>
          <w:t>4 миллиметра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решетчатые раздвижные металлические двери, изготовленные из полосы сечением не менее 30 x </w:t>
      </w:r>
      <w:smartTag w:uri="urn:schemas-microsoft-com:office:smarttags" w:element="metricconverter">
        <w:smartTagPr>
          <w:attr w:name="ProductID" w:val="4 миллиметра"/>
        </w:smartTagPr>
        <w:r w:rsidRPr="004F7DBD">
          <w:rPr>
            <w:sz w:val="22"/>
            <w:szCs w:val="22"/>
          </w:rPr>
          <w:t>4 миллиметра</w:t>
        </w:r>
      </w:smartTag>
      <w:r w:rsidRPr="004F7DBD">
        <w:rPr>
          <w:sz w:val="22"/>
          <w:szCs w:val="22"/>
        </w:rPr>
        <w:t xml:space="preserve"> с ячейкой не более 150 x </w:t>
      </w:r>
      <w:smartTag w:uri="urn:schemas-microsoft-com:office:smarttags" w:element="metricconverter">
        <w:smartTagPr>
          <w:attr w:name="ProductID" w:val="150 миллиметров"/>
        </w:smartTagPr>
        <w:r w:rsidRPr="004F7DBD">
          <w:rPr>
            <w:sz w:val="22"/>
            <w:szCs w:val="22"/>
          </w:rPr>
          <w:t>150 миллиметров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и люки класса устойчивости к взлому Н0.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В дверях 2-го класса защиты рекомендуется применять не менее двух замков (основного и дополнительного).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К дверным конструкциям 2-го класса защиты можно применять комбинированные системы контроля доступа.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 Дверные конструкции 3-го класса защиты (высокая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защитные металлические II - III класса устойчивости к взлому;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категории "Усиленные" и класса устойчивости I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двери деревянные со сплошным заполнением полотен, толщиной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 xml:space="preserve">, усиленные обивкой с двух сторон листовой сталью толщиной не менее </w:t>
      </w:r>
      <w:smartTag w:uri="urn:schemas-microsoft-com:office:smarttags" w:element="metricconverter">
        <w:smartTagPr>
          <w:attr w:name="ProductID" w:val="0,6 миллиметра"/>
        </w:smartTagPr>
        <w:r w:rsidRPr="004F7DBD">
          <w:rPr>
            <w:sz w:val="22"/>
            <w:szCs w:val="22"/>
          </w:rPr>
          <w:t>0,6 миллиметра</w:t>
        </w:r>
      </w:smartTag>
      <w:r w:rsidRPr="004F7DBD">
        <w:rPr>
          <w:sz w:val="22"/>
          <w:szCs w:val="22"/>
        </w:rPr>
        <w:t xml:space="preserve"> с загибом листа на внутреннюю поверхность двери или на торец полотна внахлест с креплением по периметру и диагоналям полотна гвоздями диаметром </w:t>
      </w:r>
      <w:smartTag w:uri="urn:schemas-microsoft-com:office:smarttags" w:element="metricconverter">
        <w:smartTagPr>
          <w:attr w:name="ProductID" w:val="3 миллиметра"/>
        </w:smartTagPr>
        <w:r w:rsidRPr="004F7DBD">
          <w:rPr>
            <w:sz w:val="22"/>
            <w:szCs w:val="22"/>
          </w:rPr>
          <w:t>3 миллиметра</w:t>
        </w:r>
      </w:smartTag>
      <w:r w:rsidRPr="004F7DBD">
        <w:rPr>
          <w:sz w:val="22"/>
          <w:szCs w:val="22"/>
        </w:rPr>
        <w:t xml:space="preserve"> и шагом не более </w:t>
      </w:r>
      <w:smartTag w:uri="urn:schemas-microsoft-com:office:smarttags" w:element="metricconverter">
        <w:smartTagPr>
          <w:attr w:name="ProductID" w:val="50 миллиметров"/>
        </w:smartTagPr>
        <w:r w:rsidRPr="004F7DBD">
          <w:rPr>
            <w:sz w:val="22"/>
            <w:szCs w:val="22"/>
          </w:rPr>
          <w:t>50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двери деревянные со сплошным заполнением полотен, толщиной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>, с дополнительным усилением полотен металлическими накладками;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с полотнами из стекла в металлических рамах или без них с использованием устойчивого к пробиванию стекла класса защиты Р6В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двери металлические с толщиной наружного и стального внутреннего листа обшивки не менее </w:t>
      </w:r>
      <w:smartTag w:uri="urn:schemas-microsoft-com:office:smarttags" w:element="metricconverter">
        <w:smartTagPr>
          <w:attr w:name="ProductID" w:val="2 миллиметров"/>
        </w:smartTagPr>
        <w:r w:rsidRPr="004F7DBD">
          <w:rPr>
            <w:sz w:val="22"/>
            <w:szCs w:val="22"/>
          </w:rPr>
          <w:t>2 миллиметров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В дверях 3-го класса защиты рекомендуется применять не менее двух замков (основного и дополнительного).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4. Дверные конструкции 4-го класса защиты (специальная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категории "Специальные" и класса устойчивости II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кабин защитных;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для хранилищ, сейфовых комнат.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защитные металлические III - IV класса устойчивости к взлому: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для специальных хранилищ взрывчатых, радиоактивных, наркотических, химических, ядовитых, бактериологических, токсичных и психотропных веществ и препаратов;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для специальных фондохранилищ и библиотек;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двери для комнат (оружейных) хранения оружия.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В дверях 4-го класса защиты рекомендуется применять не менее двух замков (основного и дополнительного).</w:t>
      </w:r>
    </w:p>
    <w:p w:rsidR="00036A1A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Приложение N 5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Требованиям к оснащению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инженерно-техническими средствами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которых осуществляются деятельность,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связанная с оборотом наркотических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средств, психотропных веществ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внесенных в список I перечня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веществ и их прекурсоров, подлежащих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контролю в Российской Федерации,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прекурсоров, и (или) культивирование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научных, учебных целях и в экспертной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деятельности, утвержденным приказом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Федеральной службы войск национальной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гвардии 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Министерства внутренних дел</w:t>
      </w:r>
      <w:r>
        <w:rPr>
          <w:sz w:val="22"/>
          <w:szCs w:val="22"/>
        </w:rPr>
        <w:t xml:space="preserve"> </w:t>
      </w: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ХАРАКТЕРИСТИКИ ОКОННЫХ КОНСТРУКЦИЙ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 Оконная конструкция 1-го класса защиты: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оконный блок, изготовленный из различных материалов (древесина, алюминиевый сплав, деревоалюминий (для комбинированных блоков), поливинилхлорид);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окна с обычным стеклом, дополнительно не оснащенные защитными конструкциями.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 Оконная конструкция 2-го класса защиты: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оконный блок, соответствующий классу устойчивости к взлому ПВ1 - ПВ2, оснащенный противовзломной фурнитурой;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окна с защитным остеклением специальной конструкции класса Р3А и выше или стекла с наклеенными полимерными пленками, обеспечивающие класс устойчивости остекления Р3А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окна с обычным стеклом, дополнительно защищенные защитными конструкциями (решетки, жалюзи, ставни), соответствующими категории и классу устойчивости не ниже I.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 Оконная конструкция 3-го класса защиты: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оконный блок, соответствующий классу устойчивости к взлому ПВ3 - ПВ4, оснащенный противовзломной фурнитурой;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окно с защитным остеклением класса Р4А, Р6В и выше или со стеклами, оклеенными защитной пленкой, обеспечивающими класс устойчивости остекления Р4А, Р6В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оконный блок, дополнительно защищенный защитной конструкцией (жалюзи, ставни), соответствующий классу устойчивости к взлому не ниже II.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4. Оконная конструкция 4-го класса защиты: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оконный блок, соответствующий классу устойчивости к взлому ПВ5 - ПВ6, оснащенный противовзломной фурнитурой;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оконный блок, дополнительно защищенный защитной конструкцией (жалюзи, ставни), соответствующий классу устойчивости к взлому не ниже III;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окно специальной конструкции с защитным остеклением класса Р6В и выше;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окно с пулестойким стеклом (бронестекло) класса Бр1 и выше.</w:t>
      </w: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Приложение N 6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Требованиям к оснащению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инженерно-техническими средствами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которых осуществляются деятельность,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связанная с оборотом наркотических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средств, психотропных веществ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внесенных в список I перечня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веществ и их прекурсоров, подлежащих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контролю в Российской Федерации,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прекурсоров, и (или) культивирование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научных, учебных целях и в экспертной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деятельности, утвержденным приказом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Федеральной службы войск национальной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гвардии 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Министерства внутренних дел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r w:rsidRPr="004F7DBD">
        <w:rPr>
          <w:sz w:val="22"/>
          <w:szCs w:val="22"/>
        </w:rPr>
        <w:t>ХАРАКТЕРИСТИКИ СТРОИТЕЛЬНЫХ КОНСТРУКЦИЙ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 Строительная конструкция I класса защиты (минимально необходимая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гипсолитовая, гипсобетонная конструкция толщиной не менее </w:t>
      </w:r>
      <w:smartTag w:uri="urn:schemas-microsoft-com:office:smarttags" w:element="metricconverter">
        <w:smartTagPr>
          <w:attr w:name="ProductID" w:val="75 миллиметров"/>
        </w:smartTagPr>
        <w:r w:rsidRPr="004F7DBD">
          <w:rPr>
            <w:sz w:val="22"/>
            <w:szCs w:val="22"/>
          </w:rPr>
          <w:t>75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щитовая деревянная конструкция толщиной не менее </w:t>
      </w:r>
      <w:smartTag w:uri="urn:schemas-microsoft-com:office:smarttags" w:element="metricconverter">
        <w:smartTagPr>
          <w:attr w:name="ProductID" w:val="45 миллиметров"/>
        </w:smartTagPr>
        <w:r w:rsidRPr="004F7DBD">
          <w:rPr>
            <w:sz w:val="22"/>
            <w:szCs w:val="22"/>
          </w:rPr>
          <w:t>45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конструкция из бревен или бруса толщиной </w:t>
      </w:r>
      <w:smartTag w:uri="urn:schemas-microsoft-com:office:smarttags" w:element="metricconverter">
        <w:smartTagPr>
          <w:attr w:name="ProductID" w:val="100 миллиметров"/>
        </w:smartTagPr>
        <w:r w:rsidRPr="004F7DBD">
          <w:rPr>
            <w:sz w:val="22"/>
            <w:szCs w:val="22"/>
          </w:rPr>
          <w:t>100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каркасная перегородка толщиной не менее </w:t>
      </w:r>
      <w:smartTag w:uri="urn:schemas-microsoft-com:office:smarttags" w:element="metricconverter">
        <w:smartTagPr>
          <w:attr w:name="ProductID" w:val="20 миллиметров"/>
        </w:smartTagPr>
        <w:r w:rsidRPr="004F7DBD">
          <w:rPr>
            <w:sz w:val="22"/>
            <w:szCs w:val="22"/>
          </w:rPr>
          <w:t>20 миллиметров</w:t>
        </w:r>
      </w:smartTag>
      <w:r w:rsidRPr="004F7DBD">
        <w:rPr>
          <w:sz w:val="22"/>
          <w:szCs w:val="22"/>
        </w:rPr>
        <w:t xml:space="preserve"> с обшивкой металлическими (в том числе профилированными) листами толщиной не менее </w:t>
      </w:r>
      <w:smartTag w:uri="urn:schemas-microsoft-com:office:smarttags" w:element="metricconverter">
        <w:smartTagPr>
          <w:attr w:name="ProductID" w:val="0,55 миллиметра"/>
        </w:smartTagPr>
        <w:r w:rsidRPr="004F7DBD">
          <w:rPr>
            <w:sz w:val="22"/>
            <w:szCs w:val="22"/>
          </w:rPr>
          <w:t>0,55 миллиметра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кирпичная перегородка толщиной </w:t>
      </w:r>
      <w:smartTag w:uri="urn:schemas-microsoft-com:office:smarttags" w:element="metricconverter">
        <w:smartTagPr>
          <w:attr w:name="ProductID" w:val="138 миллиметров"/>
        </w:smartTagPr>
        <w:r w:rsidRPr="004F7DBD">
          <w:rPr>
            <w:sz w:val="22"/>
            <w:szCs w:val="22"/>
          </w:rPr>
          <w:t>138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перегородка из легкого теплоизоляционного бетона толщиной менее </w:t>
      </w:r>
      <w:smartTag w:uri="urn:schemas-microsoft-com:office:smarttags" w:element="metricconverter">
        <w:smartTagPr>
          <w:attr w:name="ProductID" w:val="300 миллиметров"/>
        </w:smartTagPr>
        <w:r w:rsidRPr="004F7DBD">
          <w:rPr>
            <w:sz w:val="22"/>
            <w:szCs w:val="22"/>
          </w:rPr>
          <w:t>300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внутренняя стеновая панель толщиной </w:t>
      </w:r>
      <w:smartTag w:uri="urn:schemas-microsoft-com:office:smarttags" w:element="metricconverter">
        <w:smartTagPr>
          <w:attr w:name="ProductID" w:val="100 миллиметров"/>
        </w:smartTagPr>
        <w:r w:rsidRPr="004F7DBD">
          <w:rPr>
            <w:sz w:val="22"/>
            <w:szCs w:val="22"/>
          </w:rPr>
          <w:t>100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пустотная железобетонная конструкция толщиной </w:t>
      </w:r>
      <w:smartTag w:uri="urn:schemas-microsoft-com:office:smarttags" w:element="metricconverter">
        <w:smartTagPr>
          <w:attr w:name="ProductID" w:val="160 миллиметров"/>
        </w:smartTagPr>
        <w:r w:rsidRPr="004F7DBD">
          <w:rPr>
            <w:sz w:val="22"/>
            <w:szCs w:val="22"/>
          </w:rPr>
          <w:t>160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перегородка из стеклопрофилита и стеклоблоков.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 Строительная конструкция II класса защиты (средняя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конструкция из бревен или бруса толщиной не менее </w:t>
      </w:r>
      <w:smartTag w:uri="urn:schemas-microsoft-com:office:smarttags" w:element="metricconverter">
        <w:smartTagPr>
          <w:attr w:name="ProductID" w:val="200 миллиметров"/>
        </w:smartTagPr>
        <w:r w:rsidRPr="004F7DBD">
          <w:rPr>
            <w:sz w:val="22"/>
            <w:szCs w:val="22"/>
          </w:rPr>
          <w:t>200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кирпичная стена толщиной </w:t>
      </w:r>
      <w:smartTag w:uri="urn:schemas-microsoft-com:office:smarttags" w:element="metricconverter">
        <w:smartTagPr>
          <w:attr w:name="ProductID" w:val="250 миллиметров"/>
        </w:smartTagPr>
        <w:r w:rsidRPr="004F7DBD">
          <w:rPr>
            <w:sz w:val="22"/>
            <w:szCs w:val="22"/>
          </w:rPr>
          <w:t>250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пустотная железобетонная плита толщиной 220, 260 и </w:t>
      </w:r>
      <w:smartTag w:uri="urn:schemas-microsoft-com:office:smarttags" w:element="metricconverter">
        <w:smartTagPr>
          <w:attr w:name="ProductID" w:val="300 миллиметров"/>
        </w:smartTagPr>
        <w:r w:rsidRPr="004F7DBD">
          <w:rPr>
            <w:sz w:val="22"/>
            <w:szCs w:val="22"/>
          </w:rPr>
          <w:t>300 миллиметров</w:t>
        </w:r>
      </w:smartTag>
      <w:r w:rsidRPr="004F7DBD">
        <w:rPr>
          <w:sz w:val="22"/>
          <w:szCs w:val="22"/>
        </w:rPr>
        <w:t xml:space="preserve"> из легкого бетона и толщиной </w:t>
      </w:r>
      <w:smartTag w:uri="urn:schemas-microsoft-com:office:smarttags" w:element="metricconverter">
        <w:smartTagPr>
          <w:attr w:name="ProductID" w:val="160 миллиметров"/>
        </w:smartTagPr>
        <w:r w:rsidRPr="004F7DBD">
          <w:rPr>
            <w:sz w:val="22"/>
            <w:szCs w:val="22"/>
          </w:rPr>
          <w:t>160 миллиметров</w:t>
        </w:r>
      </w:smartTag>
      <w:r w:rsidRPr="004F7DBD">
        <w:rPr>
          <w:sz w:val="22"/>
          <w:szCs w:val="22"/>
        </w:rPr>
        <w:t xml:space="preserve"> из тяжелого бетона;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сплошное железобетонное перекрытие толщиной 120, </w:t>
      </w:r>
      <w:smartTag w:uri="urn:schemas-microsoft-com:office:smarttags" w:element="metricconverter">
        <w:smartTagPr>
          <w:attr w:name="ProductID" w:val="160 миллиметров"/>
        </w:smartTagPr>
        <w:r w:rsidRPr="004F7DBD">
          <w:rPr>
            <w:sz w:val="22"/>
            <w:szCs w:val="22"/>
          </w:rPr>
          <w:t>160 миллиметров</w:t>
        </w:r>
      </w:smartTag>
      <w:r w:rsidRPr="004F7DBD">
        <w:rPr>
          <w:sz w:val="22"/>
          <w:szCs w:val="22"/>
        </w:rPr>
        <w:t xml:space="preserve"> из легкого бетона;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стеновая панель наружная, внутренняя и блок стеновой из легкого бетона толщиной от 100 до </w:t>
      </w:r>
      <w:smartTag w:uri="urn:schemas-microsoft-com:office:smarttags" w:element="metricconverter">
        <w:smartTagPr>
          <w:attr w:name="ProductID" w:val="300 миллиметров"/>
        </w:smartTagPr>
        <w:r w:rsidRPr="004F7DBD">
          <w:rPr>
            <w:sz w:val="22"/>
            <w:szCs w:val="22"/>
          </w:rPr>
          <w:t>300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стена из монолитного железобетона, изготовленная из тяжелого бетона, толщиной до </w:t>
      </w:r>
      <w:smartTag w:uri="urn:schemas-microsoft-com:office:smarttags" w:element="metricconverter">
        <w:smartTagPr>
          <w:attr w:name="ProductID" w:val="100 миллиметров"/>
        </w:smartTagPr>
        <w:r w:rsidRPr="004F7DBD">
          <w:rPr>
            <w:sz w:val="22"/>
            <w:szCs w:val="22"/>
          </w:rPr>
          <w:t>100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 xml:space="preserve">строительная конструкция I класса защиты, усиленная стальной сеткой с толщиной прутка </w:t>
      </w:r>
      <w:smartTag w:uri="urn:schemas-microsoft-com:office:smarttags" w:element="metricconverter">
        <w:smartTagPr>
          <w:attr w:name="ProductID" w:val="8 миллиметров"/>
        </w:smartTagPr>
        <w:r w:rsidRPr="004F7DBD">
          <w:rPr>
            <w:sz w:val="22"/>
            <w:szCs w:val="22"/>
          </w:rPr>
          <w:t>8 миллиметров</w:t>
        </w:r>
      </w:smartTag>
      <w:r w:rsidRPr="004F7DBD">
        <w:rPr>
          <w:sz w:val="22"/>
          <w:szCs w:val="22"/>
        </w:rPr>
        <w:t xml:space="preserve"> и с ячейкой размерами 100 x </w:t>
      </w:r>
      <w:smartTag w:uri="urn:schemas-microsoft-com:office:smarttags" w:element="metricconverter">
        <w:smartTagPr>
          <w:attr w:name="ProductID" w:val="100 миллиметров"/>
        </w:smartTagPr>
        <w:r w:rsidRPr="004F7DBD">
          <w:rPr>
            <w:sz w:val="22"/>
            <w:szCs w:val="22"/>
          </w:rPr>
          <w:t>100 миллиметров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 Строительная конструкция III класса защиты (высокая степень защиты объекта от проникновения):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кирпичная стена толщиной более </w:t>
      </w:r>
      <w:smartTag w:uri="urn:schemas-microsoft-com:office:smarttags" w:element="metricconverter">
        <w:smartTagPr>
          <w:attr w:name="ProductID" w:val="380 миллиметров"/>
        </w:smartTagPr>
        <w:r w:rsidRPr="004F7DBD">
          <w:rPr>
            <w:sz w:val="22"/>
            <w:szCs w:val="22"/>
          </w:rPr>
          <w:t>380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пустотное железобетонное перекрытие толщиной 220, 260 и </w:t>
      </w:r>
      <w:smartTag w:uri="urn:schemas-microsoft-com:office:smarttags" w:element="metricconverter">
        <w:smartTagPr>
          <w:attr w:name="ProductID" w:val="300 миллиметров"/>
        </w:smartTagPr>
        <w:r w:rsidRPr="004F7DBD">
          <w:rPr>
            <w:sz w:val="22"/>
            <w:szCs w:val="22"/>
          </w:rPr>
          <w:t>300 миллиметров</w:t>
        </w:r>
      </w:smartTag>
      <w:r w:rsidRPr="004F7DBD">
        <w:rPr>
          <w:sz w:val="22"/>
          <w:szCs w:val="22"/>
        </w:rPr>
        <w:t xml:space="preserve"> из тяжелого бетона;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сплошное железобетонное перекрытие толщиной 120 и </w:t>
      </w:r>
      <w:smartTag w:uri="urn:schemas-microsoft-com:office:smarttags" w:element="metricconverter">
        <w:smartTagPr>
          <w:attr w:name="ProductID" w:val="160 миллиметров"/>
        </w:smartTagPr>
        <w:r w:rsidRPr="004F7DBD">
          <w:rPr>
            <w:sz w:val="22"/>
            <w:szCs w:val="22"/>
          </w:rPr>
          <w:t>160 миллиметров</w:t>
        </w:r>
      </w:smartTag>
      <w:r w:rsidRPr="004F7DBD">
        <w:rPr>
          <w:sz w:val="22"/>
          <w:szCs w:val="22"/>
        </w:rPr>
        <w:t xml:space="preserve"> из тяжелого бетона;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стеновая панель наружная и блок стеновой из легкого бетона толщиной более </w:t>
      </w:r>
      <w:smartTag w:uri="urn:schemas-microsoft-com:office:smarttags" w:element="metricconverter">
        <w:smartTagPr>
          <w:attr w:name="ProductID" w:val="300 миллиметров"/>
        </w:smartTagPr>
        <w:r w:rsidRPr="004F7DBD">
          <w:rPr>
            <w:sz w:val="22"/>
            <w:szCs w:val="22"/>
          </w:rPr>
          <w:t>300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стеновая панель наружная, внутренняя, блок стеновой и стена из монолитного железобетона толщиной от 100 до </w:t>
      </w:r>
      <w:smartTag w:uri="urn:schemas-microsoft-com:office:smarttags" w:element="metricconverter">
        <w:smartTagPr>
          <w:attr w:name="ProductID" w:val="300 миллиметров"/>
        </w:smartTagPr>
        <w:r w:rsidRPr="004F7DBD">
          <w:rPr>
            <w:sz w:val="22"/>
            <w:szCs w:val="22"/>
          </w:rPr>
          <w:t>300 миллиметров</w:t>
        </w:r>
      </w:smartTag>
      <w:r w:rsidRPr="004F7DBD">
        <w:rPr>
          <w:sz w:val="22"/>
          <w:szCs w:val="22"/>
        </w:rPr>
        <w:t xml:space="preserve"> из тяжелого бетона;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строительная конструкция I класса защиты, усиленная стальной (сваренной в соединениях) решеткой из прутка толщиной не менее </w:t>
      </w:r>
      <w:smartTag w:uri="urn:schemas-microsoft-com:office:smarttags" w:element="metricconverter">
        <w:smartTagPr>
          <w:attr w:name="ProductID" w:val="10 миллиметров"/>
        </w:smartTagPr>
        <w:r w:rsidRPr="004F7DBD">
          <w:rPr>
            <w:sz w:val="22"/>
            <w:szCs w:val="22"/>
          </w:rPr>
          <w:t>10 миллиметров</w:t>
        </w:r>
      </w:smartTag>
      <w:r w:rsidRPr="004F7DBD">
        <w:rPr>
          <w:sz w:val="22"/>
          <w:szCs w:val="22"/>
        </w:rPr>
        <w:t xml:space="preserve"> с ячейкой не более 150 x </w:t>
      </w:r>
      <w:smartTag w:uri="urn:schemas-microsoft-com:office:smarttags" w:element="metricconverter">
        <w:smartTagPr>
          <w:attr w:name="ProductID" w:val="150 миллиметров"/>
        </w:smartTagPr>
        <w:r w:rsidRPr="004F7DBD">
          <w:rPr>
            <w:sz w:val="22"/>
            <w:szCs w:val="22"/>
          </w:rPr>
          <w:t>150 миллиметров</w:t>
        </w:r>
      </w:smartTag>
      <w:r w:rsidRPr="004F7DBD">
        <w:rPr>
          <w:sz w:val="22"/>
          <w:szCs w:val="22"/>
        </w:rPr>
        <w:t>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строительная конструкция II класса защиты, усиленная стальной сеткой с толщиной прутка </w:t>
      </w:r>
      <w:smartTag w:uri="urn:schemas-microsoft-com:office:smarttags" w:element="metricconverter">
        <w:smartTagPr>
          <w:attr w:name="ProductID" w:val="8 миллиметров"/>
        </w:smartTagPr>
        <w:r w:rsidRPr="004F7DBD">
          <w:rPr>
            <w:sz w:val="22"/>
            <w:szCs w:val="22"/>
          </w:rPr>
          <w:t>8 миллиметров</w:t>
        </w:r>
      </w:smartTag>
      <w:r w:rsidRPr="004F7DBD">
        <w:rPr>
          <w:sz w:val="22"/>
          <w:szCs w:val="22"/>
        </w:rPr>
        <w:t xml:space="preserve"> и с ячейкой размерами 100 x </w:t>
      </w:r>
      <w:smartTag w:uri="urn:schemas-microsoft-com:office:smarttags" w:element="metricconverter">
        <w:smartTagPr>
          <w:attr w:name="ProductID" w:val="100 миллиметров"/>
        </w:smartTagPr>
        <w:r w:rsidRPr="004F7DBD">
          <w:rPr>
            <w:sz w:val="22"/>
            <w:szCs w:val="22"/>
          </w:rPr>
          <w:t>100 миллиметров</w:t>
        </w:r>
      </w:smartTag>
      <w:r w:rsidRPr="004F7DBD">
        <w:rPr>
          <w:sz w:val="22"/>
          <w:szCs w:val="22"/>
        </w:rPr>
        <w:t>.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F7DBD">
        <w:rPr>
          <w:sz w:val="22"/>
          <w:szCs w:val="22"/>
        </w:rPr>
        <w:t>Приложение N 7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 Требованиям к оснащению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инженерно-техническими средствами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охраны объектов и помещений,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которых осуществляются деятельность,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связанная с оборотом наркотических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средств, психотропных веществ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внесенных в список I перечня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наркотических средств, психотропных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веществ и их прекурсоров, подлежащих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контролю в Российской Федерации,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прекурсоров, и (или) культивирование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наркосодержащих растений для использования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в научных, учебных целях и в экспертной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деятельности, утвержденным приказом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Федеральной службы войск национальной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гвардии 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и Министерства внутренних дел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>Российской Федерации</w:t>
      </w:r>
    </w:p>
    <w:p w:rsidR="00036A1A" w:rsidRPr="004F7DBD" w:rsidRDefault="00036A1A" w:rsidP="001D36F7">
      <w:pPr>
        <w:pStyle w:val="ConsPlusNormal"/>
        <w:spacing w:line="300" w:lineRule="atLeast"/>
        <w:jc w:val="right"/>
        <w:rPr>
          <w:sz w:val="22"/>
          <w:szCs w:val="22"/>
        </w:rPr>
      </w:pPr>
      <w:r w:rsidRPr="004F7DBD">
        <w:rPr>
          <w:sz w:val="22"/>
          <w:szCs w:val="22"/>
        </w:rPr>
        <w:t xml:space="preserve">от 9 января </w:t>
      </w:r>
      <w:smartTag w:uri="urn:schemas-microsoft-com:office:smarttags" w:element="metricconverter">
        <w:smartTagPr>
          <w:attr w:name="ProductID" w:val="2018 г"/>
        </w:smartTagPr>
        <w:r w:rsidRPr="004F7DBD">
          <w:rPr>
            <w:sz w:val="22"/>
            <w:szCs w:val="22"/>
          </w:rPr>
          <w:t>2018 г</w:t>
        </w:r>
      </w:smartTag>
      <w:r w:rsidRPr="004F7DBD">
        <w:rPr>
          <w:sz w:val="22"/>
          <w:szCs w:val="22"/>
        </w:rPr>
        <w:t>. N 1/5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8" w:name="Par742"/>
      <w:bookmarkEnd w:id="8"/>
      <w:r w:rsidRPr="004F7DBD">
        <w:rPr>
          <w:sz w:val="22"/>
          <w:szCs w:val="22"/>
        </w:rPr>
        <w:t>ХАРАКТЕРИСТИКИ ЗАПИРАЮЩИХ УСТРОЙСТВ</w:t>
      </w:r>
    </w:p>
    <w:p w:rsidR="00036A1A" w:rsidRPr="004F7DBD" w:rsidRDefault="00036A1A" w:rsidP="001D36F7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 Запирающее устройство 1-го класса защиты (минимально необходимая степень защиты объекта от проникновения).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1.1. Врезной и накладной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1(U1) класс устойчивости: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сувальдный (не менее 6 сувальд для врезного или 5 сувальд для накладного замка);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штифтовый (не менее 6 кодовых штифтов);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пластинчатый (не менее 6 кодовых пластин);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дисковый (не менее 6 кодовых дисков);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электромагнитный (с усилием на отрыв не менее </w:t>
      </w:r>
      <w:smartTag w:uri="urn:schemas-microsoft-com:office:smarttags" w:element="metricconverter">
        <w:smartTagPr>
          <w:attr w:name="ProductID" w:val="150 килограммов"/>
        </w:smartTagPr>
        <w:r w:rsidRPr="004F7DBD">
          <w:rPr>
            <w:sz w:val="22"/>
            <w:szCs w:val="22"/>
          </w:rPr>
          <w:t>150 килограммов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Сечение засова механического замка не менее 250 квадратных миллиметров, длина головки не менее </w:t>
      </w:r>
      <w:smartTag w:uri="urn:schemas-microsoft-com:office:smarttags" w:element="metricconverter">
        <w:smartTagPr>
          <w:attr w:name="ProductID" w:val="30 миллиметров"/>
        </w:smartTagPr>
        <w:r w:rsidRPr="004F7DBD">
          <w:rPr>
            <w:sz w:val="22"/>
            <w:szCs w:val="22"/>
          </w:rPr>
          <w:t>30 миллиметров</w:t>
        </w:r>
      </w:smartTag>
      <w:r w:rsidRPr="004F7DBD">
        <w:rPr>
          <w:sz w:val="22"/>
          <w:szCs w:val="22"/>
        </w:rPr>
        <w:t>. Материал засова: сталь, сплав алюминия, латунь.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1.2. Навесные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штифтовый (количество кодовых штифтов не менее 5, конструкция засова дуговая, диаметр засова-дужки - не менее </w:t>
      </w:r>
      <w:smartTag w:uri="urn:schemas-microsoft-com:office:smarttags" w:element="metricconverter">
        <w:smartTagPr>
          <w:attr w:name="ProductID" w:val="10 миллиметров"/>
        </w:smartTagPr>
        <w:r w:rsidRPr="004F7DBD">
          <w:rPr>
            <w:sz w:val="22"/>
            <w:szCs w:val="22"/>
          </w:rPr>
          <w:t>10 миллиметров</w:t>
        </w:r>
      </w:smartTag>
      <w:r w:rsidRPr="004F7DBD">
        <w:rPr>
          <w:sz w:val="22"/>
          <w:szCs w:val="22"/>
        </w:rPr>
        <w:t>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дисковый (количество кодовых дисков не менее 6, конструкция засова дуговая, диаметр засова не менее </w:t>
      </w:r>
      <w:smartTag w:uri="urn:schemas-microsoft-com:office:smarttags" w:element="metricconverter">
        <w:smartTagPr>
          <w:attr w:name="ProductID" w:val="10 миллиметров"/>
        </w:smartTagPr>
        <w:r w:rsidRPr="004F7DBD">
          <w:rPr>
            <w:sz w:val="22"/>
            <w:szCs w:val="22"/>
          </w:rPr>
          <w:t>10 миллиметров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1.3. Гаражные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замки дисковый и сувальдный (не менее 8 кодовых дисков и 5 сувальд, материал засова - сталь, сечение засова не менее 300 квадратных миллиметров, вылет засова не менее </w:t>
      </w:r>
      <w:smartTag w:uri="urn:schemas-microsoft-com:office:smarttags" w:element="metricconverter">
        <w:smartTagPr>
          <w:attr w:name="ProductID" w:val="25 миллиметров"/>
        </w:smartTagPr>
        <w:r w:rsidRPr="004F7DBD">
          <w:rPr>
            <w:sz w:val="22"/>
            <w:szCs w:val="22"/>
          </w:rPr>
          <w:t>25 миллиметров</w:t>
        </w:r>
      </w:smartTag>
      <w:r w:rsidRPr="004F7DBD">
        <w:rPr>
          <w:sz w:val="22"/>
          <w:szCs w:val="22"/>
        </w:rPr>
        <w:t xml:space="preserve">, длина головки засова не менее </w:t>
      </w:r>
      <w:smartTag w:uri="urn:schemas-microsoft-com:office:smarttags" w:element="metricconverter">
        <w:smartTagPr>
          <w:attr w:name="ProductID" w:val="35 миллиметров"/>
        </w:smartTagPr>
        <w:r w:rsidRPr="004F7DBD">
          <w:rPr>
            <w:sz w:val="22"/>
            <w:szCs w:val="22"/>
          </w:rPr>
          <w:t>35 миллиметров</w:t>
        </w:r>
      </w:smartTag>
      <w:r w:rsidRPr="004F7DBD">
        <w:rPr>
          <w:sz w:val="22"/>
          <w:szCs w:val="22"/>
        </w:rPr>
        <w:t xml:space="preserve">, толщина листа корпуса не менее </w:t>
      </w:r>
      <w:smartTag w:uri="urn:schemas-microsoft-com:office:smarttags" w:element="metricconverter">
        <w:smartTagPr>
          <w:attr w:name="ProductID" w:val="1,5 миллиметра"/>
        </w:smartTagPr>
        <w:r w:rsidRPr="004F7DBD">
          <w:rPr>
            <w:sz w:val="22"/>
            <w:szCs w:val="22"/>
          </w:rPr>
          <w:t>1,5 миллиметра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 Запирающее устройство 2-го класса защиты (средняя степень защиты объекта от проникновения).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2.1. Врезной и накладной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2(U2) класс устойчивости: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сувальдный (не менее 6 сувальд для врезного или 5 сувальд для накладного замка);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штифтовый (не менее 8 кодовых штифтов);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пластинчатый (не менее 7 кодовых пластин, наличие защиты от высверливания, сворачивания);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дисковый (не менее 8 кодовых дисков, наличие защиты от высверливания, сворачивания);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электромагнитный (с усилием на отрыв не менее </w:t>
      </w:r>
      <w:smartTag w:uri="urn:schemas-microsoft-com:office:smarttags" w:element="metricconverter">
        <w:smartTagPr>
          <w:attr w:name="ProductID" w:val="250 килограммов"/>
        </w:smartTagPr>
        <w:r w:rsidRPr="004F7DBD">
          <w:rPr>
            <w:sz w:val="22"/>
            <w:szCs w:val="22"/>
          </w:rPr>
          <w:t>250 килограммов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Сечение засова механического замка не менее 300 квадратных миллиметров, длина головки не менее </w:t>
      </w:r>
      <w:smartTag w:uri="urn:schemas-microsoft-com:office:smarttags" w:element="metricconverter">
        <w:smartTagPr>
          <w:attr w:name="ProductID" w:val="35 миллиметров"/>
        </w:smartTagPr>
        <w:r w:rsidRPr="004F7DBD">
          <w:rPr>
            <w:sz w:val="22"/>
            <w:szCs w:val="22"/>
          </w:rPr>
          <w:t>35 миллиметров</w:t>
        </w:r>
      </w:smartTag>
      <w:r w:rsidRPr="004F7DBD">
        <w:rPr>
          <w:sz w:val="22"/>
          <w:szCs w:val="22"/>
        </w:rPr>
        <w:t>. Материал засова - сталь.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от высверливания механизма секретности.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механизма секретности от взлома сворачиванием.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2.2. Навесные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штифтовый (количество кодовых штифтов не менее 6, конструкция засова дуговая, диаметр засова не менее </w:t>
      </w:r>
      <w:smartTag w:uri="urn:schemas-microsoft-com:office:smarttags" w:element="metricconverter">
        <w:smartTagPr>
          <w:attr w:name="ProductID" w:val="10 миллиметров"/>
        </w:smartTagPr>
        <w:r w:rsidRPr="004F7DBD">
          <w:rPr>
            <w:sz w:val="22"/>
            <w:szCs w:val="22"/>
          </w:rPr>
          <w:t>10 миллиметров</w:t>
        </w:r>
      </w:smartTag>
      <w:r w:rsidRPr="004F7DBD">
        <w:rPr>
          <w:sz w:val="22"/>
          <w:szCs w:val="22"/>
        </w:rPr>
        <w:t>, наличие защиты от перепиливания засова);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дисковый (количество кодовых дисков не менее 8, конструкция засова дуговая, диаметр засова не менее </w:t>
      </w:r>
      <w:smartTag w:uri="urn:schemas-microsoft-com:office:smarttags" w:element="metricconverter">
        <w:smartTagPr>
          <w:attr w:name="ProductID" w:val="10 миллиметров"/>
        </w:smartTagPr>
        <w:r w:rsidRPr="004F7DBD">
          <w:rPr>
            <w:sz w:val="22"/>
            <w:szCs w:val="22"/>
          </w:rPr>
          <w:t>10 миллиметров</w:t>
        </w:r>
      </w:smartTag>
      <w:r w:rsidRPr="004F7DBD">
        <w:rPr>
          <w:sz w:val="22"/>
          <w:szCs w:val="22"/>
        </w:rPr>
        <w:t>, наличие защиты от перепиливания засова).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2.3. Гаражные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замки дисковый и сувальдный (не менее 8 кодовых дисков и 6 сувальд, материал засова - сталь, сечение засова не менее 500 квадратных миллиметров, вылет засова не менее </w:t>
      </w:r>
      <w:smartTag w:uri="urn:schemas-microsoft-com:office:smarttags" w:element="metricconverter">
        <w:smartTagPr>
          <w:attr w:name="ProductID" w:val="30 миллиметров"/>
        </w:smartTagPr>
        <w:r w:rsidRPr="004F7DBD">
          <w:rPr>
            <w:sz w:val="22"/>
            <w:szCs w:val="22"/>
          </w:rPr>
          <w:t>30 миллиметров</w:t>
        </w:r>
      </w:smartTag>
      <w:r w:rsidRPr="004F7DBD">
        <w:rPr>
          <w:sz w:val="22"/>
          <w:szCs w:val="22"/>
        </w:rPr>
        <w:t xml:space="preserve">, длина головки засова не менее </w:t>
      </w:r>
      <w:smartTag w:uri="urn:schemas-microsoft-com:office:smarttags" w:element="metricconverter">
        <w:smartTagPr>
          <w:attr w:name="ProductID" w:val="60 миллиметров"/>
        </w:smartTagPr>
        <w:r w:rsidRPr="004F7DBD">
          <w:rPr>
            <w:sz w:val="22"/>
            <w:szCs w:val="22"/>
          </w:rPr>
          <w:t>60 миллиметров</w:t>
        </w:r>
      </w:smartTag>
      <w:r w:rsidRPr="004F7DBD">
        <w:rPr>
          <w:sz w:val="22"/>
          <w:szCs w:val="22"/>
        </w:rPr>
        <w:t xml:space="preserve">, толщина листа корпуса не менее </w:t>
      </w:r>
      <w:smartTag w:uri="urn:schemas-microsoft-com:office:smarttags" w:element="metricconverter">
        <w:smartTagPr>
          <w:attr w:name="ProductID" w:val="2 миллиметров"/>
        </w:smartTagPr>
        <w:r w:rsidRPr="004F7DBD">
          <w:rPr>
            <w:sz w:val="22"/>
            <w:szCs w:val="22"/>
          </w:rPr>
          <w:t>2 миллиметров</w:t>
        </w:r>
      </w:smartTag>
      <w:r w:rsidRPr="004F7DBD">
        <w:rPr>
          <w:sz w:val="22"/>
          <w:szCs w:val="22"/>
        </w:rPr>
        <w:t>). Для дискового замка - наличие защиты от сворачивания.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от перепиливания засова.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 Запирающее устройство 3-го класса защиты (высокая степень защиты объекта от проникновения).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3.1. Врезной и накладной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3(U3) класс устойчивости: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сувальдный (не менее 6 сувальд для врезного замка или 6 сувальд для накладного, наличие защиты от высверливания стойки хвостовика засова);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штифтовый (не менее 10 кодовых штифтов, наличие защиты от отмычки, </w:t>
      </w:r>
      <w:r w:rsidRPr="004F7DBD">
        <w:rPr>
          <w:sz w:val="22"/>
          <w:szCs w:val="22"/>
        </w:rPr>
        <w:lastRenderedPageBreak/>
        <w:t>высверливания, сворачивания);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пластинчатый (не менее 8 кодовых пластин, наличие защиты от отмычки, высверливания, сворачивания);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дисковый (не менее 10 кодовых дисков, наличие защиты от высверливания, сворачивания);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электромагнитный (с усилием на отрыв не менее </w:t>
      </w:r>
      <w:smartTag w:uri="urn:schemas-microsoft-com:office:smarttags" w:element="metricconverter">
        <w:smartTagPr>
          <w:attr w:name="ProductID" w:val="350 килограммов"/>
        </w:smartTagPr>
        <w:r w:rsidRPr="004F7DBD">
          <w:rPr>
            <w:sz w:val="22"/>
            <w:szCs w:val="22"/>
          </w:rPr>
          <w:t>350 килограммов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Сечение засова механического замка не менее 300 квадратных миллиметров, длина головки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>. Материал засова - сталь.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от высверливания механизма секретности.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механизма секретности от взлома сворачиванием.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корпуса замка от высверливания стойки хвостовика засова.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от отмычки.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функции раннего обнаружения.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3.2. Навесные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штифтовый (количество кодовых штифтов не менее 6, конструкция засова горизонтальная, диаметр засова не менее </w:t>
      </w:r>
      <w:smartTag w:uri="urn:schemas-microsoft-com:office:smarttags" w:element="metricconverter">
        <w:smartTagPr>
          <w:attr w:name="ProductID" w:val="12 миллиметров"/>
        </w:smartTagPr>
        <w:r w:rsidRPr="004F7DBD">
          <w:rPr>
            <w:sz w:val="22"/>
            <w:szCs w:val="22"/>
          </w:rPr>
          <w:t>12 миллиметров</w:t>
        </w:r>
      </w:smartTag>
      <w:r w:rsidRPr="004F7DBD">
        <w:rPr>
          <w:sz w:val="22"/>
          <w:szCs w:val="22"/>
        </w:rPr>
        <w:t>, наличие защиты от отмычки, перепиливания засова и сбивания замка);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дисковый (количество кодовых дисков не менее 10, конструкция засова горизонтальная, диаметр засова не менее </w:t>
      </w:r>
      <w:smartTag w:uri="urn:schemas-microsoft-com:office:smarttags" w:element="metricconverter">
        <w:smartTagPr>
          <w:attr w:name="ProductID" w:val="12 миллиметров"/>
        </w:smartTagPr>
        <w:r w:rsidRPr="004F7DBD">
          <w:rPr>
            <w:sz w:val="22"/>
            <w:szCs w:val="22"/>
          </w:rPr>
          <w:t>12 миллиметров</w:t>
        </w:r>
      </w:smartTag>
      <w:r w:rsidRPr="004F7DBD">
        <w:rPr>
          <w:sz w:val="22"/>
          <w:szCs w:val="22"/>
        </w:rPr>
        <w:t>, наличие защиты от перепиливания засова и сбивания замка).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3.3. Гаражные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замки дисковый и сувальдный (не менее 6 кодовых дисков и сувальд, наличие защиты от высверливания, сворачивания, материал засова - сталь, сечение засова не менее 750 квадратных миллиметров, вылет засова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 xml:space="preserve">, длина головки засова не менее </w:t>
      </w:r>
      <w:smartTag w:uri="urn:schemas-microsoft-com:office:smarttags" w:element="metricconverter">
        <w:smartTagPr>
          <w:attr w:name="ProductID" w:val="80 миллиметров"/>
        </w:smartTagPr>
        <w:r w:rsidRPr="004F7DBD">
          <w:rPr>
            <w:sz w:val="22"/>
            <w:szCs w:val="22"/>
          </w:rPr>
          <w:t>80 миллиметров</w:t>
        </w:r>
      </w:smartTag>
      <w:r w:rsidRPr="004F7DBD">
        <w:rPr>
          <w:sz w:val="22"/>
          <w:szCs w:val="22"/>
        </w:rPr>
        <w:t xml:space="preserve">, толщина листа корпуса не менее </w:t>
      </w:r>
      <w:smartTag w:uri="urn:schemas-microsoft-com:office:smarttags" w:element="metricconverter">
        <w:smartTagPr>
          <w:attr w:name="ProductID" w:val="2,5 миллиметра"/>
        </w:smartTagPr>
        <w:r w:rsidRPr="004F7DBD">
          <w:rPr>
            <w:sz w:val="22"/>
            <w:szCs w:val="22"/>
          </w:rPr>
          <w:t>2,5 миллиметра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от перепиливания засова, сбивания замка.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4. Запирающее устройство 4-го класса защиты (очень высокая или специальная степень защиты объекта от проникновения).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4.1. Врезной и накладной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4(U4) класс устойчивости: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сейфовый (количество и класс замков выбираются в зависимости от класса устойчивости двери);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электромагнитный (с усилием на отрыв не менее </w:t>
      </w:r>
      <w:smartTag w:uri="urn:schemas-microsoft-com:office:smarttags" w:element="metricconverter">
        <w:smartTagPr>
          <w:attr w:name="ProductID" w:val="500 килограммов"/>
        </w:smartTagPr>
        <w:r w:rsidRPr="004F7DBD">
          <w:rPr>
            <w:sz w:val="22"/>
            <w:szCs w:val="22"/>
          </w:rPr>
          <w:t>500 килограммов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от высверливания механизма секретности.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механизма секретности от взлома сворачиванием.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от отмычки.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корпуса замка от высверливания стойки хвостовика засова.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защиты корпуса замка от высверливания в месте расположения сувальд.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Наличие функции раннего обнаружения.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4.2. Навесные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штифтовый (количество кодовых штифтов не менее 6, конструкция засова горизонтальная, диаметр засова не менее </w:t>
      </w:r>
      <w:smartTag w:uri="urn:schemas-microsoft-com:office:smarttags" w:element="metricconverter">
        <w:smartTagPr>
          <w:attr w:name="ProductID" w:val="12 миллиметров"/>
        </w:smartTagPr>
        <w:r w:rsidRPr="004F7DBD">
          <w:rPr>
            <w:sz w:val="22"/>
            <w:szCs w:val="22"/>
          </w:rPr>
          <w:t>12 миллиметров</w:t>
        </w:r>
      </w:smartTag>
      <w:r w:rsidRPr="004F7DBD">
        <w:rPr>
          <w:sz w:val="22"/>
          <w:szCs w:val="22"/>
        </w:rPr>
        <w:t>, наличие защиты от отмычки, перепиливания засова и сбивания замка, наличие защиты от высверливания механизма секретности и перепиливания петель);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дисковый (количество кодовых дисков не менее 10, конструкция засова горизонтальная, диаметр засова не менее </w:t>
      </w:r>
      <w:smartTag w:uri="urn:schemas-microsoft-com:office:smarttags" w:element="metricconverter">
        <w:smartTagPr>
          <w:attr w:name="ProductID" w:val="12 миллиметров"/>
        </w:smartTagPr>
        <w:r w:rsidRPr="004F7DBD">
          <w:rPr>
            <w:sz w:val="22"/>
            <w:szCs w:val="22"/>
          </w:rPr>
          <w:t>12 миллиметров</w:t>
        </w:r>
      </w:smartTag>
      <w:r w:rsidRPr="004F7DBD">
        <w:rPr>
          <w:sz w:val="22"/>
          <w:szCs w:val="22"/>
        </w:rPr>
        <w:t>, наличие защиты от перепиливания засова и сбивания замка, наличие защиты от высверливания механизма секретности и перепиливания петель).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lastRenderedPageBreak/>
        <w:t>Наличие защиты от перепиливания засова, сбивания замка, от перепиливания петель.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>4.3. Гаражные замки: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F7DBD">
        <w:rPr>
          <w:sz w:val="22"/>
          <w:szCs w:val="22"/>
        </w:rPr>
        <w:t xml:space="preserve">замки дисковый и сувальдный (не менее 8 кодовых дисков и сувальд, наличие защиты от высверливания, сворачивания, материал засова - сталь, сечение засова не менее 1000 квадратных миллиметров, вылет засова не менее </w:t>
      </w:r>
      <w:smartTag w:uri="urn:schemas-microsoft-com:office:smarttags" w:element="metricconverter">
        <w:smartTagPr>
          <w:attr w:name="ProductID" w:val="40 миллиметров"/>
        </w:smartTagPr>
        <w:r w:rsidRPr="004F7DBD">
          <w:rPr>
            <w:sz w:val="22"/>
            <w:szCs w:val="22"/>
          </w:rPr>
          <w:t>40 миллиметров</w:t>
        </w:r>
      </w:smartTag>
      <w:r w:rsidRPr="004F7DBD">
        <w:rPr>
          <w:sz w:val="22"/>
          <w:szCs w:val="22"/>
        </w:rPr>
        <w:t xml:space="preserve">, длина головки засова не менее </w:t>
      </w:r>
      <w:smartTag w:uri="urn:schemas-microsoft-com:office:smarttags" w:element="metricconverter">
        <w:smartTagPr>
          <w:attr w:name="ProductID" w:val="100 миллиметров"/>
        </w:smartTagPr>
        <w:r w:rsidRPr="004F7DBD">
          <w:rPr>
            <w:sz w:val="22"/>
            <w:szCs w:val="22"/>
          </w:rPr>
          <w:t>100 миллиметров</w:t>
        </w:r>
      </w:smartTag>
      <w:r w:rsidRPr="004F7DBD">
        <w:rPr>
          <w:sz w:val="22"/>
          <w:szCs w:val="22"/>
        </w:rPr>
        <w:t xml:space="preserve">, толщина листа корпуса не менее </w:t>
      </w:r>
      <w:smartTag w:uri="urn:schemas-microsoft-com:office:smarttags" w:element="metricconverter">
        <w:smartTagPr>
          <w:attr w:name="ProductID" w:val="3 миллиметров"/>
        </w:smartTagPr>
        <w:r w:rsidRPr="004F7DBD">
          <w:rPr>
            <w:sz w:val="22"/>
            <w:szCs w:val="22"/>
          </w:rPr>
          <w:t>3 миллиметров</w:t>
        </w:r>
      </w:smartTag>
      <w:r w:rsidRPr="004F7DBD">
        <w:rPr>
          <w:sz w:val="22"/>
          <w:szCs w:val="22"/>
        </w:rPr>
        <w:t>).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Примечания: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1. Криптостойкость замков обеспечивается принципом их действия, особенностью конструкции, а также соблюдением требований эксплуатационных документов по установке замков на защитных конструкциях.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Фактическое число кодовых комбинаций замков должно быть не менее: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1000 - для сувальдных замков;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2500 - для цилиндровых замков;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8000 - для бесключевых (кодовых) замков.</w:t>
      </w:r>
    </w:p>
    <w:p w:rsidR="00036A1A" w:rsidRPr="004F7DBD" w:rsidRDefault="00036A1A" w:rsidP="001D36F7">
      <w:pPr>
        <w:pStyle w:val="ConsPlusNormal"/>
        <w:spacing w:line="300" w:lineRule="atLeast"/>
        <w:ind w:firstLine="540"/>
        <w:jc w:val="both"/>
      </w:pPr>
      <w:r w:rsidRPr="004F7DBD">
        <w:t>2. Для повышения защищенности охраняемого помещения от проникновения устанавливаются электромеханические, электромагнитные и электронные замки.</w:t>
      </w:r>
    </w:p>
    <w:p w:rsidR="0016784E" w:rsidRPr="004C61A9" w:rsidRDefault="0016784E" w:rsidP="004C61A9">
      <w:pPr>
        <w:jc w:val="both"/>
        <w:rPr>
          <w:rFonts w:ascii="Arial" w:hAnsi="Arial" w:cs="Arial"/>
          <w:sz w:val="22"/>
          <w:szCs w:val="22"/>
        </w:rPr>
      </w:pPr>
    </w:p>
    <w:sectPr w:rsidR="0016784E" w:rsidRPr="004C61A9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421" w:rsidRDefault="00621421">
      <w:r>
        <w:separator/>
      </w:r>
    </w:p>
  </w:endnote>
  <w:endnote w:type="continuationSeparator" w:id="0">
    <w:p w:rsidR="00621421" w:rsidRDefault="006214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421" w:rsidRDefault="00621421">
      <w:r>
        <w:separator/>
      </w:r>
    </w:p>
  </w:footnote>
  <w:footnote w:type="continuationSeparator" w:id="0">
    <w:p w:rsidR="00621421" w:rsidRDefault="006214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740AE" w:rsidRDefault="00B740A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962F3C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B740AE" w:rsidRDefault="00B740A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A5126"/>
    <w:multiLevelType w:val="hybridMultilevel"/>
    <w:tmpl w:val="E92A809C"/>
    <w:lvl w:ilvl="0" w:tplc="842ABE9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7953515"/>
    <w:multiLevelType w:val="hybridMultilevel"/>
    <w:tmpl w:val="EE50FDA6"/>
    <w:lvl w:ilvl="0" w:tplc="81B47220">
      <w:start w:val="1"/>
      <w:numFmt w:val="decimal"/>
      <w:pStyle w:val="2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C952048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7D4EBE8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E780A14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2C09872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BE9E5E6E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66F494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8FC2DA2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38459C6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36A1A"/>
    <w:rsid w:val="000B5D88"/>
    <w:rsid w:val="000D27C4"/>
    <w:rsid w:val="000D487F"/>
    <w:rsid w:val="000E1864"/>
    <w:rsid w:val="000F59EA"/>
    <w:rsid w:val="0016784E"/>
    <w:rsid w:val="00185AD7"/>
    <w:rsid w:val="001C50DE"/>
    <w:rsid w:val="001D36F7"/>
    <w:rsid w:val="002328AA"/>
    <w:rsid w:val="00256934"/>
    <w:rsid w:val="002A1F06"/>
    <w:rsid w:val="002A3FB4"/>
    <w:rsid w:val="002F6C78"/>
    <w:rsid w:val="00352E3D"/>
    <w:rsid w:val="00352EC0"/>
    <w:rsid w:val="00357C43"/>
    <w:rsid w:val="003E611E"/>
    <w:rsid w:val="004135EC"/>
    <w:rsid w:val="00415D80"/>
    <w:rsid w:val="0045288D"/>
    <w:rsid w:val="00470855"/>
    <w:rsid w:val="004C61A9"/>
    <w:rsid w:val="004F00F8"/>
    <w:rsid w:val="005A6661"/>
    <w:rsid w:val="005F4032"/>
    <w:rsid w:val="006128CA"/>
    <w:rsid w:val="00616E37"/>
    <w:rsid w:val="00621421"/>
    <w:rsid w:val="00632C28"/>
    <w:rsid w:val="006C2CAC"/>
    <w:rsid w:val="006D6D97"/>
    <w:rsid w:val="00706E08"/>
    <w:rsid w:val="007205C8"/>
    <w:rsid w:val="00733B63"/>
    <w:rsid w:val="007A087D"/>
    <w:rsid w:val="00854060"/>
    <w:rsid w:val="008A40F2"/>
    <w:rsid w:val="00924F79"/>
    <w:rsid w:val="00941221"/>
    <w:rsid w:val="00962F3C"/>
    <w:rsid w:val="009D6479"/>
    <w:rsid w:val="00AE2558"/>
    <w:rsid w:val="00AE2AB5"/>
    <w:rsid w:val="00B63D76"/>
    <w:rsid w:val="00B740AE"/>
    <w:rsid w:val="00C02937"/>
    <w:rsid w:val="00C33643"/>
    <w:rsid w:val="00CA5FB3"/>
    <w:rsid w:val="00DC174E"/>
    <w:rsid w:val="00DE00A4"/>
    <w:rsid w:val="00DF5729"/>
    <w:rsid w:val="00E3194A"/>
    <w:rsid w:val="00E66425"/>
    <w:rsid w:val="00EB2E3B"/>
    <w:rsid w:val="00ED4976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rsid w:val="00DF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2A1F06"/>
    <w:rPr>
      <w:lang w:val="ru-RU" w:eastAsia="ru-RU" w:bidi="ar-SA"/>
    </w:rPr>
  </w:style>
  <w:style w:type="paragraph" w:styleId="a5">
    <w:name w:val="footer"/>
    <w:basedOn w:val="a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2A1F06"/>
    <w:rPr>
      <w:lang w:val="ru-RU" w:eastAsia="ru-RU" w:bidi="ar-SA"/>
    </w:rPr>
  </w:style>
  <w:style w:type="table" w:styleId="a7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сноски Знак"/>
    <w:basedOn w:val="a0"/>
    <w:link w:val="a9"/>
    <w:semiHidden/>
    <w:locked/>
    <w:rsid w:val="000B5D88"/>
    <w:rPr>
      <w:lang w:val="ru-RU" w:eastAsia="ru-RU" w:bidi="ar-SA"/>
    </w:rPr>
  </w:style>
  <w:style w:type="paragraph" w:styleId="a9">
    <w:name w:val="footnote text"/>
    <w:basedOn w:val="a"/>
    <w:link w:val="a8"/>
    <w:rsid w:val="000B5D88"/>
  </w:style>
  <w:style w:type="character" w:styleId="aa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1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b">
    <w:name w:val="Body Text"/>
    <w:basedOn w:val="a"/>
    <w:link w:val="ac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c">
    <w:name w:val="Основной текст Знак"/>
    <w:basedOn w:val="a0"/>
    <w:link w:val="ab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0">
    <w:name w:val="Body Text 3"/>
    <w:basedOn w:val="a"/>
    <w:link w:val="31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1">
    <w:name w:val="Основной текст 3 Знак"/>
    <w:basedOn w:val="a0"/>
    <w:link w:val="30"/>
    <w:locked/>
    <w:rsid w:val="002A1F06"/>
    <w:rPr>
      <w:sz w:val="28"/>
      <w:lang w:val="ru-RU" w:eastAsia="ru-RU" w:bidi="ar-SA"/>
    </w:rPr>
  </w:style>
  <w:style w:type="paragraph" w:styleId="ad">
    <w:name w:val="Body Text Indent"/>
    <w:basedOn w:val="a"/>
    <w:link w:val="ae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">
    <w:name w:val="Balloon Text"/>
    <w:basedOn w:val="a"/>
    <w:link w:val="af0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1">
    <w:name w:val="Normal (Web)"/>
    <w:basedOn w:val="a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2">
    <w:name w:val="Hyperlink"/>
    <w:basedOn w:val="a0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annotation text"/>
    <w:basedOn w:val="a"/>
    <w:link w:val="af4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4">
    <w:name w:val="Текст примечания Знак"/>
    <w:basedOn w:val="a0"/>
    <w:link w:val="af3"/>
    <w:semiHidden/>
    <w:locked/>
    <w:rsid w:val="002A1F06"/>
    <w:rPr>
      <w:rFonts w:ascii="Calibri" w:hAnsi="Calibri"/>
      <w:lang w:val="ru-RU" w:eastAsia="en-US" w:bidi="ar-SA"/>
    </w:rPr>
  </w:style>
  <w:style w:type="paragraph" w:styleId="af5">
    <w:name w:val="annotation subject"/>
    <w:basedOn w:val="af3"/>
    <w:next w:val="af3"/>
    <w:link w:val="af6"/>
    <w:semiHidden/>
    <w:rsid w:val="002A1F06"/>
    <w:rPr>
      <w:b/>
      <w:bCs/>
    </w:rPr>
  </w:style>
  <w:style w:type="character" w:customStyle="1" w:styleId="af6">
    <w:name w:val="Тема примечания Знак"/>
    <w:basedOn w:val="af4"/>
    <w:link w:val="af5"/>
    <w:semiHidden/>
    <w:locked/>
    <w:rsid w:val="002A1F06"/>
    <w:rPr>
      <w:b/>
      <w:bCs/>
    </w:rPr>
  </w:style>
  <w:style w:type="paragraph" w:customStyle="1" w:styleId="11">
    <w:name w:val="Стиль1"/>
    <w:basedOn w:val="a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2">
    <w:name w:val="Основной текст (2)_"/>
    <w:link w:val="2"/>
    <w:locked/>
    <w:rsid w:val="002A1F06"/>
    <w:rPr>
      <w:sz w:val="28"/>
      <w:shd w:val="clear" w:color="auto" w:fill="FFFFFF"/>
      <w:lang w:bidi="ar-SA"/>
    </w:rPr>
  </w:style>
  <w:style w:type="paragraph" w:customStyle="1" w:styleId="2">
    <w:name w:val="Основной текст (2)"/>
    <w:basedOn w:val="a"/>
    <w:link w:val="22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locked/>
    <w:rsid w:val="002A1F06"/>
    <w:rPr>
      <w:b/>
      <w:sz w:val="26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6086</Words>
  <Characters>34696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40701</CharactersWithSpaces>
  <SharedDoc>false</SharedDoc>
  <HLinks>
    <vt:vector size="18" baseType="variant">
      <vt:variant>
        <vt:i4>6750261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Par472</vt:lpwstr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Par83</vt:lpwstr>
      </vt:variant>
      <vt:variant>
        <vt:i4>6291509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2018-09-29T23:03:00Z</dcterms:created>
  <dcterms:modified xsi:type="dcterms:W3CDTF">2018-09-29T23:03:00Z</dcterms:modified>
</cp:coreProperties>
</file>