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3AA" w:rsidRPr="00F8465F" w:rsidRDefault="005123AA" w:rsidP="005123AA">
      <w:pPr>
        <w:pStyle w:val="ConsPlusTitle"/>
        <w:spacing w:line="300" w:lineRule="atLeast"/>
        <w:jc w:val="center"/>
        <w:rPr>
          <w:sz w:val="22"/>
          <w:szCs w:val="22"/>
        </w:rPr>
      </w:pPr>
      <w:r w:rsidRPr="00F8465F">
        <w:rPr>
          <w:sz w:val="22"/>
          <w:szCs w:val="22"/>
        </w:rPr>
        <w:t>ФЕДЕРАЛЬНАЯ СЛУЖБА ПО НАДЗОРУ В СФЕРЕ ЗАЩИТЫ</w:t>
      </w:r>
    </w:p>
    <w:p w:rsidR="005123AA" w:rsidRPr="00F8465F" w:rsidRDefault="005123AA" w:rsidP="005123AA">
      <w:pPr>
        <w:pStyle w:val="ConsPlusTitle"/>
        <w:spacing w:line="300" w:lineRule="atLeast"/>
        <w:jc w:val="center"/>
        <w:rPr>
          <w:sz w:val="22"/>
          <w:szCs w:val="22"/>
        </w:rPr>
      </w:pPr>
      <w:r w:rsidRPr="00F8465F">
        <w:rPr>
          <w:sz w:val="22"/>
          <w:szCs w:val="22"/>
        </w:rPr>
        <w:t>ПРАВ ПОТРЕБИТЕЛЕЙ И БЛАГОПОЛУЧИЯ ЧЕЛОВЕКА</w:t>
      </w:r>
    </w:p>
    <w:p w:rsidR="005123AA" w:rsidRPr="00F8465F" w:rsidRDefault="005123AA" w:rsidP="005123AA">
      <w:pPr>
        <w:pStyle w:val="ConsPlusTitle"/>
        <w:spacing w:line="300" w:lineRule="atLeast"/>
        <w:ind w:firstLine="540"/>
        <w:jc w:val="both"/>
        <w:rPr>
          <w:sz w:val="22"/>
          <w:szCs w:val="22"/>
        </w:rPr>
      </w:pPr>
    </w:p>
    <w:p w:rsidR="005123AA" w:rsidRPr="00F8465F" w:rsidRDefault="005123AA" w:rsidP="005123AA">
      <w:pPr>
        <w:pStyle w:val="ConsPlusTitle"/>
        <w:spacing w:line="300" w:lineRule="atLeast"/>
        <w:jc w:val="center"/>
        <w:rPr>
          <w:sz w:val="22"/>
          <w:szCs w:val="22"/>
        </w:rPr>
      </w:pPr>
      <w:r w:rsidRPr="00F8465F">
        <w:rPr>
          <w:sz w:val="22"/>
          <w:szCs w:val="22"/>
        </w:rPr>
        <w:t>ОБЗОР</w:t>
      </w:r>
    </w:p>
    <w:p w:rsidR="005123AA" w:rsidRPr="00F8465F" w:rsidRDefault="005123AA" w:rsidP="005123AA">
      <w:pPr>
        <w:pStyle w:val="ConsPlusTitle"/>
        <w:spacing w:line="300" w:lineRule="atLeast"/>
        <w:jc w:val="center"/>
        <w:rPr>
          <w:sz w:val="22"/>
          <w:szCs w:val="22"/>
        </w:rPr>
      </w:pPr>
      <w:r w:rsidRPr="00F8465F">
        <w:rPr>
          <w:sz w:val="22"/>
          <w:szCs w:val="22"/>
        </w:rPr>
        <w:t>ПРАВОПРИМЕНИТЕЛЬНОЙ ПРАКТИКИ КОНТРОЛЬНО-НАДЗОРНОЙ</w:t>
      </w:r>
    </w:p>
    <w:p w:rsidR="005123AA" w:rsidRPr="00F8465F" w:rsidRDefault="005123AA" w:rsidP="005123AA">
      <w:pPr>
        <w:pStyle w:val="ConsPlusTitle"/>
        <w:spacing w:line="300" w:lineRule="atLeast"/>
        <w:jc w:val="center"/>
        <w:rPr>
          <w:sz w:val="22"/>
          <w:szCs w:val="22"/>
        </w:rPr>
      </w:pPr>
      <w:r w:rsidRPr="00F8465F">
        <w:rPr>
          <w:sz w:val="22"/>
          <w:szCs w:val="22"/>
        </w:rPr>
        <w:t>ДЕЯТЕЛЬНОСТИ ФЕДЕРАЛЬНОЙ СЛУЖБЫ ПО НАДЗОРУ В СФЕРЕ ЗАЩИТЫ</w:t>
      </w:r>
    </w:p>
    <w:p w:rsidR="005123AA" w:rsidRPr="00F8465F" w:rsidRDefault="005123AA" w:rsidP="005123AA">
      <w:pPr>
        <w:pStyle w:val="ConsPlusTitle"/>
        <w:spacing w:line="300" w:lineRule="atLeast"/>
        <w:jc w:val="center"/>
        <w:rPr>
          <w:sz w:val="22"/>
          <w:szCs w:val="22"/>
        </w:rPr>
      </w:pPr>
      <w:r w:rsidRPr="00F8465F">
        <w:rPr>
          <w:sz w:val="22"/>
          <w:szCs w:val="22"/>
        </w:rPr>
        <w:t>ПРАВ ПОТРЕБИТЕЛЕЙ И БЛАГОПОЛУЧИЯ ЧЕЛОВЕКА</w:t>
      </w:r>
    </w:p>
    <w:p w:rsidR="005123AA" w:rsidRPr="00F8465F" w:rsidRDefault="005123AA" w:rsidP="005123AA">
      <w:pPr>
        <w:pStyle w:val="ConsPlusTitle"/>
        <w:spacing w:line="300" w:lineRule="atLeast"/>
        <w:jc w:val="center"/>
        <w:rPr>
          <w:sz w:val="22"/>
          <w:szCs w:val="22"/>
        </w:rPr>
      </w:pPr>
      <w:r w:rsidRPr="00F8465F">
        <w:rPr>
          <w:sz w:val="22"/>
          <w:szCs w:val="22"/>
        </w:rPr>
        <w:t>ЗА 1 КВАРТАЛ 2018 ГОДА</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Настоящий обзор правоприменительной практики контрольно-надзорной деятельности Федеральной службы по надзору в сфере защиты прав потребителей и благополучия человека за 1 квартал </w:t>
      </w:r>
      <w:smartTag w:uri="urn:schemas-microsoft-com:office:smarttags" w:element="metricconverter">
        <w:smartTagPr>
          <w:attr w:name="ProductID" w:val="2018 г"/>
        </w:smartTagPr>
        <w:r w:rsidRPr="00F8465F">
          <w:rPr>
            <w:sz w:val="22"/>
            <w:szCs w:val="22"/>
          </w:rPr>
          <w:t>2018 г</w:t>
        </w:r>
      </w:smartTag>
      <w:r w:rsidRPr="00F8465F">
        <w:rPr>
          <w:sz w:val="22"/>
          <w:szCs w:val="22"/>
        </w:rPr>
        <w:t xml:space="preserve">. (далее - Обзор) подготовлен во исполнение пункта 3 части 2 статьи 8.2 Федерального закона от 26 декабря </w:t>
      </w:r>
      <w:smartTag w:uri="urn:schemas-microsoft-com:office:smarttags" w:element="metricconverter">
        <w:smartTagPr>
          <w:attr w:name="ProductID" w:val="2008 г"/>
        </w:smartTagPr>
        <w:r w:rsidRPr="00F8465F">
          <w:rPr>
            <w:sz w:val="22"/>
            <w:szCs w:val="22"/>
          </w:rPr>
          <w:t>2008 г</w:t>
        </w:r>
      </w:smartTag>
      <w:r w:rsidRPr="00F8465F">
        <w:rPr>
          <w:sz w:val="22"/>
          <w:szCs w:val="22"/>
        </w:rPr>
        <w:t xml:space="preserve">.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N 294-ФЗ), Методических рекомендаций по обобщению и анализу правоприменительной практики контрольно-надзорной деятельности, одобренных на заседании подкомиссии по совершенствованию контрольных (надзорных) и разрешительных функций федеральных органов исполнительной власти Правительственной комиссии по проведению административной реформы от 9 сентября </w:t>
      </w:r>
      <w:smartTag w:uri="urn:schemas-microsoft-com:office:smarttags" w:element="metricconverter">
        <w:smartTagPr>
          <w:attr w:name="ProductID" w:val="2016 г"/>
        </w:smartTagPr>
        <w:r w:rsidRPr="00F8465F">
          <w:rPr>
            <w:sz w:val="22"/>
            <w:szCs w:val="22"/>
          </w:rPr>
          <w:t>2016 г</w:t>
        </w:r>
      </w:smartTag>
      <w:r w:rsidRPr="00F8465F">
        <w:rPr>
          <w:sz w:val="22"/>
          <w:szCs w:val="22"/>
        </w:rPr>
        <w:t xml:space="preserve">. N 7, и приказом Роспотребнадзора от 12 декабря </w:t>
      </w:r>
      <w:smartTag w:uri="urn:schemas-microsoft-com:office:smarttags" w:element="metricconverter">
        <w:smartTagPr>
          <w:attr w:name="ProductID" w:val="2016 г"/>
        </w:smartTagPr>
        <w:r w:rsidRPr="00F8465F">
          <w:rPr>
            <w:sz w:val="22"/>
            <w:szCs w:val="22"/>
          </w:rPr>
          <w:t>2016 г</w:t>
        </w:r>
      </w:smartTag>
      <w:r w:rsidRPr="00F8465F">
        <w:rPr>
          <w:sz w:val="22"/>
          <w:szCs w:val="22"/>
        </w:rPr>
        <w:t>. N 1218 "О порядке организации проведения в сфере защиты прав потребителей и благополучия человека мониторинга правоприменения".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Обзор правоприменительной практики подготовлен за 1 квартал 2018 года по результатам контрольно-надзорной по направлениям деятельности: эпидемиология, гигиена детей и подростков, коммунальная гигиена, гигиена труда, гигиена питания, защита прав потребителей, лицензионный контроль.</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0"/>
        <w:rPr>
          <w:sz w:val="22"/>
          <w:szCs w:val="22"/>
        </w:rPr>
      </w:pPr>
      <w:r w:rsidRPr="00F8465F">
        <w:rPr>
          <w:sz w:val="22"/>
          <w:szCs w:val="22"/>
        </w:rPr>
        <w:t>I. Общие положения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Федеральная служба по надзору в сфере защиты прав потребителей и благополучия человека (Роспотребнадзор) в соответствии с Положением о Федеральной службе по надзору в сфере защиты прав потребителей и благополучия человека, утвержденным постановлением Правительства Российской Федерации от 30 июня </w:t>
      </w:r>
      <w:smartTag w:uri="urn:schemas-microsoft-com:office:smarttags" w:element="metricconverter">
        <w:smartTagPr>
          <w:attr w:name="ProductID" w:val="2004 г"/>
        </w:smartTagPr>
        <w:r w:rsidRPr="00F8465F">
          <w:rPr>
            <w:sz w:val="22"/>
            <w:szCs w:val="22"/>
          </w:rPr>
          <w:t>2004 г</w:t>
        </w:r>
      </w:smartTag>
      <w:r w:rsidRPr="00F8465F">
        <w:rPr>
          <w:sz w:val="22"/>
          <w:szCs w:val="22"/>
        </w:rPr>
        <w:t xml:space="preserve">. N 322, является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(ст. 44 Федерального закона от 30 марта </w:t>
      </w:r>
      <w:smartTag w:uri="urn:schemas-microsoft-com:office:smarttags" w:element="metricconverter">
        <w:smartTagPr>
          <w:attr w:name="ProductID" w:val="1999 г"/>
        </w:smartTagPr>
        <w:r w:rsidRPr="00F8465F">
          <w:rPr>
            <w:sz w:val="22"/>
            <w:szCs w:val="22"/>
          </w:rPr>
          <w:t>1999 г</w:t>
        </w:r>
      </w:smartTag>
      <w:r w:rsidRPr="00F8465F">
        <w:rPr>
          <w:sz w:val="22"/>
          <w:szCs w:val="22"/>
        </w:rPr>
        <w:t xml:space="preserve">. N 52-ФЗ "О санитарно-эпидемиологическом благополучии населения", Положение о федеральном государственном санитарно-эпидемиологическом надзоре, утвержденном постановлением Правительства Российской Федерации от 5 июня </w:t>
      </w:r>
      <w:smartTag w:uri="urn:schemas-microsoft-com:office:smarttags" w:element="metricconverter">
        <w:smartTagPr>
          <w:attr w:name="ProductID" w:val="2013 г"/>
        </w:smartTagPr>
        <w:r w:rsidRPr="00F8465F">
          <w:rPr>
            <w:sz w:val="22"/>
            <w:szCs w:val="22"/>
          </w:rPr>
          <w:t>2013 г</w:t>
        </w:r>
      </w:smartTag>
      <w:r w:rsidRPr="00F8465F">
        <w:rPr>
          <w:sz w:val="22"/>
          <w:szCs w:val="22"/>
        </w:rPr>
        <w:t xml:space="preserve">. N 476) и федерального государственного надзора в области защиты прав потребителей (Закон Российской Федерации от 7 февраля </w:t>
      </w:r>
      <w:smartTag w:uri="urn:schemas-microsoft-com:office:smarttags" w:element="metricconverter">
        <w:smartTagPr>
          <w:attr w:name="ProductID" w:val="1992 г"/>
        </w:smartTagPr>
        <w:r w:rsidRPr="00F8465F">
          <w:rPr>
            <w:sz w:val="22"/>
            <w:szCs w:val="22"/>
          </w:rPr>
          <w:t>1992 г</w:t>
        </w:r>
      </w:smartTag>
      <w:r w:rsidRPr="00F8465F">
        <w:rPr>
          <w:sz w:val="22"/>
          <w:szCs w:val="22"/>
        </w:rPr>
        <w:t xml:space="preserve">. N 2300-1 "О защите прав потребителей", Положение о федеральном государственном надзоре в области защиты прав потребителей, утвержденное постановлением Правительства Российской Федерации от 2 мая </w:t>
      </w:r>
      <w:smartTag w:uri="urn:schemas-microsoft-com:office:smarttags" w:element="metricconverter">
        <w:smartTagPr>
          <w:attr w:name="ProductID" w:val="2012 г"/>
        </w:smartTagPr>
        <w:r w:rsidRPr="00F8465F">
          <w:rPr>
            <w:sz w:val="22"/>
            <w:szCs w:val="22"/>
          </w:rPr>
          <w:t>2012 г</w:t>
        </w:r>
      </w:smartTag>
      <w:r w:rsidRPr="00F8465F">
        <w:rPr>
          <w:sz w:val="22"/>
          <w:szCs w:val="22"/>
        </w:rPr>
        <w:t>. N 412).</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реализации функций по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Роспотребнадзор руководствуется Конституцией Российской Федерации, федеральными конституционными законами, а также:</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Федеральным законом от 26 декабря 2008 года N 294-ФЗ "О защите прав юридических </w:t>
      </w:r>
      <w:r w:rsidRPr="00F8465F">
        <w:rPr>
          <w:sz w:val="22"/>
          <w:szCs w:val="22"/>
        </w:rPr>
        <w:lastRenderedPageBreak/>
        <w:t>лиц и индивидуальных предпринимателей при осуществлении государственного контроля (надзора) и муниципального контроля" (далее - Закон N 294-ФЗ);</w:t>
      </w:r>
    </w:p>
    <w:p w:rsidR="005123AA" w:rsidRPr="00F8465F" w:rsidRDefault="005123AA" w:rsidP="005123AA">
      <w:pPr>
        <w:pStyle w:val="ConsPlusNormal"/>
        <w:spacing w:line="300" w:lineRule="atLeast"/>
        <w:ind w:firstLine="540"/>
        <w:jc w:val="both"/>
        <w:rPr>
          <w:sz w:val="22"/>
          <w:szCs w:val="22"/>
        </w:rPr>
      </w:pPr>
      <w:r w:rsidRPr="00F8465F">
        <w:rPr>
          <w:sz w:val="22"/>
          <w:szCs w:val="22"/>
        </w:rPr>
        <w:t>Кодекс Российской Федерации об административных правонарушениях (далее - КоАП РФ);</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Федеральным законом от 21 ноября </w:t>
      </w:r>
      <w:smartTag w:uri="urn:schemas-microsoft-com:office:smarttags" w:element="metricconverter">
        <w:smartTagPr>
          <w:attr w:name="ProductID" w:val="2011 г"/>
        </w:smartTagPr>
        <w:r w:rsidRPr="00F8465F">
          <w:rPr>
            <w:sz w:val="22"/>
            <w:szCs w:val="22"/>
          </w:rPr>
          <w:t>2011 г</w:t>
        </w:r>
      </w:smartTag>
      <w:r w:rsidRPr="00F8465F">
        <w:rPr>
          <w:sz w:val="22"/>
          <w:szCs w:val="22"/>
        </w:rPr>
        <w:t>. N 323-ФЗ "Об основах охраны здоровья граждан в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Федеральным законом от 30 марта </w:t>
      </w:r>
      <w:smartTag w:uri="urn:schemas-microsoft-com:office:smarttags" w:element="metricconverter">
        <w:smartTagPr>
          <w:attr w:name="ProductID" w:val="1999 г"/>
        </w:smartTagPr>
        <w:r w:rsidRPr="00F8465F">
          <w:rPr>
            <w:sz w:val="22"/>
            <w:szCs w:val="22"/>
          </w:rPr>
          <w:t>1999 г</w:t>
        </w:r>
      </w:smartTag>
      <w:r w:rsidRPr="00F8465F">
        <w:rPr>
          <w:sz w:val="22"/>
          <w:szCs w:val="22"/>
        </w:rPr>
        <w:t>. N 52-ФЗ "О санитарно-эпидемиологическом благополучии населения" (далее - Закон N 52-ФЗ);</w:t>
      </w:r>
    </w:p>
    <w:p w:rsidR="005123AA" w:rsidRPr="00F8465F" w:rsidRDefault="005123AA" w:rsidP="005123AA">
      <w:pPr>
        <w:pStyle w:val="ConsPlusNormal"/>
        <w:spacing w:line="300" w:lineRule="atLeast"/>
        <w:ind w:firstLine="540"/>
        <w:jc w:val="both"/>
        <w:rPr>
          <w:sz w:val="22"/>
          <w:szCs w:val="22"/>
        </w:rPr>
      </w:pPr>
      <w:r w:rsidRPr="00F8465F">
        <w:rPr>
          <w:sz w:val="22"/>
          <w:szCs w:val="22"/>
        </w:rPr>
        <w:t>Законом Российской Федерации от 07.02.1992 N 2300-1 "О защите прав потребителей" (далее - Закон N 2300-1);</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Федеральным законом от 2 января </w:t>
      </w:r>
      <w:smartTag w:uri="urn:schemas-microsoft-com:office:smarttags" w:element="metricconverter">
        <w:smartTagPr>
          <w:attr w:name="ProductID" w:val="2000 г"/>
        </w:smartTagPr>
        <w:r w:rsidRPr="00F8465F">
          <w:rPr>
            <w:sz w:val="22"/>
            <w:szCs w:val="22"/>
          </w:rPr>
          <w:t>2000 г</w:t>
        </w:r>
      </w:smartTag>
      <w:r w:rsidRPr="00F8465F">
        <w:rPr>
          <w:sz w:val="22"/>
          <w:szCs w:val="22"/>
        </w:rPr>
        <w:t>. N 29-ФЗ "О качестве и безопасности пищевых продуктов" (далее - Закон N 29-ФЗ);</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Федеральным законом от 27 декабря </w:t>
      </w:r>
      <w:smartTag w:uri="urn:schemas-microsoft-com:office:smarttags" w:element="metricconverter">
        <w:smartTagPr>
          <w:attr w:name="ProductID" w:val="2002 г"/>
        </w:smartTagPr>
        <w:r w:rsidRPr="00F8465F">
          <w:rPr>
            <w:sz w:val="22"/>
            <w:szCs w:val="22"/>
          </w:rPr>
          <w:t>2002 г</w:t>
        </w:r>
      </w:smartTag>
      <w:r w:rsidRPr="00F8465F">
        <w:rPr>
          <w:sz w:val="22"/>
          <w:szCs w:val="22"/>
        </w:rPr>
        <w:t>. N 184-ФЗ "О техническом регулировании" (далее - Закон N 184-ФЗ);</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Федеральным законом от 30 декабря </w:t>
      </w:r>
      <w:smartTag w:uri="urn:schemas-microsoft-com:office:smarttags" w:element="metricconverter">
        <w:smartTagPr>
          <w:attr w:name="ProductID" w:val="2006 г"/>
        </w:smartTagPr>
        <w:r w:rsidRPr="00F8465F">
          <w:rPr>
            <w:sz w:val="22"/>
            <w:szCs w:val="22"/>
          </w:rPr>
          <w:t>2006 г</w:t>
        </w:r>
      </w:smartTag>
      <w:r w:rsidRPr="00F8465F">
        <w:rPr>
          <w:sz w:val="22"/>
          <w:szCs w:val="22"/>
        </w:rPr>
        <w:t>. N 271-ФЗ "О розничных рынках и о внесении изменений в Трудовой кодекс Российской Федерации" (далее - Закон N 271-ФЗ) и другими нормативными правовыми актами.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Основные изменения законодательства, связанные с реализацией Роспотребнадзором полномочий в установленной сфере деятельности, произошедшие за предыдущий период 2017 - </w:t>
      </w:r>
      <w:smartTag w:uri="urn:schemas-microsoft-com:office:smarttags" w:element="metricconverter">
        <w:smartTagPr>
          <w:attr w:name="ProductID" w:val="2018 г"/>
        </w:smartTagPr>
        <w:r w:rsidRPr="00F8465F">
          <w:rPr>
            <w:sz w:val="22"/>
            <w:szCs w:val="22"/>
          </w:rPr>
          <w:t>2018 г</w:t>
        </w:r>
      </w:smartTag>
      <w:r w:rsidRPr="00F8465F">
        <w:rPr>
          <w:sz w:val="22"/>
          <w:szCs w:val="22"/>
        </w:rPr>
        <w:t>.г., были связаны с принятием следующих федеральных законов:</w:t>
      </w:r>
    </w:p>
    <w:p w:rsidR="005123AA" w:rsidRPr="00F8465F" w:rsidRDefault="005123AA" w:rsidP="005123AA">
      <w:pPr>
        <w:pStyle w:val="ConsPlusNormal"/>
        <w:spacing w:line="300" w:lineRule="atLeast"/>
        <w:ind w:firstLine="540"/>
        <w:jc w:val="both"/>
        <w:rPr>
          <w:sz w:val="22"/>
          <w:szCs w:val="22"/>
        </w:rPr>
      </w:pPr>
      <w:r w:rsidRPr="00F8465F">
        <w:rPr>
          <w:sz w:val="22"/>
          <w:szCs w:val="22"/>
        </w:rPr>
        <w:t>1) от 1 июля 2017 N 135-ФЗ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 в соответствии с которым Роспотребнадзор наделен полномочиями по выдаче санитарно-эпидемиологических заключений о соответствии размещения объектов в границах подлетов воздушных судов и границах санитарно-защитных зон аэродромов, нанесенных на карты (схемы), и о соответствии проекта решения уполномоченного органа об установлении приаэродромной территории.</w:t>
      </w:r>
    </w:p>
    <w:p w:rsidR="005123AA" w:rsidRPr="00F8465F" w:rsidRDefault="005123AA" w:rsidP="005123AA">
      <w:pPr>
        <w:pStyle w:val="ConsPlusNormal"/>
        <w:spacing w:line="300" w:lineRule="atLeast"/>
        <w:ind w:firstLine="540"/>
        <w:jc w:val="both"/>
        <w:rPr>
          <w:sz w:val="22"/>
          <w:szCs w:val="22"/>
        </w:rPr>
      </w:pPr>
      <w:r w:rsidRPr="00F8465F">
        <w:rPr>
          <w:sz w:val="22"/>
          <w:szCs w:val="22"/>
        </w:rPr>
        <w:t>Также предусмотрено, что порядок установления санитарно-защитных зон и использования земельных участков, расположенных в границах санитарно-защитных зон, утверждается Правительством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Соответствующие акт Правительства Российской Федерации утвержден постановлением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 в котором определены перечень объектов, в отношении которых должны устанавливаться СЗЗ; порядок и основания принятия решения о создании, изменении или прекращении существования СЗЗ; допустимые цели использования земельных участков, расположенных в пределах СЗЗ; требования к заявлению об установлении, изменении или прекращении СЗЗ, прилагаемым к ним документам и круг лиц, обращающихся с соответствующим заявлением; требования к содержанию решений о создании, изменении или прекращении СЗЗ; основания отказа в установлении СЗЗ.</w:t>
      </w:r>
    </w:p>
    <w:p w:rsidR="005123AA" w:rsidRPr="00F8465F" w:rsidRDefault="005123AA" w:rsidP="005123AA">
      <w:pPr>
        <w:pStyle w:val="ConsPlusNormal"/>
        <w:spacing w:line="300" w:lineRule="atLeast"/>
        <w:ind w:firstLine="540"/>
        <w:jc w:val="both"/>
        <w:rPr>
          <w:sz w:val="22"/>
          <w:szCs w:val="22"/>
        </w:rPr>
      </w:pPr>
      <w:r w:rsidRPr="00F8465F">
        <w:rPr>
          <w:sz w:val="22"/>
          <w:szCs w:val="22"/>
        </w:rPr>
        <w:t>Указанным постановлением установлено, что сведения о создании СЗЗ вносятся в ЕГРН, а сама СЗЗ считается установленной со дня внесения соответствующих сведений.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Со дня установления СЗЗ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СЗЗ, а также использование земельных участков, не соответствующее указанным ограничениям. </w:t>
      </w:r>
      <w:r w:rsidRPr="00F8465F">
        <w:rPr>
          <w:sz w:val="22"/>
          <w:szCs w:val="22"/>
        </w:rPr>
        <w:lastRenderedPageBreak/>
        <w:t>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СЗЗ.</w:t>
      </w:r>
    </w:p>
    <w:p w:rsidR="005123AA" w:rsidRPr="00F8465F" w:rsidRDefault="005123AA" w:rsidP="005123AA">
      <w:pPr>
        <w:pStyle w:val="ConsPlusNormal"/>
        <w:spacing w:line="300" w:lineRule="atLeast"/>
        <w:ind w:firstLine="540"/>
        <w:jc w:val="both"/>
        <w:rPr>
          <w:sz w:val="22"/>
          <w:szCs w:val="22"/>
        </w:rPr>
      </w:pPr>
      <w:r w:rsidRPr="00F8465F">
        <w:rPr>
          <w:sz w:val="22"/>
          <w:szCs w:val="22"/>
        </w:rPr>
        <w:t>Также в целях применения постановления от 03.03.2018 N 222 предусмотрен ряд переходных положений, согласно которым правообладатели объектов капитального строительства, введенных в эксплуатацию до 15.03.2018, в отношении которых подлежат установлению СЗЗ, обязаны провести исследования (измерения) атмосферного воздуха, уровней физического и (или) биологического воздействия на атмосферный воздух за контуром объекта и представить в Роспотребнадзор (его территориальные органы) заявление об установлении СЗЗ в срок до 15.03.2019. При этом приведение вида разрешенного использования земельных участков и расположенных на них объектов капитального строительства в соответствие с режимом использования земельных участков, предусмотренным решением об установлении СЗЗ, допускается в течение 2 лет с момента ее установления.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Также в случае если до 15.03.2018 выданы разрешения на строительство, реконструкцию объектов капитального строительства, в отношении которых подлежат установлению или изменению СЗЗ, застройщики до ввода объектов в эксплуатацию обязаны представить в Роспотребнадзор (его территориальные органы) заявление об установлении (изменении) СЗЗ в срок до 15.03.2019.</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Приведение видов разрешенного использования земельных участков и расположенных на них объектов капитального строительства в соответствие с режимом использования земельных участков, предусмотренным решением об установлении СЗЗ, допускается согласно постановлению от 03.03.2018 N 222 в течение 2 лет с момента ее установления.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2) от 1 июля 2017 года N 141-ФЗ "О внесении изменений в Закон Российской Федерации "О статусе столицы Российской Федерации"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 установлено, что в целях осуществления градостроительной деятельности в условиях стесненной городской застройки Роспотребнадзор наделяется правом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3) от 28.12.2016 года N 465-ФЗ "О внесении изменений в Федеральный закон от 24.07.1998 N 124-ФЗ "Об основных гарантиях прав ребенка в Российской Федерации" в соответствии с которым организация отдыха детей и их оздоровления обязана иметь в наличии санитарно-эпидемиологическое заключение о соответствии деятельности, осуществляемой организацией отдыха детей и их оздоровления, санитарно-эпидемиологическим требованиям.</w:t>
      </w:r>
    </w:p>
    <w:p w:rsidR="005123AA" w:rsidRPr="00F8465F" w:rsidRDefault="005123AA" w:rsidP="005123AA">
      <w:pPr>
        <w:pStyle w:val="ConsPlusNormal"/>
        <w:spacing w:line="300" w:lineRule="atLeast"/>
        <w:ind w:firstLine="540"/>
        <w:jc w:val="both"/>
        <w:rPr>
          <w:sz w:val="22"/>
          <w:szCs w:val="22"/>
        </w:rPr>
      </w:pPr>
      <w:r w:rsidRPr="00F8465F">
        <w:rPr>
          <w:sz w:val="22"/>
          <w:szCs w:val="22"/>
        </w:rPr>
        <w:t>4) от 29 июля 2017 года N 221-ФЗ "О внесении изменений в статьи 1 и 42 Федерального закона "О санитарно-эпидемиологическом благополучии населения" (в части уточнения понятия санитарно-эпидемиологическое заключение)" Роспотребнадзора наделен правом утверждать порядок выдачи санитарно-эпидемиологических заключений по результатам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5) от 29 июля 2017 года N 278-ФЗ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которым с 1 января 2018 года в Российской Федерации запрещается производство и оборот слабоалкогольных тонизирующих напитков, за исключением экспорта. В связи с чем должностные лица Роспотребнадзора наделены полномочиями по составлению протоколов по части 8 статьи 13.15 КоАП, предусматривающей ответственность за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6) от 29 июля 2017 года N 227-ФЗ "О внесении изменений в статьи 2 и 16 Федерального закона "О статусе члена Совета Федерации и статусе депутата Государственной Думы Федерального Собрания Российской Федерации" и статьи 4 и 5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Данный Федеральный закон наделяет законодательные (представительные) органы государственной власти субъектов Российской Федерации полномочиями заслушивать на своих заседаниях представляемую руководителями территориальных органов федеральных органов исполнительной власти в субъекте Российской Федерации информацию о результатах деятельности соответствующих территориальных органов федеральных органов исполнительной власти.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7) от 29 июля 2017 года N 264-ФЗ "О внесении изменений в статьи 28.8 и 29.10 Кодекса Российской Федерации об административных правонарушениях", вступающий в силу 31.07.2018, обязывает при направлении информации, прилагаемой к протоколу об административном правонарушении, направляемому судье, в орган, должностному лицу, уполномоченным рассматривать дело об административном правонарушении, необходимой для перечисления суммы административного штрафа. Данная информация должна включать сведения, необходимые при перечислении штрафа в бюджетную систему России в соответствии с правилами заполнения расчетных документов, предусмотренными законодательством о национальной платежной системе.</w:t>
      </w:r>
    </w:p>
    <w:p w:rsidR="005123AA" w:rsidRPr="00F8465F" w:rsidRDefault="005123AA" w:rsidP="005123AA">
      <w:pPr>
        <w:pStyle w:val="ConsPlusNormal"/>
        <w:spacing w:line="300" w:lineRule="atLeast"/>
        <w:ind w:firstLine="540"/>
        <w:jc w:val="both"/>
        <w:rPr>
          <w:sz w:val="22"/>
          <w:szCs w:val="22"/>
        </w:rPr>
      </w:pPr>
      <w:r w:rsidRPr="00F8465F">
        <w:rPr>
          <w:sz w:val="22"/>
          <w:szCs w:val="22"/>
        </w:rPr>
        <w:t>8) от 18 июля 2017 года N 175-ФЗ "О внесении изменений в Кодекс Российской Федерации об административных правонарушениях" (статья 14.46.2) установлена административная ответственность изготовителя (исполнителя, продавца, или лица, выполняющего функции иностранного изготовителя) за непринятие мер по предотвращению причинения вреда при обращении продукции, не соответствующей требованиям технических регламентов.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9) от 26 июля 2017 года N 203-ФЗ "О внесении изменений в Уголовный кодекс Российской Федерации и Уголовно-процессуальный кодекс Российской Федерации" введена ответственность в соответствии со статьей 171.4 УК РФ за незаконную розничную продажу алкогольной и спиртосодержащей пищевой продукции, если это деяние совершено неоднократно, за исключением случаев, предусмотренных статьей 151.1 УК РФ.</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10) от 29 июля 2017 года N 270-ФЗ "О внесении изменения в статью 25.10 Федерального закона "О порядке выезда из Российской Федерации и въезда в Российскую </w:t>
      </w:r>
      <w:r w:rsidRPr="00F8465F">
        <w:rPr>
          <w:sz w:val="22"/>
          <w:szCs w:val="22"/>
        </w:rPr>
        <w:lastRenderedPageBreak/>
        <w:t>Федерацию, принятый по исполнение Постановления Конституционного Суда Российской Федерации от 20.10.2016 N 20-П, определил, что решение о нежелательности пребывания в Российской Федерации иностранца в связи с наличием у него опасного инфекционного заболевания подлежит отмене при подтверждении факта его излечения. Порядок принятия, приостановления действия и отмены такого решения устанавливается Правительством Российской Федерации от 05.05.2018 N 551 "О порядке принятия, приостановления действия и отмены решения о нежелательности пребывания (проживания) иностранного гражданина или лица без гражданства в Российской Федерации, принятого в связи с наличием обстоятельств, создающих реальную угрозу здоровью населения".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Данным постановлением предусмотрена возможность приостановления и отмены решения о нежелательности пребывания иностранного гражданина или лица без гражданства в Российской Федерации. Принимать, приостанавливать и отменять решение о нежелательности пребывания, принятое в связи с наличием обстоятельств, создающих реальную угрозу здоровью населения, уполномочены Роспотребнадзор и ФМБА России.</w:t>
      </w:r>
    </w:p>
    <w:p w:rsidR="005123AA" w:rsidRPr="00F8465F" w:rsidRDefault="005123AA" w:rsidP="005123AA">
      <w:pPr>
        <w:pStyle w:val="ConsPlusNormal"/>
        <w:spacing w:line="300" w:lineRule="atLeast"/>
        <w:ind w:firstLine="540"/>
        <w:jc w:val="both"/>
        <w:rPr>
          <w:sz w:val="22"/>
          <w:szCs w:val="22"/>
        </w:rPr>
      </w:pPr>
      <w:r w:rsidRPr="00F8465F">
        <w:rPr>
          <w:sz w:val="22"/>
          <w:szCs w:val="22"/>
        </w:rPr>
        <w:t>Решение о нежелательности пребывания принимается в срок не более 1 месяца со дня получения уполномоченным органом от медицинской организации документа, подтверждающего выявление у иностранного гражданина или лица без гражданства инфекционного заболевания, представляющего опасность для окружающих. Лицо, в отношении которого принято указанное решение, уведомляется об этом уполномоченным органом в срок не более 3 рабочих дней со дня его принятия.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В случае отказа лица от прохождения лечения в Российской Федерации и его выезда в целях прохождения лечения в другое государство действие решения может быть приостановлено на срок, не превышающий 3 месяцев. Решение о нежелательности пребывания подлежит отмене при подтверждении медицинскими документами факта излечения от инфекционного заболевания.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Взаимосвязанные поправки внесены в Постановление Правительства Российской Федерации от 07.04.2003 N 199 "Об утверждении Положения о принятии решения о нежелательности пребывания (проживания) иностранного гражданина или лица без гражданства в Российской Федерации и перечня федеральных органов исполнительной власти, уполномоченных принимать решение о нежелательности пребывания (проживания) иностранного гражданина или лица без гражданства в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11) от 31 декабря 2017 года N 487-ФЗ "О внесении изменений в статью 4.7 Федерального закона "О применении контрольно-кассовой техники при осуществлении наличных денежных расчетов и (или) расчетов с использованием электронных средств платежа" и статьи 5 и 8 Федерального закона "Об основах государственного регулирования торговой деятельности в Российской Федерации" наделил Правительство Российской Федерации полномочиями по определению перечня товаров, подлежащих обязательной маркировке средствами идентификации, а также перечня групп хозяйствующих субъектов, осуществляющих маркировку товаров, по видам деятельности. (Распоряжение Правительства Российской Федерации от 28.04.2018 N 792-р "Об утверждении перечня отдельных товаров, подлежащих обязательной маркировке средствами идентификации"). Указанные положения вступают в силу с 01.01.2019.</w:t>
      </w:r>
    </w:p>
    <w:p w:rsidR="005123AA" w:rsidRPr="00F8465F" w:rsidRDefault="005123AA" w:rsidP="005123AA">
      <w:pPr>
        <w:pStyle w:val="ConsPlusNormal"/>
        <w:spacing w:line="300" w:lineRule="atLeast"/>
        <w:ind w:firstLine="540"/>
        <w:jc w:val="both"/>
        <w:rPr>
          <w:sz w:val="22"/>
          <w:szCs w:val="22"/>
        </w:rPr>
      </w:pPr>
      <w:r w:rsidRPr="00F8465F">
        <w:rPr>
          <w:sz w:val="22"/>
          <w:szCs w:val="22"/>
        </w:rPr>
        <w:t>Следует отметить, что в настоящее время проводится эксперимент по маркировке средствами идентификации отдельных видов товаров в соответствии с постановлениями Правительства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от 30.05.2018 N 620 "О проведении эксперимента по маркировке средствами идентификации обувных товаров на территории Российской Федерации", предусматривающим проведение эксперимента по маркировке средствами идентификации </w:t>
      </w:r>
      <w:r w:rsidRPr="00F8465F">
        <w:rPr>
          <w:sz w:val="22"/>
          <w:szCs w:val="22"/>
        </w:rPr>
        <w:lastRenderedPageBreak/>
        <w:t>обувных товаров в период с 01.06.2018 по 30.06.2019;</w:t>
      </w:r>
    </w:p>
    <w:p w:rsidR="005123AA" w:rsidRPr="00F8465F" w:rsidRDefault="005123AA" w:rsidP="005123AA">
      <w:pPr>
        <w:pStyle w:val="ConsPlusNormal"/>
        <w:spacing w:line="300" w:lineRule="atLeast"/>
        <w:ind w:firstLine="540"/>
        <w:jc w:val="both"/>
        <w:rPr>
          <w:sz w:val="22"/>
          <w:szCs w:val="22"/>
        </w:rPr>
      </w:pPr>
      <w:r w:rsidRPr="00F8465F">
        <w:rPr>
          <w:sz w:val="22"/>
          <w:szCs w:val="22"/>
        </w:rPr>
        <w:t>от 27.11.2017 N 1433 "О проведении эксперимента по маркировке табачной продукции средствами идентификации и мониторингу оборота табачной продукции", предусматривающим проведение эксперимента по маркировке табачной продукции средствами идентификации и мониторингу оборота табачной продукции с 15.01.2018 по 31.12.2018.</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Продолжается реализация постановления Правительства Российской Федерации от 11.08.2016 N 787 "О реализации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и признании утратившим силу постановления Правительства Российской Федерации от 24.03.2016 N 235".</w:t>
      </w:r>
    </w:p>
    <w:p w:rsidR="005123AA" w:rsidRPr="00F8465F" w:rsidRDefault="005123AA" w:rsidP="005123AA">
      <w:pPr>
        <w:pStyle w:val="ConsPlusNormal"/>
        <w:spacing w:line="300" w:lineRule="atLeast"/>
        <w:ind w:firstLine="540"/>
        <w:jc w:val="both"/>
        <w:rPr>
          <w:sz w:val="22"/>
          <w:szCs w:val="22"/>
        </w:rPr>
      </w:pPr>
      <w:r w:rsidRPr="00F8465F">
        <w:rPr>
          <w:sz w:val="22"/>
          <w:szCs w:val="22"/>
        </w:rPr>
        <w:t>В рамках реализации указанных выше проектов осуществляется апробация полноты и достаточности механизмов маркировки средствами идентификации обувных товаров для обеспечения противодействия незаконному ввозу, производству и обороту обувных товаров, в том числе контрафактных, а также повышения собираемости таможенных и налоговых платежей; анализ целесообразности введения обязательной маркировки; оценка эффективности и результативности информационной системы.</w:t>
      </w:r>
    </w:p>
    <w:p w:rsidR="005123AA" w:rsidRPr="00F8465F" w:rsidRDefault="005123AA" w:rsidP="005123AA">
      <w:pPr>
        <w:pStyle w:val="ConsPlusNormal"/>
        <w:spacing w:line="300" w:lineRule="atLeast"/>
        <w:ind w:firstLine="540"/>
        <w:jc w:val="both"/>
        <w:rPr>
          <w:sz w:val="22"/>
          <w:szCs w:val="22"/>
        </w:rPr>
      </w:pPr>
      <w:r w:rsidRPr="00F8465F">
        <w:rPr>
          <w:sz w:val="22"/>
          <w:szCs w:val="22"/>
        </w:rPr>
        <w:t>12) от 29 июля 2017 года N 3-ФКЗ "О внесении изменения в статью 12.2 Федерального конституционного закона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которым предусмотрено продление полномочий Правительства Российской Федерации по определению срока, в течение которого допускается осуществление соответствующего вида деятельности без получения лицензии в соответствии с Федеральным законом от 4 мая 2011 года N 99-ФЗ "О лицензировании отдельных видов деятельности", до 1 января 2020 года.</w:t>
      </w:r>
    </w:p>
    <w:p w:rsidR="005123AA" w:rsidRPr="00F8465F" w:rsidRDefault="005123AA" w:rsidP="005123AA">
      <w:pPr>
        <w:pStyle w:val="ConsPlusNormal"/>
        <w:spacing w:line="300" w:lineRule="atLeast"/>
        <w:ind w:firstLine="540"/>
        <w:jc w:val="both"/>
        <w:rPr>
          <w:sz w:val="22"/>
          <w:szCs w:val="22"/>
        </w:rPr>
      </w:pPr>
      <w:r w:rsidRPr="00F8465F">
        <w:rPr>
          <w:sz w:val="22"/>
          <w:szCs w:val="22"/>
        </w:rPr>
        <w:t>13) от 5 декабря 2017 года N 384-ФЗ "О внесении изменений в статьи 7 и 29 Федерального закона "Об организации предоставления государственных и муниципальных услуг" установлена возможность получения госуслуг в любом подразделении соответствующего органа власти или МФЦ в пределах Российской Федерации, независимо от места жительства или пребывания заявителя, будет возможно в 2018 году. Переход на предоставление госуслуг в указанном порядке будет осуществляться в соответствии с планом-графиком, утверждаемым Правительством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14) от 26 июля 2017 года N 207-ФЗ "О внесении изменений в статьи 4 и 4.1 Федерального закона "О развитии малого и среднего предпринимательства в Российской Федерации" уточнены критерии отнесения предприятий легкой промышленности к субъектам среднего предпринимательства, то есть, по общему правилу, для средних предприятий предельное значение среднесписочной численности работников за предшествующий календарный год составляет от 101 до 250 человек.</w:t>
      </w:r>
    </w:p>
    <w:p w:rsidR="005123AA" w:rsidRPr="00F8465F" w:rsidRDefault="005123AA" w:rsidP="005123AA">
      <w:pPr>
        <w:pStyle w:val="ConsPlusNormal"/>
        <w:spacing w:line="300" w:lineRule="atLeast"/>
        <w:ind w:firstLine="540"/>
        <w:jc w:val="both"/>
        <w:rPr>
          <w:sz w:val="22"/>
          <w:szCs w:val="22"/>
        </w:rPr>
      </w:pPr>
      <w:r w:rsidRPr="00F8465F">
        <w:rPr>
          <w:sz w:val="22"/>
          <w:szCs w:val="22"/>
        </w:rPr>
        <w:t>15)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уточнены понятия сбора отходов, накопления отходов, отходов от использования товаров, а также предусматривается, что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16) от 17 апреля 2017 года N 70-ФЗ "О внесении изменений в статьи 1 и 9 Федерального закона "О безопасном обращении с пестицидами и агрохимикатами", целью </w:t>
      </w:r>
      <w:r w:rsidRPr="00F8465F">
        <w:rPr>
          <w:sz w:val="22"/>
          <w:szCs w:val="22"/>
        </w:rPr>
        <w:lastRenderedPageBreak/>
        <w:t>которого является приведение законодательства Российской Федерации с нормами ОЭСР, законом вводятся понятия "неклинические лабораторные исследования пестицида", "исследования пестицида, проводимые в окружающей среде", "остаточное количество действующего вещества пестицида" и другие. Также уточняются требования к организациям, производящим регистрационные испытания пестицидов и агрохимикатов.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17) от 07.03.2018 N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в соответствии с которым скорректированы 38 федеральных законов в части необходимости размещения и получения информации обо всех предоставляемых гражданам мерах социальной поддержки (социальных услугах, пособиях, выплатах, компенсациях и т.д.) в Единой информационной системе социального обеспечения (ЕГИССО). Одновременно устанавливается возможность обработки сведений, содержащихся о сотрудниках силовых ведомств и уполномоченными органами. В результате принятия Федерального закона ЕГИССО будет содержать в полном объеме актуальную информацию о социальных гарантиях, которые предоставляются гражданам на федеральном, региональном и муниципальных уровнях;</w:t>
      </w:r>
    </w:p>
    <w:p w:rsidR="005123AA" w:rsidRPr="00F8465F" w:rsidRDefault="005123AA" w:rsidP="005123AA">
      <w:pPr>
        <w:pStyle w:val="ConsPlusNormal"/>
        <w:spacing w:line="300" w:lineRule="atLeast"/>
        <w:ind w:firstLine="540"/>
        <w:jc w:val="both"/>
        <w:rPr>
          <w:sz w:val="22"/>
          <w:szCs w:val="22"/>
        </w:rPr>
      </w:pPr>
      <w:r w:rsidRPr="00F8465F">
        <w:rPr>
          <w:sz w:val="22"/>
          <w:szCs w:val="22"/>
        </w:rPr>
        <w:t>18) от 07.03.2018 N 53-ФЗ "О внесении изменений в отдельные законодательные акты Российской Федерации" уточняется состав информации, предоставляемой заемщику после заключения договора потребительского кредита (займа). Закон предусматривает, что кредитная организация после совершения заемщиком каждой операции с использованием кредитных карт обязана проинформировать заемщика о размере его текущей задолженности перед кредитором по договору потребительского кредита (займа) и о доступной сумме потребительского кредита (займа) с лимитом кредитования по договору потребительского кредита (займа) путем включения такой информации в соответствующее уведомление, направляемое клиенту (СМС, письма на электронную почту);</w:t>
      </w:r>
    </w:p>
    <w:p w:rsidR="005123AA" w:rsidRPr="00F8465F" w:rsidRDefault="005123AA" w:rsidP="005123AA">
      <w:pPr>
        <w:pStyle w:val="ConsPlusNormal"/>
        <w:spacing w:line="300" w:lineRule="atLeast"/>
        <w:ind w:firstLine="540"/>
        <w:jc w:val="both"/>
        <w:rPr>
          <w:sz w:val="22"/>
          <w:szCs w:val="22"/>
        </w:rPr>
      </w:pPr>
      <w:r w:rsidRPr="00F8465F">
        <w:rPr>
          <w:sz w:val="22"/>
          <w:szCs w:val="22"/>
        </w:rPr>
        <w:t>19) от 19.02.2018 N 26-ФЗ "О внесении изменений в статьи 2 и 16 Федерального закона "Об организации предоставления государственных и муниципальных услуг", согласно которому МФЦ смогут осуществлять прием денежных средств от заявителей в счет платы за предоставление госуслуг и уплаты иных платежей в случаях, предусмотренных федеральными законами;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20) от 05.02.2018 N 16-ФЗ "О внесении изменений в Федеральный закон "Об основах туристской деятельности в Российской Федерации"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 которым внесены изменения, направленные на введение обязательной классификации гостиниц, горнолыжных трасс и пляжей и установлено, что категория гостиницы, горнолыжной трассы или пляжа, используемая ими в своей деятельности, в названии, в рекламе должна соответствовать категории, указанной в свидетельстве о присвоении категории.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Предоставление гостиничных услуг без такого свидетельства, а также использование гостиницей категории, не соответствующей указанной в свидетельстве, запрещается и влечет за собой административную ответственность. Аналогичный запрет установлен и в отношении горнолыжных трасс и пляжей.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Поправками также предусмотрено, что информация о присвоенной гостинице категории должна доводиться лицом, предоставляющим гостиничные услуги, до </w:t>
      </w:r>
      <w:r w:rsidRPr="00F8465F">
        <w:rPr>
          <w:sz w:val="22"/>
          <w:szCs w:val="22"/>
        </w:rPr>
        <w:lastRenderedPageBreak/>
        <w:t>потребителей в наглядной и доступной форме.</w:t>
      </w:r>
    </w:p>
    <w:p w:rsidR="005123AA" w:rsidRPr="00F8465F" w:rsidRDefault="005123AA" w:rsidP="005123AA">
      <w:pPr>
        <w:pStyle w:val="ConsPlusNormal"/>
        <w:spacing w:line="300" w:lineRule="atLeast"/>
        <w:ind w:firstLine="540"/>
        <w:jc w:val="both"/>
        <w:rPr>
          <w:sz w:val="22"/>
          <w:szCs w:val="22"/>
        </w:rPr>
      </w:pPr>
      <w:r w:rsidRPr="00F8465F">
        <w:rPr>
          <w:sz w:val="22"/>
          <w:szCs w:val="22"/>
        </w:rPr>
        <w:t>Классификацию гостиниц, горнолыжных трасс и пляжей, как и сейчас, будут осуществлять специализированные аккредитованные организации, а срок действия свидетельства, выдаваемого по ее результатам, будет составлять три года. Порядок аккредитации организаций, осуществляющих классификацию указанных объектов, определит Правительство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Кроме того, рассматриваемым федеральным законом внесены изменения в КоАП РФ. В частности, уточнены положения Кодекса об административной ответственности за нарушение требований законодательства о предоставлении гостиничных услуг и предусмотрено, что с 2019 года они будут применяться в отношении гостиниц с фондом более 50 номеров; с 2020 года - в отношении гостиниц с фондом более 15 номеров; а с 2021 года - в отношении всех гостиниц ответственность будет наступать за 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w:t>
      </w:r>
    </w:p>
    <w:p w:rsidR="005123AA" w:rsidRPr="00F8465F" w:rsidRDefault="005123AA" w:rsidP="005123AA">
      <w:pPr>
        <w:pStyle w:val="ConsPlusNormal"/>
        <w:spacing w:line="300" w:lineRule="atLeast"/>
        <w:ind w:firstLine="540"/>
        <w:jc w:val="both"/>
        <w:rPr>
          <w:sz w:val="22"/>
          <w:szCs w:val="22"/>
        </w:rPr>
      </w:pPr>
      <w:r w:rsidRPr="00F8465F">
        <w:rPr>
          <w:sz w:val="22"/>
          <w:szCs w:val="22"/>
        </w:rPr>
        <w:t>21) от 05.02.2018 N 15-ФЗ "О внесении изменений в отдельные законодательные акты Российской Федерации по вопросам добровольчества (волонтерства)" определены полномочия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добровольчества (волонтерства). Правительство Российской Федерации в указанной сфере утверждает: общие требования к порядку взаимодействия федеральных органов исполнительной власти,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перечень видов деятельности, в отношении которых федеральными органами исполнительной власти утверждается порядок взаимодействия государственных учреждений с организаторами добровольческой (волонтерской) деятельности, добровольческими (волонтерскими) организациями.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t>Федеральные органы исполнительной власти вправе осуществлять: разработку и реализация государственных программ (подпрограмм) Российской Федерации, содержащих мероприятия, направленные на поддержку добровольчества (волонтерства); участие в формировании единой информационной системы в сфере развития добровольчества (волонтерства) в целях реализации государственной политики в сфере добровольчества (волонтерства);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государственными учреждениями, социально ориентированным некоммерческим организациям, государственным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 утверждать порядок взаимодействия федеральных органов исполнительной власти, в том числе их территориальных органов,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добровольчества (волонтерства) в субъектах Российской Федерации и на территориях муниципальных образований.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22) от 05.02.2018 N 13-ФЗ "О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 ввел административную ответственность за незаконную реализацию входных билетов на матчи чемпионата мира по футболу FIFA 2018 года или документов, дающих право на их получение; - реализацию поддельных входных билетов на матчи чемпионата мира по футболу FIFA 2018 года или поддельных документов, дающих право на получение входных билетов на матчи чемпионата мира по футболу FIFA 2018 года.</w:t>
      </w:r>
    </w:p>
    <w:p w:rsidR="005123AA" w:rsidRPr="00F8465F" w:rsidRDefault="005123AA" w:rsidP="005123AA">
      <w:pPr>
        <w:pStyle w:val="ConsPlusNormal"/>
        <w:spacing w:line="300" w:lineRule="atLeast"/>
        <w:ind w:firstLine="540"/>
        <w:jc w:val="both"/>
        <w:rPr>
          <w:sz w:val="22"/>
          <w:szCs w:val="22"/>
        </w:rPr>
      </w:pPr>
      <w:r w:rsidRPr="00F8465F">
        <w:rPr>
          <w:sz w:val="22"/>
          <w:szCs w:val="22"/>
        </w:rPr>
        <w:t>Составлять протоколы об административных правонарушениях будут должностные лица органов внутренних дел (полиции) и должностные лица Роспотребнадзора (его территориальных органов), осуществляющих федеральный государственный надзор в области защиты прав потребителей.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Дела по указанным административным правонарушениям рассматриваются судьями в десятидневный срок со дня получения протокола об административном правонарушении и других материалов дела. Продление указанного срока не допускается.</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Кроме этого, за первый квартал </w:t>
      </w:r>
      <w:smartTag w:uri="urn:schemas-microsoft-com:office:smarttags" w:element="metricconverter">
        <w:smartTagPr>
          <w:attr w:name="ProductID" w:val="2018 г"/>
        </w:smartTagPr>
        <w:r w:rsidRPr="00F8465F">
          <w:rPr>
            <w:sz w:val="22"/>
            <w:szCs w:val="22"/>
          </w:rPr>
          <w:t>2018 г</w:t>
        </w:r>
      </w:smartTag>
      <w:r w:rsidRPr="00F8465F">
        <w:rPr>
          <w:sz w:val="22"/>
          <w:szCs w:val="22"/>
        </w:rPr>
        <w:t>. приняты следующие нормативные правовые акты Правительства Российской Федерации, регулирующие вопросы, входящие в компетенцию Роспотребнадзора:</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1) постановление Правительства РФ от 31.03.2018 N 396 "О внесении изменений в постановление Правительства Российской Федерации от 30 августа </w:t>
      </w:r>
      <w:smartTag w:uri="urn:schemas-microsoft-com:office:smarttags" w:element="metricconverter">
        <w:smartTagPr>
          <w:attr w:name="ProductID" w:val="2017 г"/>
        </w:smartTagPr>
        <w:r w:rsidRPr="00F8465F">
          <w:rPr>
            <w:sz w:val="22"/>
            <w:szCs w:val="22"/>
          </w:rPr>
          <w:t>2017 г</w:t>
        </w:r>
      </w:smartTag>
      <w:r w:rsidRPr="00F8465F">
        <w:rPr>
          <w:sz w:val="22"/>
          <w:szCs w:val="22"/>
        </w:rPr>
        <w:t>. N 1043", которым уточнены перечни информации, включаемой в перечни (классификаторы) государственных и муниципальных услуг, оказываемых физическим лицам. Устанавливается, что в общероссийские базовые (отраслевые) перечни (классификаторы) государственных и муниципальных услуг, оказываемых физическим лицам и федеральные перечни (классификаторы) государственных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РФ, включается, помимо прочего, наименование показателя(ей), характеризующего(их) содержание государственной (муниципальной) услуги (при установлении такого(их) показателя(ей) соответствующими федеральными органами исполнительной власти) наименование показателя(ей), характеризующего(их) условия (формы) оказания государственной (муниципальной) услуги (при установлении такого(их) показателя(ей) соответствующими федеральными органами исполнительной власти).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2) постановление Правительства РФ от 31.03.2018 N 389 "О внесении изменения в Правила регулирования тарифов в сфере обращения с твердыми коммунальными отходами" установлено, что для потребителей льготных тарифов в сфере обращения с твердыми коммунальными отходами будет осуществляться в соответствии с Федеральным законом "Об отходах производства и потребления". Так, орган регулирования не позднее 5 рабочих дней со дня вступления в силу соответствующего нормативного правового акта субъекта РФ обеспечивает опубликование перечня потребителей или отдельных категорий потребителей, имеющих право на льготные тарифы (за исключением физических лиц), путем его размещения на своем официальном сайте в информационно-телекоммуникационной сети "Интернет", в случае отсутствия такого сайта - на официальном сайте, определенном высшим должностным лицом субъекта РФ.</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3) постановлением Правительства РФ от 30.03.2018 N 350 "О внесении изменения в Положение о федеральной государственной информационной системе "Единый портал государственных и муниципальных услуг (функций)" предусмотрено, что портал gosuslugi.ru должен обеспечивать доступ заявителей к информации, созданной органами </w:t>
      </w:r>
      <w:r w:rsidRPr="00F8465F">
        <w:rPr>
          <w:sz w:val="22"/>
          <w:szCs w:val="22"/>
        </w:rPr>
        <w:lastRenderedPageBreak/>
        <w:t>государственной власти, местного самоуправления, а также органами государственных внебюджетных фондов. Такая обязанность закреплена в Положении о федеральной государственной информационной системе "Единый портал государственных и муниципальных услуг (функций)" (утв. постановлением Правительства РФ от 24.10.2011 N 861). Одновременно также определено, что такой доступ обеспечивается в порядке, установленном Минкомсвязи России по согласованию с Минэкономразвития России.</w:t>
      </w:r>
    </w:p>
    <w:p w:rsidR="005123AA" w:rsidRPr="00F8465F" w:rsidRDefault="005123AA" w:rsidP="005123AA">
      <w:pPr>
        <w:pStyle w:val="ConsPlusNormal"/>
        <w:spacing w:line="300" w:lineRule="atLeast"/>
        <w:ind w:firstLine="540"/>
        <w:jc w:val="both"/>
        <w:rPr>
          <w:sz w:val="22"/>
          <w:szCs w:val="22"/>
        </w:rPr>
      </w:pPr>
      <w:r w:rsidRPr="00F8465F">
        <w:rPr>
          <w:sz w:val="22"/>
          <w:szCs w:val="22"/>
        </w:rPr>
        <w:t>4) постановление Правительства РФ от 20.03.2018 N 306 предусматривается исчерпывающий перечень документов и сведений, представляемых для осуществления деятельности на основании договора водопользования, заключаемого без проведения аукциона. Также указанным актом уточнены полномочия Роспотребнадзора при определении условий использования водного объекта по согласованию со следующими федеральными органами исполнительной власти (их территориальными органами) в части вопросов: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забора (изъятия) водных ресурсов из водных объектов в соответствии с частью 3 статьи 38 Водного кодекса Российской Федерации (если забор (изъятие) водных ресурсов из поверхностных водных объектов осуществляется для целей питьевого и хозяйственно-бытового водоснабжения),;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использования акватории водных объектов для лечебных и оздоровительных целей санаторно-курортными организациями;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использования акватории водных объектов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туроператорами или турагентами, осуществляющими свою деятельность в соответствии с федеральными законами, организованного отдыха детей, ветеранов, граждан пожилого возраста, инвалидов.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5) постановлением Правительства РФ от 29.01.2018 N 81 "О внесении изменений в постановление Правительства Российской Федерации от 23 сентября </w:t>
      </w:r>
      <w:smartTag w:uri="urn:schemas-microsoft-com:office:smarttags" w:element="metricconverter">
        <w:smartTagPr>
          <w:attr w:name="ProductID" w:val="2013 г"/>
        </w:smartTagPr>
        <w:r w:rsidRPr="00F8465F">
          <w:rPr>
            <w:sz w:val="22"/>
            <w:szCs w:val="22"/>
          </w:rPr>
          <w:t>2013 г</w:t>
        </w:r>
      </w:smartTag>
      <w:r w:rsidRPr="00F8465F">
        <w:rPr>
          <w:sz w:val="22"/>
          <w:szCs w:val="22"/>
        </w:rPr>
        <w:t>. N 839" пункт 18 Правил государственной регистрации генно-инженерно-модифицированных организмов, предназначенных для выпуска в окружающую среду, а также продукции, полученной с применением таких организмов или содержащей такие организмы, включая указанную продукцию, ввозимую на территорию Российской Федерации, утвержденных названным постановлением, дополнен положением, предусматривающим, что в случае если государственная регистрация продукции начата независимо от заявляемого вида целевого использования до 01.07.2017 в соответствии с постановлением Правительства Российской Федерации от 18.01.2002 N 26 "О государственной регистрации кормов, полученных из генно-инженерно-модифицированных организмов", а также начаты молекулярно-генетическое исследование, медико-биологическая оценка, санитарно-эпидемиологическая экспертиза, исследование биологической безопасности, государственная регистрация модифицированных организмов, с применением которых получена продукция и (или) которые она содержит, не требуется.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0"/>
        <w:rPr>
          <w:sz w:val="22"/>
          <w:szCs w:val="22"/>
        </w:rPr>
      </w:pPr>
      <w:r w:rsidRPr="00F8465F">
        <w:rPr>
          <w:sz w:val="22"/>
          <w:szCs w:val="22"/>
        </w:rPr>
        <w:t>II. Правоприменительная практика законодательства</w:t>
      </w:r>
    </w:p>
    <w:p w:rsidR="005123AA" w:rsidRPr="00F8465F" w:rsidRDefault="005123AA" w:rsidP="005123AA">
      <w:pPr>
        <w:pStyle w:val="ConsPlusTitle"/>
        <w:spacing w:line="300" w:lineRule="atLeast"/>
        <w:jc w:val="center"/>
        <w:rPr>
          <w:sz w:val="22"/>
          <w:szCs w:val="22"/>
        </w:rPr>
      </w:pPr>
      <w:r w:rsidRPr="00F8465F">
        <w:rPr>
          <w:sz w:val="22"/>
          <w:szCs w:val="22"/>
        </w:rPr>
        <w:t>об организации и проведении государственного контроля</w:t>
      </w:r>
    </w:p>
    <w:p w:rsidR="005123AA" w:rsidRPr="00F8465F" w:rsidRDefault="005123AA" w:rsidP="005123AA">
      <w:pPr>
        <w:pStyle w:val="ConsPlusTitle"/>
        <w:spacing w:line="300" w:lineRule="atLeast"/>
        <w:jc w:val="center"/>
        <w:rPr>
          <w:sz w:val="22"/>
          <w:szCs w:val="22"/>
        </w:rPr>
      </w:pPr>
      <w:r w:rsidRPr="00F8465F">
        <w:rPr>
          <w:sz w:val="22"/>
          <w:szCs w:val="22"/>
        </w:rPr>
        <w:t>(надзора) в установленной сфере деятельности</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В 2018 году Федеральной службой по надзору в сфере защиты прав потребителей и благополучия человека планирование плановых проверок в рамках федерального </w:t>
      </w:r>
      <w:r w:rsidRPr="00F8465F">
        <w:rPr>
          <w:sz w:val="22"/>
          <w:szCs w:val="22"/>
        </w:rPr>
        <w:lastRenderedPageBreak/>
        <w:t>государственного санитарно-эпидемиологического надзора осуществлялось с применением риск-ориентированной модели организации контрольно-надзорной деятельности. При осуществлении федерального государственного надзора в области защиты прав потребителей плановые проверки не запланированы.</w:t>
      </w:r>
    </w:p>
    <w:p w:rsidR="005123AA" w:rsidRPr="00F8465F" w:rsidRDefault="005123AA" w:rsidP="005123AA">
      <w:pPr>
        <w:pStyle w:val="ConsPlusNormal"/>
        <w:spacing w:line="300" w:lineRule="atLeast"/>
        <w:ind w:firstLine="540"/>
        <w:jc w:val="both"/>
        <w:rPr>
          <w:sz w:val="22"/>
          <w:szCs w:val="22"/>
        </w:rPr>
      </w:pPr>
      <w:r w:rsidRPr="00F8465F">
        <w:rPr>
          <w:sz w:val="22"/>
          <w:szCs w:val="22"/>
        </w:rPr>
        <w:t>В контрольно-надзорную деятельность внедряются новые формы и методы контроля (надзора), такие как мероприятия по контролю без взаимодействия с юридическими лицами, индивидуальными предпринимателями, в частности наблюдение за соблюдением обязательных требований при размещении информации в сети "Интернет" и СМИ,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предоставлению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осуществлении федерального государственного санитарно-эпидемиологического надзора в рамках плановых проверок применяются проверочные листы (списки контрольных вопросов), утвержденные приказом Роспотребнадзора от 18 сентября 2017 году.</w:t>
      </w:r>
    </w:p>
    <w:p w:rsidR="005123AA" w:rsidRPr="00F8465F" w:rsidRDefault="005123AA" w:rsidP="005123AA">
      <w:pPr>
        <w:pStyle w:val="ConsPlusNormal"/>
        <w:spacing w:line="300" w:lineRule="atLeast"/>
        <w:ind w:firstLine="540"/>
        <w:jc w:val="both"/>
        <w:rPr>
          <w:sz w:val="22"/>
          <w:szCs w:val="22"/>
        </w:rPr>
      </w:pPr>
      <w:r w:rsidRPr="00F8465F">
        <w:rPr>
          <w:sz w:val="22"/>
          <w:szCs w:val="22"/>
        </w:rPr>
        <w:t>По результатам правоприменительной практики Закона N 294-ФЗ и КоАП РФ отмечаем следующее.</w:t>
      </w:r>
    </w:p>
    <w:p w:rsidR="005123AA" w:rsidRPr="00F8465F" w:rsidRDefault="005123AA" w:rsidP="005123AA">
      <w:pPr>
        <w:pStyle w:val="ConsPlusNormal"/>
        <w:spacing w:line="300" w:lineRule="atLeast"/>
        <w:ind w:firstLine="540"/>
        <w:jc w:val="both"/>
        <w:rPr>
          <w:sz w:val="22"/>
          <w:szCs w:val="22"/>
        </w:rPr>
      </w:pPr>
      <w:r w:rsidRPr="00F8465F">
        <w:rPr>
          <w:sz w:val="22"/>
          <w:szCs w:val="22"/>
        </w:rPr>
        <w:t>1) Статья 4.1.1. КоАП РФ предусматривает возможность замены административного штрафа на предупреждение арбитражным судом и судом общей юрисдикции в пределах подсудности, установленной статьей 23.1. КоАП РФ по делам об административных правонарушениях, совершенных субъектами малого и среднего предпринимательства лицам, осуществляющими предпринимательскую деятельность без образования юридического лица, и юридическими лицами, а также их работниками, которые впервые совершили административное правонарушение, выявленное в ходе осуществления государственного контроля (надзора).</w:t>
      </w:r>
    </w:p>
    <w:p w:rsidR="005123AA" w:rsidRPr="00F8465F" w:rsidRDefault="005123AA" w:rsidP="005123AA">
      <w:pPr>
        <w:pStyle w:val="ConsPlusNormal"/>
        <w:spacing w:line="300" w:lineRule="atLeast"/>
        <w:ind w:firstLine="540"/>
        <w:jc w:val="both"/>
        <w:rPr>
          <w:sz w:val="22"/>
          <w:szCs w:val="22"/>
        </w:rPr>
      </w:pPr>
      <w:r w:rsidRPr="00F8465F">
        <w:rPr>
          <w:sz w:val="22"/>
          <w:szCs w:val="22"/>
        </w:rPr>
        <w:t>В статье 4.1.1. КоАП РФ, по сути, установлен специальный порядок смягчения административного наказания для субъектов малого и среднего предпринимательства, с достаточной определенностью выделенных в статьях 3, 4, 4.1.1 Федерального закона от 24.07.2007 N 209-ФЗ "О развитии малого и среднего предпринимательства в Российской Федерации" и выступающих участниками общественных отношений, которые составляют предмет регулирования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также ФЗ-294).</w:t>
      </w:r>
    </w:p>
    <w:p w:rsidR="005123AA" w:rsidRPr="00F8465F" w:rsidRDefault="005123AA" w:rsidP="005123AA">
      <w:pPr>
        <w:pStyle w:val="ConsPlusNormal"/>
        <w:spacing w:line="300" w:lineRule="atLeast"/>
        <w:ind w:firstLine="540"/>
        <w:jc w:val="both"/>
        <w:rPr>
          <w:sz w:val="22"/>
          <w:szCs w:val="22"/>
        </w:rPr>
      </w:pPr>
      <w:r w:rsidRPr="00F8465F">
        <w:rPr>
          <w:sz w:val="22"/>
          <w:szCs w:val="22"/>
        </w:rPr>
        <w:t>Согласно части 1) статьи 2 ФЗ-294 государственный контроль (надзор) представляет собой вид деятельности, который осуществляется группой специализированных федеральных органов исполнительной власти и органов исполнительной власти субъектов Российской Федерации, отдельными организациями, подведомственными органам исполнительной власти, а также уполномоченными органами местного самоуправления в целях предупреждения, выявления, пресечения так называемых "нарушений обязательных требований".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В соответствии со ст. 1 ФЗ-294 нет оснований для того, чтобы считать государственным контролем (надзором) проведение административного расследования, а также организацию и проведение проверок при расследовании причин возникновения инфекционных и массовых неинфекционных заболеваний (отравлений, поражений) людей, причинения вреда окружающей среде, имуществу граждан и юридических лиц, государственному и муниципальному имуществу; проведение проверок при устранения обстоятельств, послуживших основанием назначения административного наказания в виде </w:t>
      </w:r>
      <w:r w:rsidRPr="00F8465F">
        <w:rPr>
          <w:sz w:val="22"/>
          <w:szCs w:val="22"/>
        </w:rPr>
        <w:lastRenderedPageBreak/>
        <w:t>административного приостановления деятельности.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Однако судебная практика на этот счет складывается не однозначная.</w:t>
      </w:r>
    </w:p>
    <w:p w:rsidR="005123AA" w:rsidRPr="00F8465F" w:rsidRDefault="005123AA" w:rsidP="005123AA">
      <w:pPr>
        <w:pStyle w:val="ConsPlusNormal"/>
        <w:spacing w:line="300" w:lineRule="atLeast"/>
        <w:ind w:firstLine="540"/>
        <w:jc w:val="both"/>
        <w:rPr>
          <w:sz w:val="22"/>
          <w:szCs w:val="22"/>
        </w:rPr>
      </w:pPr>
      <w:r w:rsidRPr="00F8465F">
        <w:rPr>
          <w:sz w:val="22"/>
          <w:szCs w:val="22"/>
        </w:rPr>
        <w:t>2) На основании статьи 4.1.1 КоАП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КоАП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КоАП, за исключением случаев, предусмотренных частью 2 статьи 4.1.1 КоАП.</w:t>
      </w:r>
    </w:p>
    <w:p w:rsidR="005123AA" w:rsidRPr="00F8465F" w:rsidRDefault="005123AA" w:rsidP="005123AA">
      <w:pPr>
        <w:pStyle w:val="ConsPlusNormal"/>
        <w:spacing w:line="300" w:lineRule="atLeast"/>
        <w:ind w:firstLine="540"/>
        <w:jc w:val="both"/>
        <w:rPr>
          <w:sz w:val="22"/>
          <w:szCs w:val="22"/>
        </w:rPr>
      </w:pPr>
      <w:r w:rsidRPr="00F8465F">
        <w:rPr>
          <w:sz w:val="22"/>
          <w:szCs w:val="22"/>
        </w:rPr>
        <w:t>Исходя из положений части 2 статьи 3.4 КоАП предупреждение может быть применено только за впервые совершенное правонарушение, характеризуемое совокупностью следующих условий: совершено впервые и не привело к причинению вреда или возникновению угрозы причинения вреда жизни и здоровью людей, окружающей среде, безопасности государства, угрозы чрезвычайных ситуаций природного и техногенного характера, причинению имущественного ущерба.</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решении вопроса о квалификации действий лица по статье 4.1.1 КоАП необходимо руководствоваться определением повторности, которое приведено в пункте 2 части 1 статьи 4.3 КоАП, согласно которой повторным совершением административного правонарушения признается совершение однородного административного правонарушения в период, когда лицо считается подвергнутым административному наказанию в соответствии со статьей 4.6 КоАП. Также согласно правовой позиции, изложенной в пункте 19.1 Постановления Пленума Высшего Арбитражного Суда Российской Федерации от 02.06.2004 N 10, однородными считаются правонарушения, ответственность за совершение которых предусмотрена одной статьей Особенной части КоАП.</w:t>
      </w:r>
    </w:p>
    <w:p w:rsidR="005123AA" w:rsidRPr="00F8465F" w:rsidRDefault="005123AA" w:rsidP="005123AA">
      <w:pPr>
        <w:pStyle w:val="ConsPlusNormal"/>
        <w:spacing w:line="300" w:lineRule="atLeast"/>
        <w:ind w:firstLine="540"/>
        <w:jc w:val="both"/>
        <w:rPr>
          <w:sz w:val="22"/>
          <w:szCs w:val="22"/>
        </w:rPr>
      </w:pPr>
      <w:r w:rsidRPr="00F8465F">
        <w:rPr>
          <w:sz w:val="22"/>
          <w:szCs w:val="22"/>
        </w:rPr>
        <w:t>В силу статьи 4.6 КоАП РФ лицо считается подвергнутым административному наказанию со дня вступления в законную силу постановления о назначении административного наказания и до истечения одного года со дня исполнения данного постановления.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В этой связи при решении вопроса о применении в отношении лица статьи 4.1.1 КоАП РФ необходимо в каждом случае выяснять, привлекалось ли ранее это лицо к административной ответственности за однородное правонарушение.</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Вместе с тем, судебные органы отмечают, что наличие у общества статуса субъекта малого предпринимательства, исходя из положений части 2 статьи 3.4 КоАП, не является безусловным основанием для применения наказания в виде предупреждения (Определение Верховного Суда Российской Федерации от 22.05.2018 N 310-АД18-5619 по делу N А08-9228/2017). При этом Конституционный Суд Российской Федерации (Определение от 10.10.2017 N 2255-О "По запросу Черкесского городского суда Карачаево-Черкесской Республики о проверке конституционности положений части 3 статьи 3.4 и части 1 статьи 4.1.1 Кодекса Российской Федерации об административных правонарушениях"), исследовав правовую природу и значение административного штрафа в качестве одного из основных видов административного наказания отметил, что Конституционный Суда Российской Федерации в постановлении от 25.02.2014 N 4-П уже обращал внимание на то, что "его применение, особенно сопряженное с существенным денежным обременением, способно повлечь за собой для отдельных коммерческих организаций, относящихся, как правило, к субъектам малого предпринимательства, и тем более - для осуществляющих социальные, </w:t>
      </w:r>
      <w:r w:rsidRPr="00F8465F">
        <w:rPr>
          <w:sz w:val="22"/>
          <w:szCs w:val="22"/>
        </w:rPr>
        <w:lastRenderedPageBreak/>
        <w:t>культурные, образовательные, научные и другие функции некоммерческих организаций избыточные, вплоть до вынужденной ликвидации, последствия, а потому для федерального законодателя не исключается возможность снижения минимальных размеров административных штрафов, установления более мягких альтернативных санкций, дифференциации размеров административных штрафов для различных категорий (видов) юридических лиц, а также уточнения (изменения) правил наложения и исполнения административных наказаний. И хотя приведенная правовая позиция была сформулирована Конституционным Судом Российской Федерации при оценке законодательного регулирования, касающегося административной ответственности юридических лиц, ее значение объективно не исчерпывается лишь их кругом, а предполагает возможность адекватной реализации и в отношении граждан и должностных лиц.".</w:t>
      </w:r>
    </w:p>
    <w:p w:rsidR="005123AA" w:rsidRPr="00F8465F" w:rsidRDefault="005123AA" w:rsidP="005123AA">
      <w:pPr>
        <w:pStyle w:val="ConsPlusNormal"/>
        <w:spacing w:line="300" w:lineRule="atLeast"/>
        <w:ind w:firstLine="540"/>
        <w:jc w:val="both"/>
        <w:rPr>
          <w:sz w:val="22"/>
          <w:szCs w:val="22"/>
        </w:rPr>
      </w:pPr>
      <w:r w:rsidRPr="00F8465F">
        <w:rPr>
          <w:sz w:val="22"/>
          <w:szCs w:val="22"/>
        </w:rPr>
        <w:t>3) Срок проведения каждой из проверок, предусмотренных статьями 11 и 12 данного Закона N 294-ФЗ, не может превышать двадцать рабочих дней (часть 1 статьи 13 Закона N 294-ФЗ).</w:t>
      </w:r>
    </w:p>
    <w:p w:rsidR="005123AA" w:rsidRPr="00F8465F" w:rsidRDefault="005123AA" w:rsidP="005123AA">
      <w:pPr>
        <w:pStyle w:val="ConsPlusNormal"/>
        <w:spacing w:line="300" w:lineRule="atLeast"/>
        <w:ind w:firstLine="540"/>
        <w:jc w:val="both"/>
        <w:rPr>
          <w:sz w:val="22"/>
          <w:szCs w:val="22"/>
        </w:rPr>
      </w:pPr>
      <w:r w:rsidRPr="00F8465F">
        <w:rPr>
          <w:sz w:val="22"/>
          <w:szCs w:val="22"/>
        </w:rPr>
        <w:t>В части 4 статьи 13 Закона N 294-ФЗ определено, что срок проведения каждой из предусмотренных статьями 11 и 12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при этом общий срок проведения проверки не может превышать шестидесяти рабочих дней.</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рассмотрении соответствующих судебных дел суды в ряде случаев приходят к выводу о необходимости исчисления срока проверок всех филиалов, представительств, подразделений юридического лица, независимо от места его нахождения, в совокупности.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Наряду с этим за истекший период </w:t>
      </w:r>
      <w:smartTag w:uri="urn:schemas-microsoft-com:office:smarttags" w:element="metricconverter">
        <w:smartTagPr>
          <w:attr w:name="ProductID" w:val="2017 г"/>
        </w:smartTagPr>
        <w:r w:rsidRPr="00F8465F">
          <w:rPr>
            <w:sz w:val="22"/>
            <w:szCs w:val="22"/>
          </w:rPr>
          <w:t>2017 г</w:t>
        </w:r>
      </w:smartTag>
      <w:r w:rsidRPr="00F8465F">
        <w:rPr>
          <w:sz w:val="22"/>
          <w:szCs w:val="22"/>
        </w:rPr>
        <w:t xml:space="preserve">. и 1 квартал </w:t>
      </w:r>
      <w:smartTag w:uri="urn:schemas-microsoft-com:office:smarttags" w:element="metricconverter">
        <w:smartTagPr>
          <w:attr w:name="ProductID" w:val="2018 г"/>
        </w:smartTagPr>
        <w:r w:rsidRPr="00F8465F">
          <w:rPr>
            <w:sz w:val="22"/>
            <w:szCs w:val="22"/>
          </w:rPr>
          <w:t>2018 г</w:t>
        </w:r>
      </w:smartTag>
      <w:r w:rsidRPr="00F8465F">
        <w:rPr>
          <w:sz w:val="22"/>
          <w:szCs w:val="22"/>
        </w:rPr>
        <w:t>. приняты ряд решений, в которых сделан вывод о том, что часть 2 статьи 12 Закона N 294-ФЗ предусматривает проведение проверки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Часть 1 статьи 13 Закона N 294-ФЗ содержит общую норму о том, что срок проведения каждой из проверок, предусмотренных статьями 11 и 12 Закона N 294-ФЗ, не может превышать 20 рабочих дней. При этом часть 4 статьи 13 Закона N 294-ФЗ предусматривает, что срок проведения каждой из проверок, предусмотренных статьями 11 и 12 этого закона, в отношении юр. лица, которое осуществляет свою деятельность на территориях нескольких субъектов РФ, устанавливается по каждому филиалу, представительству, обособленному структурному подразделению юр. лица, при этом общий срок проведения проверки не может превышать шестьдесят рабочих дней. Таким образом, по смыслу пункта 4 статьи 13 Закона N 294-ФЗ срок проведения проверок в отношении юр. лица, которое осуществляет свою деятельность на территории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 лица на поднадзорной территории этого субъекта.</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этом судами также учитывается, что исходя из системного толкования положений Федерального закона N 294-ФЗ, следует, что: планирование плановых проверок организуется на уровне территориального органа государственного органа контроля (надзора); план плановых проверок согласуется с территориальными органами прокуратуры и утверждается в последующем территориальным органом государственного органа контроля (надзора); распоряжение о проведении плановой проверки издается также территориальным органом государственного органа контроля (надзора).</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4) В соответствии со статьей 17 Закона N 294-ФЗ в случае выявления при проведении </w:t>
      </w:r>
      <w:r w:rsidRPr="00F8465F">
        <w:rPr>
          <w:sz w:val="22"/>
          <w:szCs w:val="22"/>
        </w:rPr>
        <w:lastRenderedPageBreak/>
        <w:t>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Вместе с тем, отраслевыми законами (специальными нормами по отношению к статье 17 Закона N 294-ФЗ) предусмотрены виды предписаний, которые выдаются должностными лицами, осуществляющими государственный контроль (надзор), при выявлении нарушений в соответствующих сферах законодательства (например, статья 50 Закона N 52-ФЗ, статьи 34 и 39 Закона N 184-ФЗ).</w:t>
      </w:r>
    </w:p>
    <w:p w:rsidR="005123AA" w:rsidRPr="00F8465F" w:rsidRDefault="005123AA" w:rsidP="005123AA">
      <w:pPr>
        <w:pStyle w:val="ConsPlusNormal"/>
        <w:spacing w:line="300" w:lineRule="atLeast"/>
        <w:ind w:firstLine="540"/>
        <w:jc w:val="both"/>
        <w:rPr>
          <w:sz w:val="22"/>
          <w:szCs w:val="22"/>
        </w:rPr>
      </w:pPr>
      <w:r w:rsidRPr="00F8465F">
        <w:rPr>
          <w:sz w:val="22"/>
          <w:szCs w:val="22"/>
        </w:rPr>
        <w:t>Так, определением Верховного Суда Российской Федерации от 31.01.2018 по делу N 302-КГ17-13396, А33-16286/2016 в удовлетворении требования заявителя о признании недействительным предписания отказано, поскольку при вынесении предписания управление действовало во исполнение закона о качестве и безопасности пищевых продуктов и в пределах полномочий, предоставленных Законом о техническом регулировании.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Как установил суд, оспариваемое по настоящему делу предписание принято управлением в рамках проведения государственного надзора в области обеспечения качества и безопасности пищевых продуктов, одной из целей которого согласно положениям абзацев десятого и тринадцатого статьи 1, пункта 2 статьи 3, статьи 4 Закона N 29-ФЗ является исключение (пресечение) ситуаций, когда в обороте находятся пищевые продукты, не отвечающие нормативным требованиям безопасности, включая требования технических регламентов - продукты, в отношении обычного использования которых отсутствует обоснованная уверенность относительно их безвредности и безопасности для здоровья.</w:t>
      </w:r>
    </w:p>
    <w:p w:rsidR="005123AA" w:rsidRPr="00F8465F" w:rsidRDefault="005123AA" w:rsidP="005123AA">
      <w:pPr>
        <w:pStyle w:val="ConsPlusNormal"/>
        <w:spacing w:line="300" w:lineRule="atLeast"/>
        <w:ind w:firstLine="540"/>
        <w:jc w:val="both"/>
        <w:rPr>
          <w:sz w:val="22"/>
          <w:szCs w:val="22"/>
        </w:rPr>
      </w:pPr>
      <w:r w:rsidRPr="00F8465F">
        <w:rPr>
          <w:sz w:val="22"/>
          <w:szCs w:val="22"/>
        </w:rPr>
        <w:t>Согласно статье 13 Закона N 29-ФЗ к отношениям, связанным с государственным надзором в области обеспечения качества и безопасности пищевых продуктов применяются, в том числе, положения Закона о техническом регулировании.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На основании пунктов 1 и 3 статьи 39 Закона N 184-ФЗ в случае, если орган государственного контроля (надзора) обладает достоверной информацией о несоответствии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 орган государственного контроля (надзора) вправе выдать предписание о приостановке реализации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Положениями пункта 1 статьи 34 Закона N 184-ФЗ закреплено право органов государственного контроля (надзора) выдавать предписания о приостановлении или </w:t>
      </w:r>
      <w:r w:rsidRPr="00F8465F">
        <w:rPr>
          <w:sz w:val="22"/>
          <w:szCs w:val="22"/>
        </w:rPr>
        <w:lastRenderedPageBreak/>
        <w:t>прекращении действия декларации соответствия продукции, что согласно пункту 2 статьи 28 Закона N 184-ФЗ влечет обязанность лица, которому выдана декларация, приостановить или прекратить реализацию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Таким образом, установленная законом мера в виде приостановления действия декларации соответствия пищевой продукции в связи с нарушением требований технических регламентов носит ускоренный защитный и обеспечительный характер - она применяется органами государственного контроля (надзора) при наличии достоверных сведений (документов), подтверждающих несоответствие продукции нормативным требованиям, и в случаях, когда промедление в принятии данной меры способно повлечь причинение вреда жизни или здоровью граждан.</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Принимая во внимание существенный характер ограничения деятельности изготовителя пищевой продукции или иного лица, в отношении которого вынесено предписание, исходя из положений части 3 статьи 55 Конституции Российской Федерации, подпункта 4 пункта 1 статьи 1, пункта 1 статьи 23 Закона N 294-ФЗ, такому лицу должна быть гарантирована возможность защиты в административном и (или) судебном порядке от неправомерного приостановления действия сертификата соответствия продукции по основаниям, связанным с необоснованностью и (или) несоразмерностью данной меры.</w:t>
      </w:r>
    </w:p>
    <w:p w:rsidR="005123AA" w:rsidRPr="00F8465F" w:rsidRDefault="005123AA" w:rsidP="005123AA">
      <w:pPr>
        <w:pStyle w:val="ConsPlusNormal"/>
        <w:spacing w:line="300" w:lineRule="atLeast"/>
        <w:ind w:firstLine="540"/>
        <w:jc w:val="both"/>
        <w:rPr>
          <w:sz w:val="22"/>
          <w:szCs w:val="22"/>
        </w:rPr>
      </w:pPr>
      <w:r w:rsidRPr="00F8465F">
        <w:rPr>
          <w:sz w:val="22"/>
          <w:szCs w:val="22"/>
        </w:rPr>
        <w:t>5) В Обзоре судебной практики "О некоторых вопросах, возникающих при рассмотрении арбитражными судами дел об административных правонарушениях, предусмотренных главой 14 Кодекса Российской Федерации об административных правонарушениях", утвержденном Президиумом Верховного Суда Российской Федерации 06.12.2017 (пункт 9), отмечается, что бездействие индивидуального предпринимателя, выразившееся в недоведении на интернет-сайте до потребителей платных медицинских услуг обязательной для размещения информации, не связано с качеством оказываемых организацией услуг и, следовательно, не образует состав административного правонарушения, предусмотренного частью 1 статьи 14.4 КоАП. Данные действия подлежат квалификации по части 1 статьи 14.5 КоАП, предусматривающей ответственность за продажу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Таким образом, для привлечения предпринимателя к ответственности, предусмотренной частью 1 статьи 14.4 КоАП, необходимо установить как факт оказания услуги, так и нарушение при этом конкретных требований нормативных правовых актов, устанавливающих порядок (правила) выполнения работ либо оказания населению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В Постановлении Арбитражного суда Поволжского округа от 02.05.2017 N Ф06-20102/2017 по делу N А12-44541/2016 суд апелляционной инстанции отметил, что ответственность по части 1 статьи 14.5 КоАП наступает при реальной продаже товара, выполнении работ, оказании услуг потребителю при отсутствии установленной информации об изготовителе (исполнителе, продавце). Положениями части 1 статьи 14.8 КоАП предусмотрена административная ответственность за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Обе статьи (статья 14.5 и часть 1 статьи 14.8 КоАП) направлены на защиту прав потребителей, имеют один и тот же объект посягательства - регулируемые законом и иными нормативными правовыми актами правоотношения, возникающие между потребителями с одной стороны и изготовителем, продавцом продукции - с другой.</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Различия в объективной стороне правонарушений, предусмотренных статьей 14.5 КоАП и частью 1 статьи 14.8 КоАП, сводятся к наличию (статья 14.5) или отсутствию (часть 1 статьи 14.8) самого события продажи товара, выполнения работ, оказания услуг при отсутствии информации о продавце, изготовителе в объеме, установленном Законом Российской Федерации от 07.02.1992 N 2300-1 "О защите прав потребителей".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6) В вопросах разграничения составов административных правонарушений, предусмотренных статьями 10.8 и 14.43 КоАП, судом установлено (Определение Верховного Суда Российской Федерации от 22.12.2017 N 302-АД17-12093), что ни в акте, ни в протоколе об административном правонарушении территориальным органом Роспотребнадзора не указывалось на нарушение обществом ветеринарно-санитарных правил либо правил хранения или реализации продуктов животноводства. Предметом проверок являлось соблюдение обществом технических регламентов, а не норм ветеринарного законодательства. При этом, несмотря на то, что в технических регламентах ТР ТС 033/2013 и ТР ТС 021/2011 действительно содержатся требования к пищевой продукции, являющиеся ветеринарными, их нарушение обществу не вменялось и, исходя из полномочий территориального органа, не могло вменяться, в связи с чем "у суда апелляционной инстанции отсутствовали основания для переквалификации действий общества на часть 1 статьи 10.8 КоАП РФ и прекращения производства по делу.".</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0"/>
        <w:rPr>
          <w:sz w:val="22"/>
          <w:szCs w:val="22"/>
        </w:rPr>
      </w:pPr>
      <w:r w:rsidRPr="00F8465F">
        <w:rPr>
          <w:sz w:val="22"/>
          <w:szCs w:val="22"/>
        </w:rPr>
        <w:t>IV. Правоприменительная практика соблюдения</w:t>
      </w:r>
    </w:p>
    <w:p w:rsidR="005123AA" w:rsidRPr="00F8465F" w:rsidRDefault="005123AA" w:rsidP="005123AA">
      <w:pPr>
        <w:pStyle w:val="ConsPlusTitle"/>
        <w:spacing w:line="300" w:lineRule="atLeast"/>
        <w:jc w:val="center"/>
        <w:rPr>
          <w:sz w:val="22"/>
          <w:szCs w:val="22"/>
        </w:rPr>
      </w:pPr>
      <w:r w:rsidRPr="00F8465F">
        <w:rPr>
          <w:sz w:val="22"/>
          <w:szCs w:val="22"/>
        </w:rPr>
        <w:t>обязательных требований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1"/>
        <w:rPr>
          <w:sz w:val="22"/>
          <w:szCs w:val="22"/>
        </w:rPr>
      </w:pPr>
      <w:r w:rsidRPr="00F8465F">
        <w:rPr>
          <w:sz w:val="22"/>
          <w:szCs w:val="22"/>
        </w:rPr>
        <w:t>О правоприменительной практике за I квартал</w:t>
      </w:r>
    </w:p>
    <w:p w:rsidR="005123AA" w:rsidRPr="00F8465F" w:rsidRDefault="005123AA" w:rsidP="005123AA">
      <w:pPr>
        <w:pStyle w:val="ConsPlusTitle"/>
        <w:spacing w:line="300" w:lineRule="atLeast"/>
        <w:jc w:val="center"/>
        <w:rPr>
          <w:sz w:val="22"/>
          <w:szCs w:val="22"/>
        </w:rPr>
      </w:pPr>
      <w:r w:rsidRPr="00F8465F">
        <w:rPr>
          <w:sz w:val="22"/>
          <w:szCs w:val="22"/>
        </w:rPr>
        <w:t>2018 года по направлению деятельности "Эпидемиология".</w:t>
      </w:r>
    </w:p>
    <w:p w:rsidR="005123AA" w:rsidRPr="00F8465F" w:rsidRDefault="005123AA" w:rsidP="005123AA">
      <w:pPr>
        <w:pStyle w:val="ConsPlusTitle"/>
        <w:spacing w:line="300" w:lineRule="atLeast"/>
        <w:jc w:val="center"/>
        <w:rPr>
          <w:sz w:val="22"/>
          <w:szCs w:val="22"/>
        </w:rPr>
      </w:pPr>
      <w:r w:rsidRPr="00F8465F">
        <w:rPr>
          <w:sz w:val="22"/>
          <w:szCs w:val="22"/>
        </w:rPr>
        <w:t>Проверки, выявленные типовые и массовые нарушения</w:t>
      </w:r>
    </w:p>
    <w:p w:rsidR="005123AA" w:rsidRPr="00F8465F" w:rsidRDefault="005123AA" w:rsidP="005123AA">
      <w:pPr>
        <w:pStyle w:val="ConsPlusTitle"/>
        <w:spacing w:line="300" w:lineRule="atLeast"/>
        <w:jc w:val="center"/>
        <w:rPr>
          <w:sz w:val="22"/>
          <w:szCs w:val="22"/>
        </w:rPr>
      </w:pPr>
      <w:r w:rsidRPr="00F8465F">
        <w:rPr>
          <w:sz w:val="22"/>
          <w:szCs w:val="22"/>
        </w:rPr>
        <w:t>обязательных требований, принятые меры. Рекомендации</w:t>
      </w:r>
    </w:p>
    <w:p w:rsidR="005123AA" w:rsidRPr="00F8465F" w:rsidRDefault="005123AA" w:rsidP="005123AA">
      <w:pPr>
        <w:pStyle w:val="ConsPlusTitle"/>
        <w:spacing w:line="300" w:lineRule="atLeast"/>
        <w:jc w:val="center"/>
        <w:rPr>
          <w:sz w:val="22"/>
          <w:szCs w:val="22"/>
        </w:rPr>
      </w:pPr>
      <w:r w:rsidRPr="00F8465F">
        <w:rPr>
          <w:sz w:val="22"/>
          <w:szCs w:val="22"/>
        </w:rPr>
        <w:t>по устранению выявленных нарушений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Основные нарушения обязательных требований.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2.1.3.2630-10 "Санитарно-эпидемиологические требования к организациям, осуществляющим медицинскую деятельность":</w:t>
      </w:r>
    </w:p>
    <w:p w:rsidR="005123AA" w:rsidRPr="00F8465F" w:rsidRDefault="005123AA" w:rsidP="005123AA">
      <w:pPr>
        <w:pStyle w:val="ConsPlusNormal"/>
        <w:spacing w:line="300" w:lineRule="atLeast"/>
        <w:ind w:firstLine="540"/>
        <w:jc w:val="both"/>
        <w:rPr>
          <w:sz w:val="22"/>
          <w:szCs w:val="22"/>
        </w:rPr>
      </w:pPr>
      <w:r w:rsidRPr="00F8465F">
        <w:rPr>
          <w:sz w:val="22"/>
          <w:szCs w:val="22"/>
        </w:rPr>
        <w:t>1) в стоматологической клинике на упаковках с простерилизованными изделиями медицинского назначения не указаны сроки их хранения.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 (п. 2.25 р. 2);</w:t>
      </w:r>
    </w:p>
    <w:p w:rsidR="005123AA" w:rsidRPr="00F8465F" w:rsidRDefault="005123AA" w:rsidP="005123AA">
      <w:pPr>
        <w:pStyle w:val="ConsPlusNormal"/>
        <w:spacing w:line="300" w:lineRule="atLeast"/>
        <w:ind w:firstLine="540"/>
        <w:jc w:val="both"/>
        <w:rPr>
          <w:sz w:val="22"/>
          <w:szCs w:val="22"/>
        </w:rPr>
      </w:pPr>
      <w:r w:rsidRPr="00F8465F">
        <w:rPr>
          <w:sz w:val="22"/>
          <w:szCs w:val="22"/>
        </w:rPr>
        <w:t>2) в стоматологической клинике не проводится контроль работы парового и воздушного стерилизаторов физическим (с использованием максимальных термометров) и бактериологическим (с использованием биологических индикаторов) методами.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контроль работы стерилизаторов проводят в соответствии с действующими документами: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 2.35 р. 2);</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3) в стоматологической клинике в "Журнале работы стерилизаторов воздушного, парового (автоклава)" (ф. N 257/у) не указывается наименование и количество стерилизуемых инструментов и изделий (указывается только количество стерилизационных </w:t>
      </w:r>
      <w:r w:rsidRPr="00F8465F">
        <w:rPr>
          <w:sz w:val="22"/>
          <w:szCs w:val="22"/>
        </w:rPr>
        <w:lastRenderedPageBreak/>
        <w:t>коробок и упаковок).</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учет стерилизации изделий медицинского назначения ведут в журнале по учетной статистической форме (п. 2.34 р. 2);</w:t>
      </w:r>
    </w:p>
    <w:p w:rsidR="005123AA" w:rsidRPr="00F8465F" w:rsidRDefault="005123AA" w:rsidP="005123AA">
      <w:pPr>
        <w:pStyle w:val="ConsPlusNormal"/>
        <w:spacing w:line="300" w:lineRule="atLeast"/>
        <w:ind w:firstLine="540"/>
        <w:jc w:val="both"/>
        <w:rPr>
          <w:sz w:val="22"/>
          <w:szCs w:val="22"/>
        </w:rPr>
      </w:pPr>
      <w:r w:rsidRPr="00F8465F">
        <w:rPr>
          <w:sz w:val="22"/>
          <w:szCs w:val="22"/>
        </w:rPr>
        <w:t>4) в государственной МО не обеспечено проведение камерной дезинфекционной обработки постельных принадлежностей (матрацев, подушек, одеял) после выписки стационарных больных.</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после выписки (смерти) больного, а также по мере загрязнения матрацы, подушки, одеяла должны подвергаться дезинфекционной камерной обработке. В случае использования для покрытия матрацев чехлов из материала, допускающего влажную дезинфекцию, камерная обработка не требуется (п. 11.20 р. 1);</w:t>
      </w:r>
    </w:p>
    <w:p w:rsidR="005123AA" w:rsidRPr="00F8465F" w:rsidRDefault="005123AA" w:rsidP="005123AA">
      <w:pPr>
        <w:pStyle w:val="ConsPlusNormal"/>
        <w:spacing w:line="300" w:lineRule="atLeast"/>
        <w:ind w:firstLine="540"/>
        <w:jc w:val="both"/>
        <w:rPr>
          <w:sz w:val="22"/>
          <w:szCs w:val="22"/>
        </w:rPr>
      </w:pPr>
      <w:r w:rsidRPr="00F8465F">
        <w:rPr>
          <w:sz w:val="22"/>
          <w:szCs w:val="22"/>
        </w:rPr>
        <w:t>5) в МО не проводится мониторинг устойчивости выделенных штаммов микроорганизмов к применяемым дезинфицирующим средствам с последующей их ротацией при необходимости в целях предупреждения возможного формирования резистентных штаммов микроорганизмов.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целях предупреждения возможного формирования резистентных к дезинфектантам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 при необходимости (п. 1.9 р. 2; п. 2.1 р. 3);</w:t>
      </w:r>
    </w:p>
    <w:p w:rsidR="005123AA" w:rsidRPr="00F8465F" w:rsidRDefault="005123AA" w:rsidP="005123AA">
      <w:pPr>
        <w:pStyle w:val="ConsPlusNormal"/>
        <w:spacing w:line="300" w:lineRule="atLeast"/>
        <w:ind w:firstLine="540"/>
        <w:jc w:val="both"/>
        <w:rPr>
          <w:sz w:val="22"/>
          <w:szCs w:val="22"/>
        </w:rPr>
      </w:pPr>
      <w:r w:rsidRPr="00F8465F">
        <w:rPr>
          <w:sz w:val="22"/>
          <w:szCs w:val="22"/>
        </w:rPr>
        <w:t>6) в МО обеззараживание медицинских изделий однократного применения (шприцев, резиновых перчаток) проводится при неполном погружении в раствор дезинфекционного средства.</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объем емкости для проведения обработки и объем раствора средства в ней должны быть достаточными для обеспечения полного погружения изделий медицинского назначения в раствор; толщина слоя раствора над изделиями должна быть не менее одного сантиметра (п. 2.9 р. 2)</w:t>
      </w:r>
    </w:p>
    <w:p w:rsidR="005123AA" w:rsidRPr="00F8465F" w:rsidRDefault="005123AA" w:rsidP="005123AA">
      <w:pPr>
        <w:pStyle w:val="ConsPlusNormal"/>
        <w:spacing w:line="300" w:lineRule="atLeast"/>
        <w:ind w:firstLine="540"/>
        <w:jc w:val="both"/>
        <w:rPr>
          <w:sz w:val="22"/>
          <w:szCs w:val="22"/>
        </w:rPr>
      </w:pPr>
      <w:r w:rsidRPr="00F8465F">
        <w:rPr>
          <w:sz w:val="22"/>
          <w:szCs w:val="22"/>
        </w:rPr>
        <w:t>7) в МО не соблюдены кратность и объемы лабораторных исследований по программе производственного контроля, не проведен отбор проб на микробную обсемененность предметов окружающей среды и воздуха согласно графику проведения производственно-лабораторного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администрация организации, осуществляющей медицинскую деятельность, обязана организовать производственный контроль за соблюдением санитарно-гигиенического и противоэпидемического режимов с проведением лабораторно-инструментальных исследований и измерений в соответствии с действующими нормативными документами (п. 1.7 р. 1).</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3.1/3.2.3146-13 "Общие требования по профилактике инфекционных и паразитарных болезней".</w:t>
      </w:r>
    </w:p>
    <w:p w:rsidR="005123AA" w:rsidRPr="00F8465F" w:rsidRDefault="005123AA" w:rsidP="005123AA">
      <w:pPr>
        <w:pStyle w:val="ConsPlusNormal"/>
        <w:spacing w:line="300" w:lineRule="atLeast"/>
        <w:ind w:firstLine="540"/>
        <w:jc w:val="both"/>
        <w:rPr>
          <w:sz w:val="22"/>
          <w:szCs w:val="22"/>
        </w:rPr>
      </w:pPr>
      <w:r w:rsidRPr="00F8465F">
        <w:rPr>
          <w:sz w:val="22"/>
          <w:szCs w:val="22"/>
        </w:rPr>
        <w:t>Не соблюдается полнота и периодичность прохождения медицинского осмотра сотрудниками МО:</w:t>
      </w:r>
    </w:p>
    <w:p w:rsidR="005123AA" w:rsidRPr="00F8465F" w:rsidRDefault="005123AA" w:rsidP="005123AA">
      <w:pPr>
        <w:pStyle w:val="ConsPlusNormal"/>
        <w:spacing w:line="300" w:lineRule="atLeast"/>
        <w:ind w:firstLine="540"/>
        <w:jc w:val="both"/>
        <w:rPr>
          <w:sz w:val="22"/>
          <w:szCs w:val="22"/>
        </w:rPr>
      </w:pPr>
      <w:r w:rsidRPr="00F8465F">
        <w:rPr>
          <w:sz w:val="22"/>
          <w:szCs w:val="22"/>
        </w:rPr>
        <w:t>- в личной медицинской книжке отсутствуют сведения о профилактических прививках, истек срок очередной ревакцинации против кори, нет сведений о вакцинации против кори, краснухи, гриппа, дифтерии, столбняка вирусного гепатита В;</w:t>
      </w:r>
    </w:p>
    <w:p w:rsidR="005123AA" w:rsidRPr="00F8465F" w:rsidRDefault="005123AA" w:rsidP="005123AA">
      <w:pPr>
        <w:pStyle w:val="ConsPlusNormal"/>
        <w:spacing w:line="300" w:lineRule="atLeast"/>
        <w:ind w:firstLine="540"/>
        <w:jc w:val="both"/>
        <w:rPr>
          <w:sz w:val="22"/>
          <w:szCs w:val="22"/>
        </w:rPr>
      </w:pPr>
      <w:r w:rsidRPr="00F8465F">
        <w:rPr>
          <w:sz w:val="22"/>
          <w:szCs w:val="22"/>
        </w:rPr>
        <w:t>- медицинский персонал не обследуется на наличие патогенного стафилококка (мазок из зева и носа) - 1 раз в 6 месяцев; гельминтозы - ежегодно.</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w:t>
      </w:r>
      <w:r w:rsidRPr="00F8465F">
        <w:rPr>
          <w:sz w:val="22"/>
          <w:szCs w:val="22"/>
        </w:rPr>
        <w:lastRenderedPageBreak/>
        <w:t>медицинские осмотры (п. 7.1).</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3.5.1378-03 "Санитарно-эпидемиологические требования к организации и осуществлению дезинфекционной деятельности".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В МО на емкостях с рабочими растворами дезинфекционных средств для дезинфекции изделий медицинского назначения однократного применения отсутствуют сведения о дате приготовления и предельном сроке годности растворов.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емкости с дезинфицирующими, моющими и стерилизующими средствами должны иметь четкие надписи с указанием названия препарата, его концентрации, назначения, даты приготовления, предельного срока годности (п. 4.1.5).</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Территориальный орган Роспотребнадзора не проинформировано о мерах, принятых по устранению нарушений санитарных правил, выявленных при проведении производственного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юридическое лицо, индивидуальный предприниматель при выявлении нарушений санитарных правил на объекте производственного контроля должны принять меры, направленные на устранение выявленных нарушений и недопущение их возникновения, в том числе информировать орган, уполномоченный на осуществление государственного санитарно-эпидемиологического надзора, о мерах, принятых по устранению нарушений санитарных правил (п. 5.1).</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3.1.3263-15 "Профилактика инфекционных заболеваний при эндоскопических вмешательствах":</w:t>
      </w:r>
    </w:p>
    <w:p w:rsidR="005123AA" w:rsidRPr="00F8465F" w:rsidRDefault="005123AA" w:rsidP="005123AA">
      <w:pPr>
        <w:pStyle w:val="ConsPlusNormal"/>
        <w:spacing w:line="300" w:lineRule="atLeast"/>
        <w:ind w:firstLine="540"/>
        <w:jc w:val="both"/>
        <w:rPr>
          <w:sz w:val="22"/>
          <w:szCs w:val="22"/>
        </w:rPr>
      </w:pPr>
      <w:r w:rsidRPr="00F8465F">
        <w:rPr>
          <w:sz w:val="22"/>
          <w:szCs w:val="22"/>
        </w:rPr>
        <w:t>1) в МО раствор моющего средства на основе ферментов применяется для проведения окончательной очистки эндоскопов в течение 2-х суток.</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растворы моющих средств для очистки эндоскопов на основе ферментов и (или) поверхностно-активных веществ применяются однократно. Растворы дезинфицирующих средств в режиме очистки, совмещенной с дезинфекцией, применяются до изменения внешнего вида, но не более одной рабочей смены (п. 7.4);</w:t>
      </w:r>
    </w:p>
    <w:p w:rsidR="005123AA" w:rsidRPr="00F8465F" w:rsidRDefault="005123AA" w:rsidP="005123AA">
      <w:pPr>
        <w:pStyle w:val="ConsPlusNormal"/>
        <w:spacing w:line="300" w:lineRule="atLeast"/>
        <w:ind w:firstLine="540"/>
        <w:jc w:val="both"/>
        <w:rPr>
          <w:sz w:val="22"/>
          <w:szCs w:val="22"/>
        </w:rPr>
      </w:pPr>
      <w:r w:rsidRPr="00F8465F">
        <w:rPr>
          <w:sz w:val="22"/>
          <w:szCs w:val="22"/>
        </w:rPr>
        <w:t>2) в МО не проводится плановый бактериологический контроль качества обработки эндоскопов в рамках производственного контроля путем отбора смывов с поверхностей вводимой части эндоскопа, клапанов, гнезд клапанов, блока управления, из биопсийного канала.</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плановый бактериологический контроль качества обработки каждого эндоскопа для нестерильных манипуляций проводится в соответствии с планом производственного контроля ежеквартально (п. 10.4);</w:t>
      </w:r>
    </w:p>
    <w:p w:rsidR="005123AA" w:rsidRPr="00F8465F" w:rsidRDefault="005123AA" w:rsidP="005123AA">
      <w:pPr>
        <w:pStyle w:val="ConsPlusNormal"/>
        <w:spacing w:line="300" w:lineRule="atLeast"/>
        <w:ind w:firstLine="540"/>
        <w:jc w:val="both"/>
        <w:rPr>
          <w:sz w:val="22"/>
          <w:szCs w:val="22"/>
        </w:rPr>
      </w:pPr>
      <w:r w:rsidRPr="00F8465F">
        <w:rPr>
          <w:sz w:val="22"/>
          <w:szCs w:val="22"/>
        </w:rPr>
        <w:t>3) в МО не проводится контроль уровня содержания действующего вещества в рабочем растворе средства, используемого многократно для ДВУ эндоскопов, с применением экспресс индикаторов.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при многократном применении (в пределах срока годности) рабочих растворов средств для стерилизации и дезинфекции высокого уровня (далее - ДВУ) должен контролироваться уровень содержания действующего вещества в рабочем растворе экспресс индикаторами (если они разработаны для средства) не реже одного раза в смену (ручной и механизированный способы обработки) (п. 7.8).</w:t>
      </w:r>
    </w:p>
    <w:p w:rsidR="005123AA" w:rsidRPr="00F8465F" w:rsidRDefault="005123AA" w:rsidP="005123AA">
      <w:pPr>
        <w:pStyle w:val="ConsPlusNormal"/>
        <w:spacing w:line="300" w:lineRule="atLeast"/>
        <w:ind w:firstLine="540"/>
        <w:jc w:val="both"/>
        <w:rPr>
          <w:sz w:val="22"/>
          <w:szCs w:val="22"/>
        </w:rPr>
      </w:pPr>
      <w:r w:rsidRPr="00F8465F">
        <w:rPr>
          <w:sz w:val="22"/>
          <w:szCs w:val="22"/>
        </w:rPr>
        <w:t>4) не присвоены идентификационные коды (номера) имеющимся эндоскопам для внесения в протокол эндоскопического вмешательства, журнал регистрации эндоскопических исследований.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каждому эндоскопу, имеющемуся на оснащении структурного </w:t>
      </w:r>
      <w:r w:rsidRPr="00F8465F">
        <w:rPr>
          <w:sz w:val="22"/>
          <w:szCs w:val="22"/>
        </w:rPr>
        <w:lastRenderedPageBreak/>
        <w:t>подразделения, в котором выполняются эндоскопические вмешательства, присваивается идентификационный код (номер), включающий сведения о его виде (модели) и серийном номере. Идентификационный код использованного в ходе медицинского вмешательства эндоскопа должен указываться в протоколе эндоскопического вмешательства, в графе особые отметки журнала регистрации исследований, выполняемых в отделе, отделении, кабинете эндоскопии или в журнале записи оперативных вмешательств в стационаре (п. 3.6);</w:t>
      </w:r>
    </w:p>
    <w:p w:rsidR="005123AA" w:rsidRPr="00F8465F" w:rsidRDefault="005123AA" w:rsidP="005123AA">
      <w:pPr>
        <w:pStyle w:val="ConsPlusNormal"/>
        <w:spacing w:line="300" w:lineRule="atLeast"/>
        <w:ind w:firstLine="540"/>
        <w:jc w:val="both"/>
        <w:rPr>
          <w:sz w:val="22"/>
          <w:szCs w:val="22"/>
        </w:rPr>
      </w:pPr>
      <w:r w:rsidRPr="00F8465F">
        <w:rPr>
          <w:sz w:val="22"/>
          <w:szCs w:val="22"/>
        </w:rPr>
        <w:t>5) в МО отсутствует утвержденная руководителем учреждения рабочая инструкция по обработке имеющихся на оснащении эндоскопов, разработанная с учетом вида, марки (модели) эндоскопов, эксплуатационной документации на них, инструкций по применению используемых химических средств очистки, дезинфекции и стерилизации.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руководителем (врачом) структурного подразделения (кабинета), выполняющего эндоскопические вмешательства, должна разрабатываться рабочая инструкция по обработке эндоскопов, имеющихся на оснащении структурного подразделения (кабинета), которая утверждается руководителем медицинской организации (п. 3.3).</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3.2.3215-14 "Профилактика паразитарных болезней на территории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1) в МО в медицинских картах амбулаторных больных, обратившихся за медицинской помощью, отсутствует осмотр на педикулез и чесотку.</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осмотру на педикулез и чесотку подлежат амбулаторные больные - при обращении (п. 13.2);</w:t>
      </w:r>
    </w:p>
    <w:p w:rsidR="005123AA" w:rsidRPr="00F8465F" w:rsidRDefault="005123AA" w:rsidP="005123AA">
      <w:pPr>
        <w:pStyle w:val="ConsPlusNormal"/>
        <w:spacing w:line="300" w:lineRule="atLeast"/>
        <w:ind w:firstLine="540"/>
        <w:jc w:val="both"/>
        <w:rPr>
          <w:sz w:val="22"/>
          <w:szCs w:val="22"/>
        </w:rPr>
      </w:pPr>
      <w:r w:rsidRPr="00F8465F">
        <w:rPr>
          <w:sz w:val="22"/>
          <w:szCs w:val="22"/>
        </w:rPr>
        <w:t>2) в МО не проведено медицинское наблюдение за контактными в очаге головного педикулеза.</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за лицами, контактировавшими с больным педикулезом, устанавливается медицинское наблюдение сроком на 1 месяц с проведением осмотров 1 раз в 10 дней с занесением осмотра в журнал (п. 13.7);</w:t>
      </w:r>
    </w:p>
    <w:p w:rsidR="005123AA" w:rsidRPr="00F8465F" w:rsidRDefault="005123AA" w:rsidP="005123AA">
      <w:pPr>
        <w:pStyle w:val="ConsPlusNormal"/>
        <w:spacing w:line="300" w:lineRule="atLeast"/>
        <w:ind w:firstLine="540"/>
        <w:jc w:val="both"/>
        <w:rPr>
          <w:sz w:val="22"/>
          <w:szCs w:val="22"/>
        </w:rPr>
      </w:pPr>
      <w:r w:rsidRPr="00F8465F">
        <w:rPr>
          <w:sz w:val="22"/>
          <w:szCs w:val="22"/>
        </w:rPr>
        <w:t>3) в МО не проведено обследование стационарных больных на гельминтозы и кишечные протозоозы.</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обследованию на гельминтозы и кишечные протозоозы подлежат: больные детских и взрослых поликлиник и больниц (п. 4.1).</w:t>
      </w:r>
    </w:p>
    <w:p w:rsidR="005123AA" w:rsidRPr="00F8465F" w:rsidRDefault="005123AA" w:rsidP="005123AA">
      <w:pPr>
        <w:pStyle w:val="ConsPlusNormal"/>
        <w:spacing w:line="300" w:lineRule="atLeast"/>
        <w:ind w:firstLine="540"/>
        <w:jc w:val="both"/>
        <w:rPr>
          <w:sz w:val="22"/>
          <w:szCs w:val="22"/>
        </w:rPr>
      </w:pPr>
      <w:r w:rsidRPr="00F8465F">
        <w:rPr>
          <w:sz w:val="22"/>
          <w:szCs w:val="22"/>
        </w:rPr>
        <w:t>Основные нарушения СанПиН 3.2.3110-13 "Профилактика энтеробиоза": в МО не проведено обследование стационарных больных на энтеробиоз.</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обследованию на энтеробиоз подлежат амбулаторные и стационарные больные детских поликлиник и больниц (п. 4.3.2).</w:t>
      </w:r>
    </w:p>
    <w:p w:rsidR="005123AA" w:rsidRPr="00F8465F" w:rsidRDefault="005123AA" w:rsidP="005123AA">
      <w:pPr>
        <w:pStyle w:val="ConsPlusNormal"/>
        <w:spacing w:line="300" w:lineRule="atLeast"/>
        <w:ind w:firstLine="540"/>
        <w:jc w:val="both"/>
        <w:rPr>
          <w:sz w:val="22"/>
          <w:szCs w:val="22"/>
        </w:rPr>
      </w:pPr>
      <w:r w:rsidRPr="00F8465F">
        <w:rPr>
          <w:sz w:val="22"/>
          <w:szCs w:val="22"/>
        </w:rPr>
        <w:t>Основные нарушения СП 3.3.2367-08 "Организация иммунопрофилактики инфекционных болезней":</w:t>
      </w:r>
    </w:p>
    <w:p w:rsidR="005123AA" w:rsidRPr="00F8465F" w:rsidRDefault="005123AA" w:rsidP="005123AA">
      <w:pPr>
        <w:pStyle w:val="ConsPlusNormal"/>
        <w:spacing w:line="300" w:lineRule="atLeast"/>
        <w:ind w:firstLine="540"/>
        <w:jc w:val="both"/>
        <w:rPr>
          <w:sz w:val="22"/>
          <w:szCs w:val="22"/>
        </w:rPr>
      </w:pPr>
      <w:r w:rsidRPr="00F8465F">
        <w:rPr>
          <w:sz w:val="22"/>
          <w:szCs w:val="22"/>
        </w:rPr>
        <w:t>1) отсутствует журнал учета профилактических прививок, проведенные прививки заносятся в журнал учета движения ИЛП.</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должны быть следующие документы:</w:t>
      </w:r>
    </w:p>
    <w:p w:rsidR="005123AA" w:rsidRPr="00F8465F" w:rsidRDefault="005123AA" w:rsidP="005123AA">
      <w:pPr>
        <w:pStyle w:val="ConsPlusNormal"/>
        <w:spacing w:line="300" w:lineRule="atLeast"/>
        <w:ind w:firstLine="540"/>
        <w:jc w:val="both"/>
        <w:rPr>
          <w:sz w:val="22"/>
          <w:szCs w:val="22"/>
        </w:rPr>
      </w:pPr>
      <w:r w:rsidRPr="00F8465F">
        <w:rPr>
          <w:sz w:val="22"/>
          <w:szCs w:val="22"/>
        </w:rPr>
        <w:t>- журнал учета профилактических прививок;</w:t>
      </w:r>
    </w:p>
    <w:p w:rsidR="005123AA" w:rsidRPr="00F8465F" w:rsidRDefault="005123AA" w:rsidP="005123AA">
      <w:pPr>
        <w:pStyle w:val="ConsPlusNormal"/>
        <w:spacing w:line="300" w:lineRule="atLeast"/>
        <w:ind w:firstLine="540"/>
        <w:jc w:val="both"/>
        <w:rPr>
          <w:sz w:val="22"/>
          <w:szCs w:val="22"/>
        </w:rPr>
      </w:pPr>
      <w:r w:rsidRPr="00F8465F">
        <w:rPr>
          <w:sz w:val="22"/>
          <w:szCs w:val="22"/>
        </w:rPr>
        <w:t>- журналы поступления и расходования МИБП;</w:t>
      </w:r>
    </w:p>
    <w:p w:rsidR="005123AA" w:rsidRPr="00F8465F" w:rsidRDefault="005123AA" w:rsidP="005123AA">
      <w:pPr>
        <w:pStyle w:val="ConsPlusNormal"/>
        <w:spacing w:line="300" w:lineRule="atLeast"/>
        <w:ind w:firstLine="540"/>
        <w:jc w:val="both"/>
        <w:rPr>
          <w:sz w:val="22"/>
          <w:szCs w:val="22"/>
        </w:rPr>
      </w:pPr>
      <w:r w:rsidRPr="00F8465F">
        <w:rPr>
          <w:sz w:val="22"/>
          <w:szCs w:val="22"/>
        </w:rPr>
        <w:t>- копии отчетов о расходовании МИБП;</w:t>
      </w:r>
    </w:p>
    <w:p w:rsidR="005123AA" w:rsidRPr="00F8465F" w:rsidRDefault="005123AA" w:rsidP="005123AA">
      <w:pPr>
        <w:pStyle w:val="ConsPlusNormal"/>
        <w:spacing w:line="300" w:lineRule="atLeast"/>
        <w:ind w:firstLine="540"/>
        <w:jc w:val="both"/>
        <w:rPr>
          <w:sz w:val="22"/>
          <w:szCs w:val="22"/>
        </w:rPr>
      </w:pPr>
      <w:r w:rsidRPr="00F8465F">
        <w:rPr>
          <w:sz w:val="22"/>
          <w:szCs w:val="22"/>
        </w:rPr>
        <w:t>- журналы контроля температурного режима работы холодильников для хранения вакцины;</w:t>
      </w:r>
    </w:p>
    <w:p w:rsidR="005123AA" w:rsidRPr="00F8465F" w:rsidRDefault="005123AA" w:rsidP="005123AA">
      <w:pPr>
        <w:pStyle w:val="ConsPlusNormal"/>
        <w:spacing w:line="300" w:lineRule="atLeast"/>
        <w:ind w:firstLine="540"/>
        <w:jc w:val="both"/>
        <w:rPr>
          <w:sz w:val="22"/>
          <w:szCs w:val="22"/>
        </w:rPr>
      </w:pPr>
      <w:r w:rsidRPr="00F8465F">
        <w:rPr>
          <w:sz w:val="22"/>
          <w:szCs w:val="22"/>
        </w:rPr>
        <w:t>- журнал учета выданных сертификатов профилактических прививок;</w:t>
      </w:r>
    </w:p>
    <w:p w:rsidR="005123AA" w:rsidRPr="00F8465F" w:rsidRDefault="005123AA" w:rsidP="005123AA">
      <w:pPr>
        <w:pStyle w:val="ConsPlusNormal"/>
        <w:spacing w:line="300" w:lineRule="atLeast"/>
        <w:ind w:firstLine="540"/>
        <w:jc w:val="both"/>
        <w:rPr>
          <w:sz w:val="22"/>
          <w:szCs w:val="22"/>
        </w:rPr>
      </w:pPr>
      <w:r w:rsidRPr="00F8465F">
        <w:rPr>
          <w:sz w:val="22"/>
          <w:szCs w:val="22"/>
        </w:rPr>
        <w:t>- журнал регистрации и учета сильных (необычных) реакций на прививки и поствакцинальных осложнений;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экстренное извещение об инфекционном или паразитарном заболевании, пищевом, остром профессиональном отравлении, поствакцинальном осложнении (п. 4.4);</w:t>
      </w:r>
    </w:p>
    <w:p w:rsidR="005123AA" w:rsidRPr="00F8465F" w:rsidRDefault="005123AA" w:rsidP="005123AA">
      <w:pPr>
        <w:pStyle w:val="ConsPlusNormal"/>
        <w:spacing w:line="300" w:lineRule="atLeast"/>
        <w:ind w:firstLine="540"/>
        <w:jc w:val="both"/>
        <w:rPr>
          <w:sz w:val="22"/>
          <w:szCs w:val="22"/>
        </w:rPr>
      </w:pPr>
      <w:r w:rsidRPr="00F8465F">
        <w:rPr>
          <w:sz w:val="22"/>
          <w:szCs w:val="22"/>
        </w:rPr>
        <w:t>2) не организован и не проводится в течение года постоянно действующий семинар по всем разделам иммунопрофилактики по календарному плану, утвержденному главным врачом, с контролем знаний медицинского персонала с аттестацией.</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течение года в лечебно-профилактической организации проводят постоянно действующий семинар по календарному плану, утвержденному главным врачом, по всем разделам иммунопрофилактики инфекционных болезней. По окончании семинара (1 раз в год) администрация и ответственный за прививочную работу проводят контроль знаний медицинского персонала с аттестацией (п. 7.2).</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3.3.2.3332-16 "Условия транспортирования и хранения иммунобиологических лекарственных препаратов":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1) в МО согласно журналу учета поступления и расхода допускается хранение ИЛП более 1 месяца.</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длительность хранения иммунобиологических лекарственных препаратов (далее - ИЛП) не должна превышать одного месяца (п. 8.12.1);</w:t>
      </w:r>
    </w:p>
    <w:p w:rsidR="005123AA" w:rsidRPr="00F8465F" w:rsidRDefault="005123AA" w:rsidP="005123AA">
      <w:pPr>
        <w:pStyle w:val="ConsPlusNormal"/>
        <w:spacing w:line="300" w:lineRule="atLeast"/>
        <w:ind w:firstLine="540"/>
        <w:jc w:val="both"/>
        <w:rPr>
          <w:sz w:val="22"/>
          <w:szCs w:val="22"/>
        </w:rPr>
      </w:pPr>
      <w:r w:rsidRPr="00F8465F">
        <w:rPr>
          <w:sz w:val="22"/>
          <w:szCs w:val="22"/>
        </w:rPr>
        <w:t>2) журнал поступления вакцин совмещен с журналом учета профилактических прививок, не проводится регистрация поступления и расхода ИЛП согласно установленной форме.</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на всех уровнях "холодовой цепи" в специальном журнале (приложение N 3 к СП) проводится регистрация поступления и отправления ИЛП в организации с указанием наименования производителя препарата, его количества (для вакцин и растворителей к ним - в дозах), серии, контрольного номера, срока годности, даты поступления (отправления), организации-поставщика, показаний термоиндикаторов и их идентификационных номеров, фамилии, имени, отчества (при наличии) ответственного работника, осуществляющего регистрацию (п. 8.1);</w:t>
      </w:r>
    </w:p>
    <w:p w:rsidR="005123AA" w:rsidRPr="00F8465F" w:rsidRDefault="005123AA" w:rsidP="005123AA">
      <w:pPr>
        <w:pStyle w:val="ConsPlusNormal"/>
        <w:spacing w:line="300" w:lineRule="atLeast"/>
        <w:ind w:firstLine="540"/>
        <w:jc w:val="both"/>
        <w:rPr>
          <w:sz w:val="22"/>
          <w:szCs w:val="22"/>
        </w:rPr>
      </w:pPr>
      <w:r w:rsidRPr="00F8465F">
        <w:rPr>
          <w:sz w:val="22"/>
          <w:szCs w:val="22"/>
        </w:rPr>
        <w:t>3) нарушаются условия хранения вакцин и растворителей к ним в холодильнике прививочного кабинета: на момент проведения проверки показания электронных термометров на верхней и нижней полках холодильника для ИЛП соответствовали +</w:t>
      </w:r>
      <w:smartTag w:uri="urn:schemas-microsoft-com:office:smarttags" w:element="metricconverter">
        <w:smartTagPr>
          <w:attr w:name="ProductID" w:val="11,4 °C"/>
        </w:smartTagPr>
        <w:r w:rsidRPr="00F8465F">
          <w:rPr>
            <w:sz w:val="22"/>
            <w:szCs w:val="22"/>
          </w:rPr>
          <w:t>11,4 °C</w:t>
        </w:r>
      </w:smartTag>
      <w:r w:rsidRPr="00F8465F">
        <w:rPr>
          <w:sz w:val="22"/>
          <w:szCs w:val="22"/>
        </w:rPr>
        <w:t xml:space="preserve"> и </w:t>
      </w:r>
      <w:smartTag w:uri="urn:schemas-microsoft-com:office:smarttags" w:element="metricconverter">
        <w:smartTagPr>
          <w:attr w:name="ProductID" w:val="11,9 °C"/>
        </w:smartTagPr>
        <w:r w:rsidRPr="00F8465F">
          <w:rPr>
            <w:sz w:val="22"/>
            <w:szCs w:val="22"/>
          </w:rPr>
          <w:t>11,9 °C</w:t>
        </w:r>
      </w:smartTag>
      <w:r w:rsidRPr="00F8465F">
        <w:rPr>
          <w:sz w:val="22"/>
          <w:szCs w:val="22"/>
        </w:rPr>
        <w:t>, показания термоиндикаторов - температурно-временному интервалу +</w:t>
      </w:r>
      <w:smartTag w:uri="urn:schemas-microsoft-com:office:smarttags" w:element="metricconverter">
        <w:smartTagPr>
          <w:attr w:name="ProductID" w:val="8 °C"/>
        </w:smartTagPr>
        <w:r w:rsidRPr="00F8465F">
          <w:rPr>
            <w:sz w:val="22"/>
            <w:szCs w:val="22"/>
          </w:rPr>
          <w:t>8 °C</w:t>
        </w:r>
      </w:smartTag>
      <w:r w:rsidRPr="00F8465F">
        <w:rPr>
          <w:sz w:val="22"/>
          <w:szCs w:val="22"/>
        </w:rPr>
        <w:t xml:space="preserve"> </w:t>
      </w:r>
      <w:r w:rsidR="00260834">
        <w:rPr>
          <w:noProof/>
          <w:position w:val="-2"/>
          <w:sz w:val="22"/>
          <w:szCs w:val="22"/>
        </w:rPr>
        <w:drawing>
          <wp:inline distT="0" distB="0" distL="0" distR="0">
            <wp:extent cx="152400" cy="180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2400" cy="180975"/>
                    </a:xfrm>
                    <a:prstGeom prst="rect">
                      <a:avLst/>
                    </a:prstGeom>
                    <a:noFill/>
                    <a:ln w="9525">
                      <a:noFill/>
                      <a:miter lim="800000"/>
                      <a:headEnd/>
                      <a:tailEnd/>
                    </a:ln>
                  </pic:spPr>
                </pic:pic>
              </a:graphicData>
            </a:graphic>
          </wp:inline>
        </w:drawing>
      </w:r>
      <w:r w:rsidRPr="00F8465F">
        <w:rPr>
          <w:sz w:val="22"/>
          <w:szCs w:val="22"/>
        </w:rPr>
        <w:t xml:space="preserve"> T </w:t>
      </w:r>
      <w:r w:rsidR="00260834">
        <w:rPr>
          <w:noProof/>
          <w:position w:val="-2"/>
          <w:sz w:val="22"/>
          <w:szCs w:val="22"/>
        </w:rPr>
        <w:drawing>
          <wp:inline distT="0" distB="0" distL="0" distR="0">
            <wp:extent cx="152400" cy="1809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52400" cy="180975"/>
                    </a:xfrm>
                    <a:prstGeom prst="rect">
                      <a:avLst/>
                    </a:prstGeom>
                    <a:noFill/>
                    <a:ln w="9525">
                      <a:noFill/>
                      <a:miter lim="800000"/>
                      <a:headEnd/>
                      <a:tailEnd/>
                    </a:ln>
                  </pic:spPr>
                </pic:pic>
              </a:graphicData>
            </a:graphic>
          </wp:inline>
        </w:drawing>
      </w:r>
      <w:r w:rsidRPr="00F8465F">
        <w:rPr>
          <w:sz w:val="22"/>
          <w:szCs w:val="22"/>
        </w:rPr>
        <w:t xml:space="preserve"> +</w:t>
      </w:r>
      <w:smartTag w:uri="urn:schemas-microsoft-com:office:smarttags" w:element="metricconverter">
        <w:smartTagPr>
          <w:attr w:name="ProductID" w:val="20 °C"/>
        </w:smartTagPr>
        <w:r w:rsidRPr="00F8465F">
          <w:rPr>
            <w:sz w:val="22"/>
            <w:szCs w:val="22"/>
          </w:rPr>
          <w:t>20 °C</w:t>
        </w:r>
      </w:smartTag>
      <w:r w:rsidRPr="00F8465F">
        <w:rPr>
          <w:sz w:val="22"/>
          <w:szCs w:val="22"/>
        </w:rPr>
        <w:t>.</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на четвертом уровне "холодовой цепи" все ИЛП, в том числе растворители для вакцин, должны храниться в холодильнике при температуре в пределах от +</w:t>
      </w:r>
      <w:smartTag w:uri="urn:schemas-microsoft-com:office:smarttags" w:element="metricconverter">
        <w:smartTagPr>
          <w:attr w:name="ProductID" w:val="2 °C"/>
        </w:smartTagPr>
        <w:r w:rsidRPr="00F8465F">
          <w:rPr>
            <w:sz w:val="22"/>
            <w:szCs w:val="22"/>
          </w:rPr>
          <w:t>2 °C</w:t>
        </w:r>
      </w:smartTag>
      <w:r w:rsidRPr="00F8465F">
        <w:rPr>
          <w:sz w:val="22"/>
          <w:szCs w:val="22"/>
        </w:rPr>
        <w:t xml:space="preserve"> до +</w:t>
      </w:r>
      <w:smartTag w:uri="urn:schemas-microsoft-com:office:smarttags" w:element="metricconverter">
        <w:smartTagPr>
          <w:attr w:name="ProductID" w:val="8 °C"/>
        </w:smartTagPr>
        <w:r w:rsidRPr="00F8465F">
          <w:rPr>
            <w:sz w:val="22"/>
            <w:szCs w:val="22"/>
          </w:rPr>
          <w:t>8 °C</w:t>
        </w:r>
      </w:smartTag>
      <w:r w:rsidRPr="00F8465F">
        <w:rPr>
          <w:sz w:val="22"/>
          <w:szCs w:val="22"/>
        </w:rPr>
        <w:t xml:space="preserve"> включительно (п. 3.5);</w:t>
      </w:r>
    </w:p>
    <w:p w:rsidR="005123AA" w:rsidRPr="00F8465F" w:rsidRDefault="005123AA" w:rsidP="005123AA">
      <w:pPr>
        <w:pStyle w:val="ConsPlusNormal"/>
        <w:spacing w:line="300" w:lineRule="atLeast"/>
        <w:ind w:firstLine="540"/>
        <w:jc w:val="both"/>
        <w:rPr>
          <w:sz w:val="22"/>
          <w:szCs w:val="22"/>
        </w:rPr>
      </w:pPr>
      <w:r w:rsidRPr="00F8465F">
        <w:rPr>
          <w:sz w:val="22"/>
          <w:szCs w:val="22"/>
        </w:rPr>
        <w:t>4) в прививочном кабинете не проводится генеральная уборка холодильника с отключением от источника электроснабжения, мытьем и обработкой дезинфицирующими средствами внутренних и наружных поверхностей с периодичностью не реже одного раза в месяц.</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генеральная уборка холодильника с отключением от источника электроснабжения, мытьем и обработкой дезинфицирующими средствами внутренних и наружных поверхностей проводится не реже одного раза в месяц (п. 6.23);</w:t>
      </w:r>
    </w:p>
    <w:p w:rsidR="005123AA" w:rsidRPr="00F8465F" w:rsidRDefault="005123AA" w:rsidP="005123AA">
      <w:pPr>
        <w:pStyle w:val="ConsPlusNormal"/>
        <w:spacing w:line="300" w:lineRule="atLeast"/>
        <w:ind w:firstLine="540"/>
        <w:jc w:val="both"/>
        <w:rPr>
          <w:sz w:val="22"/>
          <w:szCs w:val="22"/>
        </w:rPr>
      </w:pPr>
      <w:r w:rsidRPr="00F8465F">
        <w:rPr>
          <w:sz w:val="22"/>
          <w:szCs w:val="22"/>
        </w:rPr>
        <w:t>5) хладоэлементы, используемые при хранении ИЛП, не имеют маркировку о наполнителе или рабочих температурах.</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для создания необходимой температуры внутри пассивного термоконтейнера используются хладоэлементы. В хладоэлементах могут использоваться жидкие и гелеобразные наполнители. Хладоэлементы, содержащие в качестве наполнителя воду, должны иметь маркировку "вода". Хладоэлементы, содержащие другие наполнители, должны иметь маркировку рабочих температур, указанных в инструкции на хладоэлемент. </w:t>
      </w:r>
      <w:r w:rsidRPr="00F8465F">
        <w:rPr>
          <w:sz w:val="22"/>
          <w:szCs w:val="22"/>
        </w:rPr>
        <w:lastRenderedPageBreak/>
        <w:t>Запрещается использование сухого льда в пассивных термоконтейнерах при транспортировании и хранении ИЛП (п. 5.13).</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3.3.2342-08 "Обеспечение безопасности иммунизации":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1) не обеспечено медицинское наблюдение, вакцинация проведена без информированного добровольного согласия родителей.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о проведении профилактических прививок в детских дошкольных образовательных учреждениях и школах родители (опекуны) детей, подлежащих иммунизации, должны быть оповещены заранее, должно быть получено их согласие на проведение прививок. Непосредственно после введения вакцины в течение 30 мин. за пациентом осуществляется медицинское наблюдение с целью своевременного выявления поствакцинальных реакций и осложнений и оказания экстренной медицинской помощи (п. 2.3, 3.39);</w:t>
      </w:r>
    </w:p>
    <w:p w:rsidR="005123AA" w:rsidRPr="00F8465F" w:rsidRDefault="005123AA" w:rsidP="005123AA">
      <w:pPr>
        <w:pStyle w:val="ConsPlusNormal"/>
        <w:spacing w:line="300" w:lineRule="atLeast"/>
        <w:ind w:firstLine="540"/>
        <w:jc w:val="both"/>
        <w:rPr>
          <w:sz w:val="22"/>
          <w:szCs w:val="22"/>
        </w:rPr>
      </w:pPr>
      <w:r w:rsidRPr="00F8465F">
        <w:rPr>
          <w:sz w:val="22"/>
          <w:szCs w:val="22"/>
        </w:rPr>
        <w:t>2) в прививочном кабинете отсутствуют письменные инструкции о порядке проведения уборки и дезинфекции помещений.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прививочном кабинете необходимо иметь письменные инструкции о порядке проведения уборки и дезинфекции помещений (п. 3.2).</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Перечень основных статей КоАП РФ за нарушение</w:t>
      </w:r>
    </w:p>
    <w:p w:rsidR="005123AA" w:rsidRPr="00F8465F" w:rsidRDefault="005123AA" w:rsidP="005123AA">
      <w:pPr>
        <w:pStyle w:val="ConsPlusTitle"/>
        <w:spacing w:line="300" w:lineRule="atLeast"/>
        <w:jc w:val="center"/>
        <w:rPr>
          <w:sz w:val="22"/>
          <w:szCs w:val="22"/>
        </w:rPr>
      </w:pPr>
      <w:r w:rsidRPr="00F8465F">
        <w:rPr>
          <w:sz w:val="22"/>
          <w:szCs w:val="22"/>
        </w:rPr>
        <w:t>которых в I квартале 2018 года принимались меры</w:t>
      </w:r>
    </w:p>
    <w:p w:rsidR="005123AA" w:rsidRPr="00F8465F" w:rsidRDefault="005123AA" w:rsidP="005123AA">
      <w:pPr>
        <w:pStyle w:val="ConsPlusTitle"/>
        <w:spacing w:line="300" w:lineRule="atLeast"/>
        <w:jc w:val="center"/>
        <w:rPr>
          <w:sz w:val="22"/>
          <w:szCs w:val="22"/>
        </w:rPr>
      </w:pPr>
      <w:r w:rsidRPr="00F8465F">
        <w:rPr>
          <w:sz w:val="22"/>
          <w:szCs w:val="22"/>
        </w:rPr>
        <w:t>административного воздействия: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Ст. 6.3. -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нарушения санитарно-дезинфекционного и стерилизационного режимов;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нарушения требований по обеспечению "холодовой цепи";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нарушения объема и периодичности проведения лабораторных исследований, проводимых по программе производственного контроля.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Мероприятия, направленные на предотвращение</w:t>
      </w:r>
    </w:p>
    <w:p w:rsidR="005123AA" w:rsidRPr="00F8465F" w:rsidRDefault="005123AA" w:rsidP="005123AA">
      <w:pPr>
        <w:pStyle w:val="ConsPlusTitle"/>
        <w:spacing w:line="300" w:lineRule="atLeast"/>
        <w:jc w:val="center"/>
        <w:rPr>
          <w:sz w:val="22"/>
          <w:szCs w:val="22"/>
        </w:rPr>
      </w:pPr>
      <w:r w:rsidRPr="00F8465F">
        <w:rPr>
          <w:sz w:val="22"/>
          <w:szCs w:val="22"/>
        </w:rPr>
        <w:t>или снижение вредоносной деятельности грызунов, имеющей</w:t>
      </w:r>
    </w:p>
    <w:p w:rsidR="005123AA" w:rsidRPr="00F8465F" w:rsidRDefault="005123AA" w:rsidP="005123AA">
      <w:pPr>
        <w:pStyle w:val="ConsPlusTitle"/>
        <w:spacing w:line="300" w:lineRule="atLeast"/>
        <w:jc w:val="center"/>
        <w:rPr>
          <w:sz w:val="22"/>
          <w:szCs w:val="22"/>
        </w:rPr>
      </w:pPr>
      <w:r w:rsidRPr="00F8465F">
        <w:rPr>
          <w:sz w:val="22"/>
          <w:szCs w:val="22"/>
        </w:rPr>
        <w:t>санитарное или эпидемиологическое значение:</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Мероприятия по недопущению проникновения, расселения, размножения грызунов и насекомых в жилых домах, общественных зданиях обязаны организовать и проводить управляющие компании, а также любые хозяйствующие субъекты (юридические лица и индивидуальные предприниматели). В соответствии с требованиями санитарных правил, они несут ответственность за содержание принадлежащих им объектов и территорий и должны проводить мероприятия по борьбе с грызунами и санитарной очистке территорий.</w:t>
      </w:r>
    </w:p>
    <w:p w:rsidR="005123AA" w:rsidRPr="00F8465F" w:rsidRDefault="005123AA" w:rsidP="005123AA">
      <w:pPr>
        <w:pStyle w:val="ConsPlusNormal"/>
        <w:spacing w:line="300" w:lineRule="atLeast"/>
        <w:ind w:firstLine="540"/>
        <w:jc w:val="both"/>
        <w:rPr>
          <w:sz w:val="22"/>
          <w:szCs w:val="22"/>
        </w:rPr>
      </w:pPr>
      <w:r w:rsidRPr="00F8465F">
        <w:rPr>
          <w:sz w:val="22"/>
          <w:szCs w:val="22"/>
        </w:rPr>
        <w:t>Наличию, размножению и расселению грызунов и насекомых в жилых и общественных зданиях способствуют нарушения, допускаемые юридическими лицами: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проводится регулярное обследование и оценка состояния объекта с целью учета численности грызунов и синантропных членистоногих;</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соблюдается грызунонепроницаемость (наличие отверстий, щелей в фундаменте, отмостках строений, неплотное закрывание дверей, отсутствие решеток на вентиляционных отверстиях в подвальных помещениях, в местах выхода систем коммуникаций, стоков воды и др.).</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неудовлетворительное санитарно-техническое состояние подвалов (захламление, подтопление, складирование твердых отходов и строительного мусора);</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несвоевременный вывоз бытовых и пищевых отходов, строительного мусора складирование мусора на контейнерных площадках и прилегающей территории жилых домов;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проводится камерная дезинфекция мягкого инвентаря в общежитиях.</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Мероприятия по недопущению проникновения,</w:t>
      </w:r>
    </w:p>
    <w:p w:rsidR="005123AA" w:rsidRPr="00F8465F" w:rsidRDefault="005123AA" w:rsidP="005123AA">
      <w:pPr>
        <w:pStyle w:val="ConsPlusTitle"/>
        <w:spacing w:line="300" w:lineRule="atLeast"/>
        <w:jc w:val="center"/>
        <w:rPr>
          <w:sz w:val="22"/>
          <w:szCs w:val="22"/>
        </w:rPr>
      </w:pPr>
      <w:r w:rsidRPr="00F8465F">
        <w:rPr>
          <w:sz w:val="22"/>
          <w:szCs w:val="22"/>
        </w:rPr>
        <w:t>расселения, размножения грызунов и насекомых в жилых домах,</w:t>
      </w:r>
    </w:p>
    <w:p w:rsidR="005123AA" w:rsidRPr="00F8465F" w:rsidRDefault="005123AA" w:rsidP="005123AA">
      <w:pPr>
        <w:pStyle w:val="ConsPlusTitle"/>
        <w:spacing w:line="300" w:lineRule="atLeast"/>
        <w:jc w:val="center"/>
        <w:rPr>
          <w:sz w:val="22"/>
          <w:szCs w:val="22"/>
        </w:rPr>
      </w:pPr>
      <w:r w:rsidRPr="00F8465F">
        <w:rPr>
          <w:sz w:val="22"/>
          <w:szCs w:val="22"/>
        </w:rPr>
        <w:t>общественных зданиях регламентированы следующими</w:t>
      </w:r>
    </w:p>
    <w:p w:rsidR="005123AA" w:rsidRPr="00F8465F" w:rsidRDefault="005123AA" w:rsidP="005123AA">
      <w:pPr>
        <w:pStyle w:val="ConsPlusTitle"/>
        <w:spacing w:line="300" w:lineRule="atLeast"/>
        <w:jc w:val="center"/>
        <w:rPr>
          <w:sz w:val="22"/>
          <w:szCs w:val="22"/>
        </w:rPr>
      </w:pPr>
      <w:r w:rsidRPr="00F8465F">
        <w:rPr>
          <w:sz w:val="22"/>
          <w:szCs w:val="22"/>
        </w:rPr>
        <w:t>нормативно-правовыми актами:</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1. СП 3.5.3.3223-14 "Санитарно-эпидемиологические требования к организации и проведению дератизационных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В соответствии с требованиями п. 3.3. СП юридические лица и индивидуальные предприниматели должны обеспечивать:</w:t>
      </w:r>
    </w:p>
    <w:p w:rsidR="005123AA" w:rsidRPr="00F8465F" w:rsidRDefault="005123AA" w:rsidP="005123AA">
      <w:pPr>
        <w:pStyle w:val="ConsPlusNormal"/>
        <w:spacing w:line="300" w:lineRule="atLeast"/>
        <w:ind w:firstLine="540"/>
        <w:jc w:val="both"/>
        <w:rPr>
          <w:sz w:val="22"/>
          <w:szCs w:val="22"/>
        </w:rPr>
      </w:pPr>
      <w:r w:rsidRPr="00F8465F">
        <w:rPr>
          <w:sz w:val="22"/>
          <w:szCs w:val="22"/>
        </w:rPr>
        <w:t>- регулярное обследование и оценку состояния объектов с целью учета численности грызунов, определения заселенности объектов и территории грызунами, их технического и санитарного состояния;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определение объемов дератизации (площадь строения и территории);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проведение дератизационных мероприятий на эксплуатируемых объектах, в том числе: профилактические мероприятия, предупреждающие заселение объектов грызунами; дератизационные мероприятия в жилых зданиях, помещениях, сооружениях, балансодержателями которых они являются, и на прилегающей к ним территории; мероприятия по истреблению грызунов с использованием физических, химических и биологических методов с учетом контроля эффективности.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2.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эксплуатации жилых помещений, зданий, сооружений должны соблюдаться меры, препятствующие проникновению, обитанию, размножению и расселению синантропных членистоногих, в том числе:</w:t>
      </w:r>
    </w:p>
    <w:p w:rsidR="005123AA" w:rsidRPr="00F8465F" w:rsidRDefault="005123AA" w:rsidP="005123AA">
      <w:pPr>
        <w:pStyle w:val="ConsPlusNormal"/>
        <w:spacing w:line="300" w:lineRule="atLeast"/>
        <w:ind w:firstLine="540"/>
        <w:jc w:val="both"/>
        <w:rPr>
          <w:sz w:val="22"/>
          <w:szCs w:val="22"/>
        </w:rPr>
      </w:pPr>
      <w:r w:rsidRPr="00F8465F">
        <w:rPr>
          <w:sz w:val="22"/>
          <w:szCs w:val="22"/>
        </w:rPr>
        <w:t>- уборка и дезинсекция помещений в соответствии с санитарными правилами;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устройство освещения подвальных помещений, технических подполий;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уплотнение дверей, применение устройств автоматического закрывания дверей, укрытие вентиляционных отверстий съемными решетками, остекление (укрытие мелкоячеистой сеткой) окон;</w:t>
      </w:r>
    </w:p>
    <w:p w:rsidR="005123AA" w:rsidRPr="00F8465F" w:rsidRDefault="005123AA" w:rsidP="005123AA">
      <w:pPr>
        <w:pStyle w:val="ConsPlusNormal"/>
        <w:spacing w:line="300" w:lineRule="atLeast"/>
        <w:ind w:firstLine="540"/>
        <w:jc w:val="both"/>
        <w:rPr>
          <w:sz w:val="22"/>
          <w:szCs w:val="22"/>
        </w:rPr>
      </w:pPr>
      <w:r w:rsidRPr="00F8465F">
        <w:rPr>
          <w:sz w:val="22"/>
          <w:szCs w:val="22"/>
        </w:rPr>
        <w:t>- устройство и поддержание в исправности цементной (асфальтовой) стяжки пола;</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поддержание в исправном состоянии отмостков и водостоков;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своевременная очистка, осушение, проветривание и уборка в помещениях подвального типа;</w:t>
      </w:r>
    </w:p>
    <w:p w:rsidR="005123AA" w:rsidRPr="00F8465F" w:rsidRDefault="005123AA" w:rsidP="005123AA">
      <w:pPr>
        <w:pStyle w:val="ConsPlusNormal"/>
        <w:spacing w:line="300" w:lineRule="atLeast"/>
        <w:ind w:firstLine="540"/>
        <w:jc w:val="both"/>
        <w:rPr>
          <w:sz w:val="22"/>
          <w:szCs w:val="22"/>
        </w:rPr>
      </w:pPr>
      <w:r w:rsidRPr="00F8465F">
        <w:rPr>
          <w:sz w:val="22"/>
          <w:szCs w:val="22"/>
        </w:rPr>
        <w:t>- герметизация швов и стыков плит и межэтажных перекрытий, мест ввода и прохождения электропроводки, санитарно-технических и других коммуникаций через перекрытия, стены и другие ограждения, мест стыковки вентиляционных блоков (п. 4.3).</w:t>
      </w:r>
    </w:p>
    <w:p w:rsidR="005123AA" w:rsidRPr="00F8465F" w:rsidRDefault="005123AA" w:rsidP="005123AA">
      <w:pPr>
        <w:pStyle w:val="ConsPlusNormal"/>
        <w:spacing w:line="300" w:lineRule="atLeast"/>
        <w:ind w:firstLine="540"/>
        <w:jc w:val="both"/>
        <w:rPr>
          <w:sz w:val="22"/>
          <w:szCs w:val="22"/>
        </w:rPr>
      </w:pPr>
      <w:r w:rsidRPr="00F8465F">
        <w:rPr>
          <w:sz w:val="22"/>
          <w:szCs w:val="22"/>
        </w:rPr>
        <w:t>Не допускается образование свалок бытового и крупногабаритного мусора на дворовых территориях, на не установленных для этих целей участках (п. 4.4).</w:t>
      </w:r>
    </w:p>
    <w:p w:rsidR="005123AA" w:rsidRPr="00F8465F" w:rsidRDefault="005123AA" w:rsidP="005123AA">
      <w:pPr>
        <w:pStyle w:val="ConsPlusNormal"/>
        <w:spacing w:line="300" w:lineRule="atLeast"/>
        <w:ind w:firstLine="540"/>
        <w:jc w:val="both"/>
        <w:rPr>
          <w:sz w:val="22"/>
          <w:szCs w:val="22"/>
        </w:rPr>
      </w:pPr>
      <w:r w:rsidRPr="00F8465F">
        <w:rPr>
          <w:sz w:val="22"/>
          <w:szCs w:val="22"/>
        </w:rPr>
        <w:t>3. СанПиН 2.1.2.2645-10 "Санитарно-эпидемиологические требования к условиям проживания в жилых зданиях и помещениях".</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При эксплуатации жилых зданий и помещений не допускается использование жилого помещения для целей, не предусмотренных проектной документацией; захламление, загрязнение и затопление жилых помещений, подвалов и технических подполий, лестничных пролетов и клеток, чердачных помещений (п. 9.1.).</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эксплуатации жилых помещений требуется своевременно принимать меры по устранению неисправностей инженерного и другого оборудования, расположенного в жилом помещении (систем водопровода, канализации, вентиляции, отопления, мусороудаления, лифтового хозяйства и других), нарушающих санитарно-гигиенические условия проживания; проводить мероприятия, направленные на предупреждение возникновения и распространения инфекционных заболеваний, связанных с санитарным состоянием жилого здания, по уничтожению насекомых и грызунов (дезинсекция и дератизация) (п. 9.2).</w:t>
      </w:r>
    </w:p>
    <w:p w:rsidR="005123AA" w:rsidRPr="00F8465F" w:rsidRDefault="005123AA" w:rsidP="005123AA">
      <w:pPr>
        <w:pStyle w:val="ConsPlusNormal"/>
        <w:spacing w:line="300" w:lineRule="atLeast"/>
        <w:ind w:firstLine="540"/>
        <w:jc w:val="both"/>
        <w:rPr>
          <w:sz w:val="22"/>
          <w:szCs w:val="22"/>
        </w:rPr>
      </w:pPr>
      <w:r w:rsidRPr="00F8465F">
        <w:rPr>
          <w:sz w:val="22"/>
          <w:szCs w:val="22"/>
        </w:rPr>
        <w:t>4.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В помещениях общежития не должно быть насекомых и грызунов. При их появлении проводят истребительные дезинсекционные и дератизационные мероприятия специализированными организациями либо силами подготовленного персонала (п. 5.6).</w:t>
      </w:r>
    </w:p>
    <w:p w:rsidR="005123AA" w:rsidRPr="00F8465F" w:rsidRDefault="005123AA" w:rsidP="005123AA">
      <w:pPr>
        <w:pStyle w:val="ConsPlusNormal"/>
        <w:spacing w:line="300" w:lineRule="atLeast"/>
        <w:ind w:firstLine="540"/>
        <w:jc w:val="both"/>
        <w:rPr>
          <w:sz w:val="22"/>
          <w:szCs w:val="22"/>
        </w:rPr>
      </w:pPr>
      <w:r w:rsidRPr="00F8465F">
        <w:rPr>
          <w:sz w:val="22"/>
          <w:szCs w:val="22"/>
        </w:rPr>
        <w:t>Мягкий инвентарь (матрасы, подушки, одеяла) должен подвергаться камерной дезинфекции ежегодно, а также после каждого выселения лиц, проживающих в общежитии. Камерная дезинфекция мягкого инвентаря должна проводиться специализированными организациями и учреждениями (п. 5.9).</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1"/>
        <w:rPr>
          <w:sz w:val="22"/>
          <w:szCs w:val="22"/>
        </w:rPr>
      </w:pPr>
      <w:r w:rsidRPr="00F8465F">
        <w:rPr>
          <w:sz w:val="22"/>
          <w:szCs w:val="22"/>
        </w:rPr>
        <w:t>О правоприменительной практике за I квартал</w:t>
      </w:r>
    </w:p>
    <w:p w:rsidR="005123AA" w:rsidRPr="00F8465F" w:rsidRDefault="005123AA" w:rsidP="005123AA">
      <w:pPr>
        <w:pStyle w:val="ConsPlusTitle"/>
        <w:spacing w:line="300" w:lineRule="atLeast"/>
        <w:jc w:val="center"/>
        <w:rPr>
          <w:sz w:val="22"/>
          <w:szCs w:val="22"/>
        </w:rPr>
      </w:pPr>
      <w:r w:rsidRPr="00F8465F">
        <w:rPr>
          <w:sz w:val="22"/>
          <w:szCs w:val="22"/>
        </w:rPr>
        <w:t>2018 года при проведении проверок организаций,</w:t>
      </w:r>
    </w:p>
    <w:p w:rsidR="005123AA" w:rsidRPr="00F8465F" w:rsidRDefault="005123AA" w:rsidP="005123AA">
      <w:pPr>
        <w:pStyle w:val="ConsPlusTitle"/>
        <w:spacing w:line="300" w:lineRule="atLeast"/>
        <w:jc w:val="center"/>
        <w:rPr>
          <w:sz w:val="22"/>
          <w:szCs w:val="22"/>
        </w:rPr>
      </w:pPr>
      <w:r w:rsidRPr="00F8465F">
        <w:rPr>
          <w:sz w:val="22"/>
          <w:szCs w:val="22"/>
        </w:rPr>
        <w:t>осуществляющих медицинскую деятельность</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Основные нарушения нормативно-правовых актов, выявление при проведении надзорных мероприятий за I квартал 2018 года:</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Нарушения требований СанПиН 2.1.3.2630-10 "Санитарно-эпидемиологические требования к организациям, осуществляющим медицинскую деятельность".</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Нарушения требований к зданиям, сооружениям и помещениям МО:</w:t>
      </w:r>
    </w:p>
    <w:p w:rsidR="005123AA" w:rsidRPr="00F8465F" w:rsidRDefault="005123AA" w:rsidP="005123AA">
      <w:pPr>
        <w:pStyle w:val="ConsPlusNormal"/>
        <w:spacing w:line="300" w:lineRule="atLeast"/>
        <w:ind w:firstLine="540"/>
        <w:jc w:val="both"/>
        <w:rPr>
          <w:sz w:val="22"/>
          <w:szCs w:val="22"/>
        </w:rPr>
      </w:pPr>
      <w:r w:rsidRPr="00F8465F">
        <w:rPr>
          <w:sz w:val="22"/>
          <w:szCs w:val="22"/>
        </w:rPr>
        <w:t>1) в МО клинико-диагностическая лаборатория расположена в помещении поликлинического отделения, между кабинетами врачебного приема и прочими помещениями; в наборе помещений бактериологической лаборатории на границе "чистой" и "заразной" зон отсутствует душевая в санитарном пропускнике.</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структура, планировка и оборудование помещений должны обеспечивать поточность технологических процессов и исключать возможность перекрещивания потоков с различной степенью эпидемиологической опасности (п. 3.3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2) занижена площадь смотровой (составляет </w:t>
      </w:r>
      <w:smartTag w:uri="urn:schemas-microsoft-com:office:smarttags" w:element="metricconverter">
        <w:smartTagPr>
          <w:attr w:name="ProductID" w:val="10,3 кв. м"/>
        </w:smartTagPr>
        <w:r w:rsidRPr="00F8465F">
          <w:rPr>
            <w:sz w:val="22"/>
            <w:szCs w:val="22"/>
          </w:rPr>
          <w:t>10,3 кв. м</w:t>
        </w:r>
      </w:smartTag>
      <w:r w:rsidRPr="00F8465F">
        <w:rPr>
          <w:sz w:val="22"/>
          <w:szCs w:val="22"/>
        </w:rPr>
        <w:t xml:space="preserve"> при норме не менее </w:t>
      </w:r>
      <w:smartTag w:uri="urn:schemas-microsoft-com:office:smarttags" w:element="metricconverter">
        <w:smartTagPr>
          <w:attr w:name="ProductID" w:val="18 кв. м"/>
        </w:smartTagPr>
        <w:r w:rsidRPr="00F8465F">
          <w:rPr>
            <w:sz w:val="22"/>
            <w:szCs w:val="22"/>
          </w:rPr>
          <w:t>18 кв. м</w:t>
        </w:r>
      </w:smartTag>
      <w:r w:rsidRPr="00F8465F">
        <w:rPr>
          <w:sz w:val="22"/>
          <w:szCs w:val="22"/>
        </w:rPr>
        <w:t>).</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минимальные площади помещений следует принимать согласно приложениям 1 и 2 к СанПиН (п. 3.6.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3) в МО не обеспечена грызунонепроницаемость в местах прохода коммуникаций в стенах и потолках помещений зданий.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межэтажные перекрытия, перегородки, стыки между ними и отверстия для прохождения инженерных коммуникаций и проводок должны быть грызунонепроницаемыми (п. 3.19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Нарушения требований к внутренней отделке помещений МО:</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4) в МО имеются дефекты в отделке потолков, стен (отслойка покрытия, трещины), </w:t>
      </w:r>
      <w:r w:rsidRPr="00F8465F">
        <w:rPr>
          <w:sz w:val="22"/>
          <w:szCs w:val="22"/>
        </w:rPr>
        <w:lastRenderedPageBreak/>
        <w:t>полов (неплотности прилегания покрытия к основанию, дефекты покрытия, дефекты швов) в палатах отделений, кабинетах врачей, помещениях лаборатории, санитарных комнатах, что не позволяет проведение качественной влажной уборки и обработки моющими и дезинфицирующими средствами.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При использовании панелей их конструкция также должна обеспечивать гладкую поверхность. Покрытие пола должно плотно прилегать к основанию. Сопряжение стен и полов должно иметь закругленное сечение, стыки должны быть герметичными. При использовании линолеумных покрытий края линолеума у стен могут быть подведены под плинтусы или возведены на стены. Швы примыкающих друг к другу листов линолеума должны быть пропаяны (п. 4.2, 4.4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5) в МО отделка керамической плиткой в местах установок раковин выполнена не в полном объеме в кабинетах приема врачей.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в местах установки раковин и других санитарных приборов, а также оборудования, эксплуатация которого связана с возможным увлажнением стен и перегородок, следует предусматривать отделку последних керамической плиткой или другими влагостойкими материалами на высоту </w:t>
      </w:r>
      <w:smartTag w:uri="urn:schemas-microsoft-com:office:smarttags" w:element="metricconverter">
        <w:smartTagPr>
          <w:attr w:name="ProductID" w:val="1,6 м"/>
        </w:smartTagPr>
        <w:r w:rsidRPr="00F8465F">
          <w:rPr>
            <w:sz w:val="22"/>
            <w:szCs w:val="22"/>
          </w:rPr>
          <w:t>1,6 м</w:t>
        </w:r>
      </w:smartTag>
      <w:r w:rsidRPr="00F8465F">
        <w:rPr>
          <w:sz w:val="22"/>
          <w:szCs w:val="22"/>
        </w:rPr>
        <w:t xml:space="preserve"> от пола и на ширину не менее </w:t>
      </w:r>
      <w:smartTag w:uri="urn:schemas-microsoft-com:office:smarttags" w:element="metricconverter">
        <w:smartTagPr>
          <w:attr w:name="ProductID" w:val="20 см"/>
        </w:smartTagPr>
        <w:r w:rsidRPr="00F8465F">
          <w:rPr>
            <w:sz w:val="22"/>
            <w:szCs w:val="22"/>
          </w:rPr>
          <w:t>20 см</w:t>
        </w:r>
      </w:smartTag>
      <w:r w:rsidRPr="00F8465F">
        <w:rPr>
          <w:sz w:val="22"/>
          <w:szCs w:val="22"/>
        </w:rPr>
        <w:t xml:space="preserve"> от оборудования и приборов с каждой стороны п. 4.6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Нарушение требований к водоснабжению и канализации МО:</w:t>
      </w:r>
    </w:p>
    <w:p w:rsidR="005123AA" w:rsidRPr="00F8465F" w:rsidRDefault="005123AA" w:rsidP="005123AA">
      <w:pPr>
        <w:pStyle w:val="ConsPlusNormal"/>
        <w:spacing w:line="300" w:lineRule="atLeast"/>
        <w:ind w:firstLine="540"/>
        <w:jc w:val="both"/>
        <w:rPr>
          <w:sz w:val="22"/>
          <w:szCs w:val="22"/>
        </w:rPr>
      </w:pPr>
      <w:r w:rsidRPr="00F8465F">
        <w:rPr>
          <w:sz w:val="22"/>
          <w:szCs w:val="22"/>
        </w:rPr>
        <w:t>6) отсутствуют умывальные раковины в комнатах для сбора грязного белья, помещениях дезкамеры.</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во врачебных кабинетах, комнатах и кабинетах персонала, в туалетах, в материнских комнатах при детских отделениях, процедурных, перевязочных и вспомогательных помещениях должны быть установлены умывальники с подводкой горячей и холодной воды, оборудованные смесителями (п. 5.5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7) в МО умывальные раковины в смотровых, санитарных узлах для персонала не оборудованы смесителями и дозаторами с некистевым управлением.</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предоперационные, перевязочные, родовые залы, реанимационные, процедурные кабинеты, посты медсестер при палатах новорожденных, посты медсестер (в строящихся и проектируемых МО) и другие помещения, требующие соблюдения особого режима и чистоты рук обслуживающего медперсонала, следует оборудовать умывальниками с установкой смесителей с локтевым (бесконтактным, педальным и прочим некистевым) управлением и дозаторами с жидким (антисептическим) мылом и растворами антисептиков. Такие же краны и дозаторы устанавливаются в инфекционных, туберкулезных, кожно-венерологических, гнойных, ожоговых, гематологических отделениях, клинико-диагностических и бактериологических лабораториях, а также в санпропускниках, шлюзах-боксах, полубоксах и санузлах для персонала (п. 5.6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Нарушение требований к отоплению, вентиляции, микроклимату и воздушной среде помещений МО:</w:t>
      </w:r>
    </w:p>
    <w:p w:rsidR="005123AA" w:rsidRPr="00F8465F" w:rsidRDefault="005123AA" w:rsidP="005123AA">
      <w:pPr>
        <w:pStyle w:val="ConsPlusNormal"/>
        <w:spacing w:line="300" w:lineRule="atLeast"/>
        <w:ind w:firstLine="540"/>
        <w:jc w:val="both"/>
        <w:rPr>
          <w:sz w:val="22"/>
          <w:szCs w:val="22"/>
        </w:rPr>
      </w:pPr>
      <w:r w:rsidRPr="00F8465F">
        <w:rPr>
          <w:sz w:val="22"/>
          <w:szCs w:val="22"/>
        </w:rPr>
        <w:t>8) в МО не проводится ежегодная проверка эффективности работы, очистка и дезинфекция систем.</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системы механической приточно-вытяжной вентиляции должны быть паспортизированы. Эксплуатация (обслуживание) механической приточно-вытяжной вентиляции и кондиционирования осуществляется ответственным лицом организации или другой специализированной организацией. Один раз в год проводится проверка эффективности работы, текущие ремонты (при необходимости), а также очистка и дезинфекция систем механической приточно-вытяжной вентиляции и кондиционирования (п. </w:t>
      </w:r>
      <w:r w:rsidRPr="00F8465F">
        <w:rPr>
          <w:sz w:val="22"/>
          <w:szCs w:val="22"/>
        </w:rPr>
        <w:lastRenderedPageBreak/>
        <w:t>6.5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9) в МО отсутствуют самостоятельные системы вентиляции в лабораториях.</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самостоятельные системы вентиляции предусматриваются для помещений операционных, реанимационных, рентгенокабинетов, лабораторий. Допускаются общие системы приточно-вытяжной вентиляции для группы помещений одного или нескольких структурных подразделений, кроме помещений класса чистоты А (п. 6.12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Нарушение требований к естественному и искусственному освещению:</w:t>
      </w:r>
    </w:p>
    <w:p w:rsidR="005123AA" w:rsidRPr="00F8465F" w:rsidRDefault="005123AA" w:rsidP="005123AA">
      <w:pPr>
        <w:pStyle w:val="ConsPlusNormal"/>
        <w:spacing w:line="300" w:lineRule="atLeast"/>
        <w:ind w:firstLine="540"/>
        <w:jc w:val="both"/>
        <w:rPr>
          <w:sz w:val="22"/>
          <w:szCs w:val="22"/>
        </w:rPr>
      </w:pPr>
      <w:r w:rsidRPr="00F8465F">
        <w:rPr>
          <w:sz w:val="22"/>
          <w:szCs w:val="22"/>
        </w:rPr>
        <w:t>10) уровни искусственной освещенности на рабочих местах персонала занижены.</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медицинских организациях уровень естественного и искусственного освещения должен соответствовать санитарным нормам и правилам (п. 7.5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11) в МО светильники общего освещения в помещениях отделений не в полном объеме оборудованы сплошными (закрытыми) рассеивателями.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светильники общего освещения помещений, размещаемые на потолках, должны быть со сплошными (закрытыми) рассеивателями" (п. 7.8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Нарушение требований к инвентарю и технологическому оборудованию:</w:t>
      </w:r>
    </w:p>
    <w:p w:rsidR="005123AA" w:rsidRPr="00F8465F" w:rsidRDefault="005123AA" w:rsidP="005123AA">
      <w:pPr>
        <w:pStyle w:val="ConsPlusNormal"/>
        <w:spacing w:line="300" w:lineRule="atLeast"/>
        <w:ind w:firstLine="540"/>
        <w:jc w:val="both"/>
        <w:rPr>
          <w:sz w:val="22"/>
          <w:szCs w:val="22"/>
        </w:rPr>
      </w:pPr>
      <w:r w:rsidRPr="00F8465F">
        <w:rPr>
          <w:sz w:val="22"/>
          <w:szCs w:val="22"/>
        </w:rPr>
        <w:t>12) в МО в лечебных и диагностических помещениях в качестве специальной медицинской и лабораторной мебели частично используется офисная; имеется мебель с покрытием, выполненным из материалов, неустойчивых к воздействию моющих и дезинфицирующих средств.</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 (п. 8.8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Нарушения требований к организации проведения производственного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13) в МО отсутствуют протоколы лабораторных испытаний, подтверждающие выполнение программы производственного контроля, утвержденной руководителем.</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администрация МО обязана организовать производственный контроль за соблюдением санитарно-гигиенического и противоэпидемического режимов с проведением лабораторно-инструментальных исследований и измерений в соответствии с действующими нормативными документами (п. 1.7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Нарушения требований к условиям труда персонала:</w:t>
      </w:r>
    </w:p>
    <w:p w:rsidR="005123AA" w:rsidRPr="00F8465F" w:rsidRDefault="005123AA" w:rsidP="005123AA">
      <w:pPr>
        <w:pStyle w:val="ConsPlusNormal"/>
        <w:spacing w:line="300" w:lineRule="atLeast"/>
        <w:ind w:firstLine="540"/>
        <w:jc w:val="both"/>
        <w:rPr>
          <w:sz w:val="22"/>
          <w:szCs w:val="22"/>
        </w:rPr>
      </w:pPr>
      <w:r w:rsidRPr="00F8465F">
        <w:rPr>
          <w:sz w:val="22"/>
          <w:szCs w:val="22"/>
        </w:rPr>
        <w:t>14) в МО не соблюдается полнота и периодичность прохождения медицинского осмотра сотрудниками учреждения: не проводится обследование на наличие патогенного стафилококка с периодичностью 1 раз в 6 месяцев, нарушаются сроки иммунизации сотрудников в рамках Национального календаря профилактических прививок, утвержденного Приказом МЗ РФ N 125-н от 21.03.2014.</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согласно персонал ООМД должен проходить предварительные, при поступлении на работу, и периодические медицинские осмотры с оформлением акта заключительной комиссии. Периодические медицинские осмотры проводятся в организациях, имеющих лицензию на данные виды деятельности. Профилактическая иммунизация персонала проводится в соответствии с национальным, и региональным календарем профилактических прививок (п. 15.1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15) в МО по результатам лабораторно-инструментальных исследований напряженность электрического поля от ПЭВМ превышает допустимый уровень.</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при использовании компьютерной техники должны соблюдаться требования действующих санитарных правил (п. 15.4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16) кабинеты с лазерными установками не оснащены наружным табло "не входить, </w:t>
      </w:r>
      <w:r w:rsidRPr="00F8465F">
        <w:rPr>
          <w:sz w:val="22"/>
          <w:szCs w:val="22"/>
        </w:rPr>
        <w:lastRenderedPageBreak/>
        <w:t>работает лазер", внутренним запорным устройством.</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условия труда медицинских работников, выполняющих работы на лазерных установках, должны соответствовать требованиям действующих санитарных норм и правил устройства и эксплуатации лазеров (п. 15.5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Нарушения требований при организации питания: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17) в МО при организации лечебного питания не учитываются основные принципы лечебного питания и нормы питания на одного пациента: количество продуктов, количество белково-композитной смеси в граммах на 1 пациента; в рацион не включаются витаминно-минеральные комплексы.</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при составлении меню-раскладок должны учитываться основные принципы лечебного питания и нормы питания на одного больного. Питание больных должно быть разнообразным и соответствовать лечебным показаниям по химическому составу, пищевой ценности, набору продуктов, режиму питания. При разработке планового меню, а также в дни замены продуктов и блюд должен осуществляться подсчет химического состава и пищевой ценности диет (п. 14.9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Нарушения требований СанПиН 2.1.7.2790-10 "Санитарно-эпидемиологические требования к обращению с медицинскими отходами":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1) в МО не разработана схема обращения с медицинскими отходами.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сбор, временное хранение и вывоз отходов следует выполнять в соответствии со схемой обращения с медицинскими отходами, принятой в данной организации, осуществляющей медицинскую деятельность (п. 3.6);</w:t>
      </w:r>
    </w:p>
    <w:p w:rsidR="005123AA" w:rsidRPr="00F8465F" w:rsidRDefault="005123AA" w:rsidP="005123AA">
      <w:pPr>
        <w:pStyle w:val="ConsPlusNormal"/>
        <w:spacing w:line="300" w:lineRule="atLeast"/>
        <w:ind w:firstLine="540"/>
        <w:jc w:val="both"/>
        <w:rPr>
          <w:sz w:val="22"/>
          <w:szCs w:val="22"/>
        </w:rPr>
      </w:pPr>
      <w:r w:rsidRPr="00F8465F">
        <w:rPr>
          <w:sz w:val="22"/>
          <w:szCs w:val="22"/>
        </w:rPr>
        <w:t>2) в МО не осуществляется учет и контроль за движением медицинских отходов, не ведется технологический журнал обращения с отходами класса Б.</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для учета медицинских отходов классов Б и В служат следующие документы:</w:t>
      </w:r>
    </w:p>
    <w:p w:rsidR="005123AA" w:rsidRPr="00F8465F" w:rsidRDefault="005123AA" w:rsidP="005123AA">
      <w:pPr>
        <w:pStyle w:val="ConsPlusNormal"/>
        <w:spacing w:line="300" w:lineRule="atLeast"/>
        <w:ind w:firstLine="540"/>
        <w:jc w:val="both"/>
        <w:rPr>
          <w:sz w:val="22"/>
          <w:szCs w:val="22"/>
        </w:rPr>
      </w:pPr>
      <w:r w:rsidRPr="00F8465F">
        <w:rPr>
          <w:sz w:val="22"/>
          <w:szCs w:val="22"/>
        </w:rPr>
        <w:t>- технологический журнал учета отходов классов Б и В в структурном подразделении; в журнале указывается количество единиц упаковки каждого вида отходов;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технологический журнал учета медицинских отходов организации. В журнале указывается количество вывозимых единиц упаковки и/или вес отходов, а также сведения об их вывозе с указанием организации, производящей вывоз;</w:t>
      </w:r>
    </w:p>
    <w:p w:rsidR="005123AA" w:rsidRPr="00F8465F" w:rsidRDefault="005123AA" w:rsidP="005123AA">
      <w:pPr>
        <w:pStyle w:val="ConsPlusNormal"/>
        <w:spacing w:line="300" w:lineRule="atLeast"/>
        <w:ind w:firstLine="540"/>
        <w:jc w:val="both"/>
        <w:rPr>
          <w:sz w:val="22"/>
          <w:szCs w:val="22"/>
        </w:rPr>
      </w:pPr>
      <w:r w:rsidRPr="00F8465F">
        <w:rPr>
          <w:sz w:val="22"/>
          <w:szCs w:val="22"/>
        </w:rPr>
        <w:t>- документы, подтверждающие вывоз и обезвреживание отходов, выданные специализированными организациями, осуществляющими транспортирование и обезвреживание отходов;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технологический журнал участка по обращению с отходами, который является основным учетным и отчетным документом данного участка (п. 8.2).</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Перечень основных статей КоАП РФ за нарушение которых</w:t>
      </w:r>
    </w:p>
    <w:p w:rsidR="005123AA" w:rsidRPr="00F8465F" w:rsidRDefault="005123AA" w:rsidP="005123AA">
      <w:pPr>
        <w:pStyle w:val="ConsPlusTitle"/>
        <w:spacing w:line="300" w:lineRule="atLeast"/>
        <w:jc w:val="center"/>
        <w:rPr>
          <w:sz w:val="22"/>
          <w:szCs w:val="22"/>
        </w:rPr>
      </w:pPr>
      <w:r w:rsidRPr="00F8465F">
        <w:rPr>
          <w:sz w:val="22"/>
          <w:szCs w:val="22"/>
        </w:rPr>
        <w:t>в I квартале 2018 года принимались административные меры</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1) ст. 6.3 -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осуществляется производственный контроль в соответствии с утвержденной программой производственного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соблюдается периодичность и объем обследований предварительного и периодического медицинского осмотра сотрудников, не соблюдаются сроки проведения вакцинопрофилактики сотрудников;</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нарушения дезинфекционно-стерилизационного режимов;</w:t>
      </w:r>
    </w:p>
    <w:p w:rsidR="005123AA" w:rsidRPr="00F8465F" w:rsidRDefault="005123AA" w:rsidP="005123AA">
      <w:pPr>
        <w:pStyle w:val="ConsPlusNormal"/>
        <w:spacing w:line="300" w:lineRule="atLeast"/>
        <w:ind w:firstLine="540"/>
        <w:jc w:val="both"/>
        <w:rPr>
          <w:sz w:val="22"/>
          <w:szCs w:val="22"/>
        </w:rPr>
      </w:pPr>
      <w:r w:rsidRPr="00F8465F">
        <w:rPr>
          <w:sz w:val="22"/>
          <w:szCs w:val="22"/>
        </w:rPr>
        <w:t>2) ст. 6.4 - нарушение санитарно-эпидемиологических требований к эксплуатации жилых помещений и общественных помещений, зданий, сооружений и транспорта:</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нарушаются требования к набору, площадям помещений МО;</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несвоевременное проведение капитальных и косметических ремонтов;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нарушения при эксплуатации вентиляционных систем;</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нарушения при эксплуатации лазерных установок;</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недостаточность (неисправность) оборудования (смесители, дозаторы с некистевым управлением, медицинская, лабораторная мебель, рассеиватели осветительных приборов);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3) ст. 6.6 - нарушение санитарно-эпидемиологических требований к организации питания населения: нарушаются требования при организации лечебного питания;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4) ст. 8.2 - несоблюдение экологических и санитарно-эпидемиологических требований при обращении с отходами производства и потребления или иными опасными веществами: нарушения при обращении с медицинскими отходами (сбор, хранение, транспортировка, в т.ч. недостаточность оборудования для медицинских отходов, ведение документации по обращению с медицинскими отходами);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5) ч. 1 ст. 19.5 -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Рекомендации по соблюдению обязательных требований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В целях устранения типовых нарушений необходимо выполнять требования следующих нормативно-правовых актов: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2.1.3.2630-10 "Санитарно-эпидемиологические требования к организациям, осуществляющим медицинскую деятельность":</w:t>
      </w:r>
    </w:p>
    <w:p w:rsidR="005123AA" w:rsidRPr="00F8465F" w:rsidRDefault="005123AA" w:rsidP="005123AA">
      <w:pPr>
        <w:pStyle w:val="ConsPlusNormal"/>
        <w:spacing w:line="300" w:lineRule="atLeast"/>
        <w:ind w:firstLine="540"/>
        <w:jc w:val="both"/>
        <w:rPr>
          <w:sz w:val="22"/>
          <w:szCs w:val="22"/>
        </w:rPr>
      </w:pPr>
      <w:r w:rsidRPr="00F8465F">
        <w:rPr>
          <w:sz w:val="22"/>
          <w:szCs w:val="22"/>
        </w:rPr>
        <w:t>1) структура, планировка и оборудование помещений должны обеспечивать поточность технологических процессов и исключать возможность перекрещивания потоков с различной степенью эпидемиологической опасности (п. 3.3 раздела I): подразделения (помещения) с асептическим режимом, палатные отделения, отделения лучевой диагностики и терапии, другие подразделения с замкнутым технологическим циклом (лаборатория, пищеблок, ЦСО, аптека, прачечная) не должны быть проходными. Помещения лаборатории, операционного блока, ЦСО должны быть разделены на "чистую" и "грязную" зоны, между которыми оборудуются санитарные пропускники, в каждой зоне должен быть необходимый набор помещений;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2) минимальные площади помещений следует принимать согласно приложениям 1 и 2 СанПиН (п. 3.6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3) 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При использовании панелей их конструкция также должна обеспечивать гладкую поверхность (п. 4.2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4) условия труда медицинских работников, выполняющих работы на лазерных установках, должны соответствовать требованиям действующих санитарных норм и правил устройства и эксплуатации лазеров - кабинеты с лазерными установками должны быть оснащены наружным табло "не входить, работает лазер", внутренним запорным устройством (п. 15.5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t>5) здания МО должны быть оборудованы системами приточно-вытяжной вентиляции с механическим и/или естественным побуждением (п. 6.4 раздела I):</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система вентиляции производственных помещений МО, размещенных в жилых зданиях, должна быть отдельной от вентиляции жилого дома;</w:t>
      </w:r>
    </w:p>
    <w:p w:rsidR="005123AA" w:rsidRPr="00F8465F" w:rsidRDefault="005123AA" w:rsidP="005123AA">
      <w:pPr>
        <w:pStyle w:val="ConsPlusNormal"/>
        <w:spacing w:line="300" w:lineRule="atLeast"/>
        <w:ind w:firstLine="540"/>
        <w:jc w:val="both"/>
        <w:rPr>
          <w:sz w:val="22"/>
          <w:szCs w:val="22"/>
        </w:rPr>
      </w:pPr>
      <w:r w:rsidRPr="00F8465F">
        <w:rPr>
          <w:sz w:val="22"/>
          <w:szCs w:val="22"/>
        </w:rPr>
        <w:t>- вентиляционные системы должны исключать перетекание воздушных масс из "грязных" помещений в "чистые";</w:t>
      </w:r>
    </w:p>
    <w:p w:rsidR="005123AA" w:rsidRPr="00F8465F" w:rsidRDefault="005123AA" w:rsidP="005123AA">
      <w:pPr>
        <w:pStyle w:val="ConsPlusNormal"/>
        <w:spacing w:line="300" w:lineRule="atLeast"/>
        <w:ind w:firstLine="540"/>
        <w:jc w:val="both"/>
        <w:rPr>
          <w:sz w:val="22"/>
          <w:szCs w:val="22"/>
        </w:rPr>
      </w:pPr>
      <w:r w:rsidRPr="00F8465F">
        <w:rPr>
          <w:sz w:val="22"/>
          <w:szCs w:val="22"/>
        </w:rPr>
        <w:t>- вне зависимости от наличия систем принудительной вентиляции во всех лечебно-диагностических помещениях, за исключением помещений чистоты класса А, должна быть предусмотрена возможность естественного проветривания;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самостоятельные системы вентиляции предусматриваются для помещений операционных, реанимационных, рентгенкабинетов, лабораторий;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в асептических помещениях приток должен преобладать над вытяжкой. В помещениях инфекционного профиля вытяжка преобладает над притоком;</w:t>
      </w:r>
    </w:p>
    <w:p w:rsidR="005123AA" w:rsidRPr="00F8465F" w:rsidRDefault="005123AA" w:rsidP="005123AA">
      <w:pPr>
        <w:pStyle w:val="ConsPlusNormal"/>
        <w:spacing w:line="300" w:lineRule="atLeast"/>
        <w:ind w:firstLine="540"/>
        <w:jc w:val="both"/>
        <w:rPr>
          <w:sz w:val="22"/>
          <w:szCs w:val="22"/>
        </w:rPr>
      </w:pPr>
      <w:r w:rsidRPr="00F8465F">
        <w:rPr>
          <w:sz w:val="22"/>
          <w:szCs w:val="22"/>
        </w:rPr>
        <w:t>- в асептических помещениях (класса А, Б) на системах приточной механической вентиляции устанавливают фильтры тонкой очистки и устройства обеззараживания воздуха; в инфекционных, в том числе туберкулезных, отделениях устройства обеззараживания воздуха или фильтры тонкой очистки устанавливают на вытяжных вентиляционных системах;</w:t>
      </w:r>
    </w:p>
    <w:p w:rsidR="005123AA" w:rsidRPr="00F8465F" w:rsidRDefault="005123AA" w:rsidP="005123AA">
      <w:pPr>
        <w:pStyle w:val="ConsPlusNormal"/>
        <w:spacing w:line="300" w:lineRule="atLeast"/>
        <w:ind w:firstLine="540"/>
        <w:jc w:val="both"/>
        <w:rPr>
          <w:sz w:val="22"/>
          <w:szCs w:val="22"/>
        </w:rPr>
      </w:pPr>
      <w:r w:rsidRPr="00F8465F">
        <w:rPr>
          <w:sz w:val="22"/>
          <w:szCs w:val="22"/>
        </w:rPr>
        <w:t>- во всех помещениях класса чистоты А предусматривается скрытая прокладка трубопроводов, арматуры. В остальных помещениях возможно размещение воздуховодов в закрытых коробах;</w:t>
      </w:r>
    </w:p>
    <w:p w:rsidR="005123AA" w:rsidRPr="00F8465F" w:rsidRDefault="005123AA" w:rsidP="005123AA">
      <w:pPr>
        <w:pStyle w:val="ConsPlusNormal"/>
        <w:spacing w:line="300" w:lineRule="atLeast"/>
        <w:ind w:firstLine="540"/>
        <w:jc w:val="both"/>
        <w:rPr>
          <w:sz w:val="22"/>
          <w:szCs w:val="22"/>
        </w:rPr>
      </w:pPr>
      <w:r w:rsidRPr="00F8465F">
        <w:rPr>
          <w:sz w:val="22"/>
          <w:szCs w:val="22"/>
        </w:rPr>
        <w:t>- использование вентиляционных камер не по прямому назначению запрещается. Уборка помещений вентиляционных камер должна проводиться не реже одного раза в месяц, а воздухозаборных шахт - не реже одного раза в полгода;</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 наличии централизованных систем кондиционирования и увлажнения воздуха в целях профилактики внутрибольничного легионеллеза микробиологический контроль данных систем на наличие легионелл проводится 2 раза в год;</w:t>
      </w:r>
    </w:p>
    <w:p w:rsidR="005123AA" w:rsidRPr="00F8465F" w:rsidRDefault="005123AA" w:rsidP="005123AA">
      <w:pPr>
        <w:pStyle w:val="ConsPlusNormal"/>
        <w:spacing w:line="300" w:lineRule="atLeast"/>
        <w:ind w:firstLine="540"/>
        <w:jc w:val="both"/>
        <w:rPr>
          <w:sz w:val="22"/>
          <w:szCs w:val="22"/>
        </w:rPr>
      </w:pPr>
      <w:r w:rsidRPr="00F8465F">
        <w:rPr>
          <w:sz w:val="22"/>
          <w:szCs w:val="22"/>
        </w:rPr>
        <w:t>6) персонал МО должен проходить предварительные, при поступлении на работу, и периодические медицинские осмотры с оформлением акта заключительной комиссии. Периодические медицинские осмотры проводятся в организациях, имеющих лицензию на данные виды деятельности. Профилактическая иммунизация персонала проводится в соответствии с национальным, и региональным календарем профилактических прививок (п. 15.1 раздела 1): медицинские осмотры персонала медицинских организаций проводятся в соответствии с Приказом Министерства здравоохранения и социального развития РФ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(пункт 17).</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 Включению в списки контингента и поименные списки для прохождения медицинского осмотра подлежат работники не только выполняющие работы, предусмотренные Перечнем работ (приложение N 2 Приказа МЗ РФ от 12.04.2011 N 302н), но и подвергающиеся воздействию вредных производственных факторов, указанных в Перечне факторов (приложение N 1 Приказа МЗ РФ от 12.04.2011 N 302н). А также вредных производственных факторов, наличие которых установлено по результатам аттестации </w:t>
      </w:r>
      <w:r w:rsidRPr="00F8465F">
        <w:rPr>
          <w:sz w:val="22"/>
          <w:szCs w:val="22"/>
        </w:rPr>
        <w:lastRenderedPageBreak/>
        <w:t>рабочих мест по условиям труда, проведенной в установленном порядке. В качестве источника информации о наличии на рабочих местах вредных производственных факторов, помимо результатов аттестации рабочих мест по условиям труда, могут использоваться результаты лабораторных исследований и испытаний, полученные в рамках контрольно-надзорной деятельности, производственного лабораторного контроля, а также использоваться эксплуатационная, технологическая и иная документация на машины, механизмы, оборудование, сырье и материалы, применяемые работодателем при осуществлении производственной деятельности.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Медицинский осмотр медицинского персонала МО проводится с периодичностью 1 раз в год с участием врачей-специалистов, проведением лабораторных и функциональных исследований.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Профилактическая иммунизация персонала проводится в соответствии с национальным календарем профилактических прививок, утвержденным Приказом МЗ РФ N 125н от 21.03.2014 (вирусный гепатит B, дифтерия, столбняк, корь, краснуха, грипп), по эпидемическим показаниям (вирусный гепатит A, шигеллезы);</w:t>
      </w:r>
    </w:p>
    <w:p w:rsidR="005123AA" w:rsidRPr="00F8465F" w:rsidRDefault="005123AA" w:rsidP="005123AA">
      <w:pPr>
        <w:pStyle w:val="ConsPlusNormal"/>
        <w:spacing w:line="300" w:lineRule="atLeast"/>
        <w:ind w:firstLine="540"/>
        <w:jc w:val="both"/>
        <w:rPr>
          <w:sz w:val="22"/>
          <w:szCs w:val="22"/>
        </w:rPr>
      </w:pPr>
      <w:r w:rsidRPr="00F8465F">
        <w:rPr>
          <w:sz w:val="22"/>
          <w:szCs w:val="22"/>
        </w:rPr>
        <w:t>7) администрация МО обязана организовать производственный контроль за соблюдением санитарно-гигиенического и противоэпидемического режимов с проведением лабораторно-инструментальных исследований и измерений в соответствии с действующими нормативными документами.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Администрацией МО организуется контроль за параметрами микроклимата и показателями микробной обсемененности воздушной среды с периодичностью не реже одного раза в 6 месяцев и загрязненностью химическими веществами воздушной среды не реже одного раза в год (п. 1.7 раздела I).</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1"/>
        <w:rPr>
          <w:sz w:val="22"/>
          <w:szCs w:val="22"/>
        </w:rPr>
      </w:pPr>
      <w:r w:rsidRPr="00F8465F">
        <w:rPr>
          <w:sz w:val="22"/>
          <w:szCs w:val="22"/>
        </w:rPr>
        <w:t>О правоприменительной практике за I квартал 2018 года</w:t>
      </w:r>
    </w:p>
    <w:p w:rsidR="005123AA" w:rsidRPr="00F8465F" w:rsidRDefault="005123AA" w:rsidP="005123AA">
      <w:pPr>
        <w:pStyle w:val="ConsPlusTitle"/>
        <w:spacing w:line="300" w:lineRule="atLeast"/>
        <w:jc w:val="center"/>
        <w:rPr>
          <w:sz w:val="22"/>
          <w:szCs w:val="22"/>
        </w:rPr>
      </w:pPr>
      <w:r w:rsidRPr="00F8465F">
        <w:rPr>
          <w:sz w:val="22"/>
          <w:szCs w:val="22"/>
        </w:rPr>
        <w:t>по направлению деятельности "Гигиена детей и подростков".</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Нарушения обязательных требований, выявленные</w:t>
      </w:r>
    </w:p>
    <w:p w:rsidR="005123AA" w:rsidRPr="00F8465F" w:rsidRDefault="005123AA" w:rsidP="005123AA">
      <w:pPr>
        <w:pStyle w:val="ConsPlusTitle"/>
        <w:spacing w:line="300" w:lineRule="atLeast"/>
        <w:jc w:val="center"/>
        <w:rPr>
          <w:sz w:val="22"/>
          <w:szCs w:val="22"/>
        </w:rPr>
      </w:pPr>
      <w:r w:rsidRPr="00F8465F">
        <w:rPr>
          <w:sz w:val="22"/>
          <w:szCs w:val="22"/>
        </w:rPr>
        <w:t>в учреждениях, задействованные для организации отдыха</w:t>
      </w:r>
    </w:p>
    <w:p w:rsidR="005123AA" w:rsidRPr="00F8465F" w:rsidRDefault="005123AA" w:rsidP="005123AA">
      <w:pPr>
        <w:pStyle w:val="ConsPlusTitle"/>
        <w:spacing w:line="300" w:lineRule="atLeast"/>
        <w:jc w:val="center"/>
        <w:rPr>
          <w:sz w:val="22"/>
          <w:szCs w:val="22"/>
        </w:rPr>
      </w:pPr>
      <w:r w:rsidRPr="00F8465F">
        <w:rPr>
          <w:sz w:val="22"/>
          <w:szCs w:val="22"/>
        </w:rPr>
        <w:t>и оздоровления детей в период весенних каникул</w:t>
      </w:r>
    </w:p>
    <w:p w:rsidR="005123AA" w:rsidRPr="00F8465F" w:rsidRDefault="005123AA" w:rsidP="005123AA">
      <w:pPr>
        <w:pStyle w:val="ConsPlusTitle"/>
        <w:spacing w:line="300" w:lineRule="atLeast"/>
        <w:jc w:val="center"/>
        <w:rPr>
          <w:sz w:val="22"/>
          <w:szCs w:val="22"/>
        </w:rPr>
      </w:pPr>
      <w:r w:rsidRPr="00F8465F">
        <w:rPr>
          <w:sz w:val="22"/>
          <w:szCs w:val="22"/>
        </w:rPr>
        <w:t>(пришкольные лагеря):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(далее - СанПиН 2.4.4.2599-10),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(далее - СанПиН 2.4.5.2409-08),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(далее - СП 2.3.6.1079-01):</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1) не соблюдаются санитарно-эпидемиологические требования к условиям отдыха и оздоровления детей: в помещениях отрядов не соблюдается режим проветривания, отсутствуют термометры для контроля температуры воздуха в помещениях; некачественно проводится уборка в помещениях организации отдыха и оздоровления; в туалетах отсутствуют педальные ведра, бумажные полотенца, держатели для туалетной бумаги и мыло; в туалетах унитазы не обеспечены сиденьями, позволяющими проводить их ежедневную влажную уборку с применением моющих и дезинфицирующих средств </w:t>
      </w:r>
      <w:r w:rsidRPr="00F8465F">
        <w:rPr>
          <w:sz w:val="22"/>
          <w:szCs w:val="22"/>
        </w:rPr>
        <w:lastRenderedPageBreak/>
        <w:t>(нарушение требований п. 5.8, 6.1, 6.2. 11.2, 11.9 СанПиН 2.4.4.2599-10).</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для контроля температуры воздуха в помещениях (не менее 18 град. C) должны быть установлены бытовые термометры (п. 6.1 СанПиН 2.4.4.2599-10). В помещениях отрядов и иных помещениях кружков следует соблюдать режим проветривания. Для этих целей не менее 50% окон должны открываться и (или) иметь форточки (фрамуги), с оборудованными фрамужными устройствами. На открывающихся окнах, фрамугах, форточках в летнее время необходимо предусмотреть наличие сетки от залета кровососущих насекомых. Проветривание помещений проводится в отсутствии детей (п. 6.2 СанПиН 2.4.4.2599-10). Туалеты оборудуются педальными ведрами, держателями для туалетной бумаги, мылом, электро- или бумажными полотенцами. Мыло, туалетная бумага и полотенца должны быть в наличии постоянно. Унитазы обеспечиваются сидениями, позволяющими проводить их ежедневную влажную уборку с применением моющих и дезинфицирующих средств (п. 5.8 СанПиН 2.4.4.2599-10). Все помещения оздоровительного учреждения подлежат ежедневной влажной уборке с применением моющих средств. Уборка помещений проводится при открытых окнах и фрамугах в летний период и открытых форточках и фрамугах в другие сезоны. Санитарно-техническое оборудование подлежит ежедневному обеззараживанию: раковины для мытья рук и унитазы чистят ершами или щетками с применением чистящих и дезинфицирующих средств (п. 11.2, 11.9 СанПиН 2.4.4.2599-10);</w:t>
      </w:r>
    </w:p>
    <w:p w:rsidR="005123AA" w:rsidRPr="00F8465F" w:rsidRDefault="005123AA" w:rsidP="005123AA">
      <w:pPr>
        <w:pStyle w:val="ConsPlusNormal"/>
        <w:spacing w:line="300" w:lineRule="atLeast"/>
        <w:ind w:firstLine="540"/>
        <w:jc w:val="both"/>
        <w:rPr>
          <w:sz w:val="22"/>
          <w:szCs w:val="22"/>
        </w:rPr>
      </w:pPr>
      <w:r w:rsidRPr="00F8465F">
        <w:rPr>
          <w:sz w:val="22"/>
          <w:szCs w:val="22"/>
        </w:rPr>
        <w:t>2) не соблюдаются требования к маркировке и хранению уборочного инвентаря: отсутствует сигнальная маркировка уборочного инвентаря для туалетов и маркировка ведер для мытья коридоров; не соблюдаются условия хранения уборочного инвентаря (швабры для уборки туалетов и коридоров хранятся вместе) (п. 11.10 СанПиН 2.4.4.2599-10).</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уборочный инвентарь для уборки санитарных узлов (ведра, тазы, швабры, ветошь) должны иметь сигнальную маркировку (красного цвета), использоваться по назначению и храниться отдельно от другого уборочного инвентаря;</w:t>
      </w:r>
    </w:p>
    <w:p w:rsidR="005123AA" w:rsidRPr="00F8465F" w:rsidRDefault="005123AA" w:rsidP="005123AA">
      <w:pPr>
        <w:pStyle w:val="ConsPlusNormal"/>
        <w:spacing w:line="300" w:lineRule="atLeast"/>
        <w:ind w:firstLine="540"/>
        <w:jc w:val="both"/>
        <w:rPr>
          <w:sz w:val="22"/>
          <w:szCs w:val="22"/>
        </w:rPr>
      </w:pPr>
      <w:r w:rsidRPr="00F8465F">
        <w:rPr>
          <w:sz w:val="22"/>
          <w:szCs w:val="22"/>
        </w:rPr>
        <w:t>3) не соблюдаются санитарно-эпидемиологические требования к режиму мытья столовой и кухонной посуды, инвентаря: разделочный инвентарь со следами видимых загрязнений, пищи, сухих пятен; моечные ванны не обеспечены пробками из полимерных и резиновых материалов в соответствии с диаметром сливного отверстия (п. 5.7, 5.10, 5.15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моечные ванны для мытья столовой посуды должны иметь маркировку объемной вместимости и обеспечиваться пробками из полимерных и резиновых материалов (п. 5.7 СанПиН 2.4.5.2409-08). При мытье столовой посуды ручным способом в трехсекционных ваннах должен соблюдаться следующий порядок: механическое удаление остатков пищи; мытье в воде с добавлением моющих средств в первой секции ванны при температуре не ниже </w:t>
      </w:r>
      <w:smartTag w:uri="urn:schemas-microsoft-com:office:smarttags" w:element="metricconverter">
        <w:smartTagPr>
          <w:attr w:name="ProductID" w:val="45 °C"/>
        </w:smartTagPr>
        <w:r w:rsidRPr="00F8465F">
          <w:rPr>
            <w:sz w:val="22"/>
            <w:szCs w:val="22"/>
          </w:rPr>
          <w:t>45 °C</w:t>
        </w:r>
      </w:smartTag>
      <w:r w:rsidRPr="00F8465F">
        <w:rPr>
          <w:sz w:val="22"/>
          <w:szCs w:val="22"/>
        </w:rPr>
        <w:t xml:space="preserve">; мытье во второй секции ванны в воде с температурой не ниже </w:t>
      </w:r>
      <w:smartTag w:uri="urn:schemas-microsoft-com:office:smarttags" w:element="metricconverter">
        <w:smartTagPr>
          <w:attr w:name="ProductID" w:val="45 °C"/>
        </w:smartTagPr>
        <w:r w:rsidRPr="00F8465F">
          <w:rPr>
            <w:sz w:val="22"/>
            <w:szCs w:val="22"/>
          </w:rPr>
          <w:t>45 °C</w:t>
        </w:r>
      </w:smartTag>
      <w:r w:rsidRPr="00F8465F">
        <w:rPr>
          <w:sz w:val="22"/>
          <w:szCs w:val="22"/>
        </w:rPr>
        <w:t xml:space="preserve"> и добавлением моющих средств в количестве в 2 раза меньше, чем в первой секции ванны; ополаскивание посуды в третьей секции ванны горячей проточной водой с температурой не ниже </w:t>
      </w:r>
      <w:smartTag w:uri="urn:schemas-microsoft-com:office:smarttags" w:element="metricconverter">
        <w:smartTagPr>
          <w:attr w:name="ProductID" w:val="65 °C"/>
        </w:smartTagPr>
        <w:r w:rsidRPr="00F8465F">
          <w:rPr>
            <w:sz w:val="22"/>
            <w:szCs w:val="22"/>
          </w:rPr>
          <w:t>65 °C</w:t>
        </w:r>
      </w:smartTag>
      <w:r w:rsidRPr="00F8465F">
        <w:rPr>
          <w:sz w:val="22"/>
          <w:szCs w:val="22"/>
        </w:rPr>
        <w:t xml:space="preserve">, с использованием металлической сетки с ручками и гибкого шланга с душевой насадкой; просушивание посуды на решетках, полках, стеллажах (на ребре) (п. 5.10 СанПиН 2.4.5.2409-08).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w:t>
      </w:r>
      <w:smartTag w:uri="urn:schemas-microsoft-com:office:smarttags" w:element="metricconverter">
        <w:smartTagPr>
          <w:attr w:name="ProductID" w:val="45 °C"/>
        </w:smartTagPr>
        <w:r w:rsidRPr="00F8465F">
          <w:rPr>
            <w:sz w:val="22"/>
            <w:szCs w:val="22"/>
          </w:rPr>
          <w:t>45 °C</w:t>
        </w:r>
      </w:smartTag>
      <w:r w:rsidRPr="00F8465F">
        <w:rPr>
          <w:sz w:val="22"/>
          <w:szCs w:val="22"/>
        </w:rPr>
        <w:t xml:space="preserve">, с добавлением моющих средств, ополаскивают горячей водой при температуре не ниже </w:t>
      </w:r>
      <w:smartTag w:uri="urn:schemas-microsoft-com:office:smarttags" w:element="metricconverter">
        <w:smartTagPr>
          <w:attr w:name="ProductID" w:val="65 °C"/>
        </w:smartTagPr>
        <w:r w:rsidRPr="00F8465F">
          <w:rPr>
            <w:sz w:val="22"/>
            <w:szCs w:val="22"/>
          </w:rPr>
          <w:t>65 °C</w:t>
        </w:r>
      </w:smartTag>
      <w:r w:rsidRPr="00F8465F">
        <w:rPr>
          <w:sz w:val="22"/>
          <w:szCs w:val="22"/>
        </w:rPr>
        <w:t xml:space="preserve">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 (п. 5.15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4) не соблюдаются требования к правилам отбора и хранения суточных проб: суточная </w:t>
      </w:r>
      <w:r w:rsidRPr="00F8465F">
        <w:rPr>
          <w:sz w:val="22"/>
          <w:szCs w:val="22"/>
        </w:rPr>
        <w:lastRenderedPageBreak/>
        <w:t>проба отбирается не в полном объеме, крышки на емкостях с пробами не плотно прилегающие (п. 14.11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осуществляется в соответствии с рекомендациями по отбору проб приложения 11 СанПиН 2.4.5.2409-08. 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 (п. 14.11 приложения N 11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5) не соблюдаются требования к маркировке разделочного инвентаря и посуды, при хранении продуктов и приготовлении блюд: не соблюдается маркировка емкостей при хранении и приготовлении продуктов: овощи (помидоры) хранятся в емкости с маркировкой для 2 блюд, фрикадельки на раздаче находятся в емкости с маркировкой "молоко", маркировка половника для 1 блюд стерта; разделочный инвентарь с маркировкой для сырых продуктов хранится вместе с разделочным инвентарем с маркировкой для готовых продуктов (п. 4.10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 (п. 4.10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6) не соблюдение требований при хранении продуктов питания: допускается хранение овощей, сыпучих продуктов на полу, продуктов питания на поддоне менее </w:t>
      </w:r>
      <w:smartTag w:uri="urn:schemas-microsoft-com:office:smarttags" w:element="metricconverter">
        <w:smartTagPr>
          <w:attr w:name="ProductID" w:val="15 см"/>
        </w:smartTagPr>
        <w:r w:rsidRPr="00F8465F">
          <w:rPr>
            <w:sz w:val="22"/>
            <w:szCs w:val="22"/>
          </w:rPr>
          <w:t>15 см</w:t>
        </w:r>
      </w:smartTag>
      <w:r w:rsidRPr="00F8465F">
        <w:rPr>
          <w:sz w:val="22"/>
          <w:szCs w:val="22"/>
        </w:rPr>
        <w:t xml:space="preserve"> от пола (п. 4.6, 5.2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стеллажи, подтоварники для хранения пищевых продуктов, посуды, инвентаря должны иметь высоту от пола не менее </w:t>
      </w:r>
      <w:smartTag w:uri="urn:schemas-microsoft-com:office:smarttags" w:element="metricconverter">
        <w:smartTagPr>
          <w:attr w:name="ProductID" w:val="15 см"/>
        </w:smartTagPr>
        <w:r w:rsidRPr="00F8465F">
          <w:rPr>
            <w:sz w:val="22"/>
            <w:szCs w:val="22"/>
          </w:rPr>
          <w:t>15 см</w:t>
        </w:r>
      </w:smartTag>
      <w:r w:rsidRPr="00F8465F">
        <w:rPr>
          <w:sz w:val="22"/>
          <w:szCs w:val="22"/>
        </w:rPr>
        <w:t>. Конструкция и размещение стеллажей и поддонов должны позволять проводить влажную уборку (п. 4.6 СанПиН 2.4.5.2409-08). Хранение пищевых продуктов на полу не допускается (5.2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7) нарушение требований при порционировании блюд: порционирование блюд на раздаче допускается без перчаток (п. 9.7 СП 2.3.6.1079-01).</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сервировку и порционирование блюд необходимо осуществлять персоналом с использованием одноразовых перчаток для каждого вида блюд (п. 9.7 СП 2.3.6.1079-01);</w:t>
      </w:r>
    </w:p>
    <w:p w:rsidR="005123AA" w:rsidRPr="00F8465F" w:rsidRDefault="005123AA" w:rsidP="005123AA">
      <w:pPr>
        <w:pStyle w:val="ConsPlusNormal"/>
        <w:spacing w:line="300" w:lineRule="atLeast"/>
        <w:ind w:firstLine="540"/>
        <w:jc w:val="both"/>
        <w:rPr>
          <w:sz w:val="22"/>
          <w:szCs w:val="22"/>
        </w:rPr>
      </w:pPr>
      <w:r w:rsidRPr="00F8465F">
        <w:rPr>
          <w:sz w:val="22"/>
          <w:szCs w:val="22"/>
        </w:rPr>
        <w:t>8) не соблюдение требований к личной гигиене: на пищеблоке допускается совместное хранение верхней и специальной одежды персонала (п. 13.6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гардеробных личные вещи и обувь персонала должны храниться раздельно от санитарной одежды (в разных шкафах) (п. 13.6 СанПиН 2.4.5.2409-08).</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Нарушения обязательных требований, выявленные в дошкольных</w:t>
      </w:r>
    </w:p>
    <w:p w:rsidR="005123AA" w:rsidRPr="00F8465F" w:rsidRDefault="005123AA" w:rsidP="005123AA">
      <w:pPr>
        <w:pStyle w:val="ConsPlusTitle"/>
        <w:spacing w:line="300" w:lineRule="atLeast"/>
        <w:jc w:val="center"/>
        <w:rPr>
          <w:sz w:val="22"/>
          <w:szCs w:val="22"/>
        </w:rPr>
      </w:pPr>
      <w:r w:rsidRPr="00F8465F">
        <w:rPr>
          <w:sz w:val="22"/>
          <w:szCs w:val="22"/>
        </w:rPr>
        <w:t>образовательных организациях:</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2.4.1.3049-13 "Санитарно-эпидемиологические требования к устройству, содержанию и организации режима работы дошкольных образовательных организаций" (далее - СанПиН 2.4.1.3049-13):</w:t>
      </w:r>
    </w:p>
    <w:p w:rsidR="005123AA" w:rsidRPr="00F8465F" w:rsidRDefault="005123AA" w:rsidP="005123AA">
      <w:pPr>
        <w:pStyle w:val="ConsPlusNormal"/>
        <w:spacing w:line="300" w:lineRule="atLeast"/>
        <w:ind w:firstLine="540"/>
        <w:jc w:val="both"/>
        <w:rPr>
          <w:sz w:val="22"/>
          <w:szCs w:val="22"/>
        </w:rPr>
      </w:pPr>
      <w:r w:rsidRPr="00F8465F">
        <w:rPr>
          <w:sz w:val="22"/>
          <w:szCs w:val="22"/>
        </w:rPr>
        <w:t>1) на территории дошкольной образовательной организации не выделена игровая зона, включающая в себя групповые площадки - индивидуальные для каждой группы (не менее 5) с теневыми навесами для защиты детей от солнца и осадков и физкультурную площадку (одну или несколько) (нарушение требований п. 3.5, 3.6, 3.9 СанПиН 2.4.1.3049-</w:t>
      </w:r>
      <w:r w:rsidRPr="00F8465F">
        <w:rPr>
          <w:sz w:val="22"/>
          <w:szCs w:val="22"/>
        </w:rPr>
        <w:lastRenderedPageBreak/>
        <w:t>13).</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зона игровой территории включает в себя групповые площадки индивидуальные для каждой группы. Для защиты детей от солнца и осадков на территории каждой групповой площадки устанавливают теневой навес площадью из расчета не менее </w:t>
      </w:r>
      <w:smartTag w:uri="urn:schemas-microsoft-com:office:smarttags" w:element="metricconverter">
        <w:smartTagPr>
          <w:attr w:name="ProductID" w:val="1 кв. м"/>
        </w:smartTagPr>
        <w:r w:rsidRPr="00F8465F">
          <w:rPr>
            <w:sz w:val="22"/>
            <w:szCs w:val="22"/>
          </w:rPr>
          <w:t>1 кв. м</w:t>
        </w:r>
      </w:smartTag>
      <w:r w:rsidRPr="00F8465F">
        <w:rPr>
          <w:sz w:val="22"/>
          <w:szCs w:val="22"/>
        </w:rPr>
        <w:t xml:space="preserve"> на одного ребенка. Для групп с численностью менее 15 человек площадь теневого навеса должна быть не менее </w:t>
      </w:r>
      <w:smartTag w:uri="urn:schemas-microsoft-com:office:smarttags" w:element="metricconverter">
        <w:smartTagPr>
          <w:attr w:name="ProductID" w:val="20 кв. м"/>
        </w:smartTagPr>
        <w:r w:rsidRPr="00F8465F">
          <w:rPr>
            <w:sz w:val="22"/>
            <w:szCs w:val="22"/>
          </w:rPr>
          <w:t>20 кв. м</w:t>
        </w:r>
      </w:smartTag>
      <w:r w:rsidRPr="00F8465F">
        <w:rPr>
          <w:sz w:val="22"/>
          <w:szCs w:val="22"/>
        </w:rPr>
        <w:t>;</w:t>
      </w:r>
    </w:p>
    <w:p w:rsidR="005123AA" w:rsidRPr="00F8465F" w:rsidRDefault="005123AA" w:rsidP="005123AA">
      <w:pPr>
        <w:pStyle w:val="ConsPlusNormal"/>
        <w:spacing w:line="300" w:lineRule="atLeast"/>
        <w:ind w:firstLine="540"/>
        <w:jc w:val="both"/>
        <w:rPr>
          <w:sz w:val="22"/>
          <w:szCs w:val="22"/>
        </w:rPr>
      </w:pPr>
      <w:r w:rsidRPr="00F8465F">
        <w:rPr>
          <w:sz w:val="22"/>
          <w:szCs w:val="22"/>
        </w:rPr>
        <w:t>2) в постирочной отсутствуют раздельные входы (окна приема-выдачи) для сдачи грязного и получения чистого белья, перемещение грязного и чистого белья осуществляется через одну дверь (нарушение требований п. 4.35 СанПиН 2.4.1.3049-13).</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помещения стиральной и гладильной должны быть смежными. Входы (окна приема-выдачи) для сдачи грязного и получения чистого белья должны быть раздельными";</w:t>
      </w:r>
    </w:p>
    <w:p w:rsidR="005123AA" w:rsidRPr="00F8465F" w:rsidRDefault="005123AA" w:rsidP="005123AA">
      <w:pPr>
        <w:pStyle w:val="ConsPlusNormal"/>
        <w:spacing w:line="300" w:lineRule="atLeast"/>
        <w:ind w:firstLine="540"/>
        <w:jc w:val="both"/>
        <w:rPr>
          <w:sz w:val="22"/>
          <w:szCs w:val="22"/>
        </w:rPr>
      </w:pPr>
      <w:r w:rsidRPr="00F8465F">
        <w:rPr>
          <w:sz w:val="22"/>
          <w:szCs w:val="22"/>
        </w:rPr>
        <w:t>3) для персонала не оборудованы раздевальные со шкафами для верхней одежды: хранение верхней одежды персонала осуществляется в шкафах, установленных в спальных, таким образом, персонал в верхней одежде проходит через групповые и спальные помещения (нарушение требований п. 6.2 СанПиН 2.4.1.3049-13).</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раздевальные оборудуются шкафами для верхней одежды детей и персонала;</w:t>
      </w:r>
    </w:p>
    <w:p w:rsidR="005123AA" w:rsidRPr="00F8465F" w:rsidRDefault="005123AA" w:rsidP="005123AA">
      <w:pPr>
        <w:pStyle w:val="ConsPlusNormal"/>
        <w:spacing w:line="300" w:lineRule="atLeast"/>
        <w:ind w:firstLine="540"/>
        <w:jc w:val="both"/>
        <w:rPr>
          <w:sz w:val="22"/>
          <w:szCs w:val="22"/>
        </w:rPr>
      </w:pPr>
      <w:r w:rsidRPr="00F8465F">
        <w:rPr>
          <w:sz w:val="22"/>
          <w:szCs w:val="22"/>
        </w:rPr>
        <w:t>4) для сбора грязного белья используется одинарный матерчатый мешок (нарушение требований п. 17.15 СанПиН 2.4.1.3049-13).</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белье после употребления складывается в специальный бак, ведро с крышкой, клеенчатый, пластиковый или из двойной материи мешок. Грязное белье доставляется в постирочную (или специальное помещение). Матерчатые мешки стираются, клеенчатые и пластиковые - обрабатываются горячим мыльно-содовым раствором";</w:t>
      </w:r>
    </w:p>
    <w:p w:rsidR="005123AA" w:rsidRPr="00F8465F" w:rsidRDefault="005123AA" w:rsidP="005123AA">
      <w:pPr>
        <w:pStyle w:val="ConsPlusNormal"/>
        <w:spacing w:line="300" w:lineRule="atLeast"/>
        <w:ind w:firstLine="540"/>
        <w:jc w:val="both"/>
        <w:rPr>
          <w:sz w:val="22"/>
          <w:szCs w:val="22"/>
        </w:rPr>
      </w:pPr>
      <w:r w:rsidRPr="00F8465F">
        <w:rPr>
          <w:sz w:val="22"/>
          <w:szCs w:val="22"/>
        </w:rPr>
        <w:t>5) помещения для пребывания детей (игровая, спальная) размещены в подвальных этажах здания без окон (нарушение требований п. 4.5 СанПиН 2.4.1.3049-13).</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не допускается размещение в подвальных и цокольных этажах зданий помещений для пребывания детей и помещений медицинского назначения;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6) у индивидуального предпринимателя, осуществляющего присмотр и уход детям в возрасте от 1,5 до 3 лет до 12.00 ч., в холле, где раздеваются дети не созданы условия для просушки одежды и обуви и отсутствуют персональные горшки (списочный состав детей согласно договорам с родителями - 10, фактически в наличии - 5 горшков) (нарушение требований п. 4.38 СанПиН 2.4.1.3049-13).</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при организации работы групп кратковременного пребывания детей должны предусматриваться помещения: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помещение или место для раздевания, оборудованные шкафчиками или вешалками для верхней одежды и обуви детей и персонала групп. В помещении должны быть созданы условия для просушки одежды и обуви детей;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групповая комната для проведения учебных занятий, игр и питания детей;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помещение или место для приготовления пищи, а также для мытья и хранения столовой посуды и приборов;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детская туалетная (с умывальной) для детей;</w:t>
      </w:r>
    </w:p>
    <w:p w:rsidR="005123AA" w:rsidRPr="00F8465F" w:rsidRDefault="005123AA" w:rsidP="005123AA">
      <w:pPr>
        <w:pStyle w:val="ConsPlusNormal"/>
        <w:spacing w:line="300" w:lineRule="atLeast"/>
        <w:ind w:firstLine="540"/>
        <w:jc w:val="both"/>
        <w:rPr>
          <w:sz w:val="22"/>
          <w:szCs w:val="22"/>
        </w:rPr>
      </w:pPr>
      <w:r w:rsidRPr="00F8465F">
        <w:rPr>
          <w:sz w:val="22"/>
          <w:szCs w:val="22"/>
        </w:rPr>
        <w:t>7) отсутствует спальное помещение, не проводится смена постельного белья, не оборудована постирочная при этом договор на централизованную стирку не представлен (нарушение требований п. 6.12, 4.35, 4.37, 17.14, 17.15, 17.16 СанПиН 2.4.1.3049-13).</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во вновь строящихся дошкольных образовательных организациях в составе групповых должны быть предусмотрены отдельные спальные помещения. Спальни оборудуются стационарными кроватями. При проектировании групповой допускается </w:t>
      </w:r>
      <w:r w:rsidRPr="00F8465F">
        <w:rPr>
          <w:sz w:val="22"/>
          <w:szCs w:val="22"/>
        </w:rPr>
        <w:lastRenderedPageBreak/>
        <w:t>предусматривать наличие раздвижной (трансформируемой) перегородки для выделения спальных мест (спальни), которые оборудуются раскладными кроватями с жестким ложем или на трансформируемыми (выдвижными, выкатными) одно - трехуровневыми кроватями.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В дошкольных образовательных организациях рекомендуется предусматривать постирочную. Помещения стиральной и гладильной должны быть смежными. Входы (окна приема-выдачи) для сдачи грязного и получения чистого белья должны быть раздельными.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отсутствии прачечной в дошкольной образовательной организации возможна организация централизованной стирки постельного белья в иных прачечных.</w:t>
      </w:r>
    </w:p>
    <w:p w:rsidR="005123AA" w:rsidRPr="00F8465F" w:rsidRDefault="005123AA" w:rsidP="005123AA">
      <w:pPr>
        <w:pStyle w:val="ConsPlusNormal"/>
        <w:spacing w:line="300" w:lineRule="atLeast"/>
        <w:ind w:firstLine="540"/>
        <w:jc w:val="both"/>
        <w:rPr>
          <w:sz w:val="22"/>
          <w:szCs w:val="22"/>
        </w:rPr>
      </w:pPr>
      <w:r w:rsidRPr="00F8465F">
        <w:rPr>
          <w:sz w:val="22"/>
          <w:szCs w:val="22"/>
        </w:rPr>
        <w:t>Смена постельного белья, полотенец проводится по мере загрязнения, но не реже одного раза в неделю. Все белье маркируется. Постельное белье, кроме наволочек, маркируется у ножного края. На каждого ребенка необходимо иметь три комплекта белья, включая полотенца для лица и ног, и две смены наматрасников. Чистое белье доставляется в мешках и хранится в шкафах.</w:t>
      </w:r>
    </w:p>
    <w:p w:rsidR="005123AA" w:rsidRPr="00F8465F" w:rsidRDefault="005123AA" w:rsidP="005123AA">
      <w:pPr>
        <w:pStyle w:val="ConsPlusNormal"/>
        <w:spacing w:line="300" w:lineRule="atLeast"/>
        <w:ind w:firstLine="540"/>
        <w:jc w:val="both"/>
        <w:rPr>
          <w:sz w:val="22"/>
          <w:szCs w:val="22"/>
        </w:rPr>
      </w:pPr>
      <w:r w:rsidRPr="00F8465F">
        <w:rPr>
          <w:sz w:val="22"/>
          <w:szCs w:val="22"/>
        </w:rPr>
        <w:t>Белье после употребления складывается в специальный бак, ведро с крышкой, клеенчатый, пластиковый или из двойной материи мешок. Грязное белье доставляется в постирочную (или специальное помещение). Матерчатые мешки стираются, клеенчатые и пластиковые - обрабатываются горячим мыльно-содовым раствором.</w:t>
      </w:r>
    </w:p>
    <w:p w:rsidR="005123AA" w:rsidRPr="00F8465F" w:rsidRDefault="005123AA" w:rsidP="005123AA">
      <w:pPr>
        <w:pStyle w:val="ConsPlusNormal"/>
        <w:spacing w:line="300" w:lineRule="atLeast"/>
        <w:ind w:firstLine="540"/>
        <w:jc w:val="both"/>
        <w:rPr>
          <w:sz w:val="22"/>
          <w:szCs w:val="22"/>
        </w:rPr>
      </w:pPr>
      <w:r w:rsidRPr="00F8465F">
        <w:rPr>
          <w:sz w:val="22"/>
          <w:szCs w:val="22"/>
        </w:rPr>
        <w:t>Постельные принадлежности: матрацы, подушки,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 Рекомендуется один раз в год постельные принадлежности подвергать химической чистке или обработке в дезинфекционной камере;</w:t>
      </w:r>
    </w:p>
    <w:p w:rsidR="005123AA" w:rsidRPr="00F8465F" w:rsidRDefault="005123AA" w:rsidP="005123AA">
      <w:pPr>
        <w:pStyle w:val="ConsPlusNormal"/>
        <w:spacing w:line="300" w:lineRule="atLeast"/>
        <w:ind w:firstLine="540"/>
        <w:jc w:val="both"/>
        <w:rPr>
          <w:sz w:val="22"/>
          <w:szCs w:val="22"/>
        </w:rPr>
      </w:pPr>
      <w:r w:rsidRPr="00F8465F">
        <w:rPr>
          <w:sz w:val="22"/>
          <w:szCs w:val="22"/>
        </w:rPr>
        <w:t>8) не осуществляется контроль за температурой воздуха в раздевальных и туалетных помещениях групповых (п. 8.9 СанПиН 2.4.1.3049-13);</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контроль за температурой воздуха во всех основных помещениях пребывания детей осуществляется с помощью бытовых термометров;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9) не соблюдается требования к маркировке детской мебели: частично отсутствует маркировка с учетом росто-возрастных показателей (п. 6.6 СанПиН 2.4.1.3049-13).</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стулья и столы должны быть одной группы мебели и промаркированы.</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Нарушения обязательных требований, выявленные</w:t>
      </w:r>
    </w:p>
    <w:p w:rsidR="005123AA" w:rsidRPr="00F8465F" w:rsidRDefault="005123AA" w:rsidP="005123AA">
      <w:pPr>
        <w:pStyle w:val="ConsPlusTitle"/>
        <w:spacing w:line="300" w:lineRule="atLeast"/>
        <w:jc w:val="center"/>
        <w:rPr>
          <w:sz w:val="22"/>
          <w:szCs w:val="22"/>
        </w:rPr>
      </w:pPr>
      <w:r w:rsidRPr="00F8465F">
        <w:rPr>
          <w:sz w:val="22"/>
          <w:szCs w:val="22"/>
        </w:rPr>
        <w:t>в общеобразовательных организациях</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2.4.2.2821-10 "Санитарно-эпидемиологические требования к условиям и организации обучения в общеобразовательных организациях" (далее - СанПиН 2.4.2.2821-10); СанПиН 2.2.2/2.4.1340-03 "Гигиенические требования к персональным электронно-вычислительным машинам и организация работы" (далее - СанПиН 2.2.2/2.4.1340-03):</w:t>
      </w:r>
    </w:p>
    <w:p w:rsidR="005123AA" w:rsidRPr="00F8465F" w:rsidRDefault="005123AA" w:rsidP="005123AA">
      <w:pPr>
        <w:pStyle w:val="ConsPlusNormal"/>
        <w:spacing w:line="300" w:lineRule="atLeast"/>
        <w:ind w:firstLine="540"/>
        <w:jc w:val="both"/>
        <w:rPr>
          <w:sz w:val="22"/>
          <w:szCs w:val="22"/>
        </w:rPr>
      </w:pPr>
      <w:r w:rsidRPr="00F8465F">
        <w:rPr>
          <w:sz w:val="22"/>
          <w:szCs w:val="22"/>
        </w:rPr>
        <w:t>1) кабинет химии не оборудован вытяжным шкафом, вытяжной зонт имеется только в лаборантской учителя (нарушение требований п. 5.8. СанПиН 2.4.2.2821-10).</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кабинет химии и лаборантская оборудуются вытяжными шкафами;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2) в гардеробной не предусмотрены ячейки для обуви (нарушение требований п. 4.5 СанПиН 2.4.2.2821-10).</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гардеробы оснащают вешалками для одежды и ячейками для обуви.</w:t>
      </w:r>
    </w:p>
    <w:p w:rsidR="005123AA" w:rsidRPr="00F8465F" w:rsidRDefault="005123AA" w:rsidP="005123AA">
      <w:pPr>
        <w:pStyle w:val="ConsPlusNormal"/>
        <w:spacing w:line="300" w:lineRule="atLeast"/>
        <w:ind w:firstLine="540"/>
        <w:jc w:val="both"/>
        <w:rPr>
          <w:sz w:val="22"/>
          <w:szCs w:val="22"/>
        </w:rPr>
      </w:pPr>
      <w:r w:rsidRPr="00F8465F">
        <w:rPr>
          <w:sz w:val="22"/>
          <w:szCs w:val="22"/>
        </w:rPr>
        <w:t>3) не соблюдаются требования к составлению расписания уроков: Расписание уроков составляют без учета дневной и недельной умственной работоспособности обучающихся и шкалой трудности учебных предметов (п. 10.7 СанПиН 2.4.2.2821-10).</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распределение учебной нагрузки в течение недели строится таким образом, чтобы наибольший ее объем приходился на вторник и (или) среду. На эти дни в </w:t>
      </w:r>
      <w:r w:rsidRPr="00F8465F">
        <w:rPr>
          <w:sz w:val="22"/>
          <w:szCs w:val="22"/>
        </w:rPr>
        <w:lastRenderedPageBreak/>
        <w:t>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Изложение нового материала, контрольные работы следует проводить на 2 - 4-х уроках в середине учебной недели. Предметы, требующие больших затрат времени на домашнюю подготовку, не должны группироваться в один день;</w:t>
      </w:r>
    </w:p>
    <w:p w:rsidR="005123AA" w:rsidRPr="00F8465F" w:rsidRDefault="005123AA" w:rsidP="005123AA">
      <w:pPr>
        <w:pStyle w:val="ConsPlusNormal"/>
        <w:spacing w:line="300" w:lineRule="atLeast"/>
        <w:ind w:firstLine="540"/>
        <w:jc w:val="both"/>
        <w:rPr>
          <w:sz w:val="22"/>
          <w:szCs w:val="22"/>
        </w:rPr>
      </w:pPr>
      <w:r w:rsidRPr="00F8465F">
        <w:rPr>
          <w:sz w:val="22"/>
          <w:szCs w:val="22"/>
        </w:rPr>
        <w:t>4) на учебную мебель соответственно росту обучающихся в ряде классов на видимую боковую поверхность нанесена двойная или тройная цветовая маркировка, таким образом, нет возможности определить стол и стул одной ростовой группы обучающихся (нарушение требований п. 5.4 СанПиН 2.4.2.2821-10).</w:t>
      </w:r>
    </w:p>
    <w:p w:rsidR="005123AA" w:rsidRPr="00F8465F" w:rsidRDefault="005123AA" w:rsidP="005123AA">
      <w:pPr>
        <w:pStyle w:val="ConsPlusNormal"/>
        <w:spacing w:line="300" w:lineRule="atLeast"/>
        <w:ind w:firstLine="540"/>
        <w:jc w:val="both"/>
        <w:rPr>
          <w:sz w:val="22"/>
          <w:szCs w:val="22"/>
        </w:rPr>
      </w:pPr>
      <w:r w:rsidRPr="00F8465F">
        <w:rPr>
          <w:sz w:val="22"/>
          <w:szCs w:val="22"/>
        </w:rPr>
        <w:t>- Должно быть: для подбора учебной мебели соответственно росту обучающихся производится ее цветовая маркировка, которую наносят на видимую боковую наружную поверхность стола и стула в виде круга или полос;</w:t>
      </w:r>
    </w:p>
    <w:p w:rsidR="005123AA" w:rsidRPr="00F8465F" w:rsidRDefault="005123AA" w:rsidP="005123AA">
      <w:pPr>
        <w:pStyle w:val="ConsPlusNormal"/>
        <w:spacing w:line="300" w:lineRule="atLeast"/>
        <w:ind w:firstLine="540"/>
        <w:jc w:val="both"/>
        <w:rPr>
          <w:sz w:val="22"/>
          <w:szCs w:val="22"/>
        </w:rPr>
      </w:pPr>
      <w:r w:rsidRPr="00F8465F">
        <w:rPr>
          <w:sz w:val="22"/>
          <w:szCs w:val="22"/>
        </w:rPr>
        <w:t>5) согласно протокола измерений освещенности в кабинете информатики коэффициент пульсации выше допустимых значений и искусственная освещенность ниже допустимых значений на учебном месте с ПЭВМ (нарушение требований п. 5.9, 7.2.4 СанПиН 2.4.2.2821-10; п. 6.3, 6.14 СанПиН 2.2.2/2.4.1340-03).</w:t>
      </w:r>
    </w:p>
    <w:p w:rsidR="005123AA" w:rsidRPr="00F8465F" w:rsidRDefault="005123AA" w:rsidP="005123AA">
      <w:pPr>
        <w:pStyle w:val="ConsPlusNormal"/>
        <w:spacing w:line="300" w:lineRule="atLeast"/>
        <w:ind w:firstLine="540"/>
        <w:jc w:val="both"/>
        <w:rPr>
          <w:sz w:val="22"/>
          <w:szCs w:val="22"/>
        </w:rPr>
      </w:pPr>
      <w:r w:rsidRPr="00F8465F">
        <w:rPr>
          <w:sz w:val="22"/>
          <w:szCs w:val="22"/>
        </w:rPr>
        <w:t>- Должно быть: оборудование кабинетов информатики должно соответствовать гигиеническим требованиям к персональным электронно-вычислительным машинам и организации работы. В учебных кабинетах, аудиториях, лабораториях уровни освещенности должны соответствовать следующим нормам: в кабинетах информатики на столах - 300 - 500 лк. Освещение не должно создавать бликов на поверхности экрана. Освещенность поверхности экрана не должна быть более 300 лк. Коэффициент пульсации не должен превышать 5%;</w:t>
      </w:r>
    </w:p>
    <w:p w:rsidR="005123AA" w:rsidRPr="00F8465F" w:rsidRDefault="005123AA" w:rsidP="005123AA">
      <w:pPr>
        <w:pStyle w:val="ConsPlusNormal"/>
        <w:spacing w:line="300" w:lineRule="atLeast"/>
        <w:ind w:firstLine="540"/>
        <w:jc w:val="both"/>
        <w:rPr>
          <w:sz w:val="22"/>
          <w:szCs w:val="22"/>
        </w:rPr>
      </w:pPr>
      <w:r w:rsidRPr="00F8465F">
        <w:rPr>
          <w:sz w:val="22"/>
          <w:szCs w:val="22"/>
        </w:rPr>
        <w:t>6) в общеобразовательной организации в моечных помещениях не вывешена инструкция на применяемое моющее средство "Ника" с указанием концентраций и объемов и температурных режимах воды в моечных ваннах. Моющее средство "Ника" перелито в емкость без указания наименования и концентрации Отсутствует мерная емкость для применяемого моющего средства (п. 5.4, 5.5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7) на пищеблоке общеобразовательной организации для мытья посуды допускается использование щеток с наличием дефектов и видимых загрязнений, а так же поролоновых губок, металлических мочалок (нарушение требований п. 5.16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щетки для мытья посуды после использования очищают, замачивают в горячей воде при температуре не ниже </w:t>
      </w:r>
      <w:smartTag w:uri="urn:schemas-microsoft-com:office:smarttags" w:element="metricconverter">
        <w:smartTagPr>
          <w:attr w:name="ProductID" w:val="45 °C"/>
        </w:smartTagPr>
        <w:r w:rsidRPr="00F8465F">
          <w:rPr>
            <w:sz w:val="22"/>
            <w:szCs w:val="22"/>
          </w:rPr>
          <w:t>45 °C</w:t>
        </w:r>
      </w:smartTag>
      <w:r w:rsidRPr="00F8465F">
        <w:rPr>
          <w:sz w:val="22"/>
          <w:szCs w:val="22"/>
        </w:rPr>
        <w:t xml:space="preserve">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 Для мытья посуды не допускается использование мочалок, а также губчатого материала, качественная обработка которого не возможна";</w:t>
      </w:r>
    </w:p>
    <w:p w:rsidR="005123AA" w:rsidRPr="00F8465F" w:rsidRDefault="005123AA" w:rsidP="005123AA">
      <w:pPr>
        <w:pStyle w:val="ConsPlusNormal"/>
        <w:spacing w:line="300" w:lineRule="atLeast"/>
        <w:ind w:firstLine="540"/>
        <w:jc w:val="both"/>
        <w:rPr>
          <w:sz w:val="22"/>
          <w:szCs w:val="22"/>
        </w:rPr>
      </w:pPr>
      <w:r w:rsidRPr="00F8465F">
        <w:rPr>
          <w:sz w:val="22"/>
          <w:szCs w:val="22"/>
        </w:rPr>
        <w:t>8) на пищеблоке общеобразовательной организации допускается хранение верхней одежды сотрудников совместно со спец. одеждой в одном шкафу, при наличии отдельного шкафа (нарушение требований п. 13.6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в гардеробных личные вещи и обувь персонала должны храниться </w:t>
      </w:r>
      <w:r w:rsidRPr="00F8465F">
        <w:rPr>
          <w:sz w:val="22"/>
          <w:szCs w:val="22"/>
        </w:rPr>
        <w:lastRenderedPageBreak/>
        <w:t>раздельно от санитарной одежды (в разных шкафах);</w:t>
      </w:r>
    </w:p>
    <w:p w:rsidR="005123AA" w:rsidRPr="00F8465F" w:rsidRDefault="005123AA" w:rsidP="005123AA">
      <w:pPr>
        <w:pStyle w:val="ConsPlusNormal"/>
        <w:spacing w:line="300" w:lineRule="atLeast"/>
        <w:ind w:firstLine="540"/>
        <w:jc w:val="both"/>
        <w:rPr>
          <w:sz w:val="22"/>
          <w:szCs w:val="22"/>
        </w:rPr>
      </w:pPr>
      <w:r w:rsidRPr="00F8465F">
        <w:rPr>
          <w:sz w:val="22"/>
          <w:szCs w:val="22"/>
        </w:rPr>
        <w:t>9) в общеобразовательной организации в складском помещении пищеблока термометр для измерения температуры и влажности воздуха не функционирует (нарушение требований п. 4.14 СанПиН 2.4.5.2409-08).</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Административные меры</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Примеры:</w:t>
      </w:r>
    </w:p>
    <w:p w:rsidR="005123AA" w:rsidRPr="00F8465F" w:rsidRDefault="005123AA" w:rsidP="005123AA">
      <w:pPr>
        <w:pStyle w:val="ConsPlusNormal"/>
        <w:spacing w:line="300" w:lineRule="atLeast"/>
        <w:ind w:firstLine="540"/>
        <w:jc w:val="both"/>
        <w:rPr>
          <w:sz w:val="22"/>
          <w:szCs w:val="22"/>
        </w:rPr>
      </w:pPr>
      <w:r w:rsidRPr="00F8465F">
        <w:rPr>
          <w:sz w:val="22"/>
          <w:szCs w:val="22"/>
        </w:rPr>
        <w:t>1) в связи с нарушением законодательства в области обеспечения санитарно-эпидемиологического благополучия населения по решению суда была приостановлена на 7 суток деятельность детского клуба. Основанием послужило нарушение санитарно-эпидемиологических требований к эксплуатации здания, помещений, а именно: размещение помещений для пребывания детей (игровые, спальные) в подвальных этажах здания; в помещениях (игровые, спальные), предназначенных для пребывания детей, отсутствуют окна.</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соответствии с требованиями п. 4.5, 4.15 СанПиН 2.4.1.3049-13 размещение в подвальных и цокольных этажах зданий помещений для пребывания детей и помещений медицинского назначения не допускается. Конструкция окон должна предусматривать возможность организации проветривания помещений, предназначенных для пребывания детей;</w:t>
      </w:r>
    </w:p>
    <w:p w:rsidR="005123AA" w:rsidRPr="00F8465F" w:rsidRDefault="005123AA" w:rsidP="005123AA">
      <w:pPr>
        <w:pStyle w:val="ConsPlusNormal"/>
        <w:spacing w:line="300" w:lineRule="atLeast"/>
        <w:ind w:firstLine="540"/>
        <w:jc w:val="both"/>
        <w:rPr>
          <w:sz w:val="22"/>
          <w:szCs w:val="22"/>
        </w:rPr>
      </w:pPr>
      <w:r w:rsidRPr="00F8465F">
        <w:rPr>
          <w:sz w:val="22"/>
          <w:szCs w:val="22"/>
        </w:rPr>
        <w:t>2) в связи с нарушением законодательства в области обеспечения санитарно-эпидемиологического благополучия населения по решению суда была приостановлена на 30 суток деятельность общежития профессионального образовательного учреждения. Основанием послужило нарушение санитарно-эпидемиологических требований к эксплуатации зданий, помещений, а именно: на 1-ом этаже душевая, постирочная, кухонное помещение, на 2-ом этаже кухонное помещение, умывальная, санузел в крайне неудовлетворительном санитарно-техническом состоянии - оконные рамы и подоконники изношены, осыпается покраска (не открываются форточки для проветривания), в постирочной разбитые стекла на окне; неудовлетворительное санитарно-техническое состояние стен и потолков - стены обшарпаны, лакокрасочное покрытие стен облупилось; крайне изношены дверные проемы и межкомнатные двери; в умывальной 2-ого этажа протекают трубы, в постирочной на выходе канализационных стояков на потолке отваливается штукатурка; в одной половине здания в помещениях кухни, умывальных санитарных узлов отсутствует горячее водоснабжение; в умывальной второго этажа из 5-ти раковин смесители функционируют только на 2-х; частично не функционируют туалеты в санузлах; в общежитии не предусмотрены комнаты личной гигиены девочек, бельевые (комнаты для раздельного хранения грязного и чистого белья), помещения для сушки одежды и обуви, камеры для хранения личных вещей, комнаты для самостоятельных занятий; в коридорах, туалетных, кухонных помещениях имеются перегоревшие лампы.</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соответствии с требованиями п. 4.1.1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здания общежитий должны быть оборудованы централизованными системами хозяйственно-питьевого водоснабжения, канализацией и водостоками.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Холодным и горячим централизованным водоснабжением обеспечиваются помещения общежитий, в том числе: помещения медицинского назначения, помещения кухни, душевые, умывальные, кабины личной гигиены, постирочные, помещения для обработки и хранения уборочного инвентаря, туалеты.</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отсутствии в населенном пункте централизованного водоснабжения в зданиях общежитий необходимо обеспечить бесперебойную подачу холодной воды в помещения медицинского назначения, кухни, умывальные, душевые, постирочную, туалеты и предусмотреть устройство систем подогрева воды.</w:t>
      </w:r>
    </w:p>
    <w:p w:rsidR="005123AA" w:rsidRPr="00F8465F" w:rsidRDefault="005123AA" w:rsidP="005123AA">
      <w:pPr>
        <w:pStyle w:val="ConsPlusNormal"/>
        <w:spacing w:line="300" w:lineRule="atLeast"/>
        <w:ind w:firstLine="540"/>
        <w:jc w:val="both"/>
        <w:rPr>
          <w:sz w:val="22"/>
          <w:szCs w:val="22"/>
        </w:rPr>
      </w:pPr>
      <w:r w:rsidRPr="00F8465F">
        <w:rPr>
          <w:sz w:val="22"/>
          <w:szCs w:val="22"/>
        </w:rPr>
        <w:t>В общежитиях, кроме общежитий квартирного типа (жилых домов, квартир), должны быть предусмотрены жилые комнаты и помещения общего пользования, в том числе:</w:t>
      </w:r>
    </w:p>
    <w:p w:rsidR="005123AA" w:rsidRPr="00F8465F" w:rsidRDefault="005123AA" w:rsidP="005123AA">
      <w:pPr>
        <w:pStyle w:val="ConsPlusNormal"/>
        <w:spacing w:line="300" w:lineRule="atLeast"/>
        <w:ind w:firstLine="540"/>
        <w:jc w:val="both"/>
        <w:rPr>
          <w:sz w:val="22"/>
          <w:szCs w:val="22"/>
        </w:rPr>
      </w:pPr>
      <w:r w:rsidRPr="00F8465F">
        <w:rPr>
          <w:sz w:val="22"/>
          <w:szCs w:val="22"/>
        </w:rPr>
        <w:t>- туалеты, умывальные, душевые, комнаты гигиены девочки, постирочные, гладильные, комнаты для сушки белья, кухни, помещения для обработки и хранения уборочного инвентаря. В многоэтажных общежитиях вышеназванные помещения следует предусматривать на каждом этаже;</w:t>
      </w:r>
    </w:p>
    <w:p w:rsidR="005123AA" w:rsidRPr="00F8465F" w:rsidRDefault="005123AA" w:rsidP="005123AA">
      <w:pPr>
        <w:pStyle w:val="ConsPlusNormal"/>
        <w:spacing w:line="300" w:lineRule="atLeast"/>
        <w:ind w:firstLine="540"/>
        <w:jc w:val="both"/>
        <w:rPr>
          <w:sz w:val="22"/>
          <w:szCs w:val="22"/>
        </w:rPr>
      </w:pPr>
      <w:r w:rsidRPr="00F8465F">
        <w:rPr>
          <w:sz w:val="22"/>
          <w:szCs w:val="22"/>
        </w:rPr>
        <w:t>- кладовые для хранения хозяйственного инвентаря, бельевые (комнаты для раздельного хранения чистого и грязного белья), помещения для сушки одежды и обуви, камеры хранения личных вещей и другие подсобные помещения;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комнаты для самостоятельных занятий.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1"/>
        <w:rPr>
          <w:sz w:val="22"/>
          <w:szCs w:val="22"/>
        </w:rPr>
      </w:pPr>
      <w:r w:rsidRPr="00F8465F">
        <w:rPr>
          <w:sz w:val="22"/>
          <w:szCs w:val="22"/>
        </w:rPr>
        <w:t>О правоприменительной практике за I квартал 2018 года</w:t>
      </w:r>
    </w:p>
    <w:p w:rsidR="005123AA" w:rsidRPr="00F8465F" w:rsidRDefault="005123AA" w:rsidP="005123AA">
      <w:pPr>
        <w:pStyle w:val="ConsPlusTitle"/>
        <w:spacing w:line="300" w:lineRule="atLeast"/>
        <w:jc w:val="center"/>
        <w:rPr>
          <w:sz w:val="22"/>
          <w:szCs w:val="22"/>
        </w:rPr>
      </w:pPr>
      <w:r w:rsidRPr="00F8465F">
        <w:rPr>
          <w:sz w:val="22"/>
          <w:szCs w:val="22"/>
        </w:rPr>
        <w:t>по направлению деятельности "Коммунальная гигиена" в части</w:t>
      </w:r>
    </w:p>
    <w:p w:rsidR="005123AA" w:rsidRPr="00F8465F" w:rsidRDefault="005123AA" w:rsidP="005123AA">
      <w:pPr>
        <w:pStyle w:val="ConsPlusTitle"/>
        <w:spacing w:line="300" w:lineRule="atLeast"/>
        <w:jc w:val="center"/>
        <w:rPr>
          <w:sz w:val="22"/>
          <w:szCs w:val="22"/>
        </w:rPr>
      </w:pPr>
      <w:r w:rsidRPr="00F8465F">
        <w:rPr>
          <w:sz w:val="22"/>
          <w:szCs w:val="22"/>
        </w:rPr>
        <w:t>контроля соблюдения требований в области охраны</w:t>
      </w:r>
    </w:p>
    <w:p w:rsidR="005123AA" w:rsidRPr="00F8465F" w:rsidRDefault="005123AA" w:rsidP="005123AA">
      <w:pPr>
        <w:pStyle w:val="ConsPlusTitle"/>
        <w:spacing w:line="300" w:lineRule="atLeast"/>
        <w:jc w:val="center"/>
        <w:rPr>
          <w:sz w:val="22"/>
          <w:szCs w:val="22"/>
        </w:rPr>
      </w:pPr>
      <w:r w:rsidRPr="00F8465F">
        <w:rPr>
          <w:sz w:val="22"/>
          <w:szCs w:val="22"/>
        </w:rPr>
        <w:t>среды обитания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Основные нарушения нормативно-правовых актов, выявление</w:t>
      </w:r>
    </w:p>
    <w:p w:rsidR="005123AA" w:rsidRPr="00F8465F" w:rsidRDefault="005123AA" w:rsidP="005123AA">
      <w:pPr>
        <w:pStyle w:val="ConsPlusTitle"/>
        <w:spacing w:line="300" w:lineRule="atLeast"/>
        <w:jc w:val="center"/>
        <w:rPr>
          <w:sz w:val="22"/>
          <w:szCs w:val="22"/>
        </w:rPr>
      </w:pPr>
      <w:r w:rsidRPr="00F8465F">
        <w:rPr>
          <w:sz w:val="22"/>
          <w:szCs w:val="22"/>
        </w:rPr>
        <w:t>при проведении надзорных мероприятий за I квартал 2018 года</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Технический регламент Таможенного союза "О безопасности парфюмерно-косметической продукции" (ТР ТС 009/2011):</w:t>
      </w:r>
    </w:p>
    <w:p w:rsidR="005123AA" w:rsidRPr="00F8465F" w:rsidRDefault="005123AA" w:rsidP="005123AA">
      <w:pPr>
        <w:pStyle w:val="ConsPlusNormal"/>
        <w:spacing w:line="300" w:lineRule="atLeast"/>
        <w:ind w:firstLine="540"/>
        <w:jc w:val="both"/>
        <w:rPr>
          <w:sz w:val="22"/>
          <w:szCs w:val="22"/>
        </w:rPr>
      </w:pPr>
      <w:r w:rsidRPr="00F8465F">
        <w:rPr>
          <w:sz w:val="22"/>
          <w:szCs w:val="22"/>
        </w:rPr>
        <w:t>1) отсутствует маркировка, информация нанесена на английском языке.</w:t>
      </w:r>
    </w:p>
    <w:p w:rsidR="005123AA" w:rsidRPr="00F8465F" w:rsidRDefault="005123AA" w:rsidP="005123AA">
      <w:pPr>
        <w:pStyle w:val="ConsPlusNormal"/>
        <w:spacing w:line="300" w:lineRule="atLeast"/>
        <w:ind w:firstLine="540"/>
        <w:jc w:val="both"/>
        <w:rPr>
          <w:sz w:val="22"/>
          <w:szCs w:val="22"/>
        </w:rPr>
      </w:pPr>
      <w:r w:rsidRPr="00F8465F">
        <w:rPr>
          <w:sz w:val="22"/>
          <w:szCs w:val="22"/>
        </w:rPr>
        <w:t>Технический регламент Таможенного союза" "О безопасности продукции легкой промышленности" (ТР ТС 017/2011):</w:t>
      </w:r>
    </w:p>
    <w:p w:rsidR="005123AA" w:rsidRPr="00F8465F" w:rsidRDefault="005123AA" w:rsidP="005123AA">
      <w:pPr>
        <w:pStyle w:val="ConsPlusNormal"/>
        <w:spacing w:line="300" w:lineRule="atLeast"/>
        <w:ind w:firstLine="540"/>
        <w:jc w:val="both"/>
        <w:rPr>
          <w:sz w:val="22"/>
          <w:szCs w:val="22"/>
        </w:rPr>
      </w:pPr>
      <w:r w:rsidRPr="00F8465F">
        <w:rPr>
          <w:sz w:val="22"/>
          <w:szCs w:val="22"/>
        </w:rPr>
        <w:t>1) маркировка продукции трудно читаема, не доступна для осмотра и идентификации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Правила представления уведомлений о начале осуществления отдельных видов предпринимательской деятельности и учета указанных уведомлений, утвержденных Постановление Правительства РФ от 16.07.2009 N 584 "Об уведомительном порядке начала осуществления отдельных видов предпринимательской деятельности":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1) юридическим лицом или индивидуальным предпринимателем не представлено уведомление о начале осуществления предпринимательской деятельности по предоставлению мест временного проживания (п. 2).</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2.1.4.1110-02 "Зоны санитарной охраны источников водоснабжения и водопроводов питьевого назначения":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1) хозяйствующим субъектом не разработан проект зоны санитарной охраны источника централизованного хозяйственно-питьевого водоснабжения (п. 1.4, 1.5, 1.6, 1.11);</w:t>
      </w:r>
    </w:p>
    <w:p w:rsidR="005123AA" w:rsidRPr="00F8465F" w:rsidRDefault="005123AA" w:rsidP="005123AA">
      <w:pPr>
        <w:pStyle w:val="ConsPlusNormal"/>
        <w:spacing w:line="300" w:lineRule="atLeast"/>
        <w:ind w:firstLine="540"/>
        <w:jc w:val="both"/>
        <w:rPr>
          <w:sz w:val="22"/>
          <w:szCs w:val="22"/>
        </w:rPr>
      </w:pPr>
      <w:r w:rsidRPr="00F8465F">
        <w:rPr>
          <w:sz w:val="22"/>
          <w:szCs w:val="22"/>
        </w:rPr>
        <w:t>2) отсутствует санитарно-эпидемиологическое заключение на проект зоны санитарной охраны источника водоснабжения (п. 1.13);</w:t>
      </w:r>
    </w:p>
    <w:p w:rsidR="005123AA" w:rsidRPr="00F8465F" w:rsidRDefault="005123AA" w:rsidP="005123AA">
      <w:pPr>
        <w:pStyle w:val="ConsPlusNormal"/>
        <w:spacing w:line="300" w:lineRule="atLeast"/>
        <w:ind w:firstLine="540"/>
        <w:jc w:val="both"/>
        <w:rPr>
          <w:sz w:val="22"/>
          <w:szCs w:val="22"/>
        </w:rPr>
      </w:pPr>
      <w:r w:rsidRPr="00F8465F">
        <w:rPr>
          <w:sz w:val="22"/>
          <w:szCs w:val="22"/>
        </w:rPr>
        <w:t>3) не соблюдаются мероприятия по первому поясу зоны санитарной охраны (п. 3.2.1, 3.3.1).</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СанПиН 2.1.4.2496-09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(изменения к СанПиНу 2.1.4.1074-01 "Питьевая вода. Гигиенические требования к качеству воды централизованных систем питьевого водоснабжения. Контроль качества"):</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1) не соблюдается температура горячей воды в местах водоразбора (температура горячей воды в местах водоразбора должна быть не ниже </w:t>
      </w:r>
      <w:smartTag w:uri="urn:schemas-microsoft-com:office:smarttags" w:element="metricconverter">
        <w:smartTagPr>
          <w:attr w:name="ProductID" w:val="60 °C"/>
        </w:smartTagPr>
        <w:r w:rsidRPr="00F8465F">
          <w:rPr>
            <w:sz w:val="22"/>
            <w:szCs w:val="22"/>
          </w:rPr>
          <w:t>60 °C</w:t>
        </w:r>
      </w:smartTag>
      <w:r w:rsidRPr="00F8465F">
        <w:rPr>
          <w:sz w:val="22"/>
          <w:szCs w:val="22"/>
        </w:rPr>
        <w:t xml:space="preserve"> и не выше </w:t>
      </w:r>
      <w:smartTag w:uri="urn:schemas-microsoft-com:office:smarttags" w:element="metricconverter">
        <w:smartTagPr>
          <w:attr w:name="ProductID" w:val="75 °C"/>
        </w:smartTagPr>
        <w:r w:rsidRPr="00F8465F">
          <w:rPr>
            <w:sz w:val="22"/>
            <w:szCs w:val="22"/>
          </w:rPr>
          <w:t>75 °C</w:t>
        </w:r>
      </w:smartTag>
      <w:r w:rsidRPr="00F8465F">
        <w:rPr>
          <w:sz w:val="22"/>
          <w:szCs w:val="22"/>
        </w:rPr>
        <w:t>) (п. 2.4).</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2.2.1/2.1.1.1200-03 "Санитарно-защитные зоны и санитарная классификация предприятий, сооружений и иных объектов. Новая редакция":</w:t>
      </w:r>
    </w:p>
    <w:p w:rsidR="005123AA" w:rsidRPr="00F8465F" w:rsidRDefault="005123AA" w:rsidP="005123AA">
      <w:pPr>
        <w:pStyle w:val="ConsPlusNormal"/>
        <w:spacing w:line="300" w:lineRule="atLeast"/>
        <w:ind w:firstLine="540"/>
        <w:jc w:val="both"/>
        <w:rPr>
          <w:sz w:val="22"/>
          <w:szCs w:val="22"/>
        </w:rPr>
      </w:pPr>
      <w:r w:rsidRPr="00F8465F">
        <w:rPr>
          <w:sz w:val="22"/>
          <w:szCs w:val="22"/>
        </w:rPr>
        <w:t>1) хозяйствующим субъектом не разработан проект санитарно-защитной зоны для предприятия, являющегося источником воздействия на среду обитания и относящегося к третьему классу опасности по классификации санитарных правил (п. 2.1, 3.1);</w:t>
      </w:r>
    </w:p>
    <w:p w:rsidR="005123AA" w:rsidRPr="00F8465F" w:rsidRDefault="005123AA" w:rsidP="005123AA">
      <w:pPr>
        <w:pStyle w:val="ConsPlusNormal"/>
        <w:spacing w:line="300" w:lineRule="atLeast"/>
        <w:ind w:firstLine="540"/>
        <w:jc w:val="both"/>
        <w:rPr>
          <w:sz w:val="22"/>
          <w:szCs w:val="22"/>
        </w:rPr>
      </w:pPr>
      <w:r w:rsidRPr="00F8465F">
        <w:rPr>
          <w:sz w:val="22"/>
          <w:szCs w:val="22"/>
        </w:rPr>
        <w:t>2) объект эксплуатируется без соблюдения режима использования санитарно-защитной зоны, в границах санитарно-защитной зоны расположены жилые дома, и иные объекты (п. 5.1);</w:t>
      </w:r>
    </w:p>
    <w:p w:rsidR="005123AA" w:rsidRPr="00F8465F" w:rsidRDefault="005123AA" w:rsidP="005123AA">
      <w:pPr>
        <w:pStyle w:val="ConsPlusNormal"/>
        <w:spacing w:line="300" w:lineRule="atLeast"/>
        <w:ind w:firstLine="540"/>
        <w:jc w:val="both"/>
        <w:rPr>
          <w:sz w:val="22"/>
          <w:szCs w:val="22"/>
        </w:rPr>
      </w:pPr>
      <w:r w:rsidRPr="00F8465F">
        <w:rPr>
          <w:sz w:val="22"/>
          <w:szCs w:val="22"/>
        </w:rPr>
        <w:t>3) для промплощадки предприятия размеры санитарно-защитной зоны не установлены, не изменены на основании решения Главного государственного санитарного врача по субъекту РФ или его заместителя, в ориентировочных границах санитарно-защитной зоны промплощадки расположены жилые дома (п. 5.1, 4.1, 4.3, 4.5);</w:t>
      </w:r>
    </w:p>
    <w:p w:rsidR="005123AA" w:rsidRPr="00F8465F" w:rsidRDefault="005123AA" w:rsidP="005123AA">
      <w:pPr>
        <w:pStyle w:val="ConsPlusNormal"/>
        <w:spacing w:line="300" w:lineRule="atLeast"/>
        <w:ind w:firstLine="540"/>
        <w:jc w:val="both"/>
        <w:rPr>
          <w:sz w:val="22"/>
          <w:szCs w:val="22"/>
        </w:rPr>
      </w:pPr>
      <w:r w:rsidRPr="00F8465F">
        <w:rPr>
          <w:sz w:val="22"/>
          <w:szCs w:val="22"/>
        </w:rPr>
        <w:t>4) лабораторные исследования атмосферного воздуха и измерения физических воздействий на атмосферный воздух не проводятся на границе санитарно-защитной зоны промышленных объектов и производств, а также в жилой застройке лабораториями, аккредитованными в установленном порядке на проведение таких работ (п. 2.12).</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2.1.6.1032-01 "Гигиенические требования к обеспечению качества атмосферного воздуха населенных мест":</w:t>
      </w:r>
    </w:p>
    <w:p w:rsidR="005123AA" w:rsidRPr="00F8465F" w:rsidRDefault="005123AA" w:rsidP="005123AA">
      <w:pPr>
        <w:pStyle w:val="ConsPlusNormal"/>
        <w:spacing w:line="300" w:lineRule="atLeast"/>
        <w:ind w:firstLine="540"/>
        <w:jc w:val="both"/>
        <w:rPr>
          <w:sz w:val="22"/>
          <w:szCs w:val="22"/>
        </w:rPr>
      </w:pPr>
      <w:r w:rsidRPr="00F8465F">
        <w:rPr>
          <w:sz w:val="22"/>
          <w:szCs w:val="22"/>
        </w:rPr>
        <w:t>1) для источников выбросов предприятия предельно допустимые выбросы загрязняющих веществ в атмосферный воздух не установлены территориальными органами специально уполномоченного федерального органа исполнительной власти в области охраны атмосферного воздуха, санитарно-эпидемиологическое заключение о соответствии их санитарным правилам отсутствует (п. 4.2.1);</w:t>
      </w:r>
    </w:p>
    <w:p w:rsidR="005123AA" w:rsidRPr="00F8465F" w:rsidRDefault="005123AA" w:rsidP="005123AA">
      <w:pPr>
        <w:pStyle w:val="ConsPlusNormal"/>
        <w:spacing w:line="300" w:lineRule="atLeast"/>
        <w:ind w:firstLine="540"/>
        <w:jc w:val="both"/>
        <w:rPr>
          <w:sz w:val="22"/>
          <w:szCs w:val="22"/>
        </w:rPr>
      </w:pPr>
      <w:r w:rsidRPr="00F8465F">
        <w:rPr>
          <w:sz w:val="22"/>
          <w:szCs w:val="22"/>
        </w:rPr>
        <w:t>2) юридическим лицом не проводятся лабораторные исследования за загрязнением атмосферного воздуха в зоне влияния выбросов предприятия (п. 4.1.1, 5.1);</w:t>
      </w:r>
    </w:p>
    <w:p w:rsidR="005123AA" w:rsidRPr="00F8465F" w:rsidRDefault="005123AA" w:rsidP="005123AA">
      <w:pPr>
        <w:pStyle w:val="ConsPlusNormal"/>
        <w:spacing w:line="300" w:lineRule="atLeast"/>
        <w:ind w:firstLine="540"/>
        <w:jc w:val="both"/>
        <w:rPr>
          <w:sz w:val="22"/>
          <w:szCs w:val="22"/>
        </w:rPr>
      </w:pPr>
      <w:r w:rsidRPr="00F8465F">
        <w:rPr>
          <w:sz w:val="22"/>
          <w:szCs w:val="22"/>
        </w:rPr>
        <w:t>3) содержание загрязняющих веществ в атмосферном воздухе в зоне влияния выбросов предприятия превышает ПДК, установленные гигиеническими нормативами (п. 2.2).</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1.2.2353-08 "Канцерогенные факторы и основные требования к профилактике канцерогенной опасности":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1) юридическим лицом не проводится контроль канцерогенов в атмосферном воздухе в зоне влияния выбросов предприятия (п. 3.3).</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1) не разработана программа производственного контроля, не организован и не осуществляется производственный лабораторно-инструментальный контроль качества атмосферного воздуха и уровней шума в зоне влияния промплощадки (п. 1.5, 2.1, 2.3, 2.4, 2.6, 4.1);</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2) по результатам производственного контроля, проводимого хозяйствующим субъектом, установлены факты превышения ГН по содержанию ЗВ в атмосферном воздухе, </w:t>
      </w:r>
      <w:r w:rsidRPr="00F8465F">
        <w:rPr>
          <w:sz w:val="22"/>
          <w:szCs w:val="22"/>
        </w:rPr>
        <w:lastRenderedPageBreak/>
        <w:t>при этом не проинформирован орган, уполномоченный на осуществление государственного санитарно-эпидемиологического надзора о мерах, принятых по устранению нарушений санитарных правил (п. 2.7, 5.1);</w:t>
      </w:r>
    </w:p>
    <w:p w:rsidR="005123AA" w:rsidRPr="00F8465F" w:rsidRDefault="005123AA" w:rsidP="005123AA">
      <w:pPr>
        <w:pStyle w:val="ConsPlusNormal"/>
        <w:spacing w:line="300" w:lineRule="atLeast"/>
        <w:ind w:firstLine="540"/>
        <w:jc w:val="both"/>
        <w:rPr>
          <w:sz w:val="22"/>
          <w:szCs w:val="22"/>
        </w:rPr>
      </w:pPr>
      <w:r w:rsidRPr="00F8465F">
        <w:rPr>
          <w:sz w:val="22"/>
          <w:szCs w:val="22"/>
        </w:rPr>
        <w:t>3) хозяйствующим субъектом производственный контроль за состоянием атмосферного воздуха проведен не в полном объеме, который предусмотрен планом-графиком (количество исследований по отдельным веществам не соответствуют плану графику) (п. 2.7, 5.1).</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2.1.7.1287-03 "Санитарно-эпидемиологические требования к качеству почвы":</w:t>
      </w:r>
    </w:p>
    <w:p w:rsidR="005123AA" w:rsidRPr="00F8465F" w:rsidRDefault="005123AA" w:rsidP="005123AA">
      <w:pPr>
        <w:pStyle w:val="ConsPlusNormal"/>
        <w:spacing w:line="300" w:lineRule="atLeast"/>
        <w:ind w:firstLine="540"/>
        <w:jc w:val="both"/>
        <w:rPr>
          <w:sz w:val="22"/>
          <w:szCs w:val="22"/>
        </w:rPr>
      </w:pPr>
      <w:r w:rsidRPr="00F8465F">
        <w:rPr>
          <w:sz w:val="22"/>
          <w:szCs w:val="22"/>
        </w:rPr>
        <w:t>1) не осуществляется (контроль) мониторинг качества почвы в местах размещения отходов производства и потребления и в санитарно-защитной зоне предприятия (п. 6.7).</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2.1.7.1322-03 "Гигиенические требования к размещению и обезвреживанию отходов производства и потребления":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1) установлены факты размещения отходов на земельных участках, не оборудованных в соответствии с санитарными требованиями: отсутствует водонепроницаемое покрытие, по периметру площадки не предусмотрена обваловка, поверхность хранящихся насыпью отходов не защищена от воздействия атмосферных осадков и ветров (п. 3.7);</w:t>
      </w:r>
    </w:p>
    <w:p w:rsidR="005123AA" w:rsidRPr="00F8465F" w:rsidRDefault="005123AA" w:rsidP="005123AA">
      <w:pPr>
        <w:pStyle w:val="ConsPlusNormal"/>
        <w:spacing w:line="300" w:lineRule="atLeast"/>
        <w:ind w:firstLine="540"/>
        <w:jc w:val="both"/>
        <w:rPr>
          <w:sz w:val="22"/>
          <w:szCs w:val="22"/>
        </w:rPr>
      </w:pPr>
      <w:r w:rsidRPr="00F8465F">
        <w:rPr>
          <w:sz w:val="22"/>
          <w:szCs w:val="22"/>
        </w:rPr>
        <w:t>2) условия сбора, временного хранения (накопления, складирования) не соответствуют проекту обращения с отходами (проекту нормативов образования отходов и лимитов на их размещение (п. 3.6);</w:t>
      </w:r>
    </w:p>
    <w:p w:rsidR="005123AA" w:rsidRPr="00F8465F" w:rsidRDefault="005123AA" w:rsidP="005123AA">
      <w:pPr>
        <w:pStyle w:val="ConsPlusNormal"/>
        <w:spacing w:line="300" w:lineRule="atLeast"/>
        <w:ind w:firstLine="540"/>
        <w:jc w:val="both"/>
        <w:rPr>
          <w:sz w:val="22"/>
          <w:szCs w:val="22"/>
        </w:rPr>
      </w:pPr>
      <w:r w:rsidRPr="00F8465F">
        <w:rPr>
          <w:sz w:val="22"/>
          <w:szCs w:val="22"/>
        </w:rPr>
        <w:t>3) на производственной территории не обеспечен селективный сбор и накопление отдельных разновидностей отходов, временное хранение промотходов осуществлялось без учета класса опасности отходов, а именно промасленная ветошь, отработанные фильтры, твердые бытовые отходы, отработанные энергосберегающие лампы и т.п. хранились в одном контейнере (п. 3.3);</w:t>
      </w:r>
    </w:p>
    <w:p w:rsidR="005123AA" w:rsidRPr="00F8465F" w:rsidRDefault="005123AA" w:rsidP="005123AA">
      <w:pPr>
        <w:pStyle w:val="ConsPlusNormal"/>
        <w:spacing w:line="300" w:lineRule="atLeast"/>
        <w:ind w:firstLine="540"/>
        <w:jc w:val="both"/>
        <w:rPr>
          <w:sz w:val="22"/>
          <w:szCs w:val="22"/>
        </w:rPr>
      </w:pPr>
      <w:r w:rsidRPr="00F8465F">
        <w:rPr>
          <w:sz w:val="22"/>
          <w:szCs w:val="22"/>
        </w:rPr>
        <w:t>4) для хранения твердых отходов I класса (ртутьсодержащих) не предусмотрены закрытые (специальные) помещения и герметичные оборотные (сменные) емкости (контейнеры, бочки, цистерны) (п. 3.5, 3.6);</w:t>
      </w:r>
    </w:p>
    <w:p w:rsidR="005123AA" w:rsidRPr="00F8465F" w:rsidRDefault="005123AA" w:rsidP="005123AA">
      <w:pPr>
        <w:pStyle w:val="ConsPlusNormal"/>
        <w:spacing w:line="300" w:lineRule="atLeast"/>
        <w:ind w:firstLine="540"/>
        <w:jc w:val="both"/>
        <w:rPr>
          <w:sz w:val="22"/>
          <w:szCs w:val="22"/>
        </w:rPr>
      </w:pPr>
      <w:r w:rsidRPr="00F8465F">
        <w:rPr>
          <w:sz w:val="22"/>
          <w:szCs w:val="22"/>
        </w:rPr>
        <w:t>5) условия эксплуатации специализированного транспорта не исключают возможность потерь и загрязнения окружающей среды по пути следования, отмечено загрязнение автодороги отходами по пути следования спецтранспорта транспорта (п. 3.19, 4.10);</w:t>
      </w:r>
    </w:p>
    <w:p w:rsidR="005123AA" w:rsidRPr="00F8465F" w:rsidRDefault="005123AA" w:rsidP="005123AA">
      <w:pPr>
        <w:pStyle w:val="ConsPlusNormal"/>
        <w:spacing w:line="300" w:lineRule="atLeast"/>
        <w:ind w:firstLine="540"/>
        <w:jc w:val="both"/>
        <w:rPr>
          <w:sz w:val="22"/>
          <w:szCs w:val="22"/>
        </w:rPr>
      </w:pPr>
      <w:r w:rsidRPr="00F8465F">
        <w:rPr>
          <w:sz w:val="22"/>
          <w:szCs w:val="22"/>
        </w:rPr>
        <w:t>6) не предусмотрен производственный контроль при осуществлении деятельности, связанной с образованием отходов производства и потребления;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7) класс опасности отходов, не согласован с учреждением, осуществляющим государственный санитарно-эпидемиологический контроль в соответствующей территории, т.е. с территориальным Роспотребнадзора (п. 2.3).</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2.1.7.1386-03 "Санитарные правила по определению класса опасности токсичных отходов производства и потребления":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1) классы опасности отходов по степени воздействия на человека и окружающую среду не установлены и не согласованы с учреждением, осуществляющим государственный санитарно-эпидемиологический надзор (п. 2.10.).</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2.1.7.1038-01 "Гигиенические требования к устройству и содержанию полигонов для твердых бытовых отходов":</w:t>
      </w:r>
    </w:p>
    <w:p w:rsidR="005123AA" w:rsidRPr="00F8465F" w:rsidRDefault="005123AA" w:rsidP="005123AA">
      <w:pPr>
        <w:pStyle w:val="ConsPlusNormal"/>
        <w:spacing w:line="300" w:lineRule="atLeast"/>
        <w:ind w:firstLine="540"/>
        <w:jc w:val="both"/>
        <w:rPr>
          <w:sz w:val="22"/>
          <w:szCs w:val="22"/>
        </w:rPr>
      </w:pPr>
      <w:r w:rsidRPr="00F8465F">
        <w:rPr>
          <w:sz w:val="22"/>
          <w:szCs w:val="22"/>
        </w:rPr>
        <w:t>1) на выезде из полигона не предусмотрена контрольно-дезинфицирующая установка с устройством бетонной ванны для ходовой части мусоровозов (п. 4.3);</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2) по периметру территории полигона ТБО отсутствует легкое ограждение (либо осушительная траншея глубиной более </w:t>
      </w:r>
      <w:smartTag w:uri="urn:schemas-microsoft-com:office:smarttags" w:element="metricconverter">
        <w:smartTagPr>
          <w:attr w:name="ProductID" w:val="2 м"/>
        </w:smartTagPr>
        <w:r w:rsidRPr="00F8465F">
          <w:rPr>
            <w:sz w:val="22"/>
            <w:szCs w:val="22"/>
          </w:rPr>
          <w:t>2 м</w:t>
        </w:r>
      </w:smartTag>
      <w:r w:rsidRPr="00F8465F">
        <w:rPr>
          <w:sz w:val="22"/>
          <w:szCs w:val="22"/>
        </w:rPr>
        <w:t xml:space="preserve"> или вал высотой не более </w:t>
      </w:r>
      <w:smartTag w:uri="urn:schemas-microsoft-com:office:smarttags" w:element="metricconverter">
        <w:smartTagPr>
          <w:attr w:name="ProductID" w:val="2 м"/>
        </w:smartTagPr>
        <w:r w:rsidRPr="00F8465F">
          <w:rPr>
            <w:sz w:val="22"/>
            <w:szCs w:val="22"/>
          </w:rPr>
          <w:t>2 м</w:t>
        </w:r>
      </w:smartTag>
      <w:r w:rsidRPr="00F8465F">
        <w:rPr>
          <w:sz w:val="22"/>
          <w:szCs w:val="22"/>
        </w:rPr>
        <w:t>) (п. 4.4);</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3) осуществляется складирование ТБО вне рабочей карты, промежуточная изоляция уплотненного слоя ТБО осуществляется без учета требований санитарных правил (в летний </w:t>
      </w:r>
      <w:r w:rsidRPr="00F8465F">
        <w:rPr>
          <w:sz w:val="22"/>
          <w:szCs w:val="22"/>
        </w:rPr>
        <w:lastRenderedPageBreak/>
        <w:t>период ежесуточно, при температуре +5 град. C - не позднее трех суток со времени складирования) и без учета требований утвержденной на предприятии инструкции (п. 5.1);</w:t>
      </w:r>
    </w:p>
    <w:p w:rsidR="005123AA" w:rsidRPr="00F8465F" w:rsidRDefault="005123AA" w:rsidP="005123AA">
      <w:pPr>
        <w:pStyle w:val="ConsPlusNormal"/>
        <w:spacing w:line="300" w:lineRule="atLeast"/>
        <w:ind w:firstLine="540"/>
        <w:jc w:val="both"/>
        <w:rPr>
          <w:sz w:val="22"/>
          <w:szCs w:val="22"/>
        </w:rPr>
      </w:pPr>
      <w:r w:rsidRPr="00F8465F">
        <w:rPr>
          <w:sz w:val="22"/>
          <w:szCs w:val="22"/>
        </w:rPr>
        <w:t>4) хозяйствующим субъектом, обслуживающим полигон, не разработана инструкция по производственной санитарии для персонала, занятого на обеспечении работы предприятия (п. 2.3 Организацией, эксплуатирующей полигон, разрабатываются регламент и режим работы полигона, инструкции по приему бытовых отходов, с учетом требований производственной санитарии для работающих на полигоне, обеспечивается контроль за составом поступающих отходов, ведется круглосуточный учет поступающих отходов, осуществляется контроль за распределением отходов в работающей части полигона, обеспечивается технологический цикл по изоляции отходов) (п. 6.3).</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2.1.5.980-00 "Гигиенические требования к охране поверхностных вод":</w:t>
      </w:r>
    </w:p>
    <w:p w:rsidR="005123AA" w:rsidRPr="00F8465F" w:rsidRDefault="005123AA" w:rsidP="005123AA">
      <w:pPr>
        <w:pStyle w:val="ConsPlusNormal"/>
        <w:spacing w:line="300" w:lineRule="atLeast"/>
        <w:ind w:firstLine="540"/>
        <w:jc w:val="both"/>
        <w:rPr>
          <w:sz w:val="22"/>
          <w:szCs w:val="22"/>
        </w:rPr>
      </w:pPr>
      <w:r w:rsidRPr="00F8465F">
        <w:rPr>
          <w:sz w:val="22"/>
          <w:szCs w:val="22"/>
        </w:rPr>
        <w:t>1) сброс сточных вод в водный объект осуществляется без установленных нормативов предельно допустимых сбросов веществ в водные объекты (ПДС), утвержденных специально уполномоченными органами по охране, окружающей природной (п. 6.11);</w:t>
      </w:r>
    </w:p>
    <w:p w:rsidR="005123AA" w:rsidRPr="00F8465F" w:rsidRDefault="005123AA" w:rsidP="005123AA">
      <w:pPr>
        <w:pStyle w:val="ConsPlusNormal"/>
        <w:spacing w:line="300" w:lineRule="atLeast"/>
        <w:ind w:firstLine="540"/>
        <w:jc w:val="both"/>
        <w:rPr>
          <w:sz w:val="22"/>
          <w:szCs w:val="22"/>
        </w:rPr>
      </w:pPr>
      <w:r w:rsidRPr="00F8465F">
        <w:rPr>
          <w:sz w:val="22"/>
          <w:szCs w:val="22"/>
        </w:rPr>
        <w:t>2) свойства сточных вод, сбрасываемых хозяйствующим субъектом в черте населенного пункта, не соответствует требованиям, предъявляемым к воде водных объектов рекреационного водопользования (п. 6.7).</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3.5.2.3476203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w:t>
      </w:r>
    </w:p>
    <w:p w:rsidR="005123AA" w:rsidRPr="00F8465F" w:rsidRDefault="005123AA" w:rsidP="005123AA">
      <w:pPr>
        <w:pStyle w:val="ConsPlusNormal"/>
        <w:spacing w:line="300" w:lineRule="atLeast"/>
        <w:ind w:firstLine="540"/>
        <w:jc w:val="both"/>
        <w:rPr>
          <w:sz w:val="22"/>
          <w:szCs w:val="22"/>
        </w:rPr>
      </w:pPr>
      <w:r w:rsidRPr="00F8465F">
        <w:rPr>
          <w:sz w:val="22"/>
          <w:szCs w:val="22"/>
        </w:rPr>
        <w:t>1) не организовано проведение обследований учреждения с целью определения наличия и заселенности членистоногими, его технического и санитарно-эпидемиологического состояния кратностью не менее 2 раз в месяц (п. 3.3, 3.4, 3.5).</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3.5.3.3223-14 "Санитарно-эпидемиологические требования к организации и проведению дератизационных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1) не организовано проведение обследований учреждения с целью определения наличия и заселенности грызунам, его технического и санитарно-эпидемиологического состояния кратностью не менее 2 раз в месяц (п. 3.3, 3.17).</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3.1.2.2626-10 "Профилактика легионеллеза":</w:t>
      </w:r>
    </w:p>
    <w:p w:rsidR="005123AA" w:rsidRPr="00F8465F" w:rsidRDefault="005123AA" w:rsidP="005123AA">
      <w:pPr>
        <w:pStyle w:val="ConsPlusNormal"/>
        <w:spacing w:line="300" w:lineRule="atLeast"/>
        <w:ind w:firstLine="540"/>
        <w:jc w:val="both"/>
        <w:rPr>
          <w:sz w:val="22"/>
          <w:szCs w:val="22"/>
        </w:rPr>
      </w:pPr>
      <w:r w:rsidRPr="00F8465F">
        <w:rPr>
          <w:sz w:val="22"/>
          <w:szCs w:val="22"/>
        </w:rPr>
        <w:t>1) отсутствуют данные лабораторных исследований качества подаваемой горячей воды в соответствии с программой производственного контроля за соблюдением санитарных правил и выполнением санитарно-противоэпидемических (профилактических) мероприятий (п. 8.7.4).</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СанПиН 2.1.2882-11 "Гигиенические требования к размещению, устройству и содержанию кладбищ, зданий и сооружений похоронного назначения":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1) отсутствие контейнерных площадок, урн для сбора твердых коммунальных отходов (далее - ТКО) и нарушение условий хранения ТКО (п. 6.6, 6.7);</w:t>
      </w:r>
    </w:p>
    <w:p w:rsidR="005123AA" w:rsidRPr="00F8465F" w:rsidRDefault="005123AA" w:rsidP="005123AA">
      <w:pPr>
        <w:pStyle w:val="ConsPlusNormal"/>
        <w:spacing w:line="300" w:lineRule="atLeast"/>
        <w:ind w:firstLine="540"/>
        <w:jc w:val="both"/>
        <w:rPr>
          <w:sz w:val="22"/>
          <w:szCs w:val="22"/>
        </w:rPr>
      </w:pPr>
      <w:r w:rsidRPr="00F8465F">
        <w:rPr>
          <w:sz w:val="22"/>
          <w:szCs w:val="22"/>
        </w:rPr>
        <w:t>2) отсутствие профилактических мероприятий по дератизации, дезинсекции в установленном порядке;</w:t>
      </w:r>
    </w:p>
    <w:p w:rsidR="005123AA" w:rsidRPr="00F8465F" w:rsidRDefault="005123AA" w:rsidP="005123AA">
      <w:pPr>
        <w:pStyle w:val="ConsPlusNormal"/>
        <w:spacing w:line="300" w:lineRule="atLeast"/>
        <w:ind w:firstLine="540"/>
        <w:jc w:val="both"/>
        <w:rPr>
          <w:sz w:val="22"/>
          <w:szCs w:val="22"/>
        </w:rPr>
      </w:pPr>
      <w:r w:rsidRPr="00F8465F">
        <w:rPr>
          <w:sz w:val="22"/>
          <w:szCs w:val="22"/>
        </w:rPr>
        <w:t>3) нарушение ограждения кладбища (п. 2.7).</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Приказ Министерства здравоохранения и социального развития РФ от 12.04.2011 N 302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5123AA" w:rsidRPr="00F8465F" w:rsidRDefault="005123AA" w:rsidP="005123AA">
      <w:pPr>
        <w:pStyle w:val="ConsPlusNormal"/>
        <w:spacing w:line="300" w:lineRule="atLeast"/>
        <w:ind w:firstLine="540"/>
        <w:jc w:val="both"/>
        <w:rPr>
          <w:sz w:val="22"/>
          <w:szCs w:val="22"/>
        </w:rPr>
      </w:pPr>
      <w:r w:rsidRPr="00F8465F">
        <w:rPr>
          <w:sz w:val="22"/>
          <w:szCs w:val="22"/>
        </w:rPr>
        <w:t>1) отсутствует заключительный акт периодических медицинских осмотров сотрудников гостиницы (п. 6, 19, 20, 21, 31, 42, 43 приложение N 3).</w:t>
      </w:r>
    </w:p>
    <w:p w:rsidR="005123AA" w:rsidRPr="00F8465F" w:rsidRDefault="005123AA" w:rsidP="005123AA">
      <w:pPr>
        <w:pStyle w:val="ConsPlusTitle"/>
        <w:spacing w:line="300" w:lineRule="atLeast"/>
        <w:jc w:val="center"/>
        <w:outlineLvl w:val="2"/>
        <w:rPr>
          <w:sz w:val="22"/>
          <w:szCs w:val="22"/>
        </w:rPr>
      </w:pPr>
      <w:r w:rsidRPr="00F8465F">
        <w:rPr>
          <w:sz w:val="22"/>
          <w:szCs w:val="22"/>
        </w:rPr>
        <w:lastRenderedPageBreak/>
        <w:t>Перечень основных статей КоАП РФ</w:t>
      </w:r>
    </w:p>
    <w:p w:rsidR="005123AA" w:rsidRPr="00F8465F" w:rsidRDefault="005123AA" w:rsidP="005123AA">
      <w:pPr>
        <w:pStyle w:val="ConsPlusTitle"/>
        <w:spacing w:line="300" w:lineRule="atLeast"/>
        <w:jc w:val="center"/>
        <w:rPr>
          <w:sz w:val="22"/>
          <w:szCs w:val="22"/>
        </w:rPr>
      </w:pPr>
      <w:r w:rsidRPr="00F8465F">
        <w:rPr>
          <w:sz w:val="22"/>
          <w:szCs w:val="22"/>
        </w:rPr>
        <w:t>за нарушение которых в I квартале 2018 года принимались</w:t>
      </w:r>
    </w:p>
    <w:p w:rsidR="005123AA" w:rsidRPr="00F8465F" w:rsidRDefault="005123AA" w:rsidP="005123AA">
      <w:pPr>
        <w:pStyle w:val="ConsPlusTitle"/>
        <w:spacing w:line="300" w:lineRule="atLeast"/>
        <w:jc w:val="center"/>
        <w:rPr>
          <w:sz w:val="22"/>
          <w:szCs w:val="22"/>
        </w:rPr>
      </w:pPr>
      <w:r w:rsidRPr="00F8465F">
        <w:rPr>
          <w:sz w:val="22"/>
          <w:szCs w:val="22"/>
        </w:rPr>
        <w:t>меры административного воздействия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1) ст. 6.3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осуществляется производственный контроль в соответствии с утвержденной программой производственного контроля, а именно, не организовано проведение лабораторных исследований и испытаний атмосферного воздуха, почвы, питьевой воды;</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отсутствуют разработанные, согласованные и утвержденные в установленном порядке проекты санитарно-защитных зон промышленных предприятий и иных объектов,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отсутствие санитарно-эпидемиологических заключений на проект установленной СЗЗ;</w:t>
      </w:r>
    </w:p>
    <w:p w:rsidR="005123AA" w:rsidRPr="00F8465F" w:rsidRDefault="005123AA" w:rsidP="005123AA">
      <w:pPr>
        <w:pStyle w:val="ConsPlusNormal"/>
        <w:spacing w:line="300" w:lineRule="atLeast"/>
        <w:ind w:firstLine="540"/>
        <w:jc w:val="both"/>
        <w:rPr>
          <w:sz w:val="22"/>
          <w:szCs w:val="22"/>
        </w:rPr>
      </w:pPr>
      <w:r w:rsidRPr="00F8465F">
        <w:rPr>
          <w:sz w:val="22"/>
          <w:szCs w:val="22"/>
        </w:rPr>
        <w:t>2) ст.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5123AA" w:rsidRPr="00F8465F" w:rsidRDefault="005123AA" w:rsidP="005123AA">
      <w:pPr>
        <w:pStyle w:val="ConsPlusNormal"/>
        <w:spacing w:line="300" w:lineRule="atLeast"/>
        <w:ind w:firstLine="540"/>
        <w:jc w:val="both"/>
        <w:rPr>
          <w:sz w:val="22"/>
          <w:szCs w:val="22"/>
        </w:rPr>
      </w:pPr>
      <w:r w:rsidRPr="00F8465F">
        <w:rPr>
          <w:sz w:val="22"/>
          <w:szCs w:val="22"/>
        </w:rPr>
        <w:t>3) ст. 6.5 нарушение санитарно-эпидемиологических требований к питьевой воде, а также к питьевому и хозяйственно-бытовому водоснабжению:</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отсутствие санитарно-эпидемиологических заключений на проект ЗСО,</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отсутствуют разработанные, согласованные и утвержденные в установленном порядке проекты зон санитарной охраны источников водоснабжения;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4) ч. 1 ст. 6.25 несоблюдение требований к знаку о запрете курения, обозначающему территории, здания и объекты, где курение запрещено, и к порядку его размещения;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5) ст. 8.2 несоблюдение экологических и санитарно-эпидемиологических требований при обращении с отходами производства и потребления или иными опасными веществами: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нарушения требований, установленных санитарными правилами при осуществлении деятельности по обращению с отходами производства и потребления,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отсутствие согласования классов опасности отходов с учреждением, осуществляющим государственный санитарно-эпидемиологический контроль в соответствующей территории;</w:t>
      </w:r>
    </w:p>
    <w:p w:rsidR="005123AA" w:rsidRPr="00F8465F" w:rsidRDefault="005123AA" w:rsidP="005123AA">
      <w:pPr>
        <w:pStyle w:val="ConsPlusNormal"/>
        <w:spacing w:line="300" w:lineRule="atLeast"/>
        <w:ind w:firstLine="540"/>
        <w:jc w:val="both"/>
        <w:rPr>
          <w:sz w:val="22"/>
          <w:szCs w:val="22"/>
        </w:rPr>
      </w:pPr>
      <w:r w:rsidRPr="00F8465F">
        <w:rPr>
          <w:sz w:val="22"/>
          <w:szCs w:val="22"/>
        </w:rPr>
        <w:t>6) ст. 8.5 сокрытие или искажение экологической информации;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7) ч. 1 ст.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8) ч. 2 ст. 14.43 действия,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сокрытие, несвоевременное сообщение полной и достоверной информации о состоянии окружающей среды, полученной при осуществлении производственного экологического контроля. Не информирование о результатах производственного контроля с превышениями гигиенических нормативов по содержанию загрязняющих веществ в окружающей среде;</w:t>
      </w:r>
    </w:p>
    <w:p w:rsidR="005123AA" w:rsidRPr="00F8465F" w:rsidRDefault="005123AA" w:rsidP="005123AA">
      <w:pPr>
        <w:pStyle w:val="ConsPlusNormal"/>
        <w:spacing w:line="300" w:lineRule="atLeast"/>
        <w:ind w:firstLine="540"/>
        <w:jc w:val="both"/>
        <w:rPr>
          <w:sz w:val="22"/>
          <w:szCs w:val="22"/>
        </w:rPr>
      </w:pPr>
      <w:r w:rsidRPr="00F8465F">
        <w:rPr>
          <w:sz w:val="22"/>
          <w:szCs w:val="22"/>
        </w:rPr>
        <w:t>9) п. 1 ст. 14.46 нарушение порядка маркировки продукции, подлежащей обязательному подтверждению соответствия.</w:t>
      </w:r>
    </w:p>
    <w:p w:rsidR="005123AA" w:rsidRDefault="005123AA" w:rsidP="005123AA">
      <w:pPr>
        <w:pStyle w:val="ConsPlusNormal"/>
        <w:spacing w:line="300" w:lineRule="atLeast"/>
        <w:ind w:firstLine="540"/>
        <w:jc w:val="both"/>
        <w:rPr>
          <w:sz w:val="22"/>
          <w:szCs w:val="22"/>
        </w:rPr>
      </w:pPr>
    </w:p>
    <w:p w:rsidR="005123AA"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lastRenderedPageBreak/>
        <w:t>Рекомендации по соблюдению обязательных требований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1) СанПиН 2.1.4.1110-02 "Зоны санитарной охраны источников водоснабжения и водопроводов питьевого назначения".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Зоны санитарной охраны (далее - 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(п. 1.4).</w:t>
      </w:r>
    </w:p>
    <w:p w:rsidR="005123AA" w:rsidRPr="00F8465F" w:rsidRDefault="005123AA" w:rsidP="005123AA">
      <w:pPr>
        <w:pStyle w:val="ConsPlusNormal"/>
        <w:spacing w:line="300" w:lineRule="atLeast"/>
        <w:ind w:firstLine="540"/>
        <w:jc w:val="both"/>
        <w:rPr>
          <w:sz w:val="22"/>
          <w:szCs w:val="22"/>
        </w:rPr>
      </w:pPr>
      <w:r w:rsidRPr="00F8465F">
        <w:rPr>
          <w:sz w:val="22"/>
          <w:szCs w:val="22"/>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Санитарная охрана водоводов обеспечивается санитарно-защитной полосой.</w:t>
      </w:r>
    </w:p>
    <w:p w:rsidR="005123AA" w:rsidRPr="00F8465F" w:rsidRDefault="005123AA" w:rsidP="005123AA">
      <w:pPr>
        <w:pStyle w:val="ConsPlusNormal"/>
        <w:spacing w:line="300" w:lineRule="atLeast"/>
        <w:ind w:firstLine="540"/>
        <w:jc w:val="both"/>
        <w:rPr>
          <w:sz w:val="22"/>
          <w:szCs w:val="22"/>
        </w:rPr>
      </w:pPr>
      <w:r w:rsidRPr="00F8465F">
        <w:rPr>
          <w:sz w:val="22"/>
          <w:szCs w:val="22"/>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(п. 1.5).</w:t>
      </w:r>
    </w:p>
    <w:p w:rsidR="005123AA" w:rsidRPr="00F8465F" w:rsidRDefault="005123AA" w:rsidP="005123AA">
      <w:pPr>
        <w:pStyle w:val="ConsPlusNormal"/>
        <w:spacing w:line="300" w:lineRule="atLeast"/>
        <w:ind w:firstLine="540"/>
        <w:jc w:val="both"/>
        <w:rPr>
          <w:sz w:val="22"/>
          <w:szCs w:val="22"/>
        </w:rPr>
      </w:pPr>
      <w:r w:rsidRPr="00F8465F">
        <w:rPr>
          <w:sz w:val="22"/>
          <w:szCs w:val="22"/>
        </w:rPr>
        <w:t>Организации ЗСО должна предшествовать разработка ее проекта, в который включаются:</w:t>
      </w:r>
    </w:p>
    <w:p w:rsidR="005123AA" w:rsidRPr="00F8465F" w:rsidRDefault="005123AA" w:rsidP="005123AA">
      <w:pPr>
        <w:pStyle w:val="ConsPlusNormal"/>
        <w:spacing w:line="300" w:lineRule="atLeast"/>
        <w:ind w:firstLine="540"/>
        <w:jc w:val="both"/>
        <w:rPr>
          <w:sz w:val="22"/>
          <w:szCs w:val="22"/>
        </w:rPr>
      </w:pPr>
      <w:r w:rsidRPr="00F8465F">
        <w:rPr>
          <w:sz w:val="22"/>
          <w:szCs w:val="22"/>
        </w:rPr>
        <w:t>а) определение границ зоны и составляющих ее поясов;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б) план мероприятий по улучшению санитарного состояния территории ЗСО и предупреждению загрязнения источника;</w:t>
      </w:r>
    </w:p>
    <w:p w:rsidR="005123AA" w:rsidRPr="00F8465F" w:rsidRDefault="005123AA" w:rsidP="005123AA">
      <w:pPr>
        <w:pStyle w:val="ConsPlusNormal"/>
        <w:spacing w:line="300" w:lineRule="atLeast"/>
        <w:ind w:firstLine="540"/>
        <w:jc w:val="both"/>
        <w:rPr>
          <w:sz w:val="22"/>
          <w:szCs w:val="22"/>
        </w:rPr>
      </w:pPr>
      <w:r w:rsidRPr="00F8465F">
        <w:rPr>
          <w:sz w:val="22"/>
          <w:szCs w:val="22"/>
        </w:rPr>
        <w:t>в) правила и режим хозяйственного использования территорий трех поясов ЗСО.</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разработке проекта ЗСО для крупных водопроводов предварительно создается положение о ЗСО, содержащее гигиенические основы их организации для данного водопровода (п. 1.6).</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Проект ЗСО должен быть составной частью проекта хозяйственно-питьевого водоснабжения и разрабатываться одновременно с последним. Для действующих водопроводов, не имеющих установленных зон санитарной охраны, проект ЗСО разрабатывается специально (п. 1.11).</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Проект ЗСО с планом мероприятий должен иметь заключение центра государственного санитарно-эпидемиологического надзора и иных заинтересованных организаций, после чего утверждается в установленном порядке (п. 1.13).</w:t>
      </w:r>
    </w:p>
    <w:p w:rsidR="005123AA" w:rsidRPr="00F8465F" w:rsidRDefault="005123AA" w:rsidP="005123AA">
      <w:pPr>
        <w:pStyle w:val="ConsPlusNormal"/>
        <w:spacing w:line="300" w:lineRule="atLeast"/>
        <w:ind w:firstLine="540"/>
        <w:jc w:val="both"/>
        <w:rPr>
          <w:sz w:val="22"/>
          <w:szCs w:val="22"/>
        </w:rPr>
      </w:pPr>
      <w:r w:rsidRPr="00F8465F">
        <w:rPr>
          <w:sz w:val="22"/>
          <w:szCs w:val="22"/>
        </w:rPr>
        <w:t>Мероприятия по первому поясу (пункты 3.2.1 - 3.3.1):</w:t>
      </w:r>
    </w:p>
    <w:p w:rsidR="005123AA" w:rsidRPr="00F8465F" w:rsidRDefault="005123AA" w:rsidP="005123AA">
      <w:pPr>
        <w:pStyle w:val="ConsPlusNormal"/>
        <w:spacing w:line="300" w:lineRule="atLeast"/>
        <w:ind w:firstLine="540"/>
        <w:jc w:val="both"/>
        <w:rPr>
          <w:sz w:val="22"/>
          <w:szCs w:val="22"/>
        </w:rPr>
      </w:pPr>
      <w:r w:rsidRPr="00F8465F">
        <w:rPr>
          <w:sz w:val="22"/>
          <w:szCs w:val="22"/>
        </w:rPr>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w:t>
      </w:r>
      <w:r w:rsidRPr="00F8465F">
        <w:rPr>
          <w:sz w:val="22"/>
          <w:szCs w:val="22"/>
        </w:rPr>
        <w:lastRenderedPageBreak/>
        <w:t>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5123AA" w:rsidRPr="00F8465F" w:rsidRDefault="005123AA" w:rsidP="005123AA">
      <w:pPr>
        <w:pStyle w:val="ConsPlusNormal"/>
        <w:spacing w:line="300" w:lineRule="atLeast"/>
        <w:ind w:firstLine="540"/>
        <w:jc w:val="both"/>
        <w:rPr>
          <w:sz w:val="22"/>
          <w:szCs w:val="22"/>
        </w:rPr>
      </w:pPr>
      <w:r w:rsidRPr="00F8465F">
        <w:rPr>
          <w:sz w:val="22"/>
          <w:szCs w:val="22"/>
        </w:rPr>
        <w:t>-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 территории первого пояса ЗСО поверхностного источника водоснабжения должны предусматриваться мероприятия, указанные в пунктах 3.2.1.1, 3.2.1.2, 3.2.1.3 СанПиН;</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5123AA" w:rsidRPr="00F8465F" w:rsidRDefault="005123AA" w:rsidP="005123AA">
      <w:pPr>
        <w:pStyle w:val="ConsPlusNormal"/>
        <w:spacing w:line="300" w:lineRule="atLeast"/>
        <w:ind w:firstLine="540"/>
        <w:jc w:val="both"/>
        <w:rPr>
          <w:sz w:val="22"/>
          <w:szCs w:val="22"/>
        </w:rPr>
      </w:pPr>
      <w:r w:rsidRPr="00F8465F">
        <w:rPr>
          <w:sz w:val="22"/>
          <w:szCs w:val="22"/>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5123AA" w:rsidRPr="00F8465F" w:rsidRDefault="005123AA" w:rsidP="005123AA">
      <w:pPr>
        <w:pStyle w:val="ConsPlusNormal"/>
        <w:spacing w:line="300" w:lineRule="atLeast"/>
        <w:ind w:firstLine="540"/>
        <w:jc w:val="both"/>
        <w:rPr>
          <w:sz w:val="22"/>
          <w:szCs w:val="22"/>
        </w:rPr>
      </w:pPr>
      <w:r w:rsidRPr="00F8465F">
        <w:rPr>
          <w:sz w:val="22"/>
          <w:szCs w:val="22"/>
        </w:rPr>
        <w:t>2) СанПиН 2.2.1/2.1.1.1200-03 "Санитарно-защитные зоны и санитарная классификация предприятий, сооружений и иных объектов. Новая редакция".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В целях обеспечения безопасности населения и в соответствии с Федеральным законом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 Размер санитарно-защитной зоны и рекомендуемые минимальные разрывы устанавливаются в соответствии с главой VII и приложениями 1 - 6 к настоящим санитарным правилам. Для объектов, являющихся источниками воздействия на среду обитания, для которых настоящими санитарными правилами не установлены размеры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(п. 2.1).</w:t>
      </w:r>
    </w:p>
    <w:p w:rsidR="005123AA" w:rsidRPr="00F8465F" w:rsidRDefault="005123AA" w:rsidP="005123AA">
      <w:pPr>
        <w:pStyle w:val="ConsPlusNormal"/>
        <w:spacing w:line="300" w:lineRule="atLeast"/>
        <w:ind w:firstLine="540"/>
        <w:jc w:val="both"/>
        <w:rPr>
          <w:sz w:val="22"/>
          <w:szCs w:val="22"/>
        </w:rPr>
      </w:pPr>
      <w:r w:rsidRPr="00F8465F">
        <w:rPr>
          <w:sz w:val="22"/>
          <w:szCs w:val="22"/>
        </w:rPr>
        <w:t>Лабораторные исследования атмосферного воздуха и измерения физических воздействий на атмосферный воздух проводятся на границе санитарно-защитной зоны промышленных объектов и производств, а также в жилой застройке лабораториями, аккредитованными в установленном порядке на проведение таких работ (п. 2.12).</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 (п. 3.1).</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Размеры и границы санитарно-защитной зоны определяются в проекте санитарно-защитной зоны. Разработка проекта санитарно-защитной зоны для объектов I - III класса </w:t>
      </w:r>
      <w:r w:rsidRPr="00F8465F">
        <w:rPr>
          <w:sz w:val="22"/>
          <w:szCs w:val="22"/>
        </w:rPr>
        <w:lastRenderedPageBreak/>
        <w:t>опасности является обязательной. Обоснование размеров санитарно-защитной зоны осуществляется в соответствии с требованиями, изложенными в настоящих правилах.</w:t>
      </w:r>
    </w:p>
    <w:p w:rsidR="005123AA" w:rsidRPr="00F8465F" w:rsidRDefault="005123AA" w:rsidP="005123AA">
      <w:pPr>
        <w:pStyle w:val="ConsPlusNormal"/>
        <w:spacing w:line="300" w:lineRule="atLeast"/>
        <w:ind w:firstLine="540"/>
        <w:jc w:val="both"/>
        <w:rPr>
          <w:sz w:val="22"/>
          <w:szCs w:val="22"/>
        </w:rPr>
      </w:pPr>
      <w:r w:rsidRPr="00F8465F">
        <w:rPr>
          <w:sz w:val="22"/>
          <w:szCs w:val="22"/>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 (п. 4.1).</w:t>
      </w:r>
    </w:p>
    <w:p w:rsidR="005123AA" w:rsidRPr="00F8465F" w:rsidRDefault="005123AA" w:rsidP="005123AA">
      <w:pPr>
        <w:pStyle w:val="ConsPlusNormal"/>
        <w:spacing w:line="300" w:lineRule="atLeast"/>
        <w:ind w:firstLine="540"/>
        <w:jc w:val="both"/>
        <w:rPr>
          <w:sz w:val="22"/>
          <w:szCs w:val="22"/>
        </w:rPr>
      </w:pPr>
      <w:r w:rsidRPr="00F8465F">
        <w:rPr>
          <w:sz w:val="22"/>
          <w:szCs w:val="22"/>
        </w:rPr>
        <w:t>Установление, изменение размеров установленных санитарно-защитных зон для промышленных объектов и производств I и II класса опасности осуществляется Постановлением Главного государственного санитарного врача Российской Федерации на основании: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предварительного заключения Управления Роспотребнадзора по субъекту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действующих санитарно-эпидемиологических правил и нормативов;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 выполненной аккредитованными организациями;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оценки риска здоровью населения. В случае, если расстояние от границы промышленного объекта, производства или иного объекта в 2 раза и более превышает нормативную (ориентировочную) санитарно-защитную зону до границы нормируемых территорий, выполнение работ по оценке риска для здоровья населения нецелесообразно.</w:t>
      </w:r>
    </w:p>
    <w:p w:rsidR="005123AA" w:rsidRPr="00F8465F" w:rsidRDefault="005123AA" w:rsidP="005123AA">
      <w:pPr>
        <w:pStyle w:val="ConsPlusNormal"/>
        <w:spacing w:line="300" w:lineRule="atLeast"/>
        <w:ind w:firstLine="540"/>
        <w:jc w:val="both"/>
        <w:rPr>
          <w:sz w:val="22"/>
          <w:szCs w:val="22"/>
        </w:rPr>
      </w:pPr>
      <w:r w:rsidRPr="00F8465F">
        <w:rPr>
          <w:sz w:val="22"/>
          <w:szCs w:val="22"/>
        </w:rPr>
        <w:t>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 а также данные производственного контроля (п. 4.2).</w:t>
      </w:r>
    </w:p>
    <w:p w:rsidR="005123AA" w:rsidRPr="00F8465F" w:rsidRDefault="005123AA" w:rsidP="005123AA">
      <w:pPr>
        <w:pStyle w:val="ConsPlusNormal"/>
        <w:spacing w:line="300" w:lineRule="atLeast"/>
        <w:ind w:firstLine="540"/>
        <w:jc w:val="both"/>
        <w:rPr>
          <w:sz w:val="22"/>
          <w:szCs w:val="22"/>
        </w:rPr>
      </w:pPr>
      <w:r w:rsidRPr="00F8465F">
        <w:rPr>
          <w:sz w:val="22"/>
          <w:szCs w:val="22"/>
        </w:rPr>
        <w:t>Для промышленных объектов и производств III, IV и V классов опасности размеры санитарно-защитных зон могут быть установлены, изменены на основании решения и санитарно-эпидемиологического заключения Главного государственного санитарного врача субъекта Российской Федерации или его заместителя на основании: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действующих санитарно-эпидемиологических правил и нормативов;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результатов 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 (п. 4.3).</w:t>
      </w:r>
    </w:p>
    <w:p w:rsidR="005123AA" w:rsidRPr="00F8465F" w:rsidRDefault="005123AA" w:rsidP="005123AA">
      <w:pPr>
        <w:pStyle w:val="ConsPlusNormal"/>
        <w:spacing w:line="300" w:lineRule="atLeast"/>
        <w:ind w:firstLine="540"/>
        <w:jc w:val="both"/>
        <w:rPr>
          <w:sz w:val="22"/>
          <w:szCs w:val="22"/>
        </w:rPr>
      </w:pPr>
      <w:r w:rsidRPr="00F8465F">
        <w:rPr>
          <w:sz w:val="22"/>
          <w:szCs w:val="22"/>
        </w:rPr>
        <w:t>Размер санитарно-защитной зоны для действующих объектов может быть уменьшен при:</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объективном доказательстве достижения уровня химического, биологического загрязнения атмосферного воздуха и физических воздействий на атмосферный воздух до ПДК и ПДУ на границе санитарно-защитной зоны и за ее пределами по материалам систематических лабораторных наблюдений для предприятий I и II класса опасности (не менее пятидесяти дней исследований на каждый ингредиент в отдельной точке) и измерений и оценке риска для здоровья; для промышленных объектов и производств III, IV, V классов опасности по данным натурных исследований приоритетных показателей за состоянием загрязнения атмосферного воздуха (не менее тридцати дней исследований на каждый ингредиент в отдельной точке) и измерений;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подтверждении измерениями уровней физического воздействия на атмосферный воздух на границе санитарно-защитной зоны до гигиенических нормативов и ниже;</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уменьшении мощности, изменении состава, перепрофилировании промышленных </w:t>
      </w:r>
      <w:r w:rsidRPr="00F8465F">
        <w:rPr>
          <w:sz w:val="22"/>
          <w:szCs w:val="22"/>
        </w:rPr>
        <w:lastRenderedPageBreak/>
        <w:t>объектов и производств, и связанным с этим изменением класса опасности;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 внедрении передовых технологических решений, эффективных очистных сооружений, направленных на сокращение уровней воздействия на среду обитания (п. 4.5).</w:t>
      </w:r>
    </w:p>
    <w:p w:rsidR="005123AA" w:rsidRPr="00F8465F" w:rsidRDefault="005123AA" w:rsidP="005123AA">
      <w:pPr>
        <w:pStyle w:val="ConsPlusNormal"/>
        <w:spacing w:line="300" w:lineRule="atLeast"/>
        <w:ind w:firstLine="540"/>
        <w:jc w:val="both"/>
        <w:rPr>
          <w:sz w:val="22"/>
          <w:szCs w:val="22"/>
        </w:rPr>
      </w:pPr>
      <w:r w:rsidRPr="00F8465F">
        <w:rPr>
          <w:sz w:val="22"/>
          <w:szCs w:val="22"/>
        </w:rPr>
        <w:t>3) СанПиН 2.1.6.1032-01 "Гигиенические требования к обеспечению качества атмосферного воздуха населенных мест".</w:t>
      </w:r>
    </w:p>
    <w:p w:rsidR="005123AA" w:rsidRPr="00F8465F" w:rsidRDefault="005123AA" w:rsidP="005123AA">
      <w:pPr>
        <w:pStyle w:val="ConsPlusNormal"/>
        <w:spacing w:line="300" w:lineRule="atLeast"/>
        <w:ind w:firstLine="540"/>
        <w:jc w:val="both"/>
        <w:rPr>
          <w:sz w:val="22"/>
          <w:szCs w:val="22"/>
        </w:rPr>
      </w:pPr>
      <w:r w:rsidRPr="00F8465F">
        <w:rPr>
          <w:sz w:val="22"/>
          <w:szCs w:val="22"/>
        </w:rPr>
        <w:t>В жилой зоне и на других территориях проживания должны соблюдаться ПДК и 0,8 ПДК - в местах массового отдыха населения, на территориях размещения лечебно-профилактических учреждений длительного пребывания больных и центров реабилитации (п. 2.2).</w:t>
      </w:r>
    </w:p>
    <w:p w:rsidR="005123AA" w:rsidRPr="00F8465F" w:rsidRDefault="005123AA" w:rsidP="005123AA">
      <w:pPr>
        <w:pStyle w:val="ConsPlusNormal"/>
        <w:spacing w:line="300" w:lineRule="atLeast"/>
        <w:ind w:firstLine="540"/>
        <w:jc w:val="both"/>
        <w:rPr>
          <w:sz w:val="22"/>
          <w:szCs w:val="22"/>
        </w:rPr>
      </w:pPr>
      <w:r w:rsidRPr="00F8465F">
        <w:rPr>
          <w:sz w:val="22"/>
          <w:szCs w:val="22"/>
        </w:rPr>
        <w:t>К местам массового отдыха населения следует относить территории, выделенные в генпланах городов, схемах районной планировки и развития пригородной зоны, решениях органов местного самоуправления для организации курортных зон, размещения санаториев, домов отдыха, пансионатов, баз туризма, дачных и садово-огородных участков, организованного отдыха населения (городские пляжи, парки, спортивные базы и их сооружения на открытом воздухе).</w:t>
      </w:r>
    </w:p>
    <w:p w:rsidR="005123AA" w:rsidRPr="00F8465F" w:rsidRDefault="005123AA" w:rsidP="005123AA">
      <w:pPr>
        <w:pStyle w:val="ConsPlusNormal"/>
        <w:spacing w:line="300" w:lineRule="atLeast"/>
        <w:ind w:firstLine="540"/>
        <w:jc w:val="both"/>
        <w:rPr>
          <w:sz w:val="22"/>
          <w:szCs w:val="22"/>
        </w:rPr>
      </w:pPr>
      <w:r w:rsidRPr="00F8465F">
        <w:rPr>
          <w:sz w:val="22"/>
          <w:szCs w:val="22"/>
        </w:rPr>
        <w:t>Юридические лица, имеющие источники выбросов загрязняющих веществ в атмосферный воздух, обязаны:</w:t>
      </w:r>
    </w:p>
    <w:p w:rsidR="005123AA" w:rsidRPr="00F8465F" w:rsidRDefault="005123AA" w:rsidP="005123AA">
      <w:pPr>
        <w:pStyle w:val="ConsPlusNormal"/>
        <w:spacing w:line="300" w:lineRule="atLeast"/>
        <w:ind w:firstLine="540"/>
        <w:jc w:val="both"/>
        <w:rPr>
          <w:sz w:val="22"/>
          <w:szCs w:val="22"/>
        </w:rPr>
      </w:pPr>
      <w:r w:rsidRPr="00F8465F">
        <w:rPr>
          <w:sz w:val="22"/>
          <w:szCs w:val="22"/>
        </w:rPr>
        <w:t>- разрабатывать и осуществлять планы организационно-технических или иных мероприятий, направленные на обеспечение качества атмосферного воздуха санитарным правилам;</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обеспечить разработку ПДК или ОБУВ для веществ, не имеющих нормативов;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обеспечить проведение лабораторных исследований загрязнения атмосферного воздуха мест проживания населения в зоне влияния выбросов объекта;</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обеспечить работы по проектированию, организации и благоустройству санитарно-защитных зон на объектах, не имеющих организованные зоны в соответствии с действующими санитарными правилами;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информировать органы и учреждения государственной санитарно-эпидемиологической службы о всех случаях нерегламентированных и аварийных выбросов вредных примесей в атмосферный воздух, разрабатывать мероприятия по их ликвидации и предотвращению аналогичных ситуаций;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выполнять в установленные сроки предписания органов и учреждений государственной санитарно-эпидемиологической службы по устранению нарушений санитарных правил (п. 4.1.1).</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Предельно допустимые выбросы для конкретного стационарного источника выбросов загрязняющих веществ в атмосферный воздух и их совокупности (организации в целом) устанавливаются территориальными органами специально уполномоченного федерального органа исполнительной власти в области охраны атмосферного воздуха при наличии санитарно-эпидемиологического заключения о соответствии их санитарным правилам и согласованного с органами и учреждениями государственной санитарно-эпидемиологической службы плана мероприятий по их достижению (п. 4.2.1).</w:t>
      </w:r>
    </w:p>
    <w:p w:rsidR="005123AA" w:rsidRPr="00F8465F" w:rsidRDefault="005123AA" w:rsidP="005123AA">
      <w:pPr>
        <w:pStyle w:val="ConsPlusNormal"/>
        <w:spacing w:line="300" w:lineRule="atLeast"/>
        <w:ind w:firstLine="540"/>
        <w:jc w:val="both"/>
        <w:rPr>
          <w:sz w:val="22"/>
          <w:szCs w:val="22"/>
        </w:rPr>
      </w:pPr>
      <w:r w:rsidRPr="00F8465F">
        <w:rPr>
          <w:sz w:val="22"/>
          <w:szCs w:val="22"/>
        </w:rPr>
        <w:t>Юридические лица, имеющие источники выбросов загрязняющих веществ в атмосферный воздух, должны обеспечивать проведение лабораторных исследований за загрязнением атмосферного воздуха в зоне влияния выбросов данного объекта (п. 5.1).</w:t>
      </w:r>
    </w:p>
    <w:p w:rsidR="005123AA" w:rsidRPr="00F8465F" w:rsidRDefault="005123AA" w:rsidP="005123AA">
      <w:pPr>
        <w:pStyle w:val="ConsPlusNormal"/>
        <w:spacing w:line="300" w:lineRule="atLeast"/>
        <w:ind w:firstLine="540"/>
        <w:jc w:val="both"/>
        <w:rPr>
          <w:sz w:val="22"/>
          <w:szCs w:val="22"/>
        </w:rPr>
      </w:pPr>
      <w:r w:rsidRPr="00F8465F">
        <w:rPr>
          <w:sz w:val="22"/>
          <w:szCs w:val="22"/>
        </w:rPr>
        <w:t>4) СанПиН 2.1.7.1287-03 "Санитарно-эпидемиологические требования к качеству почвы".</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Мониторинг состояния почвы осуществляется в жилых зонах, включая территории повышенного риска, в зоне влияния автотранспорта, захороненных промышленных отходов (почва территорий, прилегающих к полигонам), в местах временного складирования </w:t>
      </w:r>
      <w:r w:rsidRPr="00F8465F">
        <w:rPr>
          <w:sz w:val="22"/>
          <w:szCs w:val="22"/>
        </w:rPr>
        <w:lastRenderedPageBreak/>
        <w:t>промышленных и бытовых отходов, на территории сельскохозяйственных угодий, санитарно-защитных зон. Объем исследований и перечень изучаемых показателей при мониторинге определяются в каждом конкретном случае с учетом целей и задач по согласованию с органами и учреждениями, осуществляющими государственный санитарно-эпидемиологический надзор (п. 6.7).</w:t>
      </w:r>
    </w:p>
    <w:p w:rsidR="005123AA" w:rsidRPr="00F8465F" w:rsidRDefault="005123AA" w:rsidP="005123AA">
      <w:pPr>
        <w:pStyle w:val="ConsPlusNormal"/>
        <w:spacing w:line="300" w:lineRule="atLeast"/>
        <w:ind w:firstLine="540"/>
        <w:jc w:val="both"/>
        <w:rPr>
          <w:sz w:val="22"/>
          <w:szCs w:val="22"/>
        </w:rPr>
      </w:pPr>
      <w:r w:rsidRPr="00F8465F">
        <w:rPr>
          <w:sz w:val="22"/>
          <w:szCs w:val="22"/>
        </w:rPr>
        <w:t>5) СанПиН 2.1.7.1322-03 "Гигиенические требования к размещению и обезвреживанию отходов производства и потребления".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Обращение с каждым видом отходов производства и потребления зависит от их происхождения, агрегатного состояния, физико-химических свойств субстрата, количественного соотношения компонентов и степени опасности для здоровья населения и среды обитания человека (п. 2.3).</w:t>
      </w:r>
    </w:p>
    <w:p w:rsidR="005123AA" w:rsidRPr="00F8465F" w:rsidRDefault="005123AA" w:rsidP="005123AA">
      <w:pPr>
        <w:pStyle w:val="ConsPlusNormal"/>
        <w:spacing w:line="300" w:lineRule="atLeast"/>
        <w:ind w:firstLine="540"/>
        <w:jc w:val="both"/>
        <w:rPr>
          <w:sz w:val="22"/>
          <w:szCs w:val="22"/>
        </w:rPr>
      </w:pPr>
      <w:r w:rsidRPr="00F8465F">
        <w:rPr>
          <w:sz w:val="22"/>
          <w:szCs w:val="22"/>
        </w:rPr>
        <w:t>Степень (класс) опасности отходов определяется в соответствии с действующим нормативным документом расчетным и экспериментальным путем.</w:t>
      </w:r>
    </w:p>
    <w:p w:rsidR="005123AA" w:rsidRPr="00F8465F" w:rsidRDefault="005123AA" w:rsidP="005123AA">
      <w:pPr>
        <w:pStyle w:val="ConsPlusNormal"/>
        <w:spacing w:line="300" w:lineRule="atLeast"/>
        <w:ind w:firstLine="540"/>
        <w:jc w:val="both"/>
        <w:rPr>
          <w:sz w:val="22"/>
          <w:szCs w:val="22"/>
        </w:rPr>
      </w:pPr>
      <w:r w:rsidRPr="00F8465F">
        <w:rPr>
          <w:sz w:val="22"/>
          <w:szCs w:val="22"/>
        </w:rPr>
        <w:t>Временное хранение отходов на производственной территории предназначается:</w:t>
      </w:r>
    </w:p>
    <w:p w:rsidR="005123AA" w:rsidRPr="00F8465F" w:rsidRDefault="005123AA" w:rsidP="005123AA">
      <w:pPr>
        <w:pStyle w:val="ConsPlusNormal"/>
        <w:spacing w:line="300" w:lineRule="atLeast"/>
        <w:ind w:firstLine="540"/>
        <w:jc w:val="both"/>
        <w:rPr>
          <w:sz w:val="22"/>
          <w:szCs w:val="22"/>
        </w:rPr>
      </w:pPr>
      <w:r w:rsidRPr="00F8465F">
        <w:rPr>
          <w:sz w:val="22"/>
          <w:szCs w:val="22"/>
        </w:rPr>
        <w:t>- для селективного сбора и накопления отдельных разновидностей отходов;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для использования отходов в последующем технологическом процессе с целью обезвреживания (нейтрализации), частичной или полной переработки и утилизации на вспомогательных производствах (п. 3.3).</w:t>
      </w:r>
    </w:p>
    <w:p w:rsidR="005123AA" w:rsidRPr="00F8465F" w:rsidRDefault="005123AA" w:rsidP="005123AA">
      <w:pPr>
        <w:pStyle w:val="ConsPlusNormal"/>
        <w:spacing w:line="300" w:lineRule="atLeast"/>
        <w:ind w:firstLine="540"/>
        <w:jc w:val="both"/>
        <w:rPr>
          <w:sz w:val="22"/>
          <w:szCs w:val="22"/>
        </w:rPr>
      </w:pPr>
      <w:r w:rsidRPr="00F8465F">
        <w:rPr>
          <w:sz w:val="22"/>
          <w:szCs w:val="22"/>
        </w:rPr>
        <w:t>Хранение сыпучих и летучих отходов в помещениях в открытом виде не допускается.</w:t>
      </w:r>
    </w:p>
    <w:p w:rsidR="005123AA" w:rsidRPr="00F8465F" w:rsidRDefault="005123AA" w:rsidP="005123AA">
      <w:pPr>
        <w:pStyle w:val="ConsPlusNormal"/>
        <w:spacing w:line="300" w:lineRule="atLeast"/>
        <w:ind w:firstLine="540"/>
        <w:jc w:val="both"/>
        <w:rPr>
          <w:sz w:val="22"/>
          <w:szCs w:val="22"/>
        </w:rPr>
      </w:pPr>
      <w:r w:rsidRPr="00F8465F">
        <w:rPr>
          <w:sz w:val="22"/>
          <w:szCs w:val="22"/>
        </w:rPr>
        <w:t>В закрытых складах, используемых для временного хранения отходов I - II классов опасности, должна быть предусмотрена пространственная изоляция и раздельное хранение веществ в отдельных отсеках (ларях) на поддонах (п. 3.5).</w:t>
      </w:r>
    </w:p>
    <w:p w:rsidR="005123AA" w:rsidRPr="00F8465F" w:rsidRDefault="005123AA" w:rsidP="005123AA">
      <w:pPr>
        <w:pStyle w:val="ConsPlusNormal"/>
        <w:spacing w:line="300" w:lineRule="atLeast"/>
        <w:ind w:firstLine="540"/>
        <w:jc w:val="both"/>
        <w:rPr>
          <w:sz w:val="22"/>
          <w:szCs w:val="22"/>
        </w:rPr>
      </w:pPr>
      <w:r w:rsidRPr="00F8465F">
        <w:rPr>
          <w:sz w:val="22"/>
          <w:szCs w:val="22"/>
        </w:rPr>
        <w:t>Накопление и временное хранение промотходов на производственной территории осуществляется по цеховому принципу или централизованно.</w:t>
      </w:r>
    </w:p>
    <w:p w:rsidR="005123AA" w:rsidRPr="00F8465F" w:rsidRDefault="005123AA" w:rsidP="005123AA">
      <w:pPr>
        <w:pStyle w:val="ConsPlusNormal"/>
        <w:spacing w:line="300" w:lineRule="atLeast"/>
        <w:ind w:firstLine="540"/>
        <w:jc w:val="both"/>
        <w:rPr>
          <w:sz w:val="22"/>
          <w:szCs w:val="22"/>
        </w:rPr>
      </w:pPr>
      <w:r w:rsidRPr="00F8465F">
        <w:rPr>
          <w:sz w:val="22"/>
          <w:szCs w:val="22"/>
        </w:rPr>
        <w:t>Условия сбора и накопления определяются классом опасности отходов, способом упаковки и отражаются в Техническом регламенте (проекте, паспорте предприятия, ТУ, инструкции) с учетом агрегатного состояния и надежности тары.</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этом хранение твердых промотходов I класса разрешается исключительно в герметичных оборотных (сменных) емкостях (контейнеры, бочки, цистерны), II - в надежно закрытой таре (полиэтиленовых мешках, пластиковых пакетах); III - в бумажных мешках и ларях, хлопчатобумажных мешках, текстильных мешках; IV - навалом, насыпью, в виде гряд (п. 3.6).</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временном хранении отходов в нестационарных складах, на открытых площадках без тары (навалом, насыпью) или в негерметичной таре должны соблюдаться следующие условия: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поверхность хранящихся насыпью отходов или открытых приемников-накопителей должна быть защищена от воздействия атмосферных осадков и ветров (укрытие брезентом, оборудование навесом и т.д.);</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 периметру площадки должна быть предусмотрена обваловка и обособленная сеть ливнестоков с автономными очистными сооружениями; допускается ее присоединение к локальным очистным сооружениям в соответствии с техническими условиями;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поступление загрязненного ливнестока с этой площадки в общегородскую систему дождевой канализации или сброс в ближайшие водоемы без очистки не допускается;</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поверхность площадки должна иметь искусственное водонепроницаемое и химически стойкое покрытие (асфальт, керамзитобетон, полимербетон, керамическая плитка и др.) (п. 3.7).</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Транспортировка промышленных отходов вне предприятия осуществляется всеми видами транспорта - трубопроводным, канатным, автомобильным, железнодорожным, </w:t>
      </w:r>
      <w:r w:rsidRPr="00F8465F">
        <w:rPr>
          <w:sz w:val="22"/>
          <w:szCs w:val="22"/>
        </w:rPr>
        <w:lastRenderedPageBreak/>
        <w:t>водным и воздушным (п. 3.19).</w:t>
      </w:r>
    </w:p>
    <w:p w:rsidR="005123AA" w:rsidRPr="00F8465F" w:rsidRDefault="005123AA" w:rsidP="005123AA">
      <w:pPr>
        <w:pStyle w:val="ConsPlusNormal"/>
        <w:spacing w:line="300" w:lineRule="atLeast"/>
        <w:ind w:firstLine="540"/>
        <w:jc w:val="both"/>
        <w:rPr>
          <w:sz w:val="22"/>
          <w:szCs w:val="22"/>
        </w:rPr>
      </w:pPr>
      <w:r w:rsidRPr="00F8465F">
        <w:rPr>
          <w:sz w:val="22"/>
          <w:szCs w:val="22"/>
        </w:rPr>
        <w:t>Перевозки отходов от основного предприятия к вспомогательным производствам и на полигоны складирования осуществляются специально оборудованным транспортом основного производителя или специализированных транспортных фирм.</w:t>
      </w:r>
    </w:p>
    <w:p w:rsidR="005123AA" w:rsidRPr="00F8465F" w:rsidRDefault="005123AA" w:rsidP="005123AA">
      <w:pPr>
        <w:pStyle w:val="ConsPlusNormal"/>
        <w:spacing w:line="300" w:lineRule="atLeast"/>
        <w:ind w:firstLine="540"/>
        <w:jc w:val="both"/>
        <w:rPr>
          <w:sz w:val="22"/>
          <w:szCs w:val="22"/>
        </w:rPr>
      </w:pPr>
      <w:r w:rsidRPr="00F8465F">
        <w:rPr>
          <w:sz w:val="22"/>
          <w:szCs w:val="22"/>
        </w:rPr>
        <w:t>Конструкция и условия эксплуатации специализированного транспорта должны исключать возможность аварийных ситуаций, потерь и загрязнения окружающей среды по пути следования и при перевалке отходов с одного вида транспорта на другой. Все виды работ, связанные с загрузкой, транспортировкой и разгрузкой отходов на основном и вспомогательном производствах, должны быть механизированы и по возможности герметизированы.</w:t>
      </w:r>
    </w:p>
    <w:p w:rsidR="005123AA" w:rsidRPr="00F8465F" w:rsidRDefault="005123AA" w:rsidP="005123AA">
      <w:pPr>
        <w:pStyle w:val="ConsPlusNormal"/>
        <w:spacing w:line="300" w:lineRule="atLeast"/>
        <w:ind w:firstLine="540"/>
        <w:jc w:val="both"/>
        <w:rPr>
          <w:sz w:val="22"/>
          <w:szCs w:val="22"/>
        </w:rPr>
      </w:pPr>
      <w:r w:rsidRPr="00F8465F">
        <w:rPr>
          <w:sz w:val="22"/>
          <w:szCs w:val="22"/>
        </w:rPr>
        <w:t>На территории объектов допускается размещать автономную котельную, специальные установки для сжигания отходов, сооружения мойки, пропарки и обеззараживания машинных механизмов (п. 4.10).</w:t>
      </w:r>
    </w:p>
    <w:p w:rsidR="005123AA" w:rsidRPr="00F8465F" w:rsidRDefault="005123AA" w:rsidP="005123AA">
      <w:pPr>
        <w:pStyle w:val="ConsPlusNormal"/>
        <w:spacing w:line="300" w:lineRule="atLeast"/>
        <w:ind w:firstLine="540"/>
        <w:jc w:val="both"/>
        <w:rPr>
          <w:sz w:val="22"/>
          <w:szCs w:val="22"/>
        </w:rPr>
      </w:pPr>
      <w:r w:rsidRPr="00F8465F">
        <w:rPr>
          <w:sz w:val="22"/>
          <w:szCs w:val="22"/>
        </w:rPr>
        <w:t>6) СП 2.1.7.1386-03 "Санитарные правила по определению класса опасности токсичных отходов производства и потребления".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Определение класса опасности отхода производится для каждой партии отходов, вывозимых за пределы предприятия, на котором они образовались (п. 2.9).</w:t>
      </w:r>
    </w:p>
    <w:p w:rsidR="005123AA" w:rsidRPr="00F8465F" w:rsidRDefault="005123AA" w:rsidP="005123AA">
      <w:pPr>
        <w:pStyle w:val="ConsPlusNormal"/>
        <w:spacing w:line="300" w:lineRule="atLeast"/>
        <w:ind w:firstLine="540"/>
        <w:jc w:val="both"/>
        <w:rPr>
          <w:sz w:val="22"/>
          <w:szCs w:val="22"/>
        </w:rPr>
      </w:pPr>
      <w:r w:rsidRPr="00F8465F">
        <w:rPr>
          <w:sz w:val="22"/>
          <w:szCs w:val="22"/>
        </w:rPr>
        <w:t>Установленный производителем (собственником) класс опасности отхода согласовывается с учреждением, осуществляющим государственный санитарно-эпидемиологический контроль в соответствующей территории (п. 2.10).</w:t>
      </w:r>
    </w:p>
    <w:p w:rsidR="005123AA" w:rsidRPr="00F8465F" w:rsidRDefault="005123AA" w:rsidP="005123AA">
      <w:pPr>
        <w:pStyle w:val="ConsPlusNormal"/>
        <w:spacing w:line="300" w:lineRule="atLeast"/>
        <w:ind w:firstLine="540"/>
        <w:jc w:val="both"/>
        <w:rPr>
          <w:sz w:val="22"/>
          <w:szCs w:val="22"/>
        </w:rPr>
      </w:pPr>
      <w:r w:rsidRPr="00F8465F">
        <w:rPr>
          <w:sz w:val="22"/>
          <w:szCs w:val="22"/>
        </w:rPr>
        <w:t>7) СП 2.1.7.1038-01 "Гигиенические требования к устройству и содержанию полигонов для твердых бытовых отходов".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По требованию территориального органа государственного санитарно-эпидемиологического надзора на выезде из полигона предусматривается контрольно-дезинфицирующая установка с устройством бетонной ванны для ходовой части мусоровозов, с использованием эффективных дезсредств, разрешенных к применению Минздравом России. Размеры ванны должны обеспечивать обработку ходовой части мусоровозов (п. 4.3).</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По периметру всей территории полигона ТБО устраивается легкое ограждение. Ограждение могут заменять осушительная траншея глубиной более </w:t>
      </w:r>
      <w:smartTag w:uri="urn:schemas-microsoft-com:office:smarttags" w:element="metricconverter">
        <w:smartTagPr>
          <w:attr w:name="ProductID" w:val="2 м"/>
        </w:smartTagPr>
        <w:r w:rsidRPr="00F8465F">
          <w:rPr>
            <w:sz w:val="22"/>
            <w:szCs w:val="22"/>
          </w:rPr>
          <w:t>2 м</w:t>
        </w:r>
      </w:smartTag>
      <w:r w:rsidRPr="00F8465F">
        <w:rPr>
          <w:sz w:val="22"/>
          <w:szCs w:val="22"/>
        </w:rPr>
        <w:t xml:space="preserve"> или вал высотой не более </w:t>
      </w:r>
      <w:smartTag w:uri="urn:schemas-microsoft-com:office:smarttags" w:element="metricconverter">
        <w:smartTagPr>
          <w:attr w:name="ProductID" w:val="2 м"/>
        </w:smartTagPr>
        <w:r w:rsidRPr="00F8465F">
          <w:rPr>
            <w:sz w:val="22"/>
            <w:szCs w:val="22"/>
          </w:rPr>
          <w:t>2 м</w:t>
        </w:r>
      </w:smartTag>
      <w:r w:rsidRPr="00F8465F">
        <w:rPr>
          <w:sz w:val="22"/>
          <w:szCs w:val="22"/>
        </w:rPr>
        <w:t>. В ограде полигона устраивается шлагбаум у производственно-бытового здания (п. 4.4).</w:t>
      </w:r>
    </w:p>
    <w:p w:rsidR="005123AA" w:rsidRPr="00F8465F" w:rsidRDefault="005123AA" w:rsidP="005123AA">
      <w:pPr>
        <w:pStyle w:val="ConsPlusNormal"/>
        <w:spacing w:line="300" w:lineRule="atLeast"/>
        <w:ind w:firstLine="540"/>
        <w:jc w:val="both"/>
        <w:rPr>
          <w:sz w:val="22"/>
          <w:szCs w:val="22"/>
        </w:rPr>
      </w:pPr>
      <w:r w:rsidRPr="00F8465F">
        <w:rPr>
          <w:sz w:val="22"/>
          <w:szCs w:val="22"/>
        </w:rPr>
        <w:t>Складирование ТБО допускается только на рабочей карте и в соответствии с инструкцией по проектированию, эксплуатации и рекультивации полигонов для твердых бытовых отходов. Промежуточная или окончательная изоляция уплотненного слоя ТБО осуществляется в летний период ежесуточно, при температуре +5 град. C - не позднее трех суток со времени складирования ТБО (п. 5.1).</w:t>
      </w:r>
    </w:p>
    <w:p w:rsidR="005123AA" w:rsidRPr="00F8465F" w:rsidRDefault="005123AA" w:rsidP="005123AA">
      <w:pPr>
        <w:pStyle w:val="ConsPlusNormal"/>
        <w:spacing w:line="300" w:lineRule="atLeast"/>
        <w:ind w:firstLine="540"/>
        <w:jc w:val="both"/>
        <w:rPr>
          <w:sz w:val="22"/>
          <w:szCs w:val="22"/>
        </w:rPr>
      </w:pPr>
      <w:r w:rsidRPr="00F8465F">
        <w:rPr>
          <w:sz w:val="22"/>
          <w:szCs w:val="22"/>
        </w:rPr>
        <w:t>На основании настоящих санитарных правил (согласно п. 2.3) организация, обслуживающая полигон, разрабатывает инструкцию по производственной санитарии для персонала, занятого на обеспечении работы предприятия. Указанная инструкция согласовывается с территориальным органом государственного санитарно-эпидемиологического надзора (п. 6.3).</w:t>
      </w:r>
    </w:p>
    <w:p w:rsidR="005123AA" w:rsidRPr="00F8465F" w:rsidRDefault="005123AA" w:rsidP="005123AA">
      <w:pPr>
        <w:pStyle w:val="ConsPlusNormal"/>
        <w:spacing w:line="300" w:lineRule="atLeast"/>
        <w:ind w:firstLine="540"/>
        <w:jc w:val="both"/>
        <w:rPr>
          <w:sz w:val="22"/>
          <w:szCs w:val="22"/>
        </w:rPr>
      </w:pPr>
      <w:r w:rsidRPr="00F8465F">
        <w:rPr>
          <w:sz w:val="22"/>
          <w:szCs w:val="22"/>
        </w:rPr>
        <w:t>8) СанПиН 2.1.5.980-00 "Гигиенические требования к охране поверхностных вод".</w:t>
      </w:r>
    </w:p>
    <w:p w:rsidR="005123AA" w:rsidRPr="00F8465F" w:rsidRDefault="005123AA" w:rsidP="005123AA">
      <w:pPr>
        <w:pStyle w:val="ConsPlusNormal"/>
        <w:spacing w:line="300" w:lineRule="atLeast"/>
        <w:ind w:firstLine="540"/>
        <w:jc w:val="both"/>
        <w:rPr>
          <w:sz w:val="22"/>
          <w:szCs w:val="22"/>
        </w:rPr>
      </w:pPr>
      <w:r w:rsidRPr="00F8465F">
        <w:rPr>
          <w:sz w:val="22"/>
          <w:szCs w:val="22"/>
        </w:rPr>
        <w:t>Водопользователи на основе регламентированных условий сброса сточных вод и требований к различным видам хозяйственной деятельности обязаны обеспечить разработку и реализацию водоохранных мероприятий, осуществление контроля за использованием и охраной вод, принятие мер по предотвращению и ликвидации загрязнения водных объектов, в т.ч. и вследствие залпового или аварийного сброса (п. 3.4).</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Сточные воды, которые технически невозможно использовать в системах повторного, оборотного водоснабжения в промышленности, городском хозяйстве, для орошения в сельском хозяйстве и для других целей, допускается отводить в водные объекты после очистки в соответствии с требованиями настоящих санитарных правил к санитарной охране водных объектов и соблюдении нормативов качества воды в пунктах водопользования (п. 4.2).</w:t>
      </w:r>
    </w:p>
    <w:p w:rsidR="005123AA" w:rsidRPr="00F8465F" w:rsidRDefault="005123AA" w:rsidP="005123AA">
      <w:pPr>
        <w:pStyle w:val="ConsPlusNormal"/>
        <w:spacing w:line="300" w:lineRule="atLeast"/>
        <w:ind w:firstLine="540"/>
        <w:jc w:val="both"/>
        <w:rPr>
          <w:sz w:val="22"/>
          <w:szCs w:val="22"/>
        </w:rPr>
      </w:pPr>
      <w:r w:rsidRPr="00F8465F">
        <w:rPr>
          <w:sz w:val="22"/>
          <w:szCs w:val="22"/>
        </w:rPr>
        <w:t>В целях охраны водных объектов от загрязнения не допускается (п. 4.1) сбрасывать в водные объекты сточные воды (производственные, хозяйственно-бытовые, поверхностно-ливневые и т.д.), которые:</w:t>
      </w:r>
    </w:p>
    <w:p w:rsidR="005123AA" w:rsidRPr="00F8465F" w:rsidRDefault="005123AA" w:rsidP="005123AA">
      <w:pPr>
        <w:pStyle w:val="ConsPlusNormal"/>
        <w:spacing w:line="300" w:lineRule="atLeast"/>
        <w:ind w:firstLine="540"/>
        <w:jc w:val="both"/>
        <w:rPr>
          <w:sz w:val="22"/>
          <w:szCs w:val="22"/>
        </w:rPr>
      </w:pPr>
      <w:r w:rsidRPr="00F8465F">
        <w:rPr>
          <w:sz w:val="22"/>
          <w:szCs w:val="22"/>
        </w:rPr>
        <w:t>- могут быть устранены путем организации малоотходных производств, рациональной технологии, максимального использования в системах оборотного и повторного водоснабжения после соответствующей очистки и обеззараживания в промышленности, городском хозяйстве и для орошения в сельском хозяйстве;</w:t>
      </w:r>
    </w:p>
    <w:p w:rsidR="005123AA" w:rsidRPr="00F8465F" w:rsidRDefault="005123AA" w:rsidP="005123AA">
      <w:pPr>
        <w:pStyle w:val="ConsPlusNormal"/>
        <w:spacing w:line="300" w:lineRule="atLeast"/>
        <w:ind w:firstLine="540"/>
        <w:jc w:val="both"/>
        <w:rPr>
          <w:sz w:val="22"/>
          <w:szCs w:val="22"/>
        </w:rPr>
      </w:pPr>
      <w:r w:rsidRPr="00F8465F">
        <w:rPr>
          <w:sz w:val="22"/>
          <w:szCs w:val="22"/>
        </w:rPr>
        <w:t>- содержат возбудителей инфекционных заболеваний бактериальной, вирусной и паразитарной природы. Сточные воды, опасные по эпидемиологическому критерию, могут сбрасываться в водные объекты только после соответствующей очистки и обеззараживания до числа термотолерантных колиформных бактерий КОЕ/100 мл &lt;= 100, числа общих колиформных бактерий КОЕ/100 мл &lt;= 500 и числа колифагов БОЕ/100 мл &lt;= 100;</w:t>
      </w:r>
    </w:p>
    <w:p w:rsidR="005123AA" w:rsidRPr="00F8465F" w:rsidRDefault="005123AA" w:rsidP="005123AA">
      <w:pPr>
        <w:pStyle w:val="ConsPlusNormal"/>
        <w:spacing w:line="300" w:lineRule="atLeast"/>
        <w:ind w:firstLine="540"/>
        <w:jc w:val="both"/>
        <w:rPr>
          <w:sz w:val="22"/>
          <w:szCs w:val="22"/>
        </w:rPr>
      </w:pPr>
      <w:r w:rsidRPr="00F8465F">
        <w:rPr>
          <w:sz w:val="22"/>
          <w:szCs w:val="22"/>
        </w:rPr>
        <w:t>- содержат вещества (или продукты их трансформации), для которых не установлены гигиенические ПДК или ОДУ, а также отсутствуют методы их определения;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содержат чрезвычайно опасные вещества, для которых нормативы установлены с пометкой "отсутствие" (п. 4.1.1).</w:t>
      </w:r>
    </w:p>
    <w:p w:rsidR="005123AA" w:rsidRPr="00F8465F" w:rsidRDefault="005123AA" w:rsidP="005123AA">
      <w:pPr>
        <w:pStyle w:val="ConsPlusNormal"/>
        <w:spacing w:line="300" w:lineRule="atLeast"/>
        <w:ind w:firstLine="540"/>
        <w:jc w:val="both"/>
        <w:rPr>
          <w:sz w:val="22"/>
          <w:szCs w:val="22"/>
        </w:rPr>
      </w:pPr>
      <w:r w:rsidRPr="00F8465F">
        <w:rPr>
          <w:sz w:val="22"/>
          <w:szCs w:val="22"/>
        </w:rPr>
        <w:t>Сброс сточных и дренажных вод в черте населенных мест через существующие выпуски допускается лишь в исключительных случаях при соответствующем технико-экономическом обосновании и по согласованию с органами государственной санитарно-эпидемиологической службы. В этом случае нормативные требования, предъявленные к составу и свойствам сточных вод должны соответствовать требованиям, предъявляемым к воде водных объектов питьевого, хозяйственно-бытового и рекреационного водопользования (п. 6.7).</w:t>
      </w:r>
    </w:p>
    <w:p w:rsidR="005123AA" w:rsidRPr="00F8465F" w:rsidRDefault="005123AA" w:rsidP="005123AA">
      <w:pPr>
        <w:pStyle w:val="ConsPlusNormal"/>
        <w:spacing w:line="300" w:lineRule="atLeast"/>
        <w:ind w:firstLine="540"/>
        <w:jc w:val="both"/>
        <w:rPr>
          <w:sz w:val="22"/>
          <w:szCs w:val="22"/>
        </w:rPr>
      </w:pPr>
      <w:r w:rsidRPr="00F8465F">
        <w:rPr>
          <w:sz w:val="22"/>
          <w:szCs w:val="22"/>
        </w:rPr>
        <w:t>Для объектов, сбрасывающих сточные воды, устанавливаются нормативы предельно допустимых сбросов веществ в водные объекты (ПДС), которые утверждаются специально уполномоченными органами по охране окружающей природной среды только после согласования с органами и учреждениями государственной санитарно-эпидемиологической службы (п. 6.11).</w:t>
      </w:r>
    </w:p>
    <w:p w:rsidR="005123AA" w:rsidRPr="00F8465F" w:rsidRDefault="005123AA" w:rsidP="005123AA">
      <w:pPr>
        <w:pStyle w:val="ConsPlusNormal"/>
        <w:spacing w:line="300" w:lineRule="atLeast"/>
        <w:ind w:firstLine="540"/>
        <w:jc w:val="both"/>
        <w:rPr>
          <w:sz w:val="22"/>
          <w:szCs w:val="22"/>
        </w:rPr>
      </w:pPr>
      <w:r w:rsidRPr="00F8465F">
        <w:rPr>
          <w:sz w:val="22"/>
          <w:szCs w:val="22"/>
        </w:rPr>
        <w:t>9) Санитарные правила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Юридические лица и индивидуальные предприниматели в соответствии с осуществляемой ими деятельностью обязаны выполнять требования санитарного законодательства, а также постановлений, предписаний и санитарно-эпидемиологических заключений должностных лиц органов, уполномоченных осуществлять государственный санитарно-эпидемиологический надзор, в том числе (п. 1.5):</w:t>
      </w:r>
    </w:p>
    <w:p w:rsidR="005123AA" w:rsidRPr="00F8465F" w:rsidRDefault="005123AA" w:rsidP="005123AA">
      <w:pPr>
        <w:pStyle w:val="ConsPlusNormal"/>
        <w:spacing w:line="300" w:lineRule="atLeast"/>
        <w:ind w:firstLine="540"/>
        <w:jc w:val="both"/>
        <w:rPr>
          <w:sz w:val="22"/>
          <w:szCs w:val="22"/>
        </w:rPr>
      </w:pPr>
      <w:r w:rsidRPr="00F8465F">
        <w:rPr>
          <w:sz w:val="22"/>
          <w:szCs w:val="22"/>
        </w:rPr>
        <w:t>- разрабатывать и проводить санитарно-противоэпидемические (профилактические) мероприятия;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и реализации населению;</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осуществлять производственный контроль, в том числе посредством проведения лабораторных исследований и испытаний, за соблюдением санитарных правил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Производственный контроль за соблюдением санитарных правил и выполнением санитарно-противоэпидемических (профилактических) мероприятий (далее - производственный контроль) проводится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 выполнением санитарно-противоэпидемических (профилактических) мероприятий (п. 2.1).</w:t>
      </w:r>
    </w:p>
    <w:p w:rsidR="005123AA" w:rsidRPr="00F8465F" w:rsidRDefault="005123AA" w:rsidP="005123AA">
      <w:pPr>
        <w:pStyle w:val="ConsPlusNormal"/>
        <w:spacing w:line="300" w:lineRule="atLeast"/>
        <w:ind w:firstLine="540"/>
        <w:jc w:val="both"/>
        <w:rPr>
          <w:sz w:val="22"/>
          <w:szCs w:val="22"/>
        </w:rPr>
      </w:pPr>
      <w:r w:rsidRPr="00F8465F">
        <w:rPr>
          <w:sz w:val="22"/>
          <w:szCs w:val="22"/>
        </w:rPr>
        <w:t>Объектами производственного контроля являются производственные, общественные помещения, здания, сооружения, санитарно-защитные зоны, зоны санитарной охраны, оборудование, транспорт, технологическое оборудование, технологические процессы, рабочие места, используемые для выполнения работ, оказания услуг, а также сырье, полуфабрикаты, готовая продукция, отходы производства и потребления (п. 2.3).</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Производственный контроль включает (п. 2.4):</w:t>
      </w:r>
    </w:p>
    <w:p w:rsidR="005123AA" w:rsidRPr="00F8465F" w:rsidRDefault="005123AA" w:rsidP="005123AA">
      <w:pPr>
        <w:pStyle w:val="ConsPlusNormal"/>
        <w:spacing w:line="300" w:lineRule="atLeast"/>
        <w:ind w:firstLine="540"/>
        <w:jc w:val="both"/>
        <w:rPr>
          <w:sz w:val="22"/>
          <w:szCs w:val="22"/>
        </w:rPr>
      </w:pPr>
      <w:r w:rsidRPr="00F8465F">
        <w:rPr>
          <w:sz w:val="22"/>
          <w:szCs w:val="22"/>
        </w:rPr>
        <w:t>а) наличие официально изданных санитарных правил, методов и методик контроля факторов среды обитания в соответствии с осуществляемой деятельностью;</w:t>
      </w:r>
    </w:p>
    <w:p w:rsidR="005123AA" w:rsidRPr="00F8465F" w:rsidRDefault="005123AA" w:rsidP="005123AA">
      <w:pPr>
        <w:pStyle w:val="ConsPlusNormal"/>
        <w:spacing w:line="300" w:lineRule="atLeast"/>
        <w:ind w:firstLine="540"/>
        <w:jc w:val="both"/>
        <w:rPr>
          <w:sz w:val="22"/>
          <w:szCs w:val="22"/>
        </w:rPr>
      </w:pPr>
      <w:r w:rsidRPr="00F8465F">
        <w:rPr>
          <w:sz w:val="22"/>
          <w:szCs w:val="22"/>
        </w:rPr>
        <w:t>б) осуществление (организацию) лабораторных исследований и испытаний в случаях, установленных настоящими санитарными правилами и другими государственными санитарно-эпидемиологическими правилами и нормативами: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 границе санитарно-защитной зоны и в зоне влияния предприятия, на территории (производственной площадке), на рабочих местах с целью оценки влияния производства на среду обитания человека и его здоровье;</w:t>
      </w:r>
    </w:p>
    <w:p w:rsidR="005123AA" w:rsidRPr="00F8465F" w:rsidRDefault="005123AA" w:rsidP="005123AA">
      <w:pPr>
        <w:pStyle w:val="ConsPlusNormal"/>
        <w:spacing w:line="300" w:lineRule="atLeast"/>
        <w:ind w:firstLine="540"/>
        <w:jc w:val="both"/>
        <w:rPr>
          <w:sz w:val="22"/>
          <w:szCs w:val="22"/>
        </w:rPr>
      </w:pPr>
      <w:r w:rsidRPr="00F8465F">
        <w:rPr>
          <w:sz w:val="22"/>
          <w:szCs w:val="22"/>
        </w:rPr>
        <w:t>- сырья, полуфабрикатов, готовой продукции и технологий их производства, хранения, транспортировки, реализации и утилизации;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в) организацию медицинских осмотров, профессиональной гигиенической подготовки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г) контроль за наличием сертификатов, санитарно-эпидемиологических заключений, личных медицинских книжек, санитарных паспортов на транспорт, иных документов, подтверждающих качество, безопасность сырья, полуфабрикатов, готовой продукции и технологий их производства, хранения, транспортировки, реализации и утилизации в случаях, предусмотренных действующим законодательством;</w:t>
      </w:r>
    </w:p>
    <w:p w:rsidR="005123AA" w:rsidRPr="00F8465F" w:rsidRDefault="005123AA" w:rsidP="005123AA">
      <w:pPr>
        <w:pStyle w:val="ConsPlusNormal"/>
        <w:spacing w:line="300" w:lineRule="atLeast"/>
        <w:ind w:firstLine="540"/>
        <w:jc w:val="both"/>
        <w:rPr>
          <w:sz w:val="22"/>
          <w:szCs w:val="22"/>
        </w:rPr>
      </w:pPr>
      <w:r w:rsidRPr="00F8465F">
        <w:rPr>
          <w:sz w:val="22"/>
          <w:szCs w:val="22"/>
        </w:rPr>
        <w:t>д) обоснование безопасности для человека и окружающей среды новых видов продукции и технологии ее производства, критериев безопасности и (или) безвредности факторов производственной и окружающей среды и разработка методов контроля, в том числе при хранении, транспортировке и утилизации продукции, а также безопасности процесса выполнения работ, оказания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е) ведение учета и отчетности, установленной действующим законодательством по вопросам, связанным с осуществлением производственного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ж) своевременное информирование населения, органов местного самоуправления, органов и учреждений государственной санитарно-эпидемиологической службы Российской Федерации об аварийных ситуациях, остановках производства, о нарушениях технологических процессов, создающих угрозу санитарно-эпидемиологическому </w:t>
      </w:r>
      <w:r w:rsidRPr="00F8465F">
        <w:rPr>
          <w:sz w:val="22"/>
          <w:szCs w:val="22"/>
        </w:rPr>
        <w:lastRenderedPageBreak/>
        <w:t>благополучию населения;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з) визуальный контроль специально уполномоченными должностными лицами (работниками) организации за выполнением санитарно-противоэпидемических (профилактических) мероприятий, соблюдением санитарных правил, разработку и реализацию мер, направленных на устранение выявленных нарушений.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Программа (план) производственного контроля составляется юридическим лицом, индивидуальным предпринимателем до начала осуществления деятельности, а для осуществляющих деятельность юридических лиц, индивидуальных предпринимателей - не позднее трех месяцев со дня введения в действие настоящих санитарных правил без ограничения срока действия. Необходимые изменения, дополнения в программу (план) производственного контроля вносятся при изменении вида деятельности, технологии производства, других существенных изменениях деятельности юридического лица, индивидуального предпринимателя, влияющих на санитарно-эпидемиологическую обстановку и (либо) создающих угрозу санитарно-эпидемиологическому благополучию населения (п. 2.6).</w:t>
      </w:r>
    </w:p>
    <w:p w:rsidR="005123AA" w:rsidRPr="00F8465F" w:rsidRDefault="005123AA" w:rsidP="005123AA">
      <w:pPr>
        <w:pStyle w:val="ConsPlusNormal"/>
        <w:spacing w:line="300" w:lineRule="atLeast"/>
        <w:ind w:firstLine="540"/>
        <w:jc w:val="both"/>
        <w:rPr>
          <w:sz w:val="22"/>
          <w:szCs w:val="22"/>
        </w:rPr>
      </w:pPr>
      <w:r w:rsidRPr="00F8465F">
        <w:rPr>
          <w:sz w:val="22"/>
          <w:szCs w:val="22"/>
        </w:rPr>
        <w:t>Разработанная программа (план) производственного контроля утверждается руководителем организации, индивидуальным предпринимателем либо уполномоченными в установленном порядке лицами.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Мероприятия по проведению производственного контроля осуществляются юридическими лицами и индивидуальными предпринимателями. Ответственность за своевременность организации, полноту и достоверность осуществляемого производственного контроля несут юридические лица, индивидуальные предприниматели (п. 2.7).</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Производственный контроль осуществляется с применением лабораторных исследований, испытаний на следующих категориях объектов (п. 4.1):</w:t>
      </w:r>
    </w:p>
    <w:p w:rsidR="005123AA" w:rsidRPr="00F8465F" w:rsidRDefault="005123AA" w:rsidP="005123AA">
      <w:pPr>
        <w:pStyle w:val="ConsPlusNormal"/>
        <w:spacing w:line="300" w:lineRule="atLeast"/>
        <w:ind w:firstLine="540"/>
        <w:jc w:val="both"/>
        <w:rPr>
          <w:sz w:val="22"/>
          <w:szCs w:val="22"/>
        </w:rPr>
      </w:pPr>
      <w:r w:rsidRPr="00F8465F">
        <w:rPr>
          <w:sz w:val="22"/>
          <w:szCs w:val="22"/>
        </w:rPr>
        <w:t>а) промышленные предприятия (объекты): рабочие места, производственные помещения, производственные площадки (территория), граница санитарно-защитной зоны, сырье для изготовления продукции, полуфабрикаты, новые виды продукции производственно-технического назначения, продукция пищевого назначения, новые технологические процессы (технологии производства, хранения, транспортирования, реализации и утилизации), отходы производства и потребления (сбор, использование, обезвреживание, транспортировка, хранение, переработка и захоронение отходов).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Производственный контроль включает лабораторные исследования и испытания факторов производственной среды (физические факторы: температура, влажность, скорость движения воздуха, тепловое излучение; неионизирующие электромагнитные поля (ЭМП) и излучения - электростатическое поле; постоянное магнитное поле (в т.ч. гипогеомагнитное); электрические и магнитные поля промышленной частоты (50 Гц); широкополосные ЭМП, создаваемые ПЭВМ; электромагнитные излучения радиочастотного диапазона; широкополосные электромагнитные импульсы; электромагнитные излучения оптического диапазона (в т.ч. лазерное и ультрафиолетовое); ионизирующие излучения; производственный шум, ультразвук, инфразвук; вибрация (локальная, общая); аэрозоли (пыли) преимущественно фиброгенного действия; освещение - естественное (отсутствие или недостаточность), искусственное (недостаточная освещенность, пульсация освещенности, избыточная яркость, высокая неравномерность распределения яркости, прямая и отраженная слепящая блесткость); электрически заряженные частицы воздуха - аэроионы; аэрозоли преимущественно фиброгенного действия (АПФД); химические факторы: смеси, в т.ч. некоторые вещества биологической природы (антибиотики, витамины, гормоны, ферменты, белковые препараты), получаемые химическим синтезом и/или для </w:t>
      </w:r>
      <w:r w:rsidRPr="00F8465F">
        <w:rPr>
          <w:sz w:val="22"/>
          <w:szCs w:val="22"/>
        </w:rPr>
        <w:lastRenderedPageBreak/>
        <w:t>контроля которых используют методы химического анализа, вредные вещества с остронаправленным механизмом действия, вредные вещества 1 - 4 классов опасности; биологический фактор).</w:t>
      </w:r>
    </w:p>
    <w:p w:rsidR="005123AA" w:rsidRPr="00F8465F" w:rsidRDefault="005123AA" w:rsidP="005123AA">
      <w:pPr>
        <w:pStyle w:val="ConsPlusNormal"/>
        <w:spacing w:line="300" w:lineRule="atLeast"/>
        <w:ind w:firstLine="540"/>
        <w:jc w:val="both"/>
        <w:rPr>
          <w:sz w:val="22"/>
          <w:szCs w:val="22"/>
        </w:rPr>
      </w:pPr>
      <w:r w:rsidRPr="00F8465F">
        <w:rPr>
          <w:sz w:val="22"/>
          <w:szCs w:val="22"/>
        </w:rPr>
        <w:t>Периодичность производственного лабораторного контроля вредных факторов производственной среды может быть сокращена, но не более чем в два раза по сравнению с нормируемыми показателями на промышленных предприятиях (промышленных объектах) в случаях, если на них не отмечается в течение ряда лет, но не менее 5 лет, превышений ПДК и ПДУ по результатам лабораторных исследований и измерений, проведенных лабораториями, аккредитованными на техническую компетентность и независимость, и установления положительной динамики их санитарно-гигиенического состояния (проведение эффективных санитарно-оздоровительных мероприятий, подтверждаемых результатами исследований и измерений факторов производственной среды, отсутствия регистрации профессиональных заболеваний, массовых неинфекционных заболеваний и высокого уровня заболеваемости с временной утратой трудоспособности, кроме производственного контроля вредных веществ с остронаправленным механизмом действия, вредных веществ 1 - 4 классов опасности и случаев изменения технологии производства);</w:t>
      </w:r>
    </w:p>
    <w:p w:rsidR="005123AA" w:rsidRPr="00F8465F" w:rsidRDefault="005123AA" w:rsidP="005123AA">
      <w:pPr>
        <w:pStyle w:val="ConsPlusNormal"/>
        <w:spacing w:line="300" w:lineRule="atLeast"/>
        <w:ind w:firstLine="540"/>
        <w:jc w:val="both"/>
        <w:rPr>
          <w:sz w:val="22"/>
          <w:szCs w:val="22"/>
        </w:rPr>
      </w:pPr>
      <w:r w:rsidRPr="00F8465F">
        <w:rPr>
          <w:sz w:val="22"/>
          <w:szCs w:val="22"/>
        </w:rPr>
        <w:t>б) водные объекты, используемые в целях питьевого и хозяйственно-бытового водоснабжения и рекреационных целей, расположенные в черте городских и сельских поселений.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Лабораторный контроль осуществляется за соответствием питьевой воды требованиям санитарных правил, а также за соответствием водного объекта санитарным правилам и безопасностью для здоровья человека условий его использования.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следует предусматривать лабораторный контроль за работой очистных сооружений, составом сбрасываемых сточных вод;</w:t>
      </w:r>
    </w:p>
    <w:p w:rsidR="005123AA" w:rsidRPr="00F8465F" w:rsidRDefault="005123AA" w:rsidP="005123AA">
      <w:pPr>
        <w:pStyle w:val="ConsPlusNormal"/>
        <w:spacing w:line="300" w:lineRule="atLeast"/>
        <w:ind w:firstLine="540"/>
        <w:jc w:val="both"/>
        <w:rPr>
          <w:sz w:val="22"/>
          <w:szCs w:val="22"/>
        </w:rPr>
      </w:pPr>
      <w:r w:rsidRPr="00F8465F">
        <w:rPr>
          <w:sz w:val="22"/>
          <w:szCs w:val="22"/>
        </w:rPr>
        <w:t>в) объекты водоснабжения (эксплуатация централизованных, нецентрализованных, домовых распределительных, автономных систем питьевого водоснабжения населения, системы питьевого водоснабжения на транспортных средствах).</w:t>
      </w:r>
    </w:p>
    <w:p w:rsidR="005123AA" w:rsidRPr="00F8465F" w:rsidRDefault="005123AA" w:rsidP="005123AA">
      <w:pPr>
        <w:pStyle w:val="ConsPlusNormal"/>
        <w:spacing w:line="300" w:lineRule="atLeast"/>
        <w:ind w:firstLine="540"/>
        <w:jc w:val="both"/>
        <w:rPr>
          <w:sz w:val="22"/>
          <w:szCs w:val="22"/>
        </w:rPr>
      </w:pPr>
      <w:r w:rsidRPr="00F8465F">
        <w:rPr>
          <w:sz w:val="22"/>
          <w:szCs w:val="22"/>
        </w:rPr>
        <w:t>Юридическое лицо, индивидуальный предприниматель при выявлении нарушений санитарных правил на объекте производственного контроля должен принять меры, направленные на устранение выявленных нарушений и недопущение их возникновения, в том числе (п. 5.1):</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прекратить использование в производстве сырья, материалов, не соответствующих установленным требованиям и не обеспечивающих выпуск продукции, безопасной (безвредной) для человека, снять с реализации продукцию, не соответствующую санитарным правилам и представляющую опасность для человека, и принять меры по применению (использованию) такой продукции в целях, исключающих причинение вреда человеку, или ее уничтожению;</w:t>
      </w:r>
    </w:p>
    <w:p w:rsidR="005123AA" w:rsidRPr="00F8465F" w:rsidRDefault="005123AA" w:rsidP="005123AA">
      <w:pPr>
        <w:pStyle w:val="ConsPlusNormal"/>
        <w:spacing w:line="300" w:lineRule="atLeast"/>
        <w:ind w:firstLine="540"/>
        <w:jc w:val="both"/>
        <w:rPr>
          <w:sz w:val="22"/>
          <w:szCs w:val="22"/>
        </w:rPr>
      </w:pPr>
      <w:r w:rsidRPr="00F8465F">
        <w:rPr>
          <w:sz w:val="22"/>
          <w:szCs w:val="22"/>
        </w:rPr>
        <w:t>- информировать орган, уполномоченный на осуществление государственного санитарно-эпидемиологического надзора о мерах, принятых по устранению нарушений санитарных правил;</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принять другие меры, предусмотренные действующим законодательством.</w:t>
      </w:r>
    </w:p>
    <w:p w:rsidR="005123AA" w:rsidRPr="00F8465F" w:rsidRDefault="005123AA" w:rsidP="005123AA">
      <w:pPr>
        <w:pStyle w:val="ConsPlusNormal"/>
        <w:spacing w:line="300" w:lineRule="atLeast"/>
        <w:ind w:firstLine="540"/>
        <w:jc w:val="both"/>
        <w:rPr>
          <w:sz w:val="22"/>
          <w:szCs w:val="22"/>
        </w:rPr>
      </w:pPr>
      <w:r w:rsidRPr="00F8465F">
        <w:rPr>
          <w:sz w:val="22"/>
          <w:szCs w:val="22"/>
        </w:rPr>
        <w:t>10) Технический регламент Таможенного союза "О безопасности парфюмерно-</w:t>
      </w:r>
      <w:r w:rsidRPr="00F8465F">
        <w:rPr>
          <w:sz w:val="22"/>
          <w:szCs w:val="22"/>
        </w:rPr>
        <w:lastRenderedPageBreak/>
        <w:t>косметической продукции" (ТР ТС 009/2011); Технический регламент Таможенного союза "О безопасности продукции легкой промышленности" (ТР ТС 017/2011).</w:t>
      </w:r>
    </w:p>
    <w:p w:rsidR="005123AA" w:rsidRPr="00F8465F" w:rsidRDefault="005123AA" w:rsidP="005123AA">
      <w:pPr>
        <w:pStyle w:val="ConsPlusNormal"/>
        <w:spacing w:line="300" w:lineRule="atLeast"/>
        <w:ind w:firstLine="540"/>
        <w:jc w:val="both"/>
        <w:rPr>
          <w:sz w:val="22"/>
          <w:szCs w:val="22"/>
        </w:rPr>
      </w:pPr>
      <w:r w:rsidRPr="00F8465F">
        <w:rPr>
          <w:sz w:val="22"/>
          <w:szCs w:val="22"/>
        </w:rPr>
        <w:t>Меры, требующие реальных действий субъектов предпринимательства - контроль поставляемой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Анализ маркировки и сопроводительных документов: продукция, в отношении которой установлена обязательная сертификация или подтверждение соответствия в форме декларирования, должна сопровождаться документами, в которых присутствует, в том числе, номер сертификата или декларации. Если речь идет о подтверждении соответствия требованиям технических регламентов, то проверить номер любого сертификата соответствия (обязательная сертификация) или декларации можно на сайте Росаккредитации в разделе "Реестры".</w:t>
      </w:r>
    </w:p>
    <w:p w:rsidR="005123AA" w:rsidRPr="00F8465F" w:rsidRDefault="005123AA" w:rsidP="005123AA">
      <w:pPr>
        <w:pStyle w:val="ConsPlusNormal"/>
        <w:spacing w:line="300" w:lineRule="atLeast"/>
        <w:ind w:firstLine="540"/>
        <w:jc w:val="both"/>
        <w:rPr>
          <w:sz w:val="22"/>
          <w:szCs w:val="22"/>
        </w:rPr>
      </w:pPr>
      <w:r w:rsidRPr="00F8465F">
        <w:rPr>
          <w:sz w:val="22"/>
          <w:szCs w:val="22"/>
        </w:rPr>
        <w:t>Анализ маркировки: продукция должна иметь маркировку, соответствующую обязательным требованиям технических регламентов. Конкретные требования по объему обязательных сведений с учетом особенностей и характеристик конкретных товаров указаны в соответствующих разделах конкретных технических регламентов.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Технический регламент Таможенного союза "О безопасности парфюмерно-косметической продукции" (ТР ТС 009/2011).</w:t>
      </w:r>
    </w:p>
    <w:p w:rsidR="005123AA" w:rsidRPr="00F8465F" w:rsidRDefault="005123AA" w:rsidP="005123AA">
      <w:pPr>
        <w:pStyle w:val="ConsPlusNormal"/>
        <w:spacing w:line="300" w:lineRule="atLeast"/>
        <w:ind w:firstLine="540"/>
        <w:jc w:val="both"/>
        <w:rPr>
          <w:sz w:val="22"/>
          <w:szCs w:val="22"/>
        </w:rPr>
      </w:pPr>
      <w:r w:rsidRPr="00F8465F">
        <w:rPr>
          <w:sz w:val="22"/>
          <w:szCs w:val="22"/>
        </w:rPr>
        <w:t>Парфюмерно-косметическая продукция, выпускается в обращение на рынке при ее соответствии ТР ТС 009/2011, а также другим техническим регламентам, требования которых на нее распространяются.</w:t>
      </w:r>
    </w:p>
    <w:p w:rsidR="005123AA" w:rsidRPr="00F8465F" w:rsidRDefault="005123AA" w:rsidP="005123AA">
      <w:pPr>
        <w:pStyle w:val="ConsPlusNormal"/>
        <w:spacing w:line="300" w:lineRule="atLeast"/>
        <w:ind w:firstLine="540"/>
        <w:jc w:val="both"/>
        <w:rPr>
          <w:sz w:val="22"/>
          <w:szCs w:val="22"/>
        </w:rPr>
      </w:pPr>
      <w:r w:rsidRPr="00F8465F">
        <w:rPr>
          <w:sz w:val="22"/>
          <w:szCs w:val="22"/>
        </w:rPr>
        <w:t>Парфюмерно-косметическая продукция, не соответствующая требованиям ТР ТС 009/2011 не должна быть маркирована единым знаком обращения продукции на рынке государств - членов Таможенного союза, и не допускается к размещению на рынке.</w:t>
      </w:r>
    </w:p>
    <w:p w:rsidR="005123AA" w:rsidRPr="00F8465F" w:rsidRDefault="005123AA" w:rsidP="005123AA">
      <w:pPr>
        <w:pStyle w:val="ConsPlusNormal"/>
        <w:spacing w:line="300" w:lineRule="atLeast"/>
        <w:ind w:firstLine="540"/>
        <w:jc w:val="both"/>
        <w:rPr>
          <w:sz w:val="22"/>
          <w:szCs w:val="22"/>
        </w:rPr>
      </w:pPr>
      <w:r w:rsidRPr="00F8465F">
        <w:rPr>
          <w:sz w:val="22"/>
          <w:szCs w:val="22"/>
        </w:rPr>
        <w:t>Маркировка парфюмерно-косметической продукции должна содержать следующую информацию:</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наименование, название (при наличии) парфюмерно-косметической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назначение парфюмерно-косметической продукции, если это не следует из наименования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косметика, предназначенная для детей, должна иметь соответствующую информацию в маркировке;</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наименование изготовителя и его местонахождение (юридический адрес, включая страну);</w:t>
      </w:r>
    </w:p>
    <w:p w:rsidR="005123AA" w:rsidRPr="00F8465F" w:rsidRDefault="005123AA" w:rsidP="005123AA">
      <w:pPr>
        <w:pStyle w:val="ConsPlusNormal"/>
        <w:spacing w:line="300" w:lineRule="atLeast"/>
        <w:ind w:firstLine="540"/>
        <w:jc w:val="both"/>
        <w:rPr>
          <w:sz w:val="22"/>
          <w:szCs w:val="22"/>
        </w:rPr>
      </w:pPr>
      <w:r w:rsidRPr="00F8465F">
        <w:rPr>
          <w:sz w:val="22"/>
          <w:szCs w:val="22"/>
        </w:rPr>
        <w:t>- страна происхождения парфюмерно-косметической продукции (если страна где расположено производство продукции не совпадает с юридическим адресом изготовителя);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наименование и место нахождения организации (юридический адрес), уполномоченной изготовителем на принятие претензий от потребителя (уполномоченный представитель изготовителя или импортер), если изготовитель не принимает претензии сам на территории государства - члена ТС;</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номинальное количество (объем или масса) продукции в потребительской таре (для мыла твердого туалетного - номинальная масса куска, на момент упаковки) за исключением парфюмерно-косметической продукции номинальной массой менее </w:t>
      </w:r>
      <w:smartTag w:uri="urn:schemas-microsoft-com:office:smarttags" w:element="metricconverter">
        <w:smartTagPr>
          <w:attr w:name="ProductID" w:val="5 г"/>
        </w:smartTagPr>
        <w:r w:rsidRPr="00F8465F">
          <w:rPr>
            <w:sz w:val="22"/>
            <w:szCs w:val="22"/>
          </w:rPr>
          <w:t>5 г</w:t>
        </w:r>
      </w:smartTag>
      <w:r w:rsidRPr="00F8465F">
        <w:rPr>
          <w:sz w:val="22"/>
          <w:szCs w:val="22"/>
        </w:rPr>
        <w:t>, или номинальным объемом менее 5 мл, или пробника парфюмерно-косметической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цвет и/или тон (для декоративной косметики и окрашивающих средств);</w:t>
      </w:r>
    </w:p>
    <w:p w:rsidR="005123AA" w:rsidRPr="00F8465F" w:rsidRDefault="005123AA" w:rsidP="005123AA">
      <w:pPr>
        <w:pStyle w:val="ConsPlusNormal"/>
        <w:spacing w:line="300" w:lineRule="atLeast"/>
        <w:ind w:firstLine="540"/>
        <w:jc w:val="both"/>
        <w:rPr>
          <w:sz w:val="22"/>
          <w:szCs w:val="22"/>
        </w:rPr>
      </w:pPr>
      <w:r w:rsidRPr="00F8465F">
        <w:rPr>
          <w:sz w:val="22"/>
          <w:szCs w:val="22"/>
        </w:rPr>
        <w:t>- массовую долю фторида в пересчете на молярную массу фтора (%, или мг/кг, или ppm) для средств гигиены полости рта, содержащих соединения фтора;</w:t>
      </w:r>
    </w:p>
    <w:p w:rsidR="005123AA" w:rsidRPr="00F8465F" w:rsidRDefault="005123AA" w:rsidP="005123AA">
      <w:pPr>
        <w:pStyle w:val="ConsPlusNormal"/>
        <w:spacing w:line="300" w:lineRule="atLeast"/>
        <w:ind w:firstLine="540"/>
        <w:jc w:val="both"/>
        <w:rPr>
          <w:sz w:val="22"/>
          <w:szCs w:val="22"/>
        </w:rPr>
      </w:pPr>
      <w:r w:rsidRPr="00F8465F">
        <w:rPr>
          <w:sz w:val="22"/>
          <w:szCs w:val="22"/>
        </w:rPr>
        <w:t>- срок годности: дата изготовления (месяц, год) и срок годности (месяцев, лет), или надпись "годен до" (месяц, год) или "использовать до" (месяц, год);</w:t>
      </w:r>
    </w:p>
    <w:p w:rsidR="005123AA" w:rsidRPr="00F8465F" w:rsidRDefault="005123AA" w:rsidP="005123AA">
      <w:pPr>
        <w:pStyle w:val="ConsPlusNormal"/>
        <w:spacing w:line="300" w:lineRule="atLeast"/>
        <w:ind w:firstLine="540"/>
        <w:jc w:val="both"/>
        <w:rPr>
          <w:sz w:val="22"/>
          <w:szCs w:val="22"/>
        </w:rPr>
      </w:pPr>
      <w:r w:rsidRPr="00F8465F">
        <w:rPr>
          <w:sz w:val="22"/>
          <w:szCs w:val="22"/>
        </w:rPr>
        <w:t>- описание условий хранения в случае, если эти условия отличаются от стандартных;</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особые меры предосторожности (при необходимости) при применении продукции, в том числе информация о предупреждениях;</w:t>
      </w:r>
    </w:p>
    <w:p w:rsidR="005123AA" w:rsidRPr="00F8465F" w:rsidRDefault="005123AA" w:rsidP="005123AA">
      <w:pPr>
        <w:pStyle w:val="ConsPlusNormal"/>
        <w:spacing w:line="300" w:lineRule="atLeast"/>
        <w:ind w:firstLine="540"/>
        <w:jc w:val="both"/>
        <w:rPr>
          <w:sz w:val="22"/>
          <w:szCs w:val="22"/>
        </w:rPr>
      </w:pPr>
      <w:r w:rsidRPr="00F8465F">
        <w:rPr>
          <w:sz w:val="22"/>
          <w:szCs w:val="22"/>
        </w:rPr>
        <w:t>- номер партии или специальный код, позволяющие идентифицировать партию парфюмерно-косметической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сведения о способах применения парфюмерно-косметической продукции, отсутствие которых может привести к неправильному использованию потребителем парфюмерно-косметической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списку ингредиентов должен предшествовать заголовок "Ингредиенты" или "Состав".</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Предусмотренная ТР информация должна быть четкой и несмываемой с упаковки в условиях использования продукции по назначению.</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Предусмотренная ТР информация о парфюмерно-косметической продукции предоставляется на государственном(ых) языке(ах) государств - членов ТС, в которых осуществляется реализация парфюмерно-косметической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Технический регламент Таможенного союза "О безопасности продукции легкой промышленности" (ТР ТС 017/2011).</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Продукция легкой промышленности, соответствие которой требованиям ТР ТС 017/2011 не подтверждено, не должна быть маркирована единым знаком обращения продукции на рынке государств - членов Таможенного союза и не допускается к выпуску в обращение на рынке.</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размещении и обращении продукции на рынке должна предоставляться полная и достоверная информация о ней путем маркировки в целях предупреждения действий, вводящих в заблуждение пользователей (потребителей) относительно безопасности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Маркировка продукции должна быть достоверной, читаемой и доступной для осмотра и идентификации. Маркировку наносят на изделие, этикетку, прикрепляемую к изделию или товарный ярлык, упаковку изделия, упаковку группы изделий или листок-вкладыш к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Маркировка должна содержать следующую обязательную информацию:</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наименование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наименование страны-изготовителя;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наименование изготовителя, или продавца или уполномоченного изготовителем лица;</w:t>
      </w:r>
    </w:p>
    <w:p w:rsidR="005123AA" w:rsidRPr="00F8465F" w:rsidRDefault="005123AA" w:rsidP="005123AA">
      <w:pPr>
        <w:pStyle w:val="ConsPlusNormal"/>
        <w:spacing w:line="300" w:lineRule="atLeast"/>
        <w:ind w:firstLine="540"/>
        <w:jc w:val="both"/>
        <w:rPr>
          <w:sz w:val="22"/>
          <w:szCs w:val="22"/>
        </w:rPr>
      </w:pPr>
      <w:r w:rsidRPr="00F8465F">
        <w:rPr>
          <w:sz w:val="22"/>
          <w:szCs w:val="22"/>
        </w:rPr>
        <w:t>- юридический адрес изготовителя, или продавца или уполномоченного изготовителем лица;</w:t>
      </w:r>
    </w:p>
    <w:p w:rsidR="005123AA" w:rsidRPr="00F8465F" w:rsidRDefault="005123AA" w:rsidP="005123AA">
      <w:pPr>
        <w:pStyle w:val="ConsPlusNormal"/>
        <w:spacing w:line="300" w:lineRule="atLeast"/>
        <w:ind w:firstLine="540"/>
        <w:jc w:val="both"/>
        <w:rPr>
          <w:sz w:val="22"/>
          <w:szCs w:val="22"/>
        </w:rPr>
      </w:pPr>
      <w:r w:rsidRPr="00F8465F">
        <w:rPr>
          <w:sz w:val="22"/>
          <w:szCs w:val="22"/>
        </w:rPr>
        <w:t>- размер изделия; состав сырья;</w:t>
      </w:r>
    </w:p>
    <w:p w:rsidR="005123AA" w:rsidRPr="00F8465F" w:rsidRDefault="005123AA" w:rsidP="005123AA">
      <w:pPr>
        <w:pStyle w:val="ConsPlusNormal"/>
        <w:spacing w:line="300" w:lineRule="atLeast"/>
        <w:ind w:firstLine="540"/>
        <w:jc w:val="both"/>
        <w:rPr>
          <w:sz w:val="22"/>
          <w:szCs w:val="22"/>
        </w:rPr>
      </w:pPr>
      <w:r w:rsidRPr="00F8465F">
        <w:rPr>
          <w:sz w:val="22"/>
          <w:szCs w:val="22"/>
        </w:rPr>
        <w:t>- товарный знак (при наличии);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единый знак обращения продукции на рынке государств - членов Таможенного союза;</w:t>
      </w:r>
    </w:p>
    <w:p w:rsidR="005123AA" w:rsidRPr="00F8465F" w:rsidRDefault="005123AA" w:rsidP="005123AA">
      <w:pPr>
        <w:pStyle w:val="ConsPlusNormal"/>
        <w:spacing w:line="300" w:lineRule="atLeast"/>
        <w:ind w:firstLine="540"/>
        <w:jc w:val="both"/>
        <w:rPr>
          <w:sz w:val="22"/>
          <w:szCs w:val="22"/>
        </w:rPr>
      </w:pPr>
      <w:r w:rsidRPr="00F8465F">
        <w:rPr>
          <w:sz w:val="22"/>
          <w:szCs w:val="22"/>
        </w:rPr>
        <w:t>- гарантийные обязательства изготовителя (при необходимости);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 дату изготовления;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номер партии продукции (при необходимости).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В зависимости от вида и назначения продукции легкой промышленности маркировка должна содержать соответствующую информацию.</w:t>
      </w:r>
    </w:p>
    <w:p w:rsidR="005123AA" w:rsidRPr="00F8465F" w:rsidRDefault="005123AA" w:rsidP="005123AA">
      <w:pPr>
        <w:pStyle w:val="ConsPlusNormal"/>
        <w:spacing w:line="300" w:lineRule="atLeast"/>
        <w:ind w:firstLine="540"/>
        <w:jc w:val="both"/>
        <w:rPr>
          <w:sz w:val="22"/>
          <w:szCs w:val="22"/>
        </w:rPr>
      </w:pPr>
      <w:r w:rsidRPr="00F8465F">
        <w:rPr>
          <w:sz w:val="22"/>
          <w:szCs w:val="22"/>
        </w:rPr>
        <w:t>Маркировка и информация должна быть представлена на русском языке или государственном языке государства - члена Таможенного союза, на территории которого данное изделие производится и реализуется потребителю.</w:t>
      </w:r>
    </w:p>
    <w:p w:rsidR="005123AA" w:rsidRPr="00F8465F" w:rsidRDefault="005123AA" w:rsidP="005123AA">
      <w:pPr>
        <w:pStyle w:val="ConsPlusNormal"/>
        <w:spacing w:line="300" w:lineRule="atLeast"/>
        <w:ind w:firstLine="540"/>
        <w:jc w:val="both"/>
        <w:rPr>
          <w:sz w:val="22"/>
          <w:szCs w:val="22"/>
        </w:rPr>
      </w:pPr>
      <w:r w:rsidRPr="00F8465F">
        <w:rPr>
          <w:sz w:val="22"/>
          <w:szCs w:val="22"/>
        </w:rPr>
        <w:t>Для импортной продукции допускается наименование страны, где изготовлена продукция, наименование изготовителя и его юридический адрес указывать с использованием букв латинского алфавита.</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Не допускаются указания "экологически чистая", "ортопедическая" и другие </w:t>
      </w:r>
      <w:r w:rsidRPr="00F8465F">
        <w:rPr>
          <w:sz w:val="22"/>
          <w:szCs w:val="22"/>
        </w:rPr>
        <w:lastRenderedPageBreak/>
        <w:t>аналогичные указания без соответствующих подтверждений.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1"/>
        <w:rPr>
          <w:sz w:val="22"/>
          <w:szCs w:val="22"/>
        </w:rPr>
      </w:pPr>
      <w:r w:rsidRPr="00F8465F">
        <w:rPr>
          <w:sz w:val="22"/>
          <w:szCs w:val="22"/>
        </w:rPr>
        <w:t>О правоприменительной практике за I квартал 2018 года</w:t>
      </w:r>
    </w:p>
    <w:p w:rsidR="005123AA" w:rsidRPr="00F8465F" w:rsidRDefault="005123AA" w:rsidP="005123AA">
      <w:pPr>
        <w:pStyle w:val="ConsPlusTitle"/>
        <w:spacing w:line="300" w:lineRule="atLeast"/>
        <w:jc w:val="center"/>
        <w:rPr>
          <w:sz w:val="22"/>
          <w:szCs w:val="22"/>
        </w:rPr>
      </w:pPr>
      <w:r w:rsidRPr="00F8465F">
        <w:rPr>
          <w:sz w:val="22"/>
          <w:szCs w:val="22"/>
        </w:rPr>
        <w:t>по направлению деятельности "Гигиена труда"</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Основные нарушения обязательных требований,</w:t>
      </w:r>
    </w:p>
    <w:p w:rsidR="005123AA" w:rsidRPr="00F8465F" w:rsidRDefault="005123AA" w:rsidP="005123AA">
      <w:pPr>
        <w:pStyle w:val="ConsPlusTitle"/>
        <w:spacing w:line="300" w:lineRule="atLeast"/>
        <w:jc w:val="center"/>
        <w:rPr>
          <w:sz w:val="22"/>
          <w:szCs w:val="22"/>
        </w:rPr>
      </w:pPr>
      <w:r w:rsidRPr="00F8465F">
        <w:rPr>
          <w:sz w:val="22"/>
          <w:szCs w:val="22"/>
        </w:rPr>
        <w:t>выявленные по гигиене труда и профилактике профессиональных</w:t>
      </w:r>
    </w:p>
    <w:p w:rsidR="005123AA" w:rsidRPr="00F8465F" w:rsidRDefault="005123AA" w:rsidP="005123AA">
      <w:pPr>
        <w:pStyle w:val="ConsPlusTitle"/>
        <w:spacing w:line="300" w:lineRule="atLeast"/>
        <w:jc w:val="center"/>
        <w:rPr>
          <w:sz w:val="22"/>
          <w:szCs w:val="22"/>
        </w:rPr>
      </w:pPr>
      <w:r w:rsidRPr="00F8465F">
        <w:rPr>
          <w:sz w:val="22"/>
          <w:szCs w:val="22"/>
        </w:rPr>
        <w:t>заболеваний работников</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Нарушение требований: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1) СП 2.2.2.1327-03 "Гигиенические требования к организации технологических процессов, производственному оборудованию и рабочему инструменту"; Санитарных правил для механических цехов (обработка металлов резанием) N 5160-89; СанПиН 2.2.2.540-96 "Гигиенические требования к ручным инструментам и организации работ"; СанПиН 2.2.2/2.4.1340-03 "Гигиенические требования к персональным электронно-вычислительным машинам и организации работы"; СанПиН 2.2.2.1332-03 "Гигиенические требования к копировально-множительной технике и организации работы":</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отсутствуют необходимые системы вентиляции на рабочих местах и не проводится контроль эффективности работы имеющихся приточно-вытяжных систем вентиляции, несвоевременно проводятся мероприятия по улучшению параметров производительности вент. установок;</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 эксплуатации технологического оборудования количественные показатели факторов производственной среды (шум, вибрация, освещенность, микроклимат, электромагнитные излучения) не соответствуют гигиеническим нормативам;</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нарушения при эксплуатации оборудования и организации рабочих мест: неправильная расстановка оборудования, несвоевременная очистка поверхностей, отсутствие защитных экранов, отсутствие средств механизации на рабочих местах;</w:t>
      </w:r>
    </w:p>
    <w:p w:rsidR="005123AA" w:rsidRPr="00F8465F" w:rsidRDefault="005123AA" w:rsidP="005123AA">
      <w:pPr>
        <w:pStyle w:val="ConsPlusNormal"/>
        <w:spacing w:line="300" w:lineRule="atLeast"/>
        <w:ind w:firstLine="540"/>
        <w:jc w:val="both"/>
        <w:rPr>
          <w:sz w:val="22"/>
          <w:szCs w:val="22"/>
        </w:rPr>
      </w:pPr>
      <w:r w:rsidRPr="00F8465F">
        <w:rPr>
          <w:sz w:val="22"/>
          <w:szCs w:val="22"/>
        </w:rPr>
        <w:t>- работники организаций в полной мере не обеспечиваются спецодеждой, спецобувью и другими средствами индивидуальной защиты (СИЗ) от воздействия опасных и вредных производственных факторов, допускаются к работе без предусмотренных спецодежды и СИЗ;</w:t>
      </w:r>
    </w:p>
    <w:p w:rsidR="005123AA" w:rsidRPr="00F8465F" w:rsidRDefault="005123AA" w:rsidP="005123AA">
      <w:pPr>
        <w:pStyle w:val="ConsPlusNormal"/>
        <w:spacing w:line="300" w:lineRule="atLeast"/>
        <w:ind w:firstLine="540"/>
        <w:jc w:val="both"/>
        <w:rPr>
          <w:sz w:val="22"/>
          <w:szCs w:val="22"/>
        </w:rPr>
      </w:pPr>
      <w:r w:rsidRPr="00F8465F">
        <w:rPr>
          <w:sz w:val="22"/>
          <w:szCs w:val="22"/>
        </w:rPr>
        <w:t>2) СанПиН 1.2.2353-08 "Канцерогенные факторы и основные требования к профилактике канцерогенной опасности" - на ряде предприятий и организаций отсутствует паспорт канцерогеноопасной организации;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3)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Доля проб воздуха, превышающих ПДК, на пары и газы, содержащие вещества 1 и 2 классов опасности в 1 квартале 2018 года составила 1,4%, на пыль и аэрозоли составила 1,6%. Доля рабочих мест, не соответствующих санитарным нормам по шуму составила 22,1%, вибрации - 1,3%, микроклимата - 4,8%, освещенности - 9,3%, электромагнитного излучения - 3,8%. Данная ситуация показывает, насколько важен постоянный производственный контроль на рабочих местах и своевременное принятие мер при обнаружении превышений ПДК и ПДУ. Выявляются недостатки при анализе Программ производственного контроля за условиями труда:</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неверно и (или) не в полном объеме определяются перечень химических веществ, биологических, физических факторов и объектов производственного контроля, представляющих опасность для человека и среды его обитания, в отношении которых необходима организация лабораторных исследований;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не определяется перечень должностей работников, подлежащих медицинским осмотрам и вакцинопрофилактике. Перечень профессий и вредные производственные факторы отражаются не в полном объеме;</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определяется перечень осуществляемых работ и услуг, выпускаемой продукции и видов деятельности, подлежащих санитарно-эпидемиологической оценке;</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определяется перечень возможных аварийных ситуаций, связанных с остановкой производства, нарушениями технологических процессов и иных, создающих угрозу санитарно-эпидемиологическому благополучию населения ситуаций, при возникновении которых осуществляется информирование население, органов местного самоуправления и органов, уполномоченных осуществлять государственный санитарно-эпидемиологический надзор;</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 определяется перечень мероприятий, необходимых для осуществления эффективного контроля за соблюдением санитарных правил и гигиенических нормативов, выполнением санитарно-противоэпидемических (профилактических)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 анализе документов имеется несоответствие между программой организации лабораторного контроля факторов производственной среды и трудового процесса с контингентами и поименными списками лиц, подлежащим периодическим медицинским осмотрам по численности рабочих.</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 8 объектах не были определены номенклатура, объем и периодичность лабораторных исследований и испытаний, либо номенклатура не имела в своем составе каких-либо факторов.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Юридические лица в соответствии с осуществляемой ими деятельностью не выполняют требования санитарного законодательства в части проведения лабораторно-инструментальных исследований: исследования проводятся не в полном объеме или с нарушением периодичности проведения, предусмотренные Программой.</w:t>
      </w:r>
    </w:p>
    <w:p w:rsidR="005123AA" w:rsidRPr="00F8465F" w:rsidRDefault="005123AA" w:rsidP="005123AA">
      <w:pPr>
        <w:pStyle w:val="ConsPlusNormal"/>
        <w:spacing w:line="300" w:lineRule="atLeast"/>
        <w:ind w:firstLine="540"/>
        <w:jc w:val="both"/>
        <w:rPr>
          <w:sz w:val="22"/>
          <w:szCs w:val="22"/>
        </w:rPr>
      </w:pPr>
      <w:r w:rsidRPr="00F8465F">
        <w:rPr>
          <w:sz w:val="22"/>
          <w:szCs w:val="22"/>
        </w:rPr>
        <w:t>Основные нарушения, выявляемые в ходе проведения надзора за организацией периодических медицинских осмотров: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отсутствие документов, подтверждающих прохождение работниками предварительных при поступлении на работу и периодических медосмотров (заключительных актов, мед. справок), что является нарушением требований п. 2.13 СП 2.2.2.1327-03 "Гигиенические требования к организации технологических процессов, производственному оборудованию и рабочему инструменту";</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список контингента, разработанный и утвержденный работодателем, предварительно (в 10-дневный срок) не направляется в территориальный орган Роспотребнадзора (нарушение требований пункта 21 Приложения 3 к Приказу Министерства здравоохранения и социального развития Российской Федерации от 12 апреля </w:t>
      </w:r>
      <w:smartTag w:uri="urn:schemas-microsoft-com:office:smarttags" w:element="metricconverter">
        <w:smartTagPr>
          <w:attr w:name="ProductID" w:val="2011 г"/>
        </w:smartTagPr>
        <w:r w:rsidRPr="00F8465F">
          <w:rPr>
            <w:sz w:val="22"/>
            <w:szCs w:val="22"/>
          </w:rPr>
          <w:t>2011 г</w:t>
        </w:r>
      </w:smartTag>
      <w:r w:rsidRPr="00F8465F">
        <w:rPr>
          <w:sz w:val="22"/>
          <w:szCs w:val="22"/>
        </w:rPr>
        <w:t>. N 302н.);</w:t>
      </w:r>
    </w:p>
    <w:p w:rsidR="005123AA" w:rsidRPr="00F8465F" w:rsidRDefault="005123AA" w:rsidP="005123AA">
      <w:pPr>
        <w:pStyle w:val="ConsPlusNormal"/>
        <w:spacing w:line="300" w:lineRule="atLeast"/>
        <w:ind w:firstLine="540"/>
        <w:jc w:val="both"/>
        <w:rPr>
          <w:sz w:val="22"/>
          <w:szCs w:val="22"/>
        </w:rPr>
      </w:pPr>
      <w:r w:rsidRPr="00F8465F">
        <w:rPr>
          <w:sz w:val="22"/>
          <w:szCs w:val="22"/>
        </w:rPr>
        <w:t>-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 не направляются на прохождение медицинского осмотра в центр профпатологии 1 раз в 5 лет (нарушение требований п. 37 Приложения 3 к Приказу N 302н).</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Рекомендации по выполнению обязательных требований</w:t>
      </w:r>
    </w:p>
    <w:p w:rsidR="005123AA" w:rsidRPr="00F8465F" w:rsidRDefault="005123AA" w:rsidP="005123AA">
      <w:pPr>
        <w:pStyle w:val="ConsPlusTitle"/>
        <w:spacing w:line="300" w:lineRule="atLeast"/>
        <w:jc w:val="center"/>
        <w:rPr>
          <w:sz w:val="22"/>
          <w:szCs w:val="22"/>
        </w:rPr>
      </w:pPr>
      <w:r w:rsidRPr="00F8465F">
        <w:rPr>
          <w:sz w:val="22"/>
          <w:szCs w:val="22"/>
        </w:rPr>
        <w:t>нормативно-правовых актов</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С целью исполнения требований санитарного законодательства, работодателю необходимо не допускать нарушения при эксплуатации оборудования и организации рабочих мест, предусмотреть необходимый набор санитарно-бытовых помещений, </w:t>
      </w:r>
      <w:r w:rsidRPr="00F8465F">
        <w:rPr>
          <w:sz w:val="22"/>
          <w:szCs w:val="22"/>
        </w:rPr>
        <w:lastRenderedPageBreak/>
        <w:t>обеспечить работников спецодеждой и СИЗ, изготовленных в соответствии с требованиями Технических регламентов Таможенного союза 019/2011 "О безопасности средств индивидуальной защиты".</w:t>
      </w:r>
    </w:p>
    <w:p w:rsidR="005123AA" w:rsidRPr="00F8465F" w:rsidRDefault="005123AA" w:rsidP="005123AA">
      <w:pPr>
        <w:pStyle w:val="ConsPlusNormal"/>
        <w:spacing w:line="300" w:lineRule="atLeast"/>
        <w:ind w:firstLine="540"/>
        <w:jc w:val="both"/>
        <w:rPr>
          <w:sz w:val="22"/>
          <w:szCs w:val="22"/>
        </w:rPr>
      </w:pPr>
      <w:r w:rsidRPr="00F8465F">
        <w:rPr>
          <w:sz w:val="22"/>
          <w:szCs w:val="22"/>
        </w:rPr>
        <w:t>Данная ситуация показывает, насколько важен постоянный производственный контроль на рабочих местах и своевременное принятие мер при обнаружении превышений ПДК и ПДУ.</w:t>
      </w:r>
    </w:p>
    <w:p w:rsidR="005123AA" w:rsidRPr="00F8465F" w:rsidRDefault="005123AA" w:rsidP="005123AA">
      <w:pPr>
        <w:pStyle w:val="ConsPlusNormal"/>
        <w:spacing w:line="300" w:lineRule="atLeast"/>
        <w:ind w:firstLine="540"/>
        <w:jc w:val="both"/>
        <w:rPr>
          <w:sz w:val="22"/>
          <w:szCs w:val="22"/>
        </w:rPr>
      </w:pPr>
      <w:r w:rsidRPr="00F8465F">
        <w:rPr>
          <w:sz w:val="22"/>
          <w:szCs w:val="22"/>
        </w:rPr>
        <w:t>Необходимо своевременно актуализировать программу производственного контроля с учетом происходящих изменений нормативных документов, проводить лабораторные измерения на рабочих местах и своевременно принимать меры по снижению уровней вредных факторов при их превышениях гигиенических нормативов.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Кроме того, необходимо обеспечивать условия, необходимые для проведения медицинских осмотров работников и обращать усиленное внимание на снижение канцерогенной опасности для работников.</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1"/>
        <w:rPr>
          <w:sz w:val="22"/>
          <w:szCs w:val="22"/>
        </w:rPr>
      </w:pPr>
      <w:r w:rsidRPr="00F8465F">
        <w:rPr>
          <w:sz w:val="22"/>
          <w:szCs w:val="22"/>
        </w:rPr>
        <w:t>О правоприменительной практике за I квартал 2018 года</w:t>
      </w:r>
    </w:p>
    <w:p w:rsidR="005123AA" w:rsidRPr="00F8465F" w:rsidRDefault="005123AA" w:rsidP="005123AA">
      <w:pPr>
        <w:pStyle w:val="ConsPlusTitle"/>
        <w:spacing w:line="300" w:lineRule="atLeast"/>
        <w:jc w:val="center"/>
        <w:rPr>
          <w:sz w:val="22"/>
          <w:szCs w:val="22"/>
        </w:rPr>
      </w:pPr>
      <w:r w:rsidRPr="00F8465F">
        <w:rPr>
          <w:sz w:val="22"/>
          <w:szCs w:val="22"/>
        </w:rPr>
        <w:t>по направлению деятельности "Гигиена питания"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Основные нарушения: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ТР ТС 021/2011 "О безопасности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1) при проведении плановой выездной проверки молокоперерабатывающего цеха установлено, что для выполнения технологических операций по производству плавленых сыров недостаточно производственных и вспомогательных помещений, планировка и размещение производственных помещений не обеспечивает возможности осуществления технологических операций с учетом соблюдения поточности технологических процессов: хранение сырья и вспомогательных материалов (сахарный песок, вкусо-ароматические добавки, упаковочный материал и др.) организовано в одном помещении с участком по подготовке сырья к производству. Хранение сырья, а именно творога в транспортной таре, сыра и готовой продукции организовано в одной холодильной камере без учета соблюдения поточности технологического процесса, вследствие чего допускается пересечение потоков сырья, готовой продукции. Отсутствует помещение для санитарной обработки фляг, предназначенных для транспортировки и хранения молока и сливок, не оборудованы гардеробные по типу санпропускника, недостаточно холодильного оборудования.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планировка производственных помещений, их конструкция, размещение и размер должны обеспечивать:</w:t>
      </w:r>
    </w:p>
    <w:p w:rsidR="005123AA" w:rsidRPr="00F8465F" w:rsidRDefault="005123AA" w:rsidP="005123AA">
      <w:pPr>
        <w:pStyle w:val="ConsPlusNormal"/>
        <w:spacing w:line="300" w:lineRule="atLeast"/>
        <w:ind w:firstLine="540"/>
        <w:jc w:val="both"/>
        <w:rPr>
          <w:sz w:val="22"/>
          <w:szCs w:val="22"/>
        </w:rPr>
      </w:pPr>
      <w:r w:rsidRPr="00F8465F">
        <w:rPr>
          <w:sz w:val="22"/>
          <w:szCs w:val="22"/>
        </w:rPr>
        <w:t>- 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предупреждение или минимизацию загрязнения воздуха, используемого в процессе производства (изготовления)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защиту от проникновения в производственные помещения животных, в том числе грызунов, и насекомых;</w:t>
      </w:r>
    </w:p>
    <w:p w:rsidR="005123AA" w:rsidRPr="00F8465F" w:rsidRDefault="005123AA" w:rsidP="005123AA">
      <w:pPr>
        <w:pStyle w:val="ConsPlusNormal"/>
        <w:spacing w:line="300" w:lineRule="atLeast"/>
        <w:ind w:firstLine="540"/>
        <w:jc w:val="both"/>
        <w:rPr>
          <w:sz w:val="22"/>
          <w:szCs w:val="22"/>
        </w:rPr>
      </w:pPr>
      <w:r w:rsidRPr="00F8465F">
        <w:rPr>
          <w:sz w:val="22"/>
          <w:szCs w:val="22"/>
        </w:rPr>
        <w:t>- возможность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необходимое пространство для осуществления технологических операций;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защиту от скопления грязи, осыпания частиц в производимую пищевую продукцию, образования конденсата, плесени на поверхностях производственных помещений;</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условия для хранения продовольственного (пищевого) сырья, материалов упаковки и пищевой продукции" (п. 1 ст. 14);</w:t>
      </w:r>
    </w:p>
    <w:p w:rsidR="005123AA" w:rsidRPr="00F8465F" w:rsidRDefault="005123AA" w:rsidP="005123AA">
      <w:pPr>
        <w:pStyle w:val="ConsPlusNormal"/>
        <w:spacing w:line="300" w:lineRule="atLeast"/>
        <w:ind w:firstLine="540"/>
        <w:jc w:val="both"/>
        <w:rPr>
          <w:sz w:val="22"/>
          <w:szCs w:val="22"/>
        </w:rPr>
      </w:pPr>
      <w:r w:rsidRPr="00F8465F">
        <w:rPr>
          <w:sz w:val="22"/>
          <w:szCs w:val="22"/>
        </w:rPr>
        <w:t>2) недостоверное декларирование выпускаемой молочной продукции: производителем при проведении оценки подтверждения соответствия (декларирования) производимой продукции не в полном объеме сформированы доказательные материалы, подтверждающие соответствие продукции требованиям технического регламента. Лабораторные исследования продукции произведены не по всем показателям качества и безопасности, которые регламентированы приложением 3 к техническому регламенту таможенного союза ТР ТС 033/2013 "О безопасности молока и молочной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при декларировании соответствия пищевой продукции заявитель самостоятельно формирует доказательственные материалы в целях подтверждения соответствия пищевой продукции требованиям технических регламентов Таможенного союза. Доказательственные материалы должны содержать результаты исследований (испытаний), подтверждающие выполнение требований технических регламентов Таможенного союза (п. 7 ст. 23);</w:t>
      </w:r>
    </w:p>
    <w:p w:rsidR="005123AA" w:rsidRPr="00F8465F" w:rsidRDefault="005123AA" w:rsidP="005123AA">
      <w:pPr>
        <w:pStyle w:val="ConsPlusNormal"/>
        <w:spacing w:line="300" w:lineRule="atLeast"/>
        <w:ind w:firstLine="540"/>
        <w:jc w:val="both"/>
        <w:rPr>
          <w:sz w:val="22"/>
          <w:szCs w:val="22"/>
        </w:rPr>
      </w:pPr>
      <w:r w:rsidRPr="00F8465F">
        <w:rPr>
          <w:sz w:val="22"/>
          <w:szCs w:val="22"/>
        </w:rPr>
        <w:t>в предприятие по производству молочной продукции для обеспечения безопасности пищевой продукции в процессе ее производства (изготовления) не поддерживаются процедуры, регламентированные ТР ТС 021/2011 и утвержденными документами на предприятии в рамках внедренной системы менеджмента безопасности пищевой продукции, а именно:</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процедура 1, 2: "Выбор необходимых для обеспечения безопасности пищевой продукции, технологических процессов производства, последовательности и поточности технологических операций производства (изготовления) пищевой продукции с целью исключения загрязнения продовольственного (пищевого) сырья и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процедура 8: "Содержание производственных помещений, технологического оборудования и инвентаря, используемых в процессе производства (изготовления) пищевой продукции, в состоянии, исключающем загрязнение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процедура 10: "Выбор способов, обеспечивающих безопасность пищевой продукции, установление периодичности и проведения уборки мойки и дезинфекции производственных помещений, технологического оборудования и инвентаря, используемых в процессе производства молочной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при осуществлении процессов производства (изготовления) пищевой продукции, связанных с требованиями безопасности такой продукции, изготовитель должен разработать, внедрить и поддерживать процедуры, основанные на принципах ХАССП, изложенных в части 3 статьи 10 ТР ТС 021/2011 (п. 2 ст. 10).</w:t>
      </w:r>
    </w:p>
    <w:p w:rsidR="005123AA" w:rsidRPr="00F8465F" w:rsidRDefault="005123AA" w:rsidP="005123AA">
      <w:pPr>
        <w:pStyle w:val="ConsPlusNormal"/>
        <w:spacing w:line="300" w:lineRule="atLeast"/>
        <w:ind w:firstLine="540"/>
        <w:jc w:val="both"/>
        <w:rPr>
          <w:sz w:val="22"/>
          <w:szCs w:val="22"/>
        </w:rPr>
      </w:pPr>
      <w:r w:rsidRPr="00F8465F">
        <w:rPr>
          <w:sz w:val="22"/>
          <w:szCs w:val="22"/>
        </w:rPr>
        <w:t>Для обеспечения безопасности пищевой продукции в процессе ее производства (изготовления) должны разрабатываться, внедряться и поддерживаться следующие процедуры:</w:t>
      </w:r>
    </w:p>
    <w:p w:rsidR="005123AA" w:rsidRPr="00F8465F" w:rsidRDefault="005123AA" w:rsidP="005123AA">
      <w:pPr>
        <w:pStyle w:val="ConsPlusNormal"/>
        <w:spacing w:line="300" w:lineRule="atLeast"/>
        <w:ind w:firstLine="540"/>
        <w:jc w:val="both"/>
        <w:rPr>
          <w:sz w:val="22"/>
          <w:szCs w:val="22"/>
        </w:rPr>
      </w:pPr>
      <w:r w:rsidRPr="00F8465F">
        <w:rPr>
          <w:sz w:val="22"/>
          <w:szCs w:val="22"/>
        </w:rPr>
        <w:t>- выбор необходимых для обеспечения безопасности пищевой продукции технологических процессов производства (изготовления)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выбор последовательности и поточности технологических операций производства (изготовления) пищевой продукции с целью исключения загрязнения продовольственного (пищевого) сырья и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определение контролируемых этапов технологических операций и пищевой продукции на этапах ее производства (изготовления) в программах производственного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проведение контроля за продовольственным (пищевым) сырьем, технологическими средствами, упаковочными материалами, изделиями, используемыми при производстве </w:t>
      </w:r>
      <w:r w:rsidRPr="00F8465F">
        <w:rPr>
          <w:sz w:val="22"/>
          <w:szCs w:val="22"/>
        </w:rPr>
        <w:lastRenderedPageBreak/>
        <w:t>(изготовлении) пищевой продукции, а также за пищевой продукцией средствами, обеспечивающими необходимые достоверность и полноту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проведение контроля за функционированием технологического оборудования в порядке, обеспечивающем производство (изготовление) пищевой продукции,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обеспечение документирования информации о контролируемых этапах технологических операций и результатов контроля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соблюдение условий хранения и перевозки (транспортирования)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содержание производственных помещений, технологического оборудования и инвентаря, используемых в процессе производства (изготовления) пищевой продукции, в состоянии, исключающем загрязнение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выбор способов и обеспечение соблюдения работниками правил личной гигиены в целях обеспечения безопасности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выбор обеспечивающих безопасность пищевой продукции способов, установление периодичности и проведение уборки, мойки, дезинфекции, дезинсекции и дератизации производственных помещений, технологического оборудования и инвентаря, используемых в процессе производства (изготовления)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ведение и хранение документации на бумажных и (или) электронных носителях, подтверждающей соответствие произведенной пищевой продукции требованиям, установленным настоящим техническим регламентом и (или) техническими регламентами Таможенного союза на отдельные виды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прослеживаемость пищевой продукции" (п. 3 ст. 10);</w:t>
      </w:r>
    </w:p>
    <w:p w:rsidR="005123AA" w:rsidRPr="00F8465F" w:rsidRDefault="005123AA" w:rsidP="005123AA">
      <w:pPr>
        <w:pStyle w:val="ConsPlusNormal"/>
        <w:spacing w:line="300" w:lineRule="atLeast"/>
        <w:ind w:firstLine="540"/>
        <w:jc w:val="both"/>
        <w:rPr>
          <w:sz w:val="22"/>
          <w:szCs w:val="22"/>
        </w:rPr>
      </w:pPr>
      <w:r w:rsidRPr="00F8465F">
        <w:rPr>
          <w:sz w:val="22"/>
          <w:szCs w:val="22"/>
        </w:rPr>
        <w:t>ТР ТС 022/2011 "Пищевая продукция в части ее маркировки": упакованная пищевая продукция не имеет маркировки (листов-вкладышей) - овощи свежие, фрукты свежие, рыба свежемороженая. Допущен выпуск в обращение продукции маркировка которой не соответствует требованиям технического регламента, а именно: в связи с использованием мелкого черного шрифта на прозрачном фоне (не контрастном) маркировка пищевой продукции (в части информации о составе продукта, условий хранения продукции в том числе после вскрытия упаковки) трудно читаема.</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маркировка упакованной пищевой продукции должна содержать следующие сведения (ч. 4.1 ст. 4):</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наименование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состав пищевой продукции, за исключением случаев, предусмотренных пунктом 7 части 4.4 статьи 4 и если иное не предусмотрено техническими регламентами Таможенного союза на отдельные виды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количество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дату изготовления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срок годности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w:t>
      </w:r>
      <w:r w:rsidRPr="00F8465F">
        <w:rPr>
          <w:sz w:val="22"/>
          <w:szCs w:val="22"/>
        </w:rPr>
        <w:lastRenderedPageBreak/>
        <w:t>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 - импортера (далее - наименование и место нахождения импортера);</w:t>
      </w:r>
    </w:p>
    <w:p w:rsidR="005123AA" w:rsidRPr="00F8465F" w:rsidRDefault="005123AA" w:rsidP="005123AA">
      <w:pPr>
        <w:pStyle w:val="ConsPlusNormal"/>
        <w:spacing w:line="300" w:lineRule="atLeast"/>
        <w:ind w:firstLine="540"/>
        <w:jc w:val="both"/>
        <w:rPr>
          <w:sz w:val="22"/>
          <w:szCs w:val="22"/>
        </w:rPr>
      </w:pPr>
      <w:r w:rsidRPr="00F8465F">
        <w:rPr>
          <w:sz w:val="22"/>
          <w:szCs w:val="22"/>
        </w:rPr>
        <w:t>-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потребителей, их имуществу, привести к снижению или утрате вкусовых свойств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показатели пищевой ценности пищевой продукции с учетом положений части 4.9 статьи 4;</w:t>
      </w:r>
    </w:p>
    <w:p w:rsidR="005123AA" w:rsidRPr="00F8465F" w:rsidRDefault="005123AA" w:rsidP="005123AA">
      <w:pPr>
        <w:pStyle w:val="ConsPlusNormal"/>
        <w:spacing w:line="300" w:lineRule="atLeast"/>
        <w:ind w:firstLine="540"/>
        <w:jc w:val="both"/>
        <w:rPr>
          <w:sz w:val="22"/>
          <w:szCs w:val="22"/>
        </w:rPr>
      </w:pPr>
      <w:r w:rsidRPr="00F8465F">
        <w:rPr>
          <w:sz w:val="22"/>
          <w:szCs w:val="22"/>
        </w:rPr>
        <w:t>- сведения о наличии в пищевой продукции компонентов, полученных с применением генно-модифицированных организмов (далее - ГМО).</w:t>
      </w:r>
    </w:p>
    <w:p w:rsidR="005123AA" w:rsidRPr="00F8465F" w:rsidRDefault="005123AA" w:rsidP="005123AA">
      <w:pPr>
        <w:pStyle w:val="ConsPlusNormal"/>
        <w:spacing w:line="300" w:lineRule="atLeast"/>
        <w:ind w:firstLine="540"/>
        <w:jc w:val="both"/>
        <w:rPr>
          <w:sz w:val="22"/>
          <w:szCs w:val="22"/>
        </w:rPr>
      </w:pPr>
      <w:r w:rsidRPr="00F8465F">
        <w:rPr>
          <w:sz w:val="22"/>
          <w:szCs w:val="22"/>
        </w:rPr>
        <w:t>- единый знак обращения продукции на рынке государств - членов Таможенного союза".</w:t>
      </w:r>
    </w:p>
    <w:p w:rsidR="005123AA" w:rsidRPr="00F8465F" w:rsidRDefault="005123AA" w:rsidP="005123AA">
      <w:pPr>
        <w:pStyle w:val="ConsPlusNormal"/>
        <w:spacing w:line="300" w:lineRule="atLeast"/>
        <w:ind w:firstLine="540"/>
        <w:jc w:val="both"/>
        <w:rPr>
          <w:sz w:val="22"/>
          <w:szCs w:val="22"/>
        </w:rPr>
      </w:pPr>
      <w:r w:rsidRPr="00F8465F">
        <w:rPr>
          <w:sz w:val="22"/>
          <w:szCs w:val="22"/>
        </w:rPr>
        <w:t>Маркировка пищевой продукции должна быть понятной, легкочитаемой, достоверной и не вводить в заблуждение потребителей (приобретателей), при этом надписи, знаки, символы должны быть контрастными фону, на который нанесена маркировка. Способ нанесения маркировки должен обеспечивать ее сохранность в течение всего срока годности пищевой продукции при соблюдении установленных изготовителем условий хранения.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при проведении проверки предприятий продовольственной торговли установлено, что не проводится в полном объеме производственный лабораторный контроль в соответствии с утвержденной программой производственного контроля на рабочих местах по ФПС и ФТП, за пищевой продукцией и водой.</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производственный контроль осуществляется с применением лабораторных исследований, испытаний на следующих категориях объектов: промышленные предприятия (объекты): рабочие места, производственные помещения, производственные площадки (территория), граница санитарно-защитной зоны, сырье для изготовления продукции, полуфабрикаты, новые виды продукции производственно-технического назначения, продукция пищевого назначения, новые технологические процессы (технологии производства, хранения, транспортирования, реализации и утилизации)... (п. 4.1).</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2.3.6.1066-01 "Санитарно-эпидемиологические требования к организациям торговли и обороту в них продовольственного сырья и пищевых продуктов":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1) при проведении проверки предприятия торговли установлено, что контроль за температурно-влажностным режимом хранения в охлаждаемой камере для свежих овощей и фруктов не проводится, отсутствует контрольно-регистрирующее оборудование (термометр).</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контроль за температурно-влажностным режимом хранения продуктов в охлаждаемых камерах, складских помещениях, хранилищах для овощей, фруктов и т.д. производится ежедневно с помощью термометров и психрометров, установленных на видном месте, удаленных от дверей и испарителей (п. 6.4);</w:t>
      </w:r>
    </w:p>
    <w:p w:rsidR="005123AA" w:rsidRPr="00F8465F" w:rsidRDefault="005123AA" w:rsidP="005123AA">
      <w:pPr>
        <w:pStyle w:val="ConsPlusNormal"/>
        <w:spacing w:line="300" w:lineRule="atLeast"/>
        <w:ind w:firstLine="540"/>
        <w:jc w:val="both"/>
        <w:rPr>
          <w:sz w:val="22"/>
          <w:szCs w:val="22"/>
        </w:rPr>
      </w:pPr>
      <w:r w:rsidRPr="00F8465F">
        <w:rPr>
          <w:sz w:val="22"/>
          <w:szCs w:val="22"/>
        </w:rPr>
        <w:t>2) при хранении рыбных пресервов не соблюдаются установленные изготовителем температурные условия хранения, а именно сельдь тихоокеанская хранится в холодильном шкафу при температуре плюс 5 град. C при регламентированных изготовителем минус 8 град. C.</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Должно быть: хранение пищевых продуктов должно осуществляться в соответствии с действующей нормативной и технической документацией при соответствующих параметрах температуры, влажности и светового режима для каждого вида продукции (п. 7.5);</w:t>
      </w:r>
    </w:p>
    <w:p w:rsidR="005123AA" w:rsidRPr="00F8465F" w:rsidRDefault="005123AA" w:rsidP="005123AA">
      <w:pPr>
        <w:pStyle w:val="ConsPlusNormal"/>
        <w:spacing w:line="300" w:lineRule="atLeast"/>
        <w:ind w:firstLine="540"/>
        <w:jc w:val="both"/>
        <w:rPr>
          <w:sz w:val="22"/>
          <w:szCs w:val="22"/>
        </w:rPr>
      </w:pPr>
      <w:r w:rsidRPr="00F8465F">
        <w:rPr>
          <w:sz w:val="22"/>
          <w:szCs w:val="22"/>
        </w:rPr>
        <w:t>3) допускается хранение пищевых продуктов (консервированная продукция, напитки безалкогольные, вода бутилированная" вне складских помещений - в коридорах, непосредственно на полу без подтоварников.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все пищевые продукты в складских помещениях, охлаждаемых камерах, подсобных помещениях и т.п. должны храниться на стеллажах, поддонах или подтоварниках, изготовленных из материалов, легко поддающихся мойке и дезинфекции, и высотой не менее </w:t>
      </w:r>
      <w:smartTag w:uri="urn:schemas-microsoft-com:office:smarttags" w:element="metricconverter">
        <w:smartTagPr>
          <w:attr w:name="ProductID" w:val="15 см"/>
        </w:smartTagPr>
        <w:r w:rsidRPr="00F8465F">
          <w:rPr>
            <w:sz w:val="22"/>
            <w:szCs w:val="22"/>
          </w:rPr>
          <w:t>15 см</w:t>
        </w:r>
      </w:smartTag>
      <w:r w:rsidRPr="00F8465F">
        <w:rPr>
          <w:sz w:val="22"/>
          <w:szCs w:val="22"/>
        </w:rPr>
        <w:t xml:space="preserve"> от пола (п. 7.8);</w:t>
      </w:r>
    </w:p>
    <w:p w:rsidR="005123AA" w:rsidRPr="00F8465F" w:rsidRDefault="005123AA" w:rsidP="005123AA">
      <w:pPr>
        <w:pStyle w:val="ConsPlusNormal"/>
        <w:spacing w:line="300" w:lineRule="atLeast"/>
        <w:ind w:firstLine="540"/>
        <w:jc w:val="both"/>
        <w:rPr>
          <w:sz w:val="22"/>
          <w:szCs w:val="22"/>
        </w:rPr>
      </w:pPr>
      <w:r w:rsidRPr="00F8465F">
        <w:rPr>
          <w:sz w:val="22"/>
          <w:szCs w:val="22"/>
        </w:rPr>
        <w:t>4) допускается реализация с нарушением целостности кожуры овощей и фруктов (томаты свежие, бананы и т.д.), консервов, имеющих дефекты банок (деформированные консервы "зеленый горошек", "кукуруза" и др.), продукции с истекшими сроками годности (торт "Блинный"), продукции без маркировки (листов-вкладышей) с информацией для потребителя об изготовителе, дате выработки, сроке годности и т.д. (свежие овощи и фрукты).</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организациях торговли запрещается реализация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без наличия качественного удостоверения (для продукции российского производства), сопроводительных документов, подтверждающих их происхождение, качество и безопасность;</w:t>
      </w:r>
    </w:p>
    <w:p w:rsidR="005123AA" w:rsidRPr="00F8465F" w:rsidRDefault="005123AA" w:rsidP="005123AA">
      <w:pPr>
        <w:pStyle w:val="ConsPlusNormal"/>
        <w:spacing w:line="300" w:lineRule="atLeast"/>
        <w:ind w:firstLine="540"/>
        <w:jc w:val="both"/>
        <w:rPr>
          <w:sz w:val="22"/>
          <w:szCs w:val="22"/>
        </w:rPr>
      </w:pPr>
      <w:r w:rsidRPr="00F8465F">
        <w:rPr>
          <w:sz w:val="22"/>
          <w:szCs w:val="22"/>
        </w:rPr>
        <w:t>- с нарушением целостности упаковки и в загрязненной таре, без этикеток (или листов-вкладышей);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 отсутствии необходимых условий для соблюдения температурных и влажностных условий хранения;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мяса без ветеринарного клейма, условно годного мяса и мясопродуктов;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непотрошеной птицы, за исключением дичи, яиц из хозяйств, неблагополучных по сальмонеллезам, а также с загрязненной скорлупой, с пороками (красюк, туман, кровяное кольцо, большое пятно, миражные), с насечкой, "тек", "бой", утиных и гусиных яиц;</w:t>
      </w:r>
    </w:p>
    <w:p w:rsidR="005123AA" w:rsidRPr="00F8465F" w:rsidRDefault="005123AA" w:rsidP="005123AA">
      <w:pPr>
        <w:pStyle w:val="ConsPlusNormal"/>
        <w:spacing w:line="300" w:lineRule="atLeast"/>
        <w:ind w:firstLine="540"/>
        <w:jc w:val="both"/>
        <w:rPr>
          <w:sz w:val="22"/>
          <w:szCs w:val="22"/>
        </w:rPr>
      </w:pPr>
      <w:r w:rsidRPr="00F8465F">
        <w:rPr>
          <w:sz w:val="22"/>
          <w:szCs w:val="22"/>
        </w:rPr>
        <w:t>- творога, изготовленного из непастеризованного молока, молока и сливок с повышенной кислотностью (самоквас);</w:t>
      </w:r>
    </w:p>
    <w:p w:rsidR="005123AA" w:rsidRPr="00F8465F" w:rsidRDefault="005123AA" w:rsidP="005123AA">
      <w:pPr>
        <w:pStyle w:val="ConsPlusNormal"/>
        <w:spacing w:line="300" w:lineRule="atLeast"/>
        <w:ind w:firstLine="540"/>
        <w:jc w:val="both"/>
        <w:rPr>
          <w:sz w:val="22"/>
          <w:szCs w:val="22"/>
        </w:rPr>
      </w:pPr>
      <w:r w:rsidRPr="00F8465F">
        <w:rPr>
          <w:sz w:val="22"/>
          <w:szCs w:val="22"/>
        </w:rPr>
        <w:t>- консервов, имеющих дефекты: бомбаж, хлопуши, подтеки, пробоины и сквозные трещины, деформированных, с признаками микробиологической порчи (плесневение, брожение, ослизнение) и др.;</w:t>
      </w:r>
    </w:p>
    <w:p w:rsidR="005123AA" w:rsidRPr="00F8465F" w:rsidRDefault="005123AA" w:rsidP="005123AA">
      <w:pPr>
        <w:pStyle w:val="ConsPlusNormal"/>
        <w:spacing w:line="300" w:lineRule="atLeast"/>
        <w:ind w:firstLine="540"/>
        <w:jc w:val="both"/>
        <w:rPr>
          <w:sz w:val="22"/>
          <w:szCs w:val="22"/>
        </w:rPr>
      </w:pPr>
      <w:r w:rsidRPr="00F8465F">
        <w:rPr>
          <w:sz w:val="22"/>
          <w:szCs w:val="22"/>
        </w:rPr>
        <w:t>- загнивших, испорченных, с нарушением целостности кожуры овощей и фруктов;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дефростированных и повторно замороженных пищевых продуктов и продовольственного сырья;</w:t>
      </w:r>
    </w:p>
    <w:p w:rsidR="005123AA" w:rsidRPr="00F8465F" w:rsidRDefault="005123AA" w:rsidP="005123AA">
      <w:pPr>
        <w:pStyle w:val="ConsPlusNormal"/>
        <w:spacing w:line="300" w:lineRule="atLeast"/>
        <w:ind w:firstLine="540"/>
        <w:jc w:val="both"/>
        <w:rPr>
          <w:sz w:val="22"/>
          <w:szCs w:val="22"/>
        </w:rPr>
      </w:pPr>
      <w:r w:rsidRPr="00F8465F">
        <w:rPr>
          <w:sz w:val="22"/>
          <w:szCs w:val="22"/>
        </w:rPr>
        <w:t>- домашнего приготовления;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с истекшими сроками годности;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нерасфасованной и неупакованной, кроме групп продуктов, определенных законодательством Российской Федерации;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без наличия на этикетке (листе-вкладыше) информации, наносимой в соответствии с требованиями законодательства Российской Федерации, а также нормативной и технической документации (п. 8.24);</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5) руководитель организации не обеспечивает наличие личных медицинских книжек на каждого работника (не представлена медкнижка 5 сотрудников - должность, ФИО), прохождение всеми сотрудниками предварительных и периодических медицинских осмотров (должность, ФИО - отсутствует отметка о прохождении исследований на яйца гельминтов; должность, ФИО - отсутствует отметка о прохождении обследования на </w:t>
      </w:r>
      <w:r w:rsidRPr="00F8465F">
        <w:rPr>
          <w:sz w:val="22"/>
          <w:szCs w:val="22"/>
        </w:rPr>
        <w:lastRenderedPageBreak/>
        <w:t>брюшной тиф; должность, ФИО - отсутствует отметка об осмотре ЛОР-врачом и стоматологом; должность, ФИО - с нарушением регламентируемой периодичности проведено рентгенологическое обследование и т.д.), а также гигиенической подготовки и аттестации в установленном порядке (должность, ФИО - отсутствует отметка и т.д.).</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руководитель организации торговли обеспечивает:</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наличие в каждой организации торговли настоящих санитарных правил;</w:t>
      </w:r>
    </w:p>
    <w:p w:rsidR="005123AA" w:rsidRPr="00F8465F" w:rsidRDefault="005123AA" w:rsidP="005123AA">
      <w:pPr>
        <w:pStyle w:val="ConsPlusNormal"/>
        <w:spacing w:line="300" w:lineRule="atLeast"/>
        <w:ind w:firstLine="540"/>
        <w:jc w:val="both"/>
        <w:rPr>
          <w:sz w:val="22"/>
          <w:szCs w:val="22"/>
        </w:rPr>
      </w:pPr>
      <w:r w:rsidRPr="00F8465F">
        <w:rPr>
          <w:sz w:val="22"/>
          <w:szCs w:val="22"/>
        </w:rPr>
        <w:t>- выполнение требований санитарных правил всеми работниками организации торговли;</w:t>
      </w:r>
    </w:p>
    <w:p w:rsidR="005123AA" w:rsidRPr="00F8465F" w:rsidRDefault="005123AA" w:rsidP="005123AA">
      <w:pPr>
        <w:pStyle w:val="ConsPlusNormal"/>
        <w:spacing w:line="300" w:lineRule="atLeast"/>
        <w:ind w:firstLine="540"/>
        <w:jc w:val="both"/>
        <w:rPr>
          <w:sz w:val="22"/>
          <w:szCs w:val="22"/>
        </w:rPr>
      </w:pPr>
      <w:r w:rsidRPr="00F8465F">
        <w:rPr>
          <w:sz w:val="22"/>
          <w:szCs w:val="22"/>
        </w:rPr>
        <w:t>- должное санитарное состояние нецентрализованных источников водоснабжения и качество воды в них;</w:t>
      </w:r>
    </w:p>
    <w:p w:rsidR="005123AA" w:rsidRPr="00F8465F" w:rsidRDefault="005123AA" w:rsidP="005123AA">
      <w:pPr>
        <w:pStyle w:val="ConsPlusNormal"/>
        <w:spacing w:line="300" w:lineRule="atLeast"/>
        <w:ind w:firstLine="540"/>
        <w:jc w:val="both"/>
        <w:rPr>
          <w:sz w:val="22"/>
          <w:szCs w:val="22"/>
        </w:rPr>
      </w:pPr>
      <w:r w:rsidRPr="00F8465F">
        <w:rPr>
          <w:sz w:val="22"/>
          <w:szCs w:val="22"/>
        </w:rPr>
        <w:t>- организацию производственного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необходимые условия для соблюдения санитарных норм и правил при приеме, хранении и реализации продукции, гарантирующих их качество и безопасность для здоровья потребителей;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прием на работу лиц, имеющих допуск по состоянию здоровья, прошедших профессиональную, гигиеническую подготовку и аттестацию;</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наличие личных медицинских книжек на каждого работника;</w:t>
      </w:r>
    </w:p>
    <w:p w:rsidR="005123AA" w:rsidRPr="00F8465F" w:rsidRDefault="005123AA" w:rsidP="005123AA">
      <w:pPr>
        <w:pStyle w:val="ConsPlusNormal"/>
        <w:spacing w:line="300" w:lineRule="atLeast"/>
        <w:ind w:firstLine="540"/>
        <w:jc w:val="both"/>
        <w:rPr>
          <w:sz w:val="22"/>
          <w:szCs w:val="22"/>
        </w:rPr>
      </w:pPr>
      <w:r w:rsidRPr="00F8465F">
        <w:rPr>
          <w:sz w:val="22"/>
          <w:szCs w:val="22"/>
        </w:rPr>
        <w:t>- своевременное прохождение предварительных при поступлении и периодических медицинских обследований всеми работниками;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организацию профессиональной гигиенической подготовки и переподготовки персонала по программе гигиенического обучения в установленном порядке... (п. 14.1).</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5123AA" w:rsidRPr="00F8465F" w:rsidRDefault="005123AA" w:rsidP="005123AA">
      <w:pPr>
        <w:pStyle w:val="ConsPlusNormal"/>
        <w:spacing w:line="300" w:lineRule="atLeast"/>
        <w:ind w:firstLine="540"/>
        <w:jc w:val="both"/>
        <w:rPr>
          <w:sz w:val="22"/>
          <w:szCs w:val="22"/>
        </w:rPr>
      </w:pPr>
      <w:r w:rsidRPr="00F8465F">
        <w:rPr>
          <w:sz w:val="22"/>
          <w:szCs w:val="22"/>
        </w:rPr>
        <w:t>1) при проведении проверки предприятия общественного питания установлено, что в моечной кухонного инвентаря моечные ванны подсоединены к системе производственной канализации без воздушных разрывов.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производственное оборудование и моечные ванны присоединяются к канализационной сети с воздушным разрывом не менее </w:t>
      </w:r>
      <w:smartTag w:uri="urn:schemas-microsoft-com:office:smarttags" w:element="metricconverter">
        <w:smartTagPr>
          <w:attr w:name="ProductID" w:val="20 мм"/>
        </w:smartTagPr>
        <w:r w:rsidRPr="00F8465F">
          <w:rPr>
            <w:sz w:val="22"/>
            <w:szCs w:val="22"/>
          </w:rPr>
          <w:t>20 мм</w:t>
        </w:r>
      </w:smartTag>
      <w:r w:rsidRPr="00F8465F">
        <w:rPr>
          <w:sz w:val="22"/>
          <w:szCs w:val="22"/>
        </w:rPr>
        <w:t xml:space="preserve"> от верха приемной воронки. Все приемники стоков внутренней канализации имеют гидравлические затворы (сифоны) (п. 3.8);</w:t>
      </w:r>
    </w:p>
    <w:p w:rsidR="005123AA" w:rsidRPr="00F8465F" w:rsidRDefault="005123AA" w:rsidP="005123AA">
      <w:pPr>
        <w:pStyle w:val="ConsPlusNormal"/>
        <w:spacing w:line="300" w:lineRule="atLeast"/>
        <w:ind w:firstLine="540"/>
        <w:jc w:val="both"/>
        <w:rPr>
          <w:sz w:val="22"/>
          <w:szCs w:val="22"/>
        </w:rPr>
      </w:pPr>
      <w:r w:rsidRPr="00F8465F">
        <w:rPr>
          <w:sz w:val="22"/>
          <w:szCs w:val="22"/>
        </w:rPr>
        <w:t>2) при проведении проверки производственных цехов установлено, что несвоевременно проводятся ремонтные работы по восстановлению покрытия стен (кафельное покрытие холодного и горячего цехов имеет дефекты и сколы), покрытия полов (имеются неровности и выбоины в полу горячего цеха), покрытия потолков (имеются следы протечек, отслоившейся краски в складских помещениях).</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Должно быть: стены производственных помещений на высоту не менее </w:t>
      </w:r>
      <w:smartTag w:uri="urn:schemas-microsoft-com:office:smarttags" w:element="metricconverter">
        <w:smartTagPr>
          <w:attr w:name="ProductID" w:val="1,7 м"/>
        </w:smartTagPr>
        <w:r w:rsidRPr="00F8465F">
          <w:rPr>
            <w:sz w:val="22"/>
            <w:szCs w:val="22"/>
          </w:rPr>
          <w:t>1,7 м</w:t>
        </w:r>
      </w:smartTag>
      <w:r w:rsidRPr="00F8465F">
        <w:rPr>
          <w:sz w:val="22"/>
          <w:szCs w:val="22"/>
        </w:rPr>
        <w:t xml:space="preserve"> отделываются облицовочной плиткой или другими материалами, выдерживающими влажную уборку и дезинфекцию. Потолки оштукатуриваются и белятся или отделываются другими материалами. Полы выполняются из ударопрочных материалов, исключающих скольжение, и имеют уклоны к сливным трапам. Окраска потолков и стен производственных и вспомогательных помещений кондитерских цехов производится по мере необходимости, но не реже одного раза в год (п. 5.5). В организациях общественного питания должен проводиться косметический ремонт (побелка и покраска помещений, профилактический ремонт санитарно-технического и технологического оборудования) по мере необходимости и его покраска (п. 5.16);</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3) маркировка разделочного инвентаря нечитаемая, требует обновления, допускается хранение разделочного инвентаря для готовой продукции - мясная гастрономия совместно с </w:t>
      </w:r>
      <w:r w:rsidRPr="00F8465F">
        <w:rPr>
          <w:sz w:val="22"/>
          <w:szCs w:val="22"/>
        </w:rPr>
        <w:lastRenderedPageBreak/>
        <w:t>разделочным инвентарем для сырого мяса.</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в целях предупреждения инфекционных заболеваний разделочный инвентарь закрепляется за каждым цехом и имеет специальную маркировку. Разделочные доски и ножи маркируются в соответствии с обрабатываемым на них продуктом: "СМ" - сырое мясо, "СР" - сырая рыба, "СО" - сырые овощи, "ВМ" - вареное мясо, "ВР" - вареная рыба, "ВО" - вареные овощи, "МГ" - мясная гастрономия, "Зелень", "КО" - квашеные овощи, "Сельдь", "Х" - хлеб, "РГ" - рыбная гастрономия. Допускается наносить на разделочный инвентарь цветовую маркировку вместе с буквенной маркировкой в соответствии с обрабатываемым на них продуктом. Разделочный инвентарь для готовой и сырой продукции должен хранится раздельно (п. 6.5);</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4) допускается совместное хранение в одном холодильном шкафу сырья (мясо птицы замороженное, мясные полуфабрикаты и т.д.) и готовой продукции (крабовые палочки замороженные, мороженое "Пломбир" в брикетах по </w:t>
      </w:r>
      <w:smartTag w:uri="urn:schemas-microsoft-com:office:smarttags" w:element="metricconverter">
        <w:smartTagPr>
          <w:attr w:name="ProductID" w:val="1 кг"/>
        </w:smartTagPr>
        <w:r w:rsidRPr="00F8465F">
          <w:rPr>
            <w:sz w:val="22"/>
            <w:szCs w:val="22"/>
          </w:rPr>
          <w:t>1 кг</w:t>
        </w:r>
      </w:smartTag>
      <w:r w:rsidRPr="00F8465F">
        <w:rPr>
          <w:sz w:val="22"/>
          <w:szCs w:val="22"/>
        </w:rPr>
        <w:t xml:space="preserve"> и др.).</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продукты следует хранить согласно принятой классификации по видам продукции: сухие (мука, сахар, крупа, макаронные изделия и др.); хлеб; мясные, рыбные; молочно-жировые; гастрономические; овощи и фрукты. Сырье и готовые продукты следует хранить в отдельных холодильных камерах. В небольших организациях, 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 При хранении пищевых продуктов необходимо строго соблюдать правила товарного соседства, нормы складирования, сроки годности и условия хранения. Продукты, имеющие специфический запах (специи, сельдь и т.д.), следует хранить отдельно от продуктов, воспринимающих посторонние запахи (масло сливочное, сыр, яйцо, чай, соль, сахар и др.) (п. 7.11);</w:t>
      </w:r>
    </w:p>
    <w:p w:rsidR="005123AA" w:rsidRPr="00F8465F" w:rsidRDefault="005123AA" w:rsidP="005123AA">
      <w:pPr>
        <w:pStyle w:val="ConsPlusNormal"/>
        <w:spacing w:line="300" w:lineRule="atLeast"/>
        <w:ind w:firstLine="540"/>
        <w:jc w:val="both"/>
        <w:rPr>
          <w:sz w:val="22"/>
          <w:szCs w:val="22"/>
        </w:rPr>
      </w:pPr>
      <w:r w:rsidRPr="00F8465F">
        <w:rPr>
          <w:sz w:val="22"/>
          <w:szCs w:val="22"/>
        </w:rPr>
        <w:t>5) не обеспечено сохранение маркировочных ярлыков с указанием срока годности продукта на замороженную рыбу (минтай, лосось и др.), свежие овощи (картофель, морковь, свекла и др.) и свежие фрукты (яблоки).</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маркировочный ярлык каждого тарного места с указанием срока годности данного вида продукции следует сохранять до полного использования продукта (п. 7.29);</w:t>
      </w:r>
    </w:p>
    <w:p w:rsidR="005123AA" w:rsidRPr="00F8465F" w:rsidRDefault="005123AA" w:rsidP="005123AA">
      <w:pPr>
        <w:pStyle w:val="ConsPlusNormal"/>
        <w:spacing w:line="300" w:lineRule="atLeast"/>
        <w:ind w:firstLine="540"/>
        <w:jc w:val="both"/>
        <w:rPr>
          <w:sz w:val="22"/>
          <w:szCs w:val="22"/>
        </w:rPr>
      </w:pPr>
      <w:r w:rsidRPr="00F8465F">
        <w:rPr>
          <w:sz w:val="22"/>
          <w:szCs w:val="22"/>
        </w:rPr>
        <w:t>6) руководитель организации не обеспечивает наличие личных медицинских книжек на каждого работника (не представлена медкнижка сотрудника - должность, ФИО), и прохождение сотрудниками предварительных и периодических медицинских осмотров (должность, ФИО - отсутствует отметка о прохождении осмотра ЛОР-врачом и стоматологом; должность ФИО - отсутствует отметка о проведении бактериологического обследования на ЗППП и т.д.), а также централизованную стирку и починку санитарной одежды (не представлен договор на оказание услуг со специализированной организацией), а так же организацию и проведение производственного контроля в полном объеме, в том числе проведение производственного лабораторного контроля за условиями труда по ФПС и ФТП.</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руководитель организации обеспечивает:</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наличие на каждом предприятии настоящих санитарных правил;</w:t>
      </w:r>
    </w:p>
    <w:p w:rsidR="005123AA" w:rsidRPr="00F8465F" w:rsidRDefault="005123AA" w:rsidP="005123AA">
      <w:pPr>
        <w:pStyle w:val="ConsPlusNormal"/>
        <w:spacing w:line="300" w:lineRule="atLeast"/>
        <w:ind w:firstLine="540"/>
        <w:jc w:val="both"/>
        <w:rPr>
          <w:sz w:val="22"/>
          <w:szCs w:val="22"/>
        </w:rPr>
      </w:pPr>
      <w:r w:rsidRPr="00F8465F">
        <w:rPr>
          <w:sz w:val="22"/>
          <w:szCs w:val="22"/>
        </w:rPr>
        <w:t>- выполнение требований санитарных правил всеми работниками предприятия;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должное санитарное состояние нецентрализованных источников водоснабжения и качество воды в них;</w:t>
      </w:r>
    </w:p>
    <w:p w:rsidR="005123AA" w:rsidRPr="00F8465F" w:rsidRDefault="005123AA" w:rsidP="005123AA">
      <w:pPr>
        <w:pStyle w:val="ConsPlusNormal"/>
        <w:spacing w:line="300" w:lineRule="atLeast"/>
        <w:ind w:firstLine="540"/>
        <w:jc w:val="both"/>
        <w:rPr>
          <w:sz w:val="22"/>
          <w:szCs w:val="22"/>
        </w:rPr>
      </w:pPr>
      <w:r w:rsidRPr="00F8465F">
        <w:rPr>
          <w:sz w:val="22"/>
          <w:szCs w:val="22"/>
        </w:rPr>
        <w:t>- организацию производственного и лабораторного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прием на работу лиц, имеющих допуск по состоянию здоровья, прошедших профессиональную, гигиеническую подготовку и аттестацию;</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наличие личных медицинских книжек на каждого работника;</w:t>
      </w:r>
    </w:p>
    <w:p w:rsidR="005123AA" w:rsidRPr="00F8465F" w:rsidRDefault="005123AA" w:rsidP="005123AA">
      <w:pPr>
        <w:pStyle w:val="ConsPlusNormal"/>
        <w:spacing w:line="300" w:lineRule="atLeast"/>
        <w:ind w:firstLine="540"/>
        <w:jc w:val="both"/>
        <w:rPr>
          <w:sz w:val="22"/>
          <w:szCs w:val="22"/>
        </w:rPr>
      </w:pPr>
      <w:r w:rsidRPr="00F8465F">
        <w:rPr>
          <w:sz w:val="22"/>
          <w:szCs w:val="22"/>
        </w:rPr>
        <w:t>- своевременное прохождение предварительных при поступлении и периодических медицинских обследований всеми работниками;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организацию курсовой гигиенической подготовки и переподготовки персонала по программе гигиенического обучения не реже 1 раза в 2 года;</w:t>
      </w:r>
    </w:p>
    <w:p w:rsidR="005123AA" w:rsidRPr="00F8465F" w:rsidRDefault="005123AA" w:rsidP="005123AA">
      <w:pPr>
        <w:pStyle w:val="ConsPlusNormal"/>
        <w:spacing w:line="300" w:lineRule="atLeast"/>
        <w:ind w:firstLine="540"/>
        <w:jc w:val="both"/>
        <w:rPr>
          <w:sz w:val="22"/>
          <w:szCs w:val="22"/>
        </w:rPr>
      </w:pPr>
      <w:r w:rsidRPr="00F8465F">
        <w:rPr>
          <w:sz w:val="22"/>
          <w:szCs w:val="22"/>
        </w:rPr>
        <w:t>- выполнение постановлений, предписаний органов и учреждений госсанэпидслужбы;</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наличие санитарного журнала установленной формы;</w:t>
      </w:r>
    </w:p>
    <w:p w:rsidR="005123AA" w:rsidRPr="00F8465F" w:rsidRDefault="005123AA" w:rsidP="005123AA">
      <w:pPr>
        <w:pStyle w:val="ConsPlusNormal"/>
        <w:spacing w:line="300" w:lineRule="atLeast"/>
        <w:ind w:firstLine="540"/>
        <w:jc w:val="both"/>
        <w:rPr>
          <w:sz w:val="22"/>
          <w:szCs w:val="22"/>
        </w:rPr>
      </w:pPr>
      <w:r w:rsidRPr="00F8465F">
        <w:rPr>
          <w:sz w:val="22"/>
          <w:szCs w:val="22"/>
        </w:rPr>
        <w:t>- ежедневное ведение необходимой документации (бракеражные журналы, журналы осмотров персонала на гнойничковые и острые респираторные заболевания, журнал контроля качества фритюрных жиров и др.);</w:t>
      </w:r>
    </w:p>
    <w:p w:rsidR="005123AA" w:rsidRPr="00F8465F" w:rsidRDefault="005123AA" w:rsidP="005123AA">
      <w:pPr>
        <w:pStyle w:val="ConsPlusNormal"/>
        <w:spacing w:line="300" w:lineRule="atLeast"/>
        <w:ind w:firstLine="540"/>
        <w:jc w:val="both"/>
        <w:rPr>
          <w:sz w:val="22"/>
          <w:szCs w:val="22"/>
        </w:rPr>
      </w:pPr>
      <w:r w:rsidRPr="00F8465F">
        <w:rPr>
          <w:sz w:val="22"/>
          <w:szCs w:val="22"/>
        </w:rPr>
        <w:t>- условия труда работников в соответствии с действующим законодательством, санитарными правилами, гигиеническими нормативами;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организацию регулярной централизованной стирки и починки санитарной и специальной одежды;</w:t>
      </w:r>
    </w:p>
    <w:p w:rsidR="005123AA" w:rsidRPr="00F8465F" w:rsidRDefault="005123AA" w:rsidP="005123AA">
      <w:pPr>
        <w:pStyle w:val="ConsPlusNormal"/>
        <w:spacing w:line="300" w:lineRule="atLeast"/>
        <w:ind w:firstLine="540"/>
        <w:jc w:val="both"/>
        <w:rPr>
          <w:sz w:val="22"/>
          <w:szCs w:val="22"/>
        </w:rPr>
      </w:pPr>
      <w:r w:rsidRPr="00F8465F">
        <w:rPr>
          <w:sz w:val="22"/>
          <w:szCs w:val="22"/>
        </w:rPr>
        <w:t>- исправную работу технологического, холодильного и другого оборудования предприятия;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 (п. 15.1).</w:t>
      </w:r>
    </w:p>
    <w:p w:rsidR="005123AA" w:rsidRPr="00F8465F" w:rsidRDefault="005123AA" w:rsidP="005123AA">
      <w:pPr>
        <w:pStyle w:val="ConsPlusNormal"/>
        <w:spacing w:line="300" w:lineRule="atLeast"/>
        <w:ind w:firstLine="540"/>
        <w:jc w:val="both"/>
        <w:rPr>
          <w:sz w:val="22"/>
          <w:szCs w:val="22"/>
        </w:rPr>
      </w:pPr>
      <w:r w:rsidRPr="00F8465F">
        <w:rPr>
          <w:sz w:val="22"/>
          <w:szCs w:val="22"/>
        </w:rPr>
        <w:t>Основные нарушения СП 3.1/3.2.3146 "Общие требования по профилактике инфекционных и паразитарных болезней": при проведении проверки предприятия пищевой промышленности установлено, что сотрудники предприятия не вакцинированы в установленном порядке против дифтерии (10 человек - ФИО), против гриппа (68 человек - ФИО), против гепатита A (8 человек - ФИО), против гепатита B (10 человек - ФИО), против дизентерии Зонне (6 человек - ФИО), против кори (15 человек - ФИО).</w:t>
      </w:r>
    </w:p>
    <w:p w:rsidR="005123AA" w:rsidRPr="00F8465F" w:rsidRDefault="005123AA" w:rsidP="005123AA">
      <w:pPr>
        <w:pStyle w:val="ConsPlusNormal"/>
        <w:spacing w:line="300" w:lineRule="atLeast"/>
        <w:ind w:firstLine="540"/>
        <w:jc w:val="both"/>
        <w:rPr>
          <w:sz w:val="22"/>
          <w:szCs w:val="22"/>
        </w:rPr>
      </w:pPr>
      <w:r w:rsidRPr="00F8465F">
        <w:rPr>
          <w:sz w:val="22"/>
          <w:szCs w:val="22"/>
        </w:rPr>
        <w:t>Должно быть: профилактические прививки проводятся гражданам для предупреждения возникновения и распространения инфекционных болезней в соответствии с законодательством Российской Федерации. Перечень инфекционных болезней, иммунопрофилактика которых предусмотрена национальным календарем профилактических прививок и календарем профилактических прививок по эпидемическим показаниям, утверждается в порядке, установленном законодательством Российской Федерации (п. 18.1, 18.3).</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Перечень основных статей КоАП РФ за нарушение которых</w:t>
      </w:r>
    </w:p>
    <w:p w:rsidR="005123AA" w:rsidRPr="00F8465F" w:rsidRDefault="005123AA" w:rsidP="005123AA">
      <w:pPr>
        <w:pStyle w:val="ConsPlusTitle"/>
        <w:spacing w:line="300" w:lineRule="atLeast"/>
        <w:jc w:val="center"/>
        <w:rPr>
          <w:sz w:val="22"/>
          <w:szCs w:val="22"/>
        </w:rPr>
      </w:pPr>
      <w:r w:rsidRPr="00F8465F">
        <w:rPr>
          <w:sz w:val="22"/>
          <w:szCs w:val="22"/>
        </w:rPr>
        <w:t>в I квартале 2018 года принимались административные меры</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1) ст. 6.3 "Нарушение законодательства в области санитарно-эпидемиологического благополучия населения";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2) ст.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5123AA" w:rsidRPr="00F8465F" w:rsidRDefault="005123AA" w:rsidP="005123AA">
      <w:pPr>
        <w:pStyle w:val="ConsPlusNormal"/>
        <w:spacing w:line="300" w:lineRule="atLeast"/>
        <w:ind w:firstLine="540"/>
        <w:jc w:val="both"/>
        <w:rPr>
          <w:sz w:val="22"/>
          <w:szCs w:val="22"/>
        </w:rPr>
      </w:pPr>
      <w:r w:rsidRPr="00F8465F">
        <w:rPr>
          <w:sz w:val="22"/>
          <w:szCs w:val="22"/>
        </w:rPr>
        <w:t>3) ст. 6.6 "Нарушение санитарно-эпидемиологических требований к организации питания населения";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4) ст. 8.2 "Несоблюдение экологических и санитарно-эпидемиологических требований при обращении с отходами производства и потребления или иными опасными веществами";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5) ч. 1 ст. 15.12 "Производство организацией-производителем или индивидуальным предпринимателем товаров и продукции без маркировки и (или) нанесения информации, </w:t>
      </w:r>
      <w:r w:rsidRPr="00F8465F">
        <w:rPr>
          <w:sz w:val="22"/>
          <w:szCs w:val="22"/>
        </w:rPr>
        <w:lastRenderedPageBreak/>
        <w:t>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w:t>
      </w:r>
    </w:p>
    <w:p w:rsidR="005123AA" w:rsidRPr="00F8465F" w:rsidRDefault="005123AA" w:rsidP="005123AA">
      <w:pPr>
        <w:pStyle w:val="ConsPlusNormal"/>
        <w:spacing w:line="300" w:lineRule="atLeast"/>
        <w:ind w:firstLine="540"/>
        <w:jc w:val="both"/>
        <w:rPr>
          <w:sz w:val="22"/>
          <w:szCs w:val="22"/>
        </w:rPr>
      </w:pPr>
      <w:r w:rsidRPr="00F8465F">
        <w:rPr>
          <w:sz w:val="22"/>
          <w:szCs w:val="22"/>
        </w:rPr>
        <w:t>6) ч. 2 ст. 15.12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w:t>
      </w:r>
    </w:p>
    <w:p w:rsidR="005123AA" w:rsidRPr="00F8465F" w:rsidRDefault="005123AA" w:rsidP="005123AA">
      <w:pPr>
        <w:pStyle w:val="ConsPlusNormal"/>
        <w:spacing w:line="300" w:lineRule="atLeast"/>
        <w:ind w:firstLine="540"/>
        <w:jc w:val="both"/>
        <w:rPr>
          <w:sz w:val="22"/>
          <w:szCs w:val="22"/>
        </w:rPr>
      </w:pPr>
      <w:r w:rsidRPr="00F8465F">
        <w:rPr>
          <w:sz w:val="22"/>
          <w:szCs w:val="22"/>
        </w:rPr>
        <w:t>7) ч. 4 ст. 15.12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w:t>
      </w:r>
    </w:p>
    <w:p w:rsidR="005123AA" w:rsidRPr="00F8465F" w:rsidRDefault="005123AA" w:rsidP="005123AA">
      <w:pPr>
        <w:pStyle w:val="ConsPlusNormal"/>
        <w:spacing w:line="300" w:lineRule="atLeast"/>
        <w:ind w:firstLine="540"/>
        <w:jc w:val="both"/>
        <w:rPr>
          <w:sz w:val="22"/>
          <w:szCs w:val="22"/>
        </w:rPr>
      </w:pPr>
      <w:r w:rsidRPr="00F8465F">
        <w:rPr>
          <w:sz w:val="22"/>
          <w:szCs w:val="22"/>
        </w:rPr>
        <w:t>8) ч. 1 ст. 14.53 "Несоблюдение ограничений в сфере торговли табачной продукцией и табачными изделиями";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t>9) ч. 3 ст.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5123AA" w:rsidRPr="00F8465F" w:rsidRDefault="005123AA" w:rsidP="005123AA">
      <w:pPr>
        <w:pStyle w:val="ConsPlusNormal"/>
        <w:spacing w:line="300" w:lineRule="atLeast"/>
        <w:ind w:firstLine="540"/>
        <w:jc w:val="both"/>
        <w:rPr>
          <w:sz w:val="22"/>
          <w:szCs w:val="22"/>
        </w:rPr>
      </w:pPr>
      <w:r w:rsidRPr="00F8465F">
        <w:rPr>
          <w:sz w:val="22"/>
          <w:szCs w:val="22"/>
        </w:rPr>
        <w:t>10) ч. 3 ст. 14.16 "Нарушение иных правил розничной продажи алкогольной и спиртосодержащей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11) ч. 2 ст. 14.7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12) ст. 14.15 "Нарушение правил продажи отдельных видов товаров";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13) ч. 1 ст. 14.8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w:t>
      </w:r>
    </w:p>
    <w:p w:rsidR="005123AA" w:rsidRPr="00F8465F" w:rsidRDefault="005123AA" w:rsidP="005123AA">
      <w:pPr>
        <w:pStyle w:val="ConsPlusNormal"/>
        <w:spacing w:line="300" w:lineRule="atLeast"/>
        <w:ind w:firstLine="540"/>
        <w:jc w:val="both"/>
        <w:rPr>
          <w:sz w:val="22"/>
          <w:szCs w:val="22"/>
        </w:rPr>
      </w:pPr>
      <w:r w:rsidRPr="00F8465F">
        <w:rPr>
          <w:sz w:val="22"/>
          <w:szCs w:val="22"/>
        </w:rPr>
        <w:t>14) ч. 1 ст. 14.43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w:t>
      </w:r>
    </w:p>
    <w:p w:rsidR="005123AA" w:rsidRPr="00F8465F" w:rsidRDefault="005123AA" w:rsidP="005123AA">
      <w:pPr>
        <w:pStyle w:val="ConsPlusNormal"/>
        <w:spacing w:line="300" w:lineRule="atLeast"/>
        <w:ind w:firstLine="540"/>
        <w:jc w:val="both"/>
        <w:rPr>
          <w:sz w:val="22"/>
          <w:szCs w:val="22"/>
        </w:rPr>
      </w:pPr>
      <w:r w:rsidRPr="00F8465F">
        <w:rPr>
          <w:sz w:val="22"/>
          <w:szCs w:val="22"/>
        </w:rPr>
        <w:t>15) ч. 2 ст.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16) ч. 1 ст. 14.44. "Недостоверное декларирование соответствия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17) ст. 14.45 "Нарушение порядка реализации продукции, подлежащей обязательному подтверждению соответствия";</w:t>
      </w:r>
    </w:p>
    <w:p w:rsidR="005123AA" w:rsidRPr="00F8465F" w:rsidRDefault="005123AA" w:rsidP="005123AA">
      <w:pPr>
        <w:pStyle w:val="ConsPlusNormal"/>
        <w:spacing w:line="300" w:lineRule="atLeast"/>
        <w:ind w:firstLine="540"/>
        <w:jc w:val="both"/>
        <w:rPr>
          <w:sz w:val="22"/>
          <w:szCs w:val="22"/>
        </w:rPr>
      </w:pPr>
      <w:r w:rsidRPr="00F8465F">
        <w:rPr>
          <w:sz w:val="22"/>
          <w:szCs w:val="22"/>
        </w:rPr>
        <w:t>18) ч. 1 ст. 14.6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максимальной розничной цены, указанной производителем на каждой потребительской упаковке (пачке)";</w:t>
      </w:r>
    </w:p>
    <w:p w:rsidR="005123AA" w:rsidRPr="00F8465F" w:rsidRDefault="005123AA" w:rsidP="005123AA">
      <w:pPr>
        <w:pStyle w:val="ConsPlusNormal"/>
        <w:spacing w:line="300" w:lineRule="atLeast"/>
        <w:ind w:firstLine="540"/>
        <w:jc w:val="both"/>
        <w:rPr>
          <w:sz w:val="22"/>
          <w:szCs w:val="22"/>
        </w:rPr>
      </w:pPr>
      <w:r w:rsidRPr="00F8465F">
        <w:rPr>
          <w:sz w:val="22"/>
          <w:szCs w:val="22"/>
        </w:rPr>
        <w:t>19) ст. 19.5 (ч. 1, ч. 15)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
    <w:p w:rsidR="005123AA" w:rsidRPr="00F8465F" w:rsidRDefault="005123AA" w:rsidP="005123AA">
      <w:pPr>
        <w:pStyle w:val="ConsPlusNormal"/>
        <w:spacing w:line="300" w:lineRule="atLeast"/>
        <w:ind w:firstLine="540"/>
        <w:jc w:val="both"/>
        <w:rPr>
          <w:sz w:val="22"/>
          <w:szCs w:val="22"/>
        </w:rPr>
      </w:pPr>
      <w:r w:rsidRPr="00F8465F">
        <w:rPr>
          <w:sz w:val="22"/>
          <w:szCs w:val="22"/>
        </w:rPr>
        <w:t>20) ст. 19.7 "Непредставление сведений (информации)";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21) ст.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22) ст.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23) ст. 14.46.2 "Невыполнение изготовителем обязанности по проведению проверки достоверности полученной информации о несоответствии продукции требования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Рекомендации по соблюдению обязательных требований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ТР ТС 021/2011 "О безопасности пищевой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необходимо обеспечить разработку, внедрение и поддержание процедур, основанных на принципах ХАССП и обеспечивать постоянный контроль за исполнением утвержденных документов, контролировать техпроцессы и процедуры в ККТ и правильно и своевременно вести и хранить документацию о проводимом контроле;</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обеспечить контроль за условиями хранения пищевой продукции - температурно-влажностных параметров, товарного соседства и т.д.;</w:t>
      </w:r>
    </w:p>
    <w:p w:rsidR="005123AA" w:rsidRPr="00F8465F" w:rsidRDefault="005123AA" w:rsidP="005123AA">
      <w:pPr>
        <w:pStyle w:val="ConsPlusNormal"/>
        <w:spacing w:line="300" w:lineRule="atLeast"/>
        <w:ind w:firstLine="540"/>
        <w:jc w:val="both"/>
        <w:rPr>
          <w:sz w:val="22"/>
          <w:szCs w:val="22"/>
        </w:rPr>
      </w:pPr>
      <w:r w:rsidRPr="00F8465F">
        <w:rPr>
          <w:sz w:val="22"/>
          <w:szCs w:val="22"/>
        </w:rPr>
        <w:t>- своевременно проводить ремонтные работы в производственных, складских и вспомогательных помещениях;</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обеспечить соблюдение поточности технологических операций - размещение производственных цехов и проведение техпроцесса должно исключать встречные потоки и перекресты движения сырья и готовой продукции, чистой и использованной посуды, персонала и посетителей;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обеспечить контроль за прохождением сотрудниками предварительных и периодических медицинских осмотров и ведением личных медицинских книжек. Объем, периодичность проведения обследований и исследований регламентирован Приказом Минздравсоцразвития N 302н, а именно приложением 2:</w:t>
      </w:r>
    </w:p>
    <w:p w:rsidR="005123AA" w:rsidRPr="005123AA" w:rsidRDefault="005123AA" w:rsidP="005123AA">
      <w:pPr>
        <w:pStyle w:val="ConsPlusNormal"/>
        <w:spacing w:line="300" w:lineRule="atLeast"/>
        <w:ind w:firstLine="540"/>
        <w:jc w:val="both"/>
      </w:pPr>
    </w:p>
    <w:tbl>
      <w:tblPr>
        <w:tblW w:w="0" w:type="auto"/>
        <w:tblInd w:w="62" w:type="dxa"/>
        <w:tblCellMar>
          <w:top w:w="102" w:type="dxa"/>
          <w:left w:w="62" w:type="dxa"/>
          <w:bottom w:w="102" w:type="dxa"/>
          <w:right w:w="62" w:type="dxa"/>
        </w:tblCellMar>
        <w:tblLook w:val="0000"/>
      </w:tblPr>
      <w:tblGrid>
        <w:gridCol w:w="3746"/>
        <w:gridCol w:w="514"/>
        <w:gridCol w:w="2159"/>
        <w:gridCol w:w="3280"/>
      </w:tblGrid>
      <w:tr w:rsidR="005123AA" w:rsidRPr="005123AA" w:rsidTr="005123AA">
        <w:tc>
          <w:tcPr>
            <w:tcW w:w="0" w:type="auto"/>
            <w:tcBorders>
              <w:top w:val="single" w:sz="4" w:space="0" w:color="auto"/>
              <w:left w:val="single" w:sz="4" w:space="0" w:color="auto"/>
              <w:bottom w:val="single" w:sz="4" w:space="0" w:color="auto"/>
              <w:right w:val="single" w:sz="4" w:space="0" w:color="auto"/>
            </w:tcBorders>
          </w:tcPr>
          <w:p w:rsidR="005123AA" w:rsidRPr="005123AA" w:rsidRDefault="005123AA" w:rsidP="00DA7A0F">
            <w:pPr>
              <w:pStyle w:val="ConsPlusNormal"/>
              <w:spacing w:line="300" w:lineRule="atLeast"/>
              <w:jc w:val="both"/>
            </w:pPr>
            <w:r w:rsidRPr="005123AA">
              <w:t xml:space="preserve">14. Работы в организациях пищевой промышленности, молочных и раздаточных пунктах, на базах и складах продовольственных товаров,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 а также работы, где имеется контакт с пищевыми продуктами при транспортировке их </w:t>
            </w:r>
            <w:r w:rsidRPr="005123AA">
              <w:lastRenderedPageBreak/>
              <w:t>на всех видах транспорта</w:t>
            </w:r>
          </w:p>
        </w:tc>
        <w:tc>
          <w:tcPr>
            <w:tcW w:w="0" w:type="auto"/>
            <w:tcBorders>
              <w:top w:val="single" w:sz="4" w:space="0" w:color="auto"/>
              <w:left w:val="single" w:sz="4" w:space="0" w:color="auto"/>
              <w:bottom w:val="single" w:sz="4" w:space="0" w:color="auto"/>
              <w:right w:val="single" w:sz="4" w:space="0" w:color="auto"/>
            </w:tcBorders>
          </w:tcPr>
          <w:p w:rsidR="005123AA" w:rsidRPr="005123AA" w:rsidRDefault="005123AA" w:rsidP="00DA7A0F">
            <w:pPr>
              <w:pStyle w:val="ConsPlusNormal"/>
              <w:spacing w:line="300" w:lineRule="atLeast"/>
              <w:jc w:val="both"/>
            </w:pPr>
            <w:r w:rsidRPr="005123AA">
              <w:lastRenderedPageBreak/>
              <w:t>1 раз в год</w:t>
            </w:r>
          </w:p>
        </w:tc>
        <w:tc>
          <w:tcPr>
            <w:tcW w:w="0" w:type="auto"/>
            <w:tcBorders>
              <w:top w:val="single" w:sz="4" w:space="0" w:color="auto"/>
              <w:left w:val="single" w:sz="4" w:space="0" w:color="auto"/>
              <w:bottom w:val="single" w:sz="4" w:space="0" w:color="auto"/>
              <w:right w:val="single" w:sz="4" w:space="0" w:color="auto"/>
            </w:tcBorders>
          </w:tcPr>
          <w:p w:rsidR="005123AA" w:rsidRPr="005123AA" w:rsidRDefault="005123AA" w:rsidP="00DA7A0F">
            <w:pPr>
              <w:pStyle w:val="ConsPlusNormal"/>
              <w:spacing w:line="300" w:lineRule="atLeast"/>
              <w:jc w:val="both"/>
            </w:pPr>
            <w:r w:rsidRPr="005123AA">
              <w:t>Дерматовенеролог</w:t>
            </w:r>
          </w:p>
          <w:p w:rsidR="005123AA" w:rsidRPr="005123AA" w:rsidRDefault="005123AA" w:rsidP="00DA7A0F">
            <w:pPr>
              <w:pStyle w:val="ConsPlusNormal"/>
              <w:spacing w:line="300" w:lineRule="atLeast"/>
              <w:jc w:val="both"/>
            </w:pPr>
            <w:r w:rsidRPr="005123AA">
              <w:t>Оториноларинголог</w:t>
            </w:r>
          </w:p>
          <w:p w:rsidR="005123AA" w:rsidRPr="005123AA" w:rsidRDefault="005123AA" w:rsidP="00DA7A0F">
            <w:pPr>
              <w:pStyle w:val="ConsPlusNormal"/>
              <w:spacing w:line="300" w:lineRule="atLeast"/>
              <w:jc w:val="both"/>
            </w:pPr>
            <w:r w:rsidRPr="005123AA">
              <w:t>Стоматолог</w:t>
            </w:r>
          </w:p>
          <w:p w:rsidR="005123AA" w:rsidRPr="005123AA" w:rsidRDefault="005123AA" w:rsidP="00DA7A0F">
            <w:pPr>
              <w:pStyle w:val="ConsPlusNormal"/>
              <w:spacing w:line="300" w:lineRule="atLeast"/>
              <w:jc w:val="both"/>
            </w:pPr>
            <w:r w:rsidRPr="005123AA">
              <w:t>*Инфекционист</w:t>
            </w:r>
          </w:p>
        </w:tc>
        <w:tc>
          <w:tcPr>
            <w:tcW w:w="0" w:type="auto"/>
            <w:tcBorders>
              <w:top w:val="single" w:sz="4" w:space="0" w:color="auto"/>
              <w:left w:val="single" w:sz="4" w:space="0" w:color="auto"/>
              <w:bottom w:val="single" w:sz="4" w:space="0" w:color="auto"/>
              <w:right w:val="single" w:sz="4" w:space="0" w:color="auto"/>
            </w:tcBorders>
          </w:tcPr>
          <w:p w:rsidR="005123AA" w:rsidRPr="005123AA" w:rsidRDefault="005123AA" w:rsidP="00DA7A0F">
            <w:pPr>
              <w:pStyle w:val="ConsPlusNormal"/>
              <w:spacing w:line="300" w:lineRule="atLeast"/>
              <w:jc w:val="both"/>
            </w:pPr>
            <w:r w:rsidRPr="005123AA">
              <w:t>Рентгенография грудной клетки</w:t>
            </w:r>
          </w:p>
          <w:p w:rsidR="005123AA" w:rsidRPr="005123AA" w:rsidRDefault="005123AA" w:rsidP="00DA7A0F">
            <w:pPr>
              <w:pStyle w:val="ConsPlusNormal"/>
              <w:spacing w:line="300" w:lineRule="atLeast"/>
              <w:jc w:val="both"/>
            </w:pPr>
            <w:r w:rsidRPr="005123AA">
              <w:t>Исследование крови на сифилис</w:t>
            </w:r>
          </w:p>
          <w:p w:rsidR="005123AA" w:rsidRPr="005123AA" w:rsidRDefault="005123AA" w:rsidP="00DA7A0F">
            <w:pPr>
              <w:pStyle w:val="ConsPlusNormal"/>
              <w:spacing w:line="300" w:lineRule="atLeast"/>
              <w:jc w:val="both"/>
            </w:pPr>
            <w:r w:rsidRPr="005123AA">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5123AA" w:rsidRPr="005123AA" w:rsidRDefault="005123AA" w:rsidP="00DA7A0F">
            <w:pPr>
              <w:pStyle w:val="ConsPlusNormal"/>
              <w:spacing w:line="300" w:lineRule="atLeast"/>
              <w:jc w:val="both"/>
            </w:pPr>
            <w:r w:rsidRPr="005123AA">
              <w:t xml:space="preserve">Исследования на гельминтозы при поступлении на работу и в дальнейшем - не реже 1 раза в </w:t>
            </w:r>
            <w:r w:rsidRPr="005123AA">
              <w:lastRenderedPageBreak/>
              <w:t>год либо по эпидпоказаниям</w:t>
            </w:r>
          </w:p>
          <w:p w:rsidR="005123AA" w:rsidRPr="005123AA" w:rsidRDefault="005123AA" w:rsidP="00DA7A0F">
            <w:pPr>
              <w:pStyle w:val="ConsPlusNormal"/>
              <w:spacing w:line="300" w:lineRule="atLeast"/>
              <w:jc w:val="both"/>
            </w:pPr>
            <w:r w:rsidRPr="005123AA">
              <w:t>Мазок из зева и носа на наличие патогенного стафилококка при поступлении на работу, в дальнейшем - по медицинским и эпидпоказаниям</w:t>
            </w:r>
          </w:p>
        </w:tc>
      </w:tr>
      <w:tr w:rsidR="005123AA" w:rsidRPr="00F8465F" w:rsidTr="005123AA">
        <w:tc>
          <w:tcPr>
            <w:tcW w:w="0" w:type="auto"/>
            <w:tcBorders>
              <w:top w:val="single" w:sz="4" w:space="0" w:color="auto"/>
              <w:left w:val="single" w:sz="4" w:space="0" w:color="auto"/>
              <w:bottom w:val="single" w:sz="4" w:space="0" w:color="auto"/>
              <w:right w:val="single" w:sz="4" w:space="0" w:color="auto"/>
            </w:tcBorders>
          </w:tcPr>
          <w:p w:rsidR="005123AA" w:rsidRPr="00F8465F" w:rsidRDefault="005123AA" w:rsidP="00DA7A0F">
            <w:pPr>
              <w:pStyle w:val="ConsPlusNormal"/>
              <w:spacing w:line="300" w:lineRule="atLeast"/>
              <w:jc w:val="both"/>
              <w:rPr>
                <w:sz w:val="22"/>
                <w:szCs w:val="22"/>
              </w:rPr>
            </w:pPr>
            <w:r w:rsidRPr="00F8465F">
              <w:rPr>
                <w:sz w:val="22"/>
                <w:szCs w:val="22"/>
              </w:rPr>
              <w:lastRenderedPageBreak/>
              <w:t>15. Работы в организациях общественного питания, торговли, буфетах, на пищеблоках, в том числе на транспорте</w:t>
            </w:r>
          </w:p>
        </w:tc>
        <w:tc>
          <w:tcPr>
            <w:tcW w:w="0" w:type="auto"/>
            <w:tcBorders>
              <w:top w:val="single" w:sz="4" w:space="0" w:color="auto"/>
              <w:left w:val="single" w:sz="4" w:space="0" w:color="auto"/>
              <w:bottom w:val="single" w:sz="4" w:space="0" w:color="auto"/>
              <w:right w:val="single" w:sz="4" w:space="0" w:color="auto"/>
            </w:tcBorders>
          </w:tcPr>
          <w:p w:rsidR="005123AA" w:rsidRPr="00F8465F" w:rsidRDefault="005123AA" w:rsidP="00DA7A0F">
            <w:pPr>
              <w:pStyle w:val="ConsPlusNormal"/>
              <w:spacing w:line="300" w:lineRule="atLeast"/>
              <w:jc w:val="both"/>
              <w:rPr>
                <w:sz w:val="22"/>
                <w:szCs w:val="22"/>
              </w:rPr>
            </w:pPr>
            <w:r w:rsidRPr="00F8465F">
              <w:rPr>
                <w:sz w:val="22"/>
                <w:szCs w:val="22"/>
              </w:rPr>
              <w:t>1 раз в год</w:t>
            </w:r>
          </w:p>
        </w:tc>
        <w:tc>
          <w:tcPr>
            <w:tcW w:w="0" w:type="auto"/>
            <w:tcBorders>
              <w:top w:val="single" w:sz="4" w:space="0" w:color="auto"/>
              <w:left w:val="single" w:sz="4" w:space="0" w:color="auto"/>
              <w:bottom w:val="single" w:sz="4" w:space="0" w:color="auto"/>
              <w:right w:val="single" w:sz="4" w:space="0" w:color="auto"/>
            </w:tcBorders>
          </w:tcPr>
          <w:p w:rsidR="005123AA" w:rsidRPr="00F8465F" w:rsidRDefault="005123AA" w:rsidP="00DA7A0F">
            <w:pPr>
              <w:pStyle w:val="ConsPlusNormal"/>
              <w:spacing w:line="300" w:lineRule="atLeast"/>
              <w:jc w:val="both"/>
              <w:rPr>
                <w:sz w:val="22"/>
                <w:szCs w:val="22"/>
              </w:rPr>
            </w:pPr>
            <w:r w:rsidRPr="00F8465F">
              <w:rPr>
                <w:sz w:val="22"/>
                <w:szCs w:val="22"/>
              </w:rPr>
              <w:t>Дерматовенеролог</w:t>
            </w:r>
          </w:p>
          <w:p w:rsidR="005123AA" w:rsidRPr="00F8465F" w:rsidRDefault="005123AA" w:rsidP="00DA7A0F">
            <w:pPr>
              <w:pStyle w:val="ConsPlusNormal"/>
              <w:spacing w:line="300" w:lineRule="atLeast"/>
              <w:jc w:val="both"/>
              <w:rPr>
                <w:sz w:val="22"/>
                <w:szCs w:val="22"/>
              </w:rPr>
            </w:pPr>
            <w:r w:rsidRPr="00F8465F">
              <w:rPr>
                <w:sz w:val="22"/>
                <w:szCs w:val="22"/>
              </w:rPr>
              <w:t>Оториноларинголог</w:t>
            </w:r>
          </w:p>
          <w:p w:rsidR="005123AA" w:rsidRPr="00F8465F" w:rsidRDefault="005123AA" w:rsidP="00DA7A0F">
            <w:pPr>
              <w:pStyle w:val="ConsPlusNormal"/>
              <w:spacing w:line="300" w:lineRule="atLeast"/>
              <w:jc w:val="both"/>
              <w:rPr>
                <w:sz w:val="22"/>
                <w:szCs w:val="22"/>
              </w:rPr>
            </w:pPr>
            <w:r w:rsidRPr="00F8465F">
              <w:rPr>
                <w:sz w:val="22"/>
                <w:szCs w:val="22"/>
              </w:rPr>
              <w:t>Стоматолог</w:t>
            </w:r>
          </w:p>
          <w:p w:rsidR="005123AA" w:rsidRPr="00F8465F" w:rsidRDefault="005123AA" w:rsidP="00DA7A0F">
            <w:pPr>
              <w:pStyle w:val="ConsPlusNormal"/>
              <w:spacing w:line="300" w:lineRule="atLeast"/>
              <w:jc w:val="both"/>
              <w:rPr>
                <w:sz w:val="22"/>
                <w:szCs w:val="22"/>
              </w:rPr>
            </w:pPr>
            <w:r w:rsidRPr="00F8465F">
              <w:rPr>
                <w:sz w:val="22"/>
                <w:szCs w:val="22"/>
              </w:rPr>
              <w:t>*Инфекционист</w:t>
            </w:r>
          </w:p>
        </w:tc>
        <w:tc>
          <w:tcPr>
            <w:tcW w:w="0" w:type="auto"/>
            <w:tcBorders>
              <w:top w:val="single" w:sz="4" w:space="0" w:color="auto"/>
              <w:left w:val="single" w:sz="4" w:space="0" w:color="auto"/>
              <w:bottom w:val="single" w:sz="4" w:space="0" w:color="auto"/>
              <w:right w:val="single" w:sz="4" w:space="0" w:color="auto"/>
            </w:tcBorders>
          </w:tcPr>
          <w:p w:rsidR="005123AA" w:rsidRPr="00F8465F" w:rsidRDefault="005123AA" w:rsidP="00DA7A0F">
            <w:pPr>
              <w:pStyle w:val="ConsPlusNormal"/>
              <w:spacing w:line="300" w:lineRule="atLeast"/>
              <w:jc w:val="both"/>
              <w:rPr>
                <w:sz w:val="22"/>
                <w:szCs w:val="22"/>
              </w:rPr>
            </w:pPr>
            <w:r w:rsidRPr="00F8465F">
              <w:rPr>
                <w:sz w:val="22"/>
                <w:szCs w:val="22"/>
              </w:rPr>
              <w:t>Рентгенография грудной клетки</w:t>
            </w:r>
          </w:p>
          <w:p w:rsidR="005123AA" w:rsidRPr="00F8465F" w:rsidRDefault="005123AA" w:rsidP="00DA7A0F">
            <w:pPr>
              <w:pStyle w:val="ConsPlusNormal"/>
              <w:spacing w:line="300" w:lineRule="atLeast"/>
              <w:jc w:val="both"/>
              <w:rPr>
                <w:sz w:val="22"/>
                <w:szCs w:val="22"/>
              </w:rPr>
            </w:pPr>
            <w:r w:rsidRPr="00F8465F">
              <w:rPr>
                <w:sz w:val="22"/>
                <w:szCs w:val="22"/>
              </w:rPr>
              <w:t>Исследование крови на сифилис</w:t>
            </w:r>
          </w:p>
          <w:p w:rsidR="005123AA" w:rsidRPr="00F8465F" w:rsidRDefault="005123AA" w:rsidP="00DA7A0F">
            <w:pPr>
              <w:pStyle w:val="ConsPlusNormal"/>
              <w:spacing w:line="300" w:lineRule="atLeast"/>
              <w:jc w:val="both"/>
              <w:rPr>
                <w:sz w:val="22"/>
                <w:szCs w:val="22"/>
              </w:rPr>
            </w:pPr>
            <w:r w:rsidRPr="00F8465F">
              <w:rPr>
                <w:sz w:val="22"/>
                <w:szCs w:val="22"/>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5123AA" w:rsidRPr="00F8465F" w:rsidRDefault="005123AA" w:rsidP="00DA7A0F">
            <w:pPr>
              <w:pStyle w:val="ConsPlusNormal"/>
              <w:spacing w:line="300" w:lineRule="atLeast"/>
              <w:jc w:val="both"/>
              <w:rPr>
                <w:sz w:val="22"/>
                <w:szCs w:val="22"/>
              </w:rPr>
            </w:pPr>
            <w:r w:rsidRPr="00F8465F">
              <w:rPr>
                <w:sz w:val="22"/>
                <w:szCs w:val="22"/>
              </w:rPr>
              <w:t>Исследования на гельминтозы при поступлении на работу и в дальнейшем - не реже 1 раза в год либо по эпидемиологическим показаниям</w:t>
            </w:r>
          </w:p>
          <w:p w:rsidR="005123AA" w:rsidRPr="00F8465F" w:rsidRDefault="005123AA" w:rsidP="00DA7A0F">
            <w:pPr>
              <w:pStyle w:val="ConsPlusNormal"/>
              <w:spacing w:line="300" w:lineRule="atLeast"/>
              <w:jc w:val="both"/>
              <w:rPr>
                <w:sz w:val="22"/>
                <w:szCs w:val="22"/>
              </w:rPr>
            </w:pPr>
            <w:r w:rsidRPr="00F8465F">
              <w:rPr>
                <w:sz w:val="22"/>
                <w:szCs w:val="22"/>
              </w:rPr>
              <w:t>Мазок из зева и носа на наличие патогенного стафилококка при поступлении на работу, в дальнейшем - по медицинским и эпидпоказаниям</w:t>
            </w:r>
          </w:p>
        </w:tc>
      </w:tr>
      <w:tr w:rsidR="005123AA" w:rsidRPr="00F8465F" w:rsidTr="005123AA">
        <w:tc>
          <w:tcPr>
            <w:tcW w:w="0" w:type="auto"/>
            <w:tcBorders>
              <w:top w:val="single" w:sz="4" w:space="0" w:color="auto"/>
              <w:left w:val="single" w:sz="4" w:space="0" w:color="auto"/>
              <w:bottom w:val="single" w:sz="4" w:space="0" w:color="auto"/>
              <w:right w:val="single" w:sz="4" w:space="0" w:color="auto"/>
            </w:tcBorders>
          </w:tcPr>
          <w:p w:rsidR="005123AA" w:rsidRPr="00F8465F" w:rsidRDefault="005123AA" w:rsidP="00DA7A0F">
            <w:pPr>
              <w:pStyle w:val="ConsPlusNormal"/>
              <w:spacing w:line="300" w:lineRule="atLeast"/>
              <w:jc w:val="both"/>
              <w:rPr>
                <w:sz w:val="22"/>
                <w:szCs w:val="22"/>
              </w:rPr>
            </w:pPr>
            <w:r w:rsidRPr="00F8465F">
              <w:rPr>
                <w:sz w:val="22"/>
                <w:szCs w:val="22"/>
              </w:rPr>
              <w:t>26. Работы, связанные с переработкой молока и изготовлением молочных продуктов</w:t>
            </w:r>
          </w:p>
        </w:tc>
        <w:tc>
          <w:tcPr>
            <w:tcW w:w="0" w:type="auto"/>
            <w:tcBorders>
              <w:top w:val="single" w:sz="4" w:space="0" w:color="auto"/>
              <w:left w:val="single" w:sz="4" w:space="0" w:color="auto"/>
              <w:bottom w:val="single" w:sz="4" w:space="0" w:color="auto"/>
              <w:right w:val="single" w:sz="4" w:space="0" w:color="auto"/>
            </w:tcBorders>
          </w:tcPr>
          <w:p w:rsidR="005123AA" w:rsidRPr="00F8465F" w:rsidRDefault="005123AA" w:rsidP="00DA7A0F">
            <w:pPr>
              <w:pStyle w:val="ConsPlusNormal"/>
              <w:spacing w:line="300" w:lineRule="atLeast"/>
              <w:jc w:val="both"/>
              <w:rPr>
                <w:sz w:val="22"/>
                <w:szCs w:val="22"/>
              </w:rPr>
            </w:pPr>
            <w:r w:rsidRPr="00F8465F">
              <w:rPr>
                <w:sz w:val="22"/>
                <w:szCs w:val="22"/>
              </w:rPr>
              <w:t>1 раз в год</w:t>
            </w:r>
          </w:p>
        </w:tc>
        <w:tc>
          <w:tcPr>
            <w:tcW w:w="0" w:type="auto"/>
            <w:tcBorders>
              <w:top w:val="single" w:sz="4" w:space="0" w:color="auto"/>
              <w:left w:val="single" w:sz="4" w:space="0" w:color="auto"/>
              <w:bottom w:val="single" w:sz="4" w:space="0" w:color="auto"/>
              <w:right w:val="single" w:sz="4" w:space="0" w:color="auto"/>
            </w:tcBorders>
          </w:tcPr>
          <w:p w:rsidR="005123AA" w:rsidRPr="00F8465F" w:rsidRDefault="005123AA" w:rsidP="00DA7A0F">
            <w:pPr>
              <w:pStyle w:val="ConsPlusNormal"/>
              <w:spacing w:line="300" w:lineRule="atLeast"/>
              <w:jc w:val="both"/>
              <w:rPr>
                <w:sz w:val="22"/>
                <w:szCs w:val="22"/>
              </w:rPr>
            </w:pPr>
            <w:r w:rsidRPr="00F8465F">
              <w:rPr>
                <w:sz w:val="22"/>
                <w:szCs w:val="22"/>
              </w:rPr>
              <w:t>Дерматовенеролог</w:t>
            </w:r>
          </w:p>
          <w:p w:rsidR="005123AA" w:rsidRPr="00F8465F" w:rsidRDefault="005123AA" w:rsidP="00DA7A0F">
            <w:pPr>
              <w:pStyle w:val="ConsPlusNormal"/>
              <w:spacing w:line="300" w:lineRule="atLeast"/>
              <w:jc w:val="both"/>
              <w:rPr>
                <w:sz w:val="22"/>
                <w:szCs w:val="22"/>
              </w:rPr>
            </w:pPr>
            <w:r w:rsidRPr="00F8465F">
              <w:rPr>
                <w:sz w:val="22"/>
                <w:szCs w:val="22"/>
              </w:rPr>
              <w:t>Оториноларинголог</w:t>
            </w:r>
          </w:p>
          <w:p w:rsidR="005123AA" w:rsidRPr="00F8465F" w:rsidRDefault="005123AA" w:rsidP="00DA7A0F">
            <w:pPr>
              <w:pStyle w:val="ConsPlusNormal"/>
              <w:spacing w:line="300" w:lineRule="atLeast"/>
              <w:jc w:val="both"/>
              <w:rPr>
                <w:sz w:val="22"/>
                <w:szCs w:val="22"/>
              </w:rPr>
            </w:pPr>
            <w:r w:rsidRPr="00F8465F">
              <w:rPr>
                <w:sz w:val="22"/>
                <w:szCs w:val="22"/>
              </w:rPr>
              <w:t>Стоматолог</w:t>
            </w:r>
          </w:p>
          <w:p w:rsidR="005123AA" w:rsidRPr="00F8465F" w:rsidRDefault="005123AA" w:rsidP="00DA7A0F">
            <w:pPr>
              <w:pStyle w:val="ConsPlusNormal"/>
              <w:spacing w:line="300" w:lineRule="atLeast"/>
              <w:jc w:val="both"/>
              <w:rPr>
                <w:sz w:val="22"/>
                <w:szCs w:val="22"/>
              </w:rPr>
            </w:pPr>
            <w:r w:rsidRPr="00F8465F">
              <w:rPr>
                <w:sz w:val="22"/>
                <w:szCs w:val="22"/>
              </w:rPr>
              <w:t>*Инфекционист</w:t>
            </w:r>
          </w:p>
        </w:tc>
        <w:tc>
          <w:tcPr>
            <w:tcW w:w="0" w:type="auto"/>
            <w:tcBorders>
              <w:top w:val="single" w:sz="4" w:space="0" w:color="auto"/>
              <w:left w:val="single" w:sz="4" w:space="0" w:color="auto"/>
              <w:bottom w:val="single" w:sz="4" w:space="0" w:color="auto"/>
              <w:right w:val="single" w:sz="4" w:space="0" w:color="auto"/>
            </w:tcBorders>
          </w:tcPr>
          <w:p w:rsidR="005123AA" w:rsidRPr="00F8465F" w:rsidRDefault="005123AA" w:rsidP="00DA7A0F">
            <w:pPr>
              <w:pStyle w:val="ConsPlusNormal"/>
              <w:spacing w:line="300" w:lineRule="atLeast"/>
              <w:jc w:val="both"/>
              <w:rPr>
                <w:sz w:val="22"/>
                <w:szCs w:val="22"/>
              </w:rPr>
            </w:pPr>
            <w:r w:rsidRPr="00F8465F">
              <w:rPr>
                <w:sz w:val="22"/>
                <w:szCs w:val="22"/>
              </w:rPr>
              <w:t>Рентгенография грудной клетки</w:t>
            </w:r>
          </w:p>
          <w:p w:rsidR="005123AA" w:rsidRPr="00F8465F" w:rsidRDefault="005123AA" w:rsidP="00DA7A0F">
            <w:pPr>
              <w:pStyle w:val="ConsPlusNormal"/>
              <w:spacing w:line="300" w:lineRule="atLeast"/>
              <w:jc w:val="both"/>
              <w:rPr>
                <w:sz w:val="22"/>
                <w:szCs w:val="22"/>
              </w:rPr>
            </w:pPr>
            <w:r w:rsidRPr="00F8465F">
              <w:rPr>
                <w:sz w:val="22"/>
                <w:szCs w:val="22"/>
              </w:rPr>
              <w:t>Исследование крови на сифилис</w:t>
            </w:r>
          </w:p>
          <w:p w:rsidR="005123AA" w:rsidRPr="00F8465F" w:rsidRDefault="005123AA" w:rsidP="00DA7A0F">
            <w:pPr>
              <w:pStyle w:val="ConsPlusNormal"/>
              <w:spacing w:line="300" w:lineRule="atLeast"/>
              <w:jc w:val="both"/>
              <w:rPr>
                <w:sz w:val="22"/>
                <w:szCs w:val="22"/>
              </w:rPr>
            </w:pPr>
            <w:r w:rsidRPr="00F8465F">
              <w:rPr>
                <w:sz w:val="22"/>
                <w:szCs w:val="22"/>
              </w:rPr>
              <w:t>Мазки на гонорею при поступлении на работу</w:t>
            </w:r>
          </w:p>
          <w:p w:rsidR="005123AA" w:rsidRPr="00F8465F" w:rsidRDefault="005123AA" w:rsidP="00DA7A0F">
            <w:pPr>
              <w:pStyle w:val="ConsPlusNormal"/>
              <w:spacing w:line="300" w:lineRule="atLeast"/>
              <w:jc w:val="both"/>
              <w:rPr>
                <w:sz w:val="22"/>
                <w:szCs w:val="22"/>
              </w:rPr>
            </w:pPr>
            <w:r w:rsidRPr="00F8465F">
              <w:rPr>
                <w:sz w:val="22"/>
                <w:szCs w:val="22"/>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5123AA" w:rsidRPr="00F8465F" w:rsidRDefault="005123AA" w:rsidP="00DA7A0F">
            <w:pPr>
              <w:pStyle w:val="ConsPlusNormal"/>
              <w:spacing w:line="300" w:lineRule="atLeast"/>
              <w:jc w:val="both"/>
              <w:rPr>
                <w:sz w:val="22"/>
                <w:szCs w:val="22"/>
              </w:rPr>
            </w:pPr>
            <w:r w:rsidRPr="00F8465F">
              <w:rPr>
                <w:sz w:val="22"/>
                <w:szCs w:val="22"/>
              </w:rPr>
              <w:t xml:space="preserve">Исследования на </w:t>
            </w:r>
            <w:r w:rsidRPr="00F8465F">
              <w:rPr>
                <w:sz w:val="22"/>
                <w:szCs w:val="22"/>
              </w:rPr>
              <w:lastRenderedPageBreak/>
              <w:t>гельминтозы при поступлении на работу и в дальнейшем - не реже 1 раза в год либо по эпидпоказаниям</w:t>
            </w:r>
          </w:p>
        </w:tc>
      </w:tr>
    </w:tbl>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ТР ТС 022/2011 "Пищевая продукция в части ее маркировки":</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обеспечить входной контроль за наличием маркировки на упакованной продукции (в том числе в транспортную упаковку) и ее соответствием установленным требованиям. Изготовителям пищевых продуктов при возникновении спорных ситуаций и сомнений проводить независимую экспертизу маркировки.</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обеспечить соответствие программ производственного контроля установленным требованиям и контроль за их исполнением, в том числе в части утвержденных объемов лабораторных исследований по пищевой продукции, смывам, воде, условиям труда.</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2.3.6.1066-01 "Санитарно-эпидемиологические требования к организациям торговли и обороту в них продовольственного сырья и пищевых продуктов":</w:t>
      </w:r>
    </w:p>
    <w:p w:rsidR="005123AA" w:rsidRPr="00F8465F" w:rsidRDefault="005123AA" w:rsidP="005123AA">
      <w:pPr>
        <w:pStyle w:val="ConsPlusNormal"/>
        <w:spacing w:line="300" w:lineRule="atLeast"/>
        <w:ind w:firstLine="540"/>
        <w:jc w:val="both"/>
        <w:rPr>
          <w:sz w:val="22"/>
          <w:szCs w:val="22"/>
        </w:rPr>
      </w:pPr>
      <w:r w:rsidRPr="00F8465F">
        <w:rPr>
          <w:sz w:val="22"/>
          <w:szCs w:val="22"/>
        </w:rPr>
        <w:t>- обеспечить контроль за температурно-влажностным режимом хранения продуктов в охлаждаемых камерах, складских помещениях, хранилищах для овощей, фруктов и т.д. в ежедневном режиме и ведение подтверждающих документов (журнал, лист контроля) посредством термометров и психрометров, установленных на видном месте, удаленных от дверей и испарителей (приборы должны проходить поверку в установленном порядке - периодичность поверки зависит от прибора по информации в паспорте, по результатам поверки выдается свидетельство, на прибор может быть поставлен штамп о поверке);</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необходимо обеспечить на предприятии наличие достаточного количества складских помещений, охлаждаемых камер для хранения всего объема пищевых продуктов и наличие оборудования для его хранения; стеллажи и подтоварники должны быть изготовлены из материалов, поддающихся мойке и дезинфекции; высота подтоварников должна быть не менее </w:t>
      </w:r>
      <w:smartTag w:uri="urn:schemas-microsoft-com:office:smarttags" w:element="metricconverter">
        <w:smartTagPr>
          <w:attr w:name="ProductID" w:val="15 см"/>
        </w:smartTagPr>
        <w:r w:rsidRPr="00F8465F">
          <w:rPr>
            <w:sz w:val="22"/>
            <w:szCs w:val="22"/>
          </w:rPr>
          <w:t>15 см</w:t>
        </w:r>
      </w:smartTag>
      <w:r w:rsidRPr="00F8465F">
        <w:rPr>
          <w:sz w:val="22"/>
          <w:szCs w:val="22"/>
        </w:rPr>
        <w:t>. от пола;</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 продаже пищевых продуктов сотрудники должны знать требования пункта 8.24 о продукции, запрещенной к реализации и строго контролировать его соблюдение при входном контроле, а также с целью своевременной выбраковки и удаления такой продукции из торгового зала на склад брака;</w:t>
      </w:r>
    </w:p>
    <w:p w:rsidR="005123AA" w:rsidRPr="00F8465F" w:rsidRDefault="005123AA" w:rsidP="005123AA">
      <w:pPr>
        <w:pStyle w:val="ConsPlusNormal"/>
        <w:spacing w:line="300" w:lineRule="atLeast"/>
        <w:ind w:firstLine="540"/>
        <w:jc w:val="both"/>
        <w:rPr>
          <w:sz w:val="22"/>
          <w:szCs w:val="22"/>
        </w:rPr>
      </w:pPr>
      <w:r w:rsidRPr="00F8465F">
        <w:rPr>
          <w:sz w:val="22"/>
          <w:szCs w:val="22"/>
        </w:rPr>
        <w:t>- руководитель организации торговли должен понимать меру ответственности за нарушения требований санитарного законодательства, так как возросла мера административной ответственности за нарушения, а также знать настоящие санитарные правила и обеспечивать контроль за их исполнением всеми сотрудниками.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необходимо обеспечить соответствие систем канализации предприятий требованиям НД, в том числе должны быть отдельные системы для производственной и хозяйственно-бытовой канализации, моечные ванны должны быть подключены к производственной канализации через воздушный разрыв - от края патрубка слива ванны по верхнего края приемной воронки должно быть не менее </w:t>
      </w:r>
      <w:smartTag w:uri="urn:schemas-microsoft-com:office:smarttags" w:element="metricconverter">
        <w:smartTagPr>
          <w:attr w:name="ProductID" w:val="20 мм"/>
        </w:smartTagPr>
        <w:r w:rsidRPr="00F8465F">
          <w:rPr>
            <w:sz w:val="22"/>
            <w:szCs w:val="22"/>
          </w:rPr>
          <w:t>20 мм</w:t>
        </w:r>
      </w:smartTag>
      <w:r w:rsidRPr="00F8465F">
        <w:rPr>
          <w:sz w:val="22"/>
          <w:szCs w:val="22"/>
        </w:rPr>
        <w:t xml:space="preserve"> с целью исключения попадания сливных вод обратным током в моечную ванну (и т.о. загрязнение пищевой продукции, инвентаря и </w:t>
      </w:r>
      <w:r w:rsidRPr="00F8465F">
        <w:rPr>
          <w:sz w:val="22"/>
          <w:szCs w:val="22"/>
        </w:rPr>
        <w:lastRenderedPageBreak/>
        <w:t>посуды) в случае засора канализационных сетей;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необходимо своевременно проводить ремонтные работы в цехах, складах, гардеробах и других помещениях, так как нарушение покрытия стен, потолков может явиться причиной попадания инородных предметов в пищевой продукт, а также неровности в поверхностях затрудняют качественное проведение мойки и дезинфекции и могут явиться местом размножения микроорганизмов, в том числе патогенных;</w:t>
      </w:r>
    </w:p>
    <w:p w:rsidR="005123AA" w:rsidRPr="00F8465F" w:rsidRDefault="005123AA" w:rsidP="005123AA">
      <w:pPr>
        <w:pStyle w:val="ConsPlusNormal"/>
        <w:spacing w:line="300" w:lineRule="atLeast"/>
        <w:ind w:firstLine="540"/>
        <w:jc w:val="both"/>
        <w:rPr>
          <w:sz w:val="22"/>
          <w:szCs w:val="22"/>
        </w:rPr>
      </w:pPr>
      <w:r w:rsidRPr="00F8465F">
        <w:rPr>
          <w:sz w:val="22"/>
          <w:szCs w:val="22"/>
        </w:rPr>
        <w:t>- с целью предотвращения перекрестного загрязнения необходимо своевременно обновлять маркировку разделочного инвентаря - ножей, досок - маркировка может быть буквенная и цветовая; использовать инвентарь строго по назначению и хранить раздельно инвентарь для разделки сырой продукции (мясо, кура, рыба и т.д.) и для готовой продукции (хлеб, масло, мясная гастрономия, рыбная гастрономия и т.д.);</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необходимо обеспечить на предприятии наличие достаточного количества складских помещений, охлаждаемых камер для хранения всего объема пищевых продуктов с соблюдением правил хранения, соблюдения правил товарного соседства и наличие оборудования для его хранения (стеллажи, подтоварники);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 хранении пищевой продукции необходимо контролировать сохранение маркировочных ярлыков (листов-вкладышей, маркировки транспортной упаковки) с информацией о продукте до окончания срока использования;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руководитель организации общественного питания должен понимать меру ответственности за нарушения требований санитарного законодательства, так как возросла мера административной ответственности за нарушения, а также знать настоящие санитарные правила и обеспечивать контроль за их исполнением всеми сотрудниками.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СП 3.1/3.2.3146 "Общие требования по профилактике инфекционных и паразитарных болезней":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профилактическая иммунизация персонала проводится в соответствии с национальным, и региональным календарем профилактических прививок (Приказ МЗ РФ от 21 марта </w:t>
      </w:r>
      <w:smartTag w:uri="urn:schemas-microsoft-com:office:smarttags" w:element="metricconverter">
        <w:smartTagPr>
          <w:attr w:name="ProductID" w:val="2014 г"/>
        </w:smartTagPr>
        <w:r w:rsidRPr="00F8465F">
          <w:rPr>
            <w:sz w:val="22"/>
            <w:szCs w:val="22"/>
          </w:rPr>
          <w:t>2014 г</w:t>
        </w:r>
      </w:smartTag>
      <w:r w:rsidRPr="00F8465F">
        <w:rPr>
          <w:sz w:val="22"/>
          <w:szCs w:val="22"/>
        </w:rPr>
        <w:t>. N 125н "Об утверждении национального календаря профилактических прививок и календаря профилактических прививок по эпидемическим показаниям): вирусный гепатит B, дифтерия, столбняк, корь, краснуха, грипп, клещевой вирусный энцефалит, вирусный гепатит A, шигеллезы.</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1"/>
        <w:rPr>
          <w:sz w:val="22"/>
          <w:szCs w:val="22"/>
        </w:rPr>
      </w:pPr>
      <w:r w:rsidRPr="00F8465F">
        <w:rPr>
          <w:sz w:val="22"/>
          <w:szCs w:val="22"/>
        </w:rPr>
        <w:t>О правоприменительной практике за I квартал 2018 года</w:t>
      </w:r>
    </w:p>
    <w:p w:rsidR="005123AA" w:rsidRPr="00F8465F" w:rsidRDefault="005123AA" w:rsidP="005123AA">
      <w:pPr>
        <w:pStyle w:val="ConsPlusTitle"/>
        <w:spacing w:line="300" w:lineRule="atLeast"/>
        <w:jc w:val="center"/>
        <w:rPr>
          <w:sz w:val="22"/>
          <w:szCs w:val="22"/>
        </w:rPr>
      </w:pPr>
      <w:r w:rsidRPr="00F8465F">
        <w:rPr>
          <w:sz w:val="22"/>
          <w:szCs w:val="22"/>
        </w:rPr>
        <w:t>при осуществлении федерального государственного надзора</w:t>
      </w:r>
    </w:p>
    <w:p w:rsidR="005123AA" w:rsidRPr="00F8465F" w:rsidRDefault="005123AA" w:rsidP="005123AA">
      <w:pPr>
        <w:pStyle w:val="ConsPlusTitle"/>
        <w:spacing w:line="300" w:lineRule="atLeast"/>
        <w:jc w:val="center"/>
        <w:rPr>
          <w:sz w:val="22"/>
          <w:szCs w:val="22"/>
        </w:rPr>
      </w:pPr>
      <w:r w:rsidRPr="00F8465F">
        <w:rPr>
          <w:sz w:val="22"/>
          <w:szCs w:val="22"/>
        </w:rPr>
        <w:t>в области защиты прав потребителей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Основные нарушения нормативно-правовых актов</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Основными нарушениями в сфере реализации непродовольственных товаров являются: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несоблюдение требований технических регламентов по маркировке, физико-химическим и микробиологическим требованиям;</w:t>
      </w:r>
    </w:p>
    <w:p w:rsidR="005123AA" w:rsidRPr="00F8465F" w:rsidRDefault="005123AA" w:rsidP="005123AA">
      <w:pPr>
        <w:pStyle w:val="ConsPlusNormal"/>
        <w:spacing w:line="300" w:lineRule="atLeast"/>
        <w:ind w:firstLine="540"/>
        <w:jc w:val="both"/>
        <w:rPr>
          <w:sz w:val="22"/>
          <w:szCs w:val="22"/>
        </w:rPr>
      </w:pPr>
      <w:r w:rsidRPr="00F8465F">
        <w:rPr>
          <w:sz w:val="22"/>
          <w:szCs w:val="22"/>
        </w:rPr>
        <w:t>- введение потребителей в заблуждение относительно потребительских свойств товара;</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отсутствие возможности осуществить идентификацию товара с товаро-сопроводительными документами, инструкцией эксплуатации, техническим паспортом и др.;</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отсутствие или ненадлежащее оформление товарно-сопроводительной документации;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реализация продукции, свободная продажа которой запрещена;</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нарушение правил продажи отдельных видов товаров (ненадлежащее оформление ценников, отсутствие книги отзывов и предложений; и пр.);</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ненадлежащее оформление вывески предприятия торговли.</w:t>
      </w:r>
    </w:p>
    <w:p w:rsidR="005123AA" w:rsidRPr="00F8465F" w:rsidRDefault="005123AA" w:rsidP="005123AA">
      <w:pPr>
        <w:pStyle w:val="ConsPlusNormal"/>
        <w:spacing w:line="300" w:lineRule="atLeast"/>
        <w:ind w:firstLine="540"/>
        <w:jc w:val="both"/>
        <w:rPr>
          <w:sz w:val="22"/>
          <w:szCs w:val="22"/>
        </w:rPr>
      </w:pPr>
      <w:r w:rsidRPr="00F8465F">
        <w:rPr>
          <w:sz w:val="22"/>
          <w:szCs w:val="22"/>
        </w:rPr>
        <w:t>Не доведение надлежащей информации о товаре (работе, услуге), изготовителе (исполнителе, продавце) является одним из самых распространенных видов нарушения прав потребителей, в сфере торговли таких нарушений, в сфере рынка услуг (в том числе: общественное питание, туристские услуги, транспортные услуги, услуги связи, деятельность финансовых рынков и пр.). Административная ответственность за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отражена в ч. 1 ст. 14.8 КоАП РФ.</w:t>
      </w:r>
    </w:p>
    <w:p w:rsidR="005123AA" w:rsidRPr="00F8465F" w:rsidRDefault="005123AA" w:rsidP="005123AA">
      <w:pPr>
        <w:pStyle w:val="ConsPlusNormal"/>
        <w:spacing w:line="300" w:lineRule="atLeast"/>
        <w:ind w:firstLine="540"/>
        <w:jc w:val="both"/>
        <w:rPr>
          <w:sz w:val="22"/>
          <w:szCs w:val="22"/>
        </w:rPr>
      </w:pPr>
      <w:r w:rsidRPr="00F8465F">
        <w:rPr>
          <w:sz w:val="22"/>
          <w:szCs w:val="22"/>
        </w:rPr>
        <w:t>Второе место по количеству нарушений являются нарушения, связанные с включением в договоры условий, ущемляющих установленные законом права потребителя.</w:t>
      </w:r>
    </w:p>
    <w:p w:rsidR="005123AA" w:rsidRPr="00F8465F" w:rsidRDefault="005123AA" w:rsidP="005123AA">
      <w:pPr>
        <w:pStyle w:val="ConsPlusNormal"/>
        <w:spacing w:line="300" w:lineRule="atLeast"/>
        <w:ind w:firstLine="540"/>
        <w:jc w:val="both"/>
        <w:rPr>
          <w:sz w:val="22"/>
          <w:szCs w:val="22"/>
        </w:rPr>
      </w:pPr>
      <w:r w:rsidRPr="00F8465F">
        <w:rPr>
          <w:sz w:val="22"/>
          <w:szCs w:val="22"/>
        </w:rPr>
        <w:t>Такие нарушения прав потребителя проявляются в различных сферах при оказании услуг (выполнении работ), при продаже товара.</w:t>
      </w:r>
    </w:p>
    <w:p w:rsidR="005123AA" w:rsidRPr="00F8465F" w:rsidRDefault="005123AA" w:rsidP="005123AA">
      <w:pPr>
        <w:pStyle w:val="ConsPlusNormal"/>
        <w:spacing w:line="300" w:lineRule="atLeast"/>
        <w:ind w:firstLine="540"/>
        <w:jc w:val="both"/>
        <w:rPr>
          <w:sz w:val="22"/>
          <w:szCs w:val="22"/>
        </w:rPr>
      </w:pPr>
      <w:r w:rsidRPr="00F8465F">
        <w:rPr>
          <w:sz w:val="22"/>
          <w:szCs w:val="22"/>
        </w:rPr>
        <w:t>Например, при заключении договоров на оказание платных образовательных услуг имеет место включение в соответствующие договоры положений об ограничении права потребителя на отказ от исполнения договора возмездного оказания услуг в любое время и без обоснования причин, предоставленного ст. 782 ГК РФ и ст. 32 Закона "О защите прав потребителей"; включение в договор условия о невозврате сумм, уплаченных за образовательные услуги, либо о возврате их со значительными удержаниями при отказе от исполнения договора по инициативе потребителя на основании ст. 782 ГК РФ условия, предоставляющего образовательным учреждениям право в одностороннем порядке расторгать договор в случае нарушения студентом различных правил поведения, в том числе проживания в общежитии; установления оплаты за пересдачу экзаменов, контрольных работ, зачетов, проведения практики. Подобные ограничения прав потребителя имеют место и при оказании медицинских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В договоры на оказание бытовых услуг зачастую включают положения, ограничивающие ответственность исполнителя за неисполнение или ненадлежащее исполнение обязательств. Нередко приобретение товара (работ, услуг) обусловливается обязательным приобретением иных товаров (работ,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Включение в договор условий, ущемляющих права потребителей наиболее распространено в банковской и иных финансовых сферах (368). Основными нарушениями в данной сфере являются: навязывание дополнительных услуг при кредитовании (пакеты банковских услуг, комиссии, страховки и пр.), что является нарушением ст. 16 Закон РФ от 07.02.1992 N 2300-1 "О защите прав потребителей".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Такие действия образуют объективную сторону состава административного правонарушения, предусмотренного ч. 2 ст. 14.8 КоАП РФ, введение в заблуждение относительно потребительских свойств услуги, ответственность за которое предусмотрено ч. 2 ст. 14.7 КоАП РФ.</w:t>
      </w:r>
    </w:p>
    <w:p w:rsidR="005123AA" w:rsidRPr="00F8465F" w:rsidRDefault="005123AA" w:rsidP="005123AA">
      <w:pPr>
        <w:pStyle w:val="ConsPlusNormal"/>
        <w:spacing w:line="300" w:lineRule="atLeast"/>
        <w:ind w:firstLine="540"/>
        <w:jc w:val="both"/>
        <w:rPr>
          <w:sz w:val="22"/>
          <w:szCs w:val="22"/>
        </w:rPr>
      </w:pPr>
      <w:r w:rsidRPr="00F8465F">
        <w:rPr>
          <w:sz w:val="22"/>
          <w:szCs w:val="22"/>
        </w:rPr>
        <w:t>Поскольку банки, пользуясь своим преимущественным правом на предоставление кредитов, включают в кредитный договор многочисленные условия, ущемляющие права потребителей, такие как: выплата различных необоснованных комиссий за предоставление кредита; право банка на одностороннее расторжение договора и изменение процентной ставки по кредиту, выбор подсудности по месту нахождения банка и другие. То обстоятельство, что в общей массе правонарушений, посягающих на права потребителей, такие нарушения занимают сравнительно небольшое место, не означает необходимости вести активную борьбу с этими явлениями.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Пример.</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проведении внеплановых выездных проверок обнаружена реализация товаров, подлежащих обязательному подтверждению соответствия, без указания в товарно-сопроводительной документации (ТТН N ___ от ____) сведений о сертификате соответствия или декларации о соответствии: мебели, одежды, обуви, детских игрушек, электробытовых товаров.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Данные факты свидетельствуют о нарушении Федерального закона "О техническом регулировании", Технического регламента, п. 12 Правил продажи отдельных видов товаров N 55, утвержденных Постановлением Правительства РФ от 19.01.1998 N 55, согласно которым продавец по требованию потребителя обязан ознакомить его с товарно-сопроводительной документацией на товар, содержащей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(сертификат соответствия, его номер, срок его действия, орган, выдавший сертификат, или сведения о декларации о соответствии, в том числе ее регистрационный номер, срок ее действия, наименование лица, принявшего декларацию, и орган, ее зарегистрировавший). Эти документы должны быть заверены подписью и печатью поставщика или продавца (при наличии печати) с указанием его места нахождения (адреса) и телефона.</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Пример.</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 обследовании объектов и проведении экспертизы представленных в ходе проверок документов установлены следующие нарушения в отношении реализации обуви: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продажа товаров с недостоверной информацией об обязательном подтверждении соответствия товара установленным требованиям (на ярлыке обуви указан знак соответствия (знак соответствия продукции требованиям государственных стандартов), вместо единого знака обращения продукции на рынке государств - членов Таможенного союза, так как на товар представлена декларация о соответствии товара требованиям Технического регламента);</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продажа товаров без маркировки на упаковке изделий;</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продажа товаров с маркировкой, без указания обязательных сведений, предусмотренных законодательством (без указания на маркировке потребительской упаковки даты изготовления, вида материала, использованного для изготовления верха, подкладки и низа обуви (указан схематично без расшифровки условных обозначений), наименование товара, наименование страны происхождения товара; модели, полноты изделия, сведений об обязательном подтверждении соответствия товаров в порядке, определенном законодательством Российской Федерации о техническом регулировании, наименования изготовителя или продавца, или уполномоченного изготовителем лица, юридического адреса изготовителя или продавца, или уполномоченного изготовителем лица, состава сырья, единого знака обращения продукции на рынке государств - членов Таможенного союза, информации об условиях эксплуатации и ухода за обувью);</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продажа товаров с недостоверной или двойной информацией, не обеспечивающей возможность правильного выбора и вводящей в заблуждение потребителя относительно информации (о размере изделия, например, размер 7, в соответствии с ГОСТ 11373-88 "Обувь. Размеры" установлены метрические размеры в зависимости от интервала между смежными размерами обуви. В соответствии с п. 3.3.1 ГОСТ "Обувь. Маркировка" допускается обозначение размера в метрической (мм) и (или) штихмассовой (р-р 37, 38 и пр.) системах нумерации; о составе сырья, например - туфли женские, на ярлыке указан состав изделия: кожа, изделие состоит из верха из замши);</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продажа товаров по неправильно оформленным ценникам без указания на ценнике </w:t>
      </w:r>
      <w:r w:rsidRPr="00F8465F">
        <w:rPr>
          <w:sz w:val="22"/>
          <w:szCs w:val="22"/>
        </w:rPr>
        <w:lastRenderedPageBreak/>
        <w:t>наименования товара;</w:t>
      </w:r>
    </w:p>
    <w:p w:rsidR="005123AA" w:rsidRPr="00F8465F" w:rsidRDefault="005123AA" w:rsidP="005123AA">
      <w:pPr>
        <w:pStyle w:val="ConsPlusNormal"/>
        <w:spacing w:line="300" w:lineRule="atLeast"/>
        <w:ind w:firstLine="540"/>
        <w:jc w:val="both"/>
        <w:rPr>
          <w:sz w:val="22"/>
          <w:szCs w:val="22"/>
        </w:rPr>
      </w:pPr>
      <w:r w:rsidRPr="00F8465F">
        <w:rPr>
          <w:sz w:val="22"/>
          <w:szCs w:val="22"/>
        </w:rPr>
        <w:t>- включение в договор условий, ущемляющих права потребителя (правонарушение выразилось в ограничении права потребителя по срокам предъявления требований к качеству товаров и в части продажи товара с выраженными производственными дефектами);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реализация товара, подлежащего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реализация обуви без проведения предпродажной подготовки до подачи в торговый зал - распаковки, рассортировки и осмотра товара, проверки качества товара по внешним признакам и наличия необходимой информации о товаре и его изготовителе;</w:t>
      </w:r>
    </w:p>
    <w:p w:rsidR="005123AA" w:rsidRPr="00F8465F" w:rsidRDefault="005123AA" w:rsidP="005123AA">
      <w:pPr>
        <w:pStyle w:val="ConsPlusNormal"/>
        <w:spacing w:line="300" w:lineRule="atLeast"/>
        <w:ind w:firstLine="540"/>
        <w:jc w:val="both"/>
        <w:rPr>
          <w:sz w:val="22"/>
          <w:szCs w:val="22"/>
        </w:rPr>
      </w:pPr>
      <w:r w:rsidRPr="00F8465F">
        <w:rPr>
          <w:sz w:val="22"/>
          <w:szCs w:val="22"/>
        </w:rPr>
        <w:t>-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Постановлением Правительства РФ от 10.02.2016 N 89 установлена максимальная стоимость гостиничного обслуживания в городах, где будут проводиться матчи Чемпионата мира по футболу, а также размещаться участники чемпионата и зрители. Стоимость определена исходя из присвоенной гостинице или иному средству размещения категории и соответствующей категории номера. С 15 мая по 15 августа 2018 года цены на услуги гостиниц, хостелов на территории субъектов РФ, где проводятся массовые спортивные мероприятия, не должны превышать установленных указанным постановлением.</w:t>
      </w:r>
    </w:p>
    <w:p w:rsidR="005123AA" w:rsidRPr="00F8465F" w:rsidRDefault="005123AA" w:rsidP="005123AA">
      <w:pPr>
        <w:pStyle w:val="ConsPlusNormal"/>
        <w:spacing w:line="300" w:lineRule="atLeast"/>
        <w:ind w:firstLine="540"/>
        <w:jc w:val="both"/>
        <w:rPr>
          <w:sz w:val="22"/>
          <w:szCs w:val="22"/>
        </w:rPr>
      </w:pPr>
      <w:r w:rsidRPr="00F8465F">
        <w:rPr>
          <w:sz w:val="22"/>
          <w:szCs w:val="22"/>
        </w:rPr>
        <w:t>В целях недопущения фактов несоблюдения этих обязательных требований организована и проводится системная работа в этом направлении.</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Рекомендации по соблюдению обязательных требований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Необходимо соблюдать требования, установленные Правилами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утв. Постановлением Правительства РФ от 19.01.1998 N 55 (далее - Правила продажи).</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Продавец должен располагать необходимыми помещениями, оборудованием и инвентарем, обеспечивающими в соответствии с законодательством Российской Федерации о техническом регулировании сохранение качества и безопасности товаров при их хранении и реализации в месте продажи, надлежащие условия торговли, а также возможность правильного выбора покупателями товаров (п. 6 Правил продажи).</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Продавец обязан:</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довести до сведения покупателя фирменное наименование (наименование) своей организации, место ее нахождения (адрес) и режим работы, размещая указанную информацию на вывеске организации. Продавец - индивидуальный предприниматель должен предоставить покупателю информацию о государственной регистрации и наименовании зарегистрировавшего его органа. Если деятельность, осуществляемая продавцом, подлежит лицензированию, то он обязан предоставить информацию о номере и сроке действия лицензии, а также об органе, ее выдавшем. Указанная информация размещается в удобных для ознакомления покупателя местах. Аналогичная информация также должна быть доведена до сведения покупателей при осуществлении торговли во </w:t>
      </w:r>
      <w:r w:rsidRPr="00F8465F">
        <w:rPr>
          <w:sz w:val="22"/>
          <w:szCs w:val="22"/>
        </w:rPr>
        <w:lastRenderedPageBreak/>
        <w:t>временных помещениях, на ярмарках, с лотков и в других случаях, если торговля осуществляется вне постоянного места нахождения продавца. При осуществлении разносной торговли представитель продавца должен иметь личную карточку, заверенную подписью лица, ответственного за ее оформление, и печатью продавца (при наличии печати), с фотографией, указанием фамилии, имени, отчества представителя продавца, а также сведений о продавце (п. 10);</w:t>
      </w:r>
    </w:p>
    <w:p w:rsidR="005123AA" w:rsidRPr="00F8465F" w:rsidRDefault="005123AA" w:rsidP="005123AA">
      <w:pPr>
        <w:pStyle w:val="ConsPlusNormal"/>
        <w:spacing w:line="300" w:lineRule="atLeast"/>
        <w:ind w:firstLine="540"/>
        <w:jc w:val="both"/>
        <w:rPr>
          <w:sz w:val="22"/>
          <w:szCs w:val="22"/>
        </w:rPr>
      </w:pPr>
      <w:r w:rsidRPr="00F8465F">
        <w:rPr>
          <w:sz w:val="22"/>
          <w:szCs w:val="22"/>
        </w:rPr>
        <w:t>- своевременно в наглядной и доступной форме довести до сведения покупателя необходимую и достоверную информацию о товарах и их изготовителях, обеспечивающую возможность правильного выбора товаров (п. 11);</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предоставить покупателю швейных, верхних трикотажных изделий, головных уборов, меховых товаров и обуви условия для примерки товаров. Для этой цели торговые залы должны быть оборудованы примерочными кабинами с зеркалами, оснащены банкетками или скамейками, подставками (п. 42);</w:t>
      </w:r>
    </w:p>
    <w:p w:rsidR="005123AA" w:rsidRPr="00F8465F" w:rsidRDefault="005123AA" w:rsidP="005123AA">
      <w:pPr>
        <w:pStyle w:val="ConsPlusNormal"/>
        <w:spacing w:line="300" w:lineRule="atLeast"/>
        <w:ind w:firstLine="540"/>
        <w:jc w:val="both"/>
        <w:rPr>
          <w:sz w:val="22"/>
          <w:szCs w:val="22"/>
        </w:rPr>
      </w:pPr>
      <w:r w:rsidRPr="00F8465F">
        <w:rPr>
          <w:sz w:val="22"/>
          <w:szCs w:val="22"/>
        </w:rPr>
        <w:t>- иметь и содержать в исправном состоянии средства измерения, своевременно и в установленном порядке проводить их метрологическую поверку. Для проверки покупателем правильности цены, меры и веса приобретенного товара в торговом зале на доступном месте должно быть установлено соответствующее измерительное оборудование (п. 7);</w:t>
      </w:r>
    </w:p>
    <w:p w:rsidR="005123AA" w:rsidRPr="00F8465F" w:rsidRDefault="005123AA" w:rsidP="005123AA">
      <w:pPr>
        <w:pStyle w:val="ConsPlusNormal"/>
        <w:spacing w:line="300" w:lineRule="atLeast"/>
        <w:ind w:firstLine="540"/>
        <w:jc w:val="both"/>
        <w:rPr>
          <w:sz w:val="22"/>
          <w:szCs w:val="22"/>
        </w:rPr>
      </w:pPr>
      <w:r w:rsidRPr="00F8465F">
        <w:rPr>
          <w:sz w:val="22"/>
          <w:szCs w:val="22"/>
        </w:rPr>
        <w:t>- иметь книгу отзывов и предложений, которая предоставляется покупателю по его требованию (п. 8).</w:t>
      </w:r>
    </w:p>
    <w:p w:rsidR="005123AA" w:rsidRPr="00F8465F" w:rsidRDefault="005123AA" w:rsidP="005123AA">
      <w:pPr>
        <w:pStyle w:val="ConsPlusNormal"/>
        <w:spacing w:line="300" w:lineRule="atLeast"/>
        <w:ind w:firstLine="540"/>
        <w:jc w:val="both"/>
        <w:rPr>
          <w:sz w:val="22"/>
          <w:szCs w:val="22"/>
        </w:rPr>
      </w:pPr>
      <w:r w:rsidRPr="00F8465F">
        <w:rPr>
          <w:sz w:val="22"/>
          <w:szCs w:val="22"/>
        </w:rPr>
        <w:t>- иметь сопроводительные документы на товар (товарную накладную) с указанием сведений о сертификате или декларации о соответствии и не допускать к продаже товар при отсутствии такой информации в сопроводительных документах;</w:t>
      </w:r>
    </w:p>
    <w:p w:rsidR="005123AA" w:rsidRPr="00F8465F" w:rsidRDefault="005123AA" w:rsidP="005123AA">
      <w:pPr>
        <w:pStyle w:val="ConsPlusNormal"/>
        <w:spacing w:line="300" w:lineRule="atLeast"/>
        <w:ind w:firstLine="540"/>
        <w:jc w:val="both"/>
        <w:rPr>
          <w:sz w:val="22"/>
          <w:szCs w:val="22"/>
        </w:rPr>
      </w:pPr>
      <w:r w:rsidRPr="00F8465F">
        <w:rPr>
          <w:sz w:val="22"/>
          <w:szCs w:val="22"/>
        </w:rPr>
        <w:t>- по требованию потребителя ознакомить его с товарно-сопроводительной документацией на товар, содержащей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(сертификат соответствия, его номер, срок его действия, орган, выдавший сертификат, или сведения о декларации о соответствии, в том числе ее регистрационный номер, срок ее действия, наименование лица, принявшего декларацию, и орган, ее зарегистрировавший). Эти документы должны быть заверены подписью и печатью поставщика или продавца (при наличии печати) с указанием его места нахождения (адреса) и телефона.</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Правила продажи отдельных видов товаров в наглядной и доступной форме доводятся продавцом до сведения покупателей (п. 9).</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Продавец должен проводить предпродажную подготовку товара - распаковку, рассортировку и осмотр товара; проверку качества товара (по внешним признакам) и наличия необходимой информации о товаре и его изготовителе и пр. (пункты 39, 47, 82 и др.).</w:t>
      </w:r>
    </w:p>
    <w:p w:rsidR="005123AA" w:rsidRPr="00F8465F" w:rsidRDefault="005123AA" w:rsidP="005123AA">
      <w:pPr>
        <w:pStyle w:val="ConsPlusNormal"/>
        <w:spacing w:line="300" w:lineRule="atLeast"/>
        <w:ind w:firstLine="540"/>
        <w:jc w:val="both"/>
        <w:rPr>
          <w:sz w:val="22"/>
          <w:szCs w:val="22"/>
        </w:rPr>
      </w:pPr>
      <w:r w:rsidRPr="00F8465F">
        <w:rPr>
          <w:sz w:val="22"/>
          <w:szCs w:val="22"/>
        </w:rPr>
        <w:t>Рекомендуемые меры, направленные на противодействие реализации продовольственной продукции, не соответствующей обязательным требованиям.</w:t>
      </w:r>
    </w:p>
    <w:p w:rsidR="005123AA" w:rsidRPr="00F8465F" w:rsidRDefault="005123AA" w:rsidP="005123AA">
      <w:pPr>
        <w:pStyle w:val="ConsPlusNormal"/>
        <w:spacing w:line="300" w:lineRule="atLeast"/>
        <w:ind w:firstLine="540"/>
        <w:jc w:val="both"/>
        <w:rPr>
          <w:sz w:val="22"/>
          <w:szCs w:val="22"/>
        </w:rPr>
      </w:pPr>
      <w:r w:rsidRPr="00F8465F">
        <w:rPr>
          <w:sz w:val="22"/>
          <w:szCs w:val="22"/>
        </w:rPr>
        <w:t>Меры, направленные на противодействие реализации непродовольственной продукции, не соответствующей обязательным требованиям, заключаются в реализации мероприятий по самоконтролю за соблюдением требований законодательства Российской Федерации в области защиты прав потребителей и санитарно-эпидемиологического благополучия населения в форме производственного контроля.</w:t>
      </w:r>
    </w:p>
    <w:p w:rsidR="005123AA" w:rsidRPr="00F8465F" w:rsidRDefault="005123AA" w:rsidP="005123AA">
      <w:pPr>
        <w:pStyle w:val="ConsPlusNormal"/>
        <w:spacing w:line="300" w:lineRule="atLeast"/>
        <w:ind w:firstLine="540"/>
        <w:jc w:val="both"/>
        <w:rPr>
          <w:sz w:val="22"/>
          <w:szCs w:val="22"/>
        </w:rPr>
      </w:pPr>
      <w:r w:rsidRPr="00F8465F">
        <w:rPr>
          <w:sz w:val="22"/>
          <w:szCs w:val="22"/>
        </w:rPr>
        <w:t>Отслеживание информации о товарах, не соответствующих требованиям качества и безопасности. В настоящее время в официальных источниках присутствует информация о тех группах товаров, в отношении которых выявляются нарушения. Это статистические материалы, обзоры, доклады, новости.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Ежегодно готовится и публикуется на сайтах органов и учреждений Роспотребнадзора государственный доклад о защите прав потребителей, в котором не только отражаются типичные нарушения в отношении тех или иных видов продукции; имеется федеральный общероссийский доклад, а также доклады Управлений по субъектам.</w:t>
      </w:r>
    </w:p>
    <w:p w:rsidR="005123AA" w:rsidRPr="00F8465F" w:rsidRDefault="005123AA" w:rsidP="005123AA">
      <w:pPr>
        <w:pStyle w:val="ConsPlusNormal"/>
        <w:spacing w:line="300" w:lineRule="atLeast"/>
        <w:ind w:firstLine="540"/>
        <w:jc w:val="both"/>
        <w:rPr>
          <w:sz w:val="22"/>
          <w:szCs w:val="22"/>
        </w:rPr>
      </w:pPr>
      <w:r w:rsidRPr="00F8465F">
        <w:rPr>
          <w:sz w:val="22"/>
          <w:szCs w:val="22"/>
        </w:rPr>
        <w:t>Аналитические, обобщающие материалы размещаются в Государственном информационном ресурсе в сфере защиты прав потребителей (ГИР ЗПП) http://zpp.rospotrebnadzor.ru/, сайтах органов и учреждений Роспотребнадзора.</w:t>
      </w:r>
    </w:p>
    <w:p w:rsidR="005123AA" w:rsidRPr="00F8465F" w:rsidRDefault="005123AA" w:rsidP="005123AA">
      <w:pPr>
        <w:pStyle w:val="ConsPlusNormal"/>
        <w:spacing w:line="300" w:lineRule="atLeast"/>
        <w:ind w:firstLine="540"/>
        <w:jc w:val="both"/>
        <w:rPr>
          <w:sz w:val="22"/>
          <w:szCs w:val="22"/>
        </w:rPr>
      </w:pPr>
      <w:r w:rsidRPr="00F8465F">
        <w:rPr>
          <w:sz w:val="22"/>
          <w:szCs w:val="22"/>
        </w:rPr>
        <w:t>В модуле "Продукция, не соответствующая обязательным требованиям" ГИР ЗПП размещается информация о выявленной некачественной пищевой продукции по показателям "химические загрязнения" (токсичные элементы, нитраты, пестициды), "микробиологические (патогенные микроорганизмы) и по показателям фальсификации - с указанием ее наименования, даты выработки, производителя, региона, в котором выявлена продукция. Возможен поиск по производителю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Сведения о некачественной пищевой продукции размещаются в полном объеме. Что касается непродовольственных товаров, то на сегодняшний день на портале размещается информация в отношении товаров детского ассортимента, игрушек, продукции легкой промышленности и парфюмерно-косметических товаров.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Контроль поставляемой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анализ маркировки и сопроводительных документов. Продукция, в отношении которой установлена обязательная сертификация или подтверждение соответствия в форме декларирования, должна сопровождаться документами, в которых присутствует, в том числе, номер сертификата или декларации. Если речь идет о подтверждении соответствия требованиям технических регламентов, то проверить номер любого сертификата соответствия (обязательная сертификация) или декларации можно на сайте Росаккредитации в разделе "Реестры". Также продукция должна иметь маркировку, соответствующую обязательным требованиям. Некоторые экспертные учреждения предоставляют услуги по экспертизе соответствия маркировки продукции требованиям действующего законодательства;</w:t>
      </w:r>
    </w:p>
    <w:p w:rsidR="005123AA" w:rsidRPr="00F8465F" w:rsidRDefault="005123AA" w:rsidP="005123AA">
      <w:pPr>
        <w:pStyle w:val="ConsPlusNormal"/>
        <w:spacing w:line="300" w:lineRule="atLeast"/>
        <w:ind w:firstLine="540"/>
        <w:jc w:val="both"/>
        <w:rPr>
          <w:sz w:val="22"/>
          <w:szCs w:val="22"/>
        </w:rPr>
      </w:pPr>
      <w:r w:rsidRPr="00F8465F">
        <w:rPr>
          <w:sz w:val="22"/>
          <w:szCs w:val="22"/>
        </w:rPr>
        <w:t>- организация лабораторного контроля. Если речь идет о непродовольственных товарах, то периодичность проведения такого контроля рекомендуется устанавливать исходя из объема реализуемой продукции, ее ассортимента;</w:t>
      </w:r>
    </w:p>
    <w:p w:rsidR="005123AA" w:rsidRPr="00F8465F" w:rsidRDefault="005123AA" w:rsidP="005123AA">
      <w:pPr>
        <w:pStyle w:val="ConsPlusNormal"/>
        <w:spacing w:line="300" w:lineRule="atLeast"/>
        <w:ind w:firstLine="540"/>
        <w:jc w:val="both"/>
        <w:rPr>
          <w:sz w:val="22"/>
          <w:szCs w:val="22"/>
        </w:rPr>
      </w:pPr>
      <w:r w:rsidRPr="00F8465F">
        <w:rPr>
          <w:sz w:val="22"/>
          <w:szCs w:val="22"/>
        </w:rPr>
        <w:t>- контроль условий хранения продукции.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Работа с поставщиками продукции, не соответствующей установленным требованиям (претензионно-исковая работа, формулировка условий договоров о поставке продукции с учетом необходимости защиты прав потребителя и продавца и пр.).</w:t>
      </w:r>
    </w:p>
    <w:p w:rsidR="005123AA" w:rsidRPr="00F8465F" w:rsidRDefault="005123AA" w:rsidP="005123AA">
      <w:pPr>
        <w:pStyle w:val="ConsPlusNormal"/>
        <w:spacing w:line="300" w:lineRule="atLeast"/>
        <w:ind w:firstLine="540"/>
        <w:jc w:val="both"/>
        <w:rPr>
          <w:sz w:val="22"/>
          <w:szCs w:val="22"/>
        </w:rPr>
      </w:pPr>
      <w:r w:rsidRPr="00F8465F">
        <w:rPr>
          <w:sz w:val="22"/>
          <w:szCs w:val="22"/>
        </w:rPr>
        <w:t>Контроль соблюдения ответственными лицами организации Правил продажи отдельных видов товаров (надлежащего своевременного оформления ценников, проверки (визуального осмотра) качества, комплектности, упаковки товара, наличия необходимого оборудования и инвентаря и пр.).</w:t>
      </w:r>
    </w:p>
    <w:p w:rsidR="005123AA" w:rsidRPr="00F8465F" w:rsidRDefault="005123AA" w:rsidP="005123AA">
      <w:pPr>
        <w:pStyle w:val="ConsPlusNormal"/>
        <w:spacing w:line="300" w:lineRule="atLeast"/>
        <w:ind w:firstLine="540"/>
        <w:jc w:val="both"/>
        <w:rPr>
          <w:sz w:val="22"/>
          <w:szCs w:val="22"/>
        </w:rPr>
      </w:pPr>
      <w:r w:rsidRPr="00F8465F">
        <w:rPr>
          <w:sz w:val="22"/>
          <w:szCs w:val="22"/>
        </w:rPr>
        <w:t>Основными нарушениями в сфере защиты прав потребителей услуг являются: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непредставление полной и достоверной информации об оказываемой услуге, исполнителе, в том числе в местах оказания услуг, на вывеске организации, на сайте организации (например, противоречие информации в местах оказания услуг и на сайте);</w:t>
      </w:r>
    </w:p>
    <w:p w:rsidR="005123AA" w:rsidRPr="00F8465F" w:rsidRDefault="005123AA" w:rsidP="005123AA">
      <w:pPr>
        <w:pStyle w:val="ConsPlusNormal"/>
        <w:spacing w:line="300" w:lineRule="atLeast"/>
        <w:ind w:firstLine="540"/>
        <w:jc w:val="both"/>
        <w:rPr>
          <w:sz w:val="22"/>
          <w:szCs w:val="22"/>
        </w:rPr>
      </w:pPr>
      <w:r w:rsidRPr="00F8465F">
        <w:rPr>
          <w:sz w:val="22"/>
          <w:szCs w:val="22"/>
        </w:rPr>
        <w:t>- включение в договор условий, ущемляющих права потребителей;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оказание услуг с нарушением правил оказания услуг, в том числе - отсутствие правил оказания услуг на объекте, отсутствие необходимых реквизитов, предусмотренных Правилами оказания услуг, в договорах, счетах (квитанциях, актах).</w:t>
      </w:r>
    </w:p>
    <w:p w:rsidR="005123AA" w:rsidRPr="00F8465F" w:rsidRDefault="005123AA" w:rsidP="005123AA">
      <w:pPr>
        <w:pStyle w:val="ConsPlusNormal"/>
        <w:spacing w:line="300" w:lineRule="atLeast"/>
        <w:ind w:firstLine="540"/>
        <w:jc w:val="both"/>
        <w:rPr>
          <w:sz w:val="22"/>
          <w:szCs w:val="22"/>
        </w:rPr>
      </w:pPr>
      <w:r w:rsidRPr="00F8465F">
        <w:rPr>
          <w:sz w:val="22"/>
          <w:szCs w:val="22"/>
        </w:rPr>
        <w:t>Наиболее проблемные вопросами на потребительском рынке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1. финансовые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1) включение в договор условий, ущемляющих права потребителя, а также навязывание дополнительных услуг при кредитовании (пакеты банковских услуг, комиссии, страховки и пр.), что является нарушением ст. 16 Закон РФ от 07.02.1992 N 2300-1 "О защите прав потребителей".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2) введение в заблуждение относительно потребительских свойств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Пример</w:t>
      </w:r>
    </w:p>
    <w:p w:rsidR="005123AA" w:rsidRPr="00F8465F" w:rsidRDefault="005123AA" w:rsidP="005123AA">
      <w:pPr>
        <w:pStyle w:val="ConsPlusNormal"/>
        <w:spacing w:line="300" w:lineRule="atLeast"/>
        <w:ind w:firstLine="540"/>
        <w:jc w:val="both"/>
        <w:rPr>
          <w:sz w:val="22"/>
          <w:szCs w:val="22"/>
        </w:rPr>
      </w:pPr>
      <w:r w:rsidRPr="00F8465F">
        <w:rPr>
          <w:sz w:val="22"/>
          <w:szCs w:val="22"/>
        </w:rPr>
        <w:t>В рамках административного расследования в отношении банка установлено, что банком допущено нарушение прав потребителей, выразившееся во включении в договор условий, ущемляющих права потребителя, установленные законодательством о защите прав потребителей (отсутствие у потребителя возможности согласиться, либо отказаться от дополнительных услуг, оказываемых за плату; в расчет полной стоимости кредита не включены иные платежи).</w:t>
      </w:r>
    </w:p>
    <w:p w:rsidR="005123AA" w:rsidRPr="00F8465F" w:rsidRDefault="005123AA" w:rsidP="005123AA">
      <w:pPr>
        <w:pStyle w:val="ConsPlusNormal"/>
        <w:spacing w:line="300" w:lineRule="atLeast"/>
        <w:ind w:firstLine="540"/>
        <w:jc w:val="both"/>
        <w:rPr>
          <w:sz w:val="22"/>
          <w:szCs w:val="22"/>
        </w:rPr>
      </w:pPr>
      <w:r w:rsidRPr="00F8465F">
        <w:rPr>
          <w:sz w:val="22"/>
          <w:szCs w:val="22"/>
        </w:rPr>
        <w:t>По указанному факту банк привлечен к административной ответственности по ч. 2 ст. 14.8 КоАП РФ и назначено наказание в виде штрафа в размере 11000,00 руб.</w:t>
      </w:r>
    </w:p>
    <w:p w:rsidR="005123AA" w:rsidRPr="00F8465F" w:rsidRDefault="005123AA" w:rsidP="005123AA">
      <w:pPr>
        <w:pStyle w:val="ConsPlusNormal"/>
        <w:spacing w:line="300" w:lineRule="atLeast"/>
        <w:ind w:firstLine="540"/>
        <w:jc w:val="both"/>
        <w:rPr>
          <w:sz w:val="22"/>
          <w:szCs w:val="22"/>
        </w:rPr>
      </w:pPr>
      <w:r w:rsidRPr="00F8465F">
        <w:rPr>
          <w:sz w:val="22"/>
          <w:szCs w:val="22"/>
        </w:rPr>
        <w:t>Банк, не согласившись с постановлением о назначении административного наказания, обжаловал в суд. Решением суда вина Банка установлена, но постановление о назначении административного наказания по ч. 2 ст. 14.8 КоАП РФ признано законным.</w:t>
      </w:r>
    </w:p>
    <w:p w:rsidR="005123AA" w:rsidRPr="00F8465F" w:rsidRDefault="005123AA" w:rsidP="005123AA">
      <w:pPr>
        <w:pStyle w:val="ConsPlusNormal"/>
        <w:spacing w:line="300" w:lineRule="atLeast"/>
        <w:ind w:firstLine="540"/>
        <w:jc w:val="both"/>
        <w:rPr>
          <w:sz w:val="22"/>
          <w:szCs w:val="22"/>
        </w:rPr>
      </w:pPr>
      <w:r w:rsidRPr="00F8465F">
        <w:rPr>
          <w:sz w:val="22"/>
          <w:szCs w:val="22"/>
        </w:rPr>
        <w:t>2. туристские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1) включение в договор условий, ущемляющих права потребителя, например:</w:t>
      </w:r>
    </w:p>
    <w:p w:rsidR="005123AA" w:rsidRPr="00F8465F" w:rsidRDefault="005123AA" w:rsidP="005123AA">
      <w:pPr>
        <w:pStyle w:val="ConsPlusNormal"/>
        <w:spacing w:line="300" w:lineRule="atLeast"/>
        <w:ind w:firstLine="540"/>
        <w:jc w:val="both"/>
        <w:rPr>
          <w:sz w:val="22"/>
          <w:szCs w:val="22"/>
        </w:rPr>
      </w:pPr>
      <w:r w:rsidRPr="00F8465F">
        <w:rPr>
          <w:sz w:val="22"/>
          <w:szCs w:val="22"/>
        </w:rPr>
        <w:t>- одностороннее изменение исполнителем условий договора о категории отеля, экскурсионной программы, стоимости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 ограничение ответственности туроператора и турагента;</w:t>
      </w:r>
    </w:p>
    <w:p w:rsidR="005123AA" w:rsidRPr="00F8465F" w:rsidRDefault="005123AA" w:rsidP="005123AA">
      <w:pPr>
        <w:pStyle w:val="ConsPlusNormal"/>
        <w:spacing w:line="300" w:lineRule="atLeast"/>
        <w:ind w:firstLine="540"/>
        <w:jc w:val="both"/>
        <w:rPr>
          <w:sz w:val="22"/>
          <w:szCs w:val="22"/>
        </w:rPr>
      </w:pPr>
      <w:r w:rsidRPr="00F8465F">
        <w:rPr>
          <w:sz w:val="22"/>
          <w:szCs w:val="22"/>
        </w:rPr>
        <w:t>- установление возможности одностороннего отказа туроператора (турагента) от исполнения договора в случаях, не предусмотренных законом;</w:t>
      </w:r>
    </w:p>
    <w:p w:rsidR="005123AA" w:rsidRPr="00F8465F" w:rsidRDefault="005123AA" w:rsidP="005123AA">
      <w:pPr>
        <w:pStyle w:val="ConsPlusNormal"/>
        <w:spacing w:line="300" w:lineRule="atLeast"/>
        <w:ind w:firstLine="540"/>
        <w:jc w:val="both"/>
        <w:rPr>
          <w:sz w:val="22"/>
          <w:szCs w:val="22"/>
        </w:rPr>
      </w:pPr>
      <w:r w:rsidRPr="00F8465F">
        <w:rPr>
          <w:sz w:val="22"/>
          <w:szCs w:val="22"/>
        </w:rPr>
        <w:t>2) непредставление необходимой информации при заключении договора (например, о размере финансового обеспечения, о договоре страхования ответственности туроператора или банковской гарантии, об организации, предоставившей финансовое обеспечение; о порядке и сроках предъявления туристом претензий к туроператору, требований о выплате страхового возмещения).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3. транспортные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нарушение требований к составу информации, предоставляемой в билете, в транспортном средстве, на остановочных пунктах.</w:t>
      </w:r>
    </w:p>
    <w:p w:rsidR="005123AA" w:rsidRPr="00F8465F" w:rsidRDefault="005123AA" w:rsidP="005123AA">
      <w:pPr>
        <w:pStyle w:val="ConsPlusNormal"/>
        <w:spacing w:line="300" w:lineRule="atLeast"/>
        <w:ind w:firstLine="540"/>
        <w:jc w:val="both"/>
        <w:rPr>
          <w:sz w:val="22"/>
          <w:szCs w:val="22"/>
        </w:rPr>
      </w:pPr>
      <w:r w:rsidRPr="00F8465F">
        <w:rPr>
          <w:sz w:val="22"/>
          <w:szCs w:val="22"/>
        </w:rPr>
        <w:t>4. медицинские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1) включение в договор условий, ущемляющих права потребителя, например:</w:t>
      </w:r>
    </w:p>
    <w:p w:rsidR="005123AA" w:rsidRPr="00F8465F" w:rsidRDefault="005123AA" w:rsidP="005123AA">
      <w:pPr>
        <w:pStyle w:val="ConsPlusNormal"/>
        <w:spacing w:line="300" w:lineRule="atLeast"/>
        <w:ind w:firstLine="540"/>
        <w:jc w:val="both"/>
        <w:rPr>
          <w:sz w:val="22"/>
          <w:szCs w:val="22"/>
        </w:rPr>
      </w:pPr>
      <w:r w:rsidRPr="00F8465F">
        <w:rPr>
          <w:sz w:val="22"/>
          <w:szCs w:val="22"/>
        </w:rPr>
        <w:t>- установление в договоре ограничений ответственности исполнителя услуг за исход лечения (качества оказанной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непредставление при выявлении недостатков оказанной услуги права выбора требований, предусмотренных ст. 29 Закона РФ "О защите прав потребителей"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невозможность отказа потребителя от исполнения договора об оказании услуг в любое время</w:t>
      </w:r>
    </w:p>
    <w:p w:rsidR="005123AA" w:rsidRPr="00F8465F" w:rsidRDefault="005123AA" w:rsidP="005123AA">
      <w:pPr>
        <w:pStyle w:val="ConsPlusNormal"/>
        <w:spacing w:line="300" w:lineRule="atLeast"/>
        <w:ind w:firstLine="540"/>
        <w:jc w:val="both"/>
        <w:rPr>
          <w:sz w:val="22"/>
          <w:szCs w:val="22"/>
        </w:rPr>
      </w:pPr>
      <w:r w:rsidRPr="00F8465F">
        <w:rPr>
          <w:sz w:val="22"/>
          <w:szCs w:val="22"/>
        </w:rPr>
        <w:t>- непредставление информации о перечне платных медицинских услуг с указанием их стоимости, об условиях и сроках предоставления платных медицинских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2) непредставление информации в местах оказания услуг и на сайте, например, перечня платных медицинских услуг с указанием цен в рублях;</w:t>
      </w:r>
    </w:p>
    <w:p w:rsidR="005123AA" w:rsidRPr="00F8465F" w:rsidRDefault="005123AA" w:rsidP="005123AA">
      <w:pPr>
        <w:pStyle w:val="ConsPlusNormal"/>
        <w:spacing w:line="300" w:lineRule="atLeast"/>
        <w:ind w:firstLine="540"/>
        <w:jc w:val="both"/>
        <w:rPr>
          <w:sz w:val="22"/>
          <w:szCs w:val="22"/>
        </w:rPr>
      </w:pPr>
      <w:r w:rsidRPr="00F8465F">
        <w:rPr>
          <w:sz w:val="22"/>
          <w:szCs w:val="22"/>
        </w:rPr>
        <w:t>3) отсутствие информированного добровольного согласия потребителя на медицинское вмешательство.</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Пример:</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xml:space="preserve">При проведении внеплановой выездной проверки в отношении медицинской организации обнаружено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(в нарушение Правил предоставления медицинскими организациями платных медицинских услуг, утв. Постановлением Правительства РФ от 4 октября </w:t>
      </w:r>
      <w:smartTag w:uri="urn:schemas-microsoft-com:office:smarttags" w:element="metricconverter">
        <w:smartTagPr>
          <w:attr w:name="ProductID" w:val="2012 г"/>
        </w:smartTagPr>
        <w:r w:rsidRPr="00F8465F">
          <w:rPr>
            <w:sz w:val="22"/>
            <w:szCs w:val="22"/>
          </w:rPr>
          <w:t>2012 г</w:t>
        </w:r>
      </w:smartTag>
      <w:r w:rsidRPr="00F8465F">
        <w:rPr>
          <w:sz w:val="22"/>
          <w:szCs w:val="22"/>
        </w:rPr>
        <w:t>. N 1006, при заключении договоров на оказание платных медицинских услуг потребителям не предоставлена полная и достоверная информация об исполнителе, отсутствует информация об адресе места жительства и телефоне потребителя, а также отсутствуют подписи сторон в договоре).</w:t>
      </w:r>
    </w:p>
    <w:p w:rsidR="005123AA" w:rsidRPr="00F8465F" w:rsidRDefault="005123AA" w:rsidP="005123AA">
      <w:pPr>
        <w:pStyle w:val="ConsPlusNormal"/>
        <w:spacing w:line="300" w:lineRule="atLeast"/>
        <w:ind w:firstLine="540"/>
        <w:jc w:val="both"/>
        <w:rPr>
          <w:sz w:val="22"/>
          <w:szCs w:val="22"/>
        </w:rPr>
      </w:pPr>
      <w:r w:rsidRPr="00F8465F">
        <w:rPr>
          <w:sz w:val="22"/>
          <w:szCs w:val="22"/>
        </w:rPr>
        <w:t>По данному факту в отношении организации составлен протокол об административном правонарушении по ч. 1 ст. 14.4 КоАП РФ и по результатам рассмотрения административного дела вынесено постановление о привлечении к административной ответственности с назначением наказания в виде штрафа в размере 20 000,00 руб.</w:t>
      </w:r>
    </w:p>
    <w:p w:rsidR="005123AA" w:rsidRPr="00F8465F" w:rsidRDefault="005123AA" w:rsidP="005123AA">
      <w:pPr>
        <w:pStyle w:val="ConsPlusNormal"/>
        <w:spacing w:line="300" w:lineRule="atLeast"/>
        <w:ind w:firstLine="540"/>
        <w:jc w:val="both"/>
        <w:rPr>
          <w:sz w:val="22"/>
          <w:szCs w:val="22"/>
        </w:rPr>
      </w:pPr>
      <w:r w:rsidRPr="00F8465F">
        <w:rPr>
          <w:sz w:val="22"/>
          <w:szCs w:val="22"/>
        </w:rPr>
        <w:t>5. образовательные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 в договоре отсутствует или в не полном объеме доводится до сведения потребителей информация о представляемых услугах (например, о форме документа, выдаваемого по окончании обучения, перечне образовательных услуг, порядке их оплаты).</w:t>
      </w:r>
    </w:p>
    <w:p w:rsidR="005123AA" w:rsidRPr="00F8465F" w:rsidRDefault="005123AA" w:rsidP="005123AA">
      <w:pPr>
        <w:pStyle w:val="ConsPlusNormal"/>
        <w:spacing w:line="300" w:lineRule="atLeast"/>
        <w:ind w:firstLine="540"/>
        <w:jc w:val="both"/>
        <w:rPr>
          <w:sz w:val="22"/>
          <w:szCs w:val="22"/>
        </w:rPr>
      </w:pPr>
      <w:r w:rsidRPr="00F8465F">
        <w:rPr>
          <w:sz w:val="22"/>
          <w:szCs w:val="22"/>
        </w:rPr>
        <w:t>- в договор включаются ущемляющие права потребителя условия - например, устанавливающие право исполнитель увеличивать стоимость образовательных услуг без ограничения по размеру и основанию, состав предоставляемых услуг, устанавливать штрафы за непосещение ребенком образовательного учреждения и пр.</w:t>
      </w:r>
    </w:p>
    <w:p w:rsidR="005123AA" w:rsidRPr="00F8465F" w:rsidRDefault="005123AA" w:rsidP="005123AA">
      <w:pPr>
        <w:pStyle w:val="ConsPlusNormal"/>
        <w:spacing w:line="300" w:lineRule="atLeast"/>
        <w:ind w:firstLine="540"/>
        <w:jc w:val="both"/>
        <w:rPr>
          <w:sz w:val="22"/>
          <w:szCs w:val="22"/>
        </w:rPr>
      </w:pPr>
      <w:r w:rsidRPr="00F8465F">
        <w:rPr>
          <w:sz w:val="22"/>
          <w:szCs w:val="22"/>
        </w:rPr>
        <w:t>6. услуги связи.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нарушения в области предоставления информации;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нарушения, связанные с порядком предоставления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 иные нарушения (в том числе, против порядка управления).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7. гостиничные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 завышение стоимости гостиничного обслуживания на период проведения чемпионата мира по футболу FIFA 2018 года.</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Пример</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Максимальная стоимость гостиничного обслуживания в городах федерального значения Москве и Санкт-Петербурге и муниципальных образованиях, в которых будут проводиться спортивные соревнования чемпионата мира по футболу FIFA 2018 года, установлена постановлением Правительства РФ от 10 февраля </w:t>
      </w:r>
      <w:smartTag w:uri="urn:schemas-microsoft-com:office:smarttags" w:element="metricconverter">
        <w:smartTagPr>
          <w:attr w:name="ProductID" w:val="2016 г"/>
        </w:smartTagPr>
        <w:r w:rsidRPr="00F8465F">
          <w:rPr>
            <w:sz w:val="22"/>
            <w:szCs w:val="22"/>
          </w:rPr>
          <w:t>2016 г</w:t>
        </w:r>
      </w:smartTag>
      <w:r w:rsidRPr="00F8465F">
        <w:rPr>
          <w:sz w:val="22"/>
          <w:szCs w:val="22"/>
        </w:rPr>
        <w:t>. N 89 "О государственном регулировании стоимости гостиничного обслуживания в городах федерального значения в Москве и Санкт-Петербурге и муниципальных образованиях, в которых будут проводиться спортивные соревнования чемпионата мира по футболу FIFA 2018 года, Кубка конфедераций FIFA 2017 года и (или) размещаться участники чемпионата, иные лица, участвующие в мероприятиях, и зрители".</w:t>
      </w:r>
    </w:p>
    <w:p w:rsidR="005123AA" w:rsidRPr="00F8465F" w:rsidRDefault="005123AA" w:rsidP="005123AA">
      <w:pPr>
        <w:pStyle w:val="ConsPlusNormal"/>
        <w:spacing w:line="300" w:lineRule="atLeast"/>
        <w:ind w:firstLine="540"/>
        <w:jc w:val="both"/>
        <w:rPr>
          <w:sz w:val="22"/>
          <w:szCs w:val="22"/>
        </w:rPr>
      </w:pPr>
      <w:r w:rsidRPr="00F8465F">
        <w:rPr>
          <w:sz w:val="22"/>
          <w:szCs w:val="22"/>
        </w:rPr>
        <w:t>Управлением Роспотребнадзора по Свердловской области проводится мониторинг соблюдения требований данного постановления.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По состоянию на конец марта 2018 года на наличие завышения стоимости цен Управлением проверено 225 сайтов хозяйствующих субъектов, оказывающих гостиничные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По фактам завышения стоимости гостиничного обслуживания Управлением вынесены предостережения 7 хозяйствующим субъектам.</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В настоящее время всеми юридическим лицами приняты меры по обеспечению соблюдения обязательных требований государственного регулирования стоимости гостиничного обслуживания в период проведения чемпионата мира по футболу FIFA 2018 </w:t>
      </w:r>
      <w:r w:rsidRPr="00F8465F">
        <w:rPr>
          <w:sz w:val="22"/>
          <w:szCs w:val="22"/>
        </w:rPr>
        <w:lastRenderedPageBreak/>
        <w:t>года. Стоимость проживания в гостиницах или иных средствах размещения в зависимости от присвоенной категории не превышает предельную стоимость, которая установлена Правительством Российской Федерации.</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Рекомендации по соблюдению обязательных требований</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1. Обеспечивать соблюдение права потребителя, отказаться от дополнительных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Согласно п. 2, 3 ст. 16 Закона "О защите прав потребителей"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5123AA" w:rsidRPr="00F8465F" w:rsidRDefault="005123AA" w:rsidP="005123AA">
      <w:pPr>
        <w:pStyle w:val="ConsPlusNormal"/>
        <w:spacing w:line="300" w:lineRule="atLeast"/>
        <w:ind w:firstLine="540"/>
        <w:jc w:val="both"/>
        <w:rPr>
          <w:sz w:val="22"/>
          <w:szCs w:val="22"/>
        </w:rPr>
      </w:pPr>
      <w:r w:rsidRPr="00F8465F">
        <w:rPr>
          <w:sz w:val="22"/>
          <w:szCs w:val="22"/>
        </w:rPr>
        <w:t>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 Таким образом, на оказание дополнительных услуг должно быть письменное согласие.</w:t>
      </w:r>
    </w:p>
    <w:p w:rsidR="005123AA" w:rsidRPr="00F8465F" w:rsidRDefault="005123AA" w:rsidP="005123AA">
      <w:pPr>
        <w:pStyle w:val="ConsPlusNormal"/>
        <w:spacing w:line="300" w:lineRule="atLeast"/>
        <w:ind w:firstLine="540"/>
        <w:jc w:val="both"/>
        <w:rPr>
          <w:sz w:val="22"/>
          <w:szCs w:val="22"/>
        </w:rPr>
      </w:pPr>
      <w:r w:rsidRPr="00F8465F">
        <w:rPr>
          <w:sz w:val="22"/>
          <w:szCs w:val="22"/>
        </w:rPr>
        <w:t>В ряде случаев требования к оказанию дополнительных услуг закрепляются в нормативных правовых актах. Например, Федеральным законом от 21.12.2013 N 353-ФЗ "О потребительском кредите (займе)" установлены базовые принципы, которые должны соблюдаться кредитором при предложении потребителю дополнительных услуг (страхование или иные услуги):</w:t>
      </w:r>
    </w:p>
    <w:p w:rsidR="005123AA" w:rsidRPr="00F8465F" w:rsidRDefault="005123AA" w:rsidP="005123AA">
      <w:pPr>
        <w:pStyle w:val="ConsPlusNormal"/>
        <w:spacing w:line="300" w:lineRule="atLeast"/>
        <w:ind w:firstLine="540"/>
        <w:jc w:val="both"/>
        <w:rPr>
          <w:sz w:val="22"/>
          <w:szCs w:val="22"/>
        </w:rPr>
      </w:pPr>
      <w:r w:rsidRPr="00F8465F">
        <w:rPr>
          <w:sz w:val="22"/>
          <w:szCs w:val="22"/>
        </w:rPr>
        <w:t>- кредитор должен обеспечить размещение информации об иных договорах, которые заемщик обязан заключить, и (или) иных услугах, которые он обязан получить в связи с договором, а также информация о возможности заемщика согласиться с заключением таких договоров и (или) оказанием таких услуг либо отказаться от них - в местах оказания услуг (местах приема заявлений о предоставлении потребительского кредита (займа), в том числе в сети "Интернет");</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при предложении дополнительных услуг при кредитовании должно быть оформлено заявление о предоставлении потребительского кредита (займа) по установленной кредитором форме, содержащее согласие заемщика на оказание ему таких услуг, в том числе на заключение иных договоров, которые заемщик обязан заключить в связи с договором; в заявлении кредитор обязан указать стоимость предлагаемой за отдельную плату дополнительной услуги кредитора и должен обеспечить возможность заемщику согласиться или отказаться от оказания ему за отдельную плату такой дополнительной услуги, в том числе посредством заключения иных договоров, которые заемщик обязан заключить в связи с договором;</w:t>
      </w:r>
    </w:p>
    <w:p w:rsidR="005123AA" w:rsidRPr="00F8465F" w:rsidRDefault="005123AA" w:rsidP="005123AA">
      <w:pPr>
        <w:pStyle w:val="ConsPlusNormal"/>
        <w:spacing w:line="300" w:lineRule="atLeast"/>
        <w:ind w:firstLine="540"/>
        <w:jc w:val="both"/>
        <w:rPr>
          <w:sz w:val="22"/>
          <w:szCs w:val="22"/>
        </w:rPr>
      </w:pPr>
      <w:r w:rsidRPr="00F8465F">
        <w:rPr>
          <w:sz w:val="22"/>
          <w:szCs w:val="22"/>
        </w:rPr>
        <w:t>- услуги, оказываемые кредитором заемщику за отдельную плату и необходимые для заключения договора, их цена или порядок ее определения, а также подтверждение согласия заемщика на их оказание отражаются в индивидуальных условиях;</w:t>
      </w:r>
    </w:p>
    <w:p w:rsidR="005123AA" w:rsidRPr="00F8465F" w:rsidRDefault="005123AA" w:rsidP="005123AA">
      <w:pPr>
        <w:pStyle w:val="ConsPlusNormal"/>
        <w:spacing w:line="300" w:lineRule="atLeast"/>
        <w:ind w:firstLine="540"/>
        <w:jc w:val="both"/>
        <w:rPr>
          <w:sz w:val="22"/>
          <w:szCs w:val="22"/>
        </w:rPr>
      </w:pPr>
      <w:r w:rsidRPr="00F8465F">
        <w:rPr>
          <w:sz w:val="22"/>
          <w:szCs w:val="22"/>
        </w:rPr>
        <w:t xml:space="preserve">- кредитор должен рассчитывать полную стоимость кредита с соблюдением требований закона в части учета определенных видов дополнительных услуг. При заключении договора потребительского кредита (займа) кредитор в целях обеспечения исполнения обязательств по договору вправе потребовать от заемщика застраховать за свой счет от рисков утраты и повреждения заложенное имущество на сумму, не превышающую размера обеспеченного залогом требования, а также застраховать иной </w:t>
      </w:r>
      <w:r w:rsidRPr="00F8465F">
        <w:rPr>
          <w:sz w:val="22"/>
          <w:szCs w:val="22"/>
        </w:rPr>
        <w:lastRenderedPageBreak/>
        <w:t>страховой интерес заемщика. В случае предложения при кредитовании страховых услуг кредитору необходимо предоставить потребителю определенные гарантии: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предоставления кредита (займа) на тех же условиях (сумма, срок, процентная ставка) в случае, если заемщик самостоятельно застраховал свою жизнь, здоровье или иной страховой интерес в пользу кредитора у страховщика, соответствующего критериям, установленным кредитором в соответствии с требованиями законодательства Российской Федерации. Иными словами, страховая компания должна соответствовать критериям, установленным кредитором. При этом порядок установления данных критериев (или так называемой "аккредитации" страховых компаний у банка) в настоящее время урегулирован Постановлением Правительства РФ от 30.04.2009 N 386 "О случаях допустимости соглашений между кредитными и страховыми организациями";</w:t>
      </w:r>
    </w:p>
    <w:p w:rsidR="005123AA" w:rsidRPr="00F8465F" w:rsidRDefault="005123AA" w:rsidP="005123AA">
      <w:pPr>
        <w:pStyle w:val="ConsPlusNormal"/>
        <w:spacing w:line="300" w:lineRule="atLeast"/>
        <w:ind w:firstLine="540"/>
        <w:jc w:val="both"/>
        <w:rPr>
          <w:sz w:val="22"/>
          <w:szCs w:val="22"/>
        </w:rPr>
      </w:pPr>
      <w:r w:rsidRPr="00F8465F">
        <w:rPr>
          <w:sz w:val="22"/>
          <w:szCs w:val="22"/>
        </w:rPr>
        <w:t>- если страхование не является обязательным в силу закона, то кредитор обязан обеспечить предложение заемщику альтернативного варианта кредитования без страхования - на сопоставимых условиях (сумма и срок) без обязательного заключения договора страхования. Таким образом, процентная ставка при условии приобретения услуг страхования и отказа от них может отличаться, но разница между данными процентными ставками не должна носить дискриминационный характер (ст. 10 ГК РФ, постановление Верховного Суда РФ от 08.06.2015 N 306-АД15-3092 по делу N А12-33330/2014).</w:t>
      </w:r>
    </w:p>
    <w:p w:rsidR="005123AA" w:rsidRPr="00F8465F" w:rsidRDefault="005123AA" w:rsidP="005123AA">
      <w:pPr>
        <w:pStyle w:val="ConsPlusNormal"/>
        <w:spacing w:line="300" w:lineRule="atLeast"/>
        <w:ind w:firstLine="540"/>
        <w:jc w:val="both"/>
        <w:rPr>
          <w:sz w:val="22"/>
          <w:szCs w:val="22"/>
        </w:rPr>
      </w:pPr>
      <w:r w:rsidRPr="00F8465F">
        <w:rPr>
          <w:sz w:val="22"/>
          <w:szCs w:val="22"/>
        </w:rPr>
        <w:t>2. Обеспечивать соблюдение правил оказания услуг (в зависимости от вида деятельности).</w:t>
      </w:r>
    </w:p>
    <w:p w:rsidR="005123AA" w:rsidRPr="00F8465F" w:rsidRDefault="005123AA" w:rsidP="005123AA">
      <w:pPr>
        <w:pStyle w:val="ConsPlusNormal"/>
        <w:spacing w:line="300" w:lineRule="atLeast"/>
        <w:ind w:firstLine="540"/>
        <w:jc w:val="both"/>
        <w:rPr>
          <w:sz w:val="22"/>
          <w:szCs w:val="22"/>
        </w:rPr>
      </w:pPr>
      <w:r w:rsidRPr="00F8465F">
        <w:rPr>
          <w:sz w:val="22"/>
          <w:szCs w:val="22"/>
        </w:rPr>
        <w:t>Как правило, это требования к:</w:t>
      </w:r>
    </w:p>
    <w:p w:rsidR="005123AA" w:rsidRPr="00F8465F" w:rsidRDefault="005123AA" w:rsidP="005123AA">
      <w:pPr>
        <w:pStyle w:val="ConsPlusNormal"/>
        <w:spacing w:line="300" w:lineRule="atLeast"/>
        <w:ind w:firstLine="540"/>
        <w:jc w:val="both"/>
        <w:rPr>
          <w:sz w:val="22"/>
          <w:szCs w:val="22"/>
        </w:rPr>
      </w:pPr>
      <w:r w:rsidRPr="00F8465F">
        <w:rPr>
          <w:sz w:val="22"/>
          <w:szCs w:val="22"/>
        </w:rPr>
        <w:t>а) составу и достоверности информации, предоставляемой в местах оказания услуг и на сайте учреждения, а также той информации, которая предоставляется по требованию потребителя (следовательно, исполнитель должен располагать данной информацией непосредственно на объекте). Например, в соответствии с п. 13 Правил предоставления медицинскими организациями платных медицинских услуг, утвержденных Постановлением Правительства РФ от 04.10.2012 N 1006, исполнитель предоставляет для ознакомления по требованию потребителя и (или) заказчика:</w:t>
      </w:r>
    </w:p>
    <w:p w:rsidR="005123AA" w:rsidRPr="00F8465F" w:rsidRDefault="005123AA" w:rsidP="005123AA">
      <w:pPr>
        <w:pStyle w:val="ConsPlusNormal"/>
        <w:spacing w:line="300" w:lineRule="atLeast"/>
        <w:ind w:firstLine="540"/>
        <w:jc w:val="both"/>
        <w:rPr>
          <w:sz w:val="22"/>
          <w:szCs w:val="22"/>
        </w:rPr>
      </w:pPr>
      <w:r w:rsidRPr="00F8465F">
        <w:rPr>
          <w:sz w:val="22"/>
          <w:szCs w:val="22"/>
        </w:rPr>
        <w:t>-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 Например, согласно ст. 10 Закона, информация о цене услуги предоставляется в рублях. Следовательно, недопустимо предоставление информации, например, в процентах, в долларах и пр.;</w:t>
      </w:r>
    </w:p>
    <w:p w:rsidR="005123AA" w:rsidRPr="00F8465F" w:rsidRDefault="005123AA" w:rsidP="005123AA">
      <w:pPr>
        <w:pStyle w:val="ConsPlusNormal"/>
        <w:spacing w:line="300" w:lineRule="atLeast"/>
        <w:ind w:firstLine="540"/>
        <w:jc w:val="both"/>
        <w:rPr>
          <w:sz w:val="22"/>
          <w:szCs w:val="22"/>
        </w:rPr>
      </w:pPr>
      <w:r w:rsidRPr="00F8465F">
        <w:rPr>
          <w:sz w:val="22"/>
          <w:szCs w:val="22"/>
        </w:rPr>
        <w:t>б) форме и составу сведений в договорах (квитанциях). Например, в соответствии с п. 4 "Правил бытового обслуживания населения в Российской Федерации", утвержденных постановлением Правительства РФ от 15.08.1997 N 1025, договор об оказании услуги (выполнении работы) оформляется в письменной форме (квитанция, иной документ) и должен содержать следующие сведения:</w:t>
      </w:r>
    </w:p>
    <w:p w:rsidR="005123AA" w:rsidRPr="00F8465F" w:rsidRDefault="005123AA" w:rsidP="005123AA">
      <w:pPr>
        <w:pStyle w:val="ConsPlusNormal"/>
        <w:spacing w:line="300" w:lineRule="atLeast"/>
        <w:ind w:firstLine="540"/>
        <w:jc w:val="both"/>
        <w:rPr>
          <w:sz w:val="22"/>
          <w:szCs w:val="22"/>
        </w:rPr>
      </w:pPr>
      <w:r w:rsidRPr="00F8465F">
        <w:rPr>
          <w:sz w:val="22"/>
          <w:szCs w:val="22"/>
        </w:rPr>
        <w:t>- фирменное наименование (наименование) и местонахождение (юридический адрес) организации-исполнителя (для индивидуального предпринимателя - фамилия, имя, отчество, сведения о государственной регистрации);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 вид услуги (работы);</w:t>
      </w:r>
    </w:p>
    <w:p w:rsidR="005123AA" w:rsidRPr="00F8465F" w:rsidRDefault="005123AA" w:rsidP="005123AA">
      <w:pPr>
        <w:pStyle w:val="ConsPlusNormal"/>
        <w:spacing w:line="300" w:lineRule="atLeast"/>
        <w:ind w:firstLine="540"/>
        <w:jc w:val="both"/>
        <w:rPr>
          <w:sz w:val="22"/>
          <w:szCs w:val="22"/>
        </w:rPr>
      </w:pPr>
      <w:r w:rsidRPr="00F8465F">
        <w:rPr>
          <w:sz w:val="22"/>
          <w:szCs w:val="22"/>
        </w:rPr>
        <w:t>- цена услуги (работы);</w:t>
      </w:r>
    </w:p>
    <w:p w:rsidR="005123AA" w:rsidRPr="00F8465F" w:rsidRDefault="005123AA" w:rsidP="005123AA">
      <w:pPr>
        <w:pStyle w:val="ConsPlusNormal"/>
        <w:spacing w:line="300" w:lineRule="atLeast"/>
        <w:ind w:firstLine="540"/>
        <w:jc w:val="both"/>
        <w:rPr>
          <w:sz w:val="22"/>
          <w:szCs w:val="22"/>
        </w:rPr>
      </w:pPr>
      <w:r w:rsidRPr="00F8465F">
        <w:rPr>
          <w:sz w:val="22"/>
          <w:szCs w:val="22"/>
        </w:rPr>
        <w:lastRenderedPageBreak/>
        <w:t>- точное наименование, описание и цена материалов (вещи), если услуга (работа) выполняется из материалов исполнителя или из материалов (с вещью) потребителя;</w:t>
      </w:r>
    </w:p>
    <w:p w:rsidR="005123AA" w:rsidRPr="00F8465F" w:rsidRDefault="005123AA" w:rsidP="005123AA">
      <w:pPr>
        <w:pStyle w:val="ConsPlusNormal"/>
        <w:spacing w:line="300" w:lineRule="atLeast"/>
        <w:ind w:firstLine="540"/>
        <w:jc w:val="both"/>
        <w:rPr>
          <w:sz w:val="22"/>
          <w:szCs w:val="22"/>
        </w:rPr>
      </w:pPr>
      <w:r w:rsidRPr="00F8465F">
        <w:rPr>
          <w:sz w:val="22"/>
          <w:szCs w:val="22"/>
        </w:rPr>
        <w:t>- отметка об оплате потребителем полной цены услуги (работы) либо о внесенном авансе при оформлении договора, если такая оплата была произведена;</w:t>
      </w:r>
    </w:p>
    <w:p w:rsidR="005123AA" w:rsidRPr="00F8465F" w:rsidRDefault="005123AA" w:rsidP="005123AA">
      <w:pPr>
        <w:pStyle w:val="ConsPlusNormal"/>
        <w:spacing w:line="300" w:lineRule="atLeast"/>
        <w:ind w:firstLine="540"/>
        <w:jc w:val="both"/>
        <w:rPr>
          <w:sz w:val="22"/>
          <w:szCs w:val="22"/>
        </w:rPr>
      </w:pPr>
      <w:r w:rsidRPr="00F8465F">
        <w:rPr>
          <w:sz w:val="22"/>
          <w:szCs w:val="22"/>
        </w:rPr>
        <w:t>- даты приема и исполнения заказа;</w:t>
      </w:r>
    </w:p>
    <w:p w:rsidR="005123AA" w:rsidRPr="00F8465F" w:rsidRDefault="005123AA" w:rsidP="005123AA">
      <w:pPr>
        <w:pStyle w:val="ConsPlusNormal"/>
        <w:spacing w:line="300" w:lineRule="atLeast"/>
        <w:ind w:firstLine="540"/>
        <w:jc w:val="both"/>
        <w:rPr>
          <w:sz w:val="22"/>
          <w:szCs w:val="22"/>
        </w:rPr>
      </w:pPr>
      <w:r w:rsidRPr="00F8465F">
        <w:rPr>
          <w:sz w:val="22"/>
          <w:szCs w:val="22"/>
        </w:rPr>
        <w:t>- гарантийные сроки на результаты работы, если они установлены федеральными законами, иными правовыми актами Российской Федерации или договором либо предусмотрены обычаем делового оборота;</w:t>
      </w:r>
    </w:p>
    <w:p w:rsidR="005123AA" w:rsidRPr="00F8465F" w:rsidRDefault="005123AA" w:rsidP="005123AA">
      <w:pPr>
        <w:pStyle w:val="ConsPlusNormal"/>
        <w:spacing w:line="300" w:lineRule="atLeast"/>
        <w:ind w:firstLine="540"/>
        <w:jc w:val="both"/>
        <w:rPr>
          <w:sz w:val="22"/>
          <w:szCs w:val="22"/>
        </w:rPr>
      </w:pPr>
      <w:r w:rsidRPr="00F8465F">
        <w:rPr>
          <w:sz w:val="22"/>
          <w:szCs w:val="22"/>
        </w:rPr>
        <w:t>- другие необходимые данные, связанные со спецификой оказываемых услуг (выполняемых работ);</w:t>
      </w:r>
    </w:p>
    <w:p w:rsidR="005123AA" w:rsidRPr="00F8465F" w:rsidRDefault="005123AA" w:rsidP="005123AA">
      <w:pPr>
        <w:pStyle w:val="ConsPlusNormal"/>
        <w:spacing w:line="300" w:lineRule="atLeast"/>
        <w:ind w:firstLine="540"/>
        <w:jc w:val="both"/>
        <w:rPr>
          <w:sz w:val="22"/>
          <w:szCs w:val="22"/>
        </w:rPr>
      </w:pPr>
      <w:r w:rsidRPr="00F8465F">
        <w:rPr>
          <w:sz w:val="22"/>
          <w:szCs w:val="22"/>
        </w:rPr>
        <w:t>- должность лица, принявшего заказ, и его подпись, а также подпись потребителя, сдавшего заказ. Один экземпляр договора выдается исполнителем потребителю;</w:t>
      </w:r>
    </w:p>
    <w:p w:rsidR="005123AA" w:rsidRPr="00F8465F" w:rsidRDefault="005123AA" w:rsidP="005123AA">
      <w:pPr>
        <w:pStyle w:val="ConsPlusNormal"/>
        <w:spacing w:line="300" w:lineRule="atLeast"/>
        <w:ind w:firstLine="540"/>
        <w:jc w:val="both"/>
        <w:rPr>
          <w:sz w:val="22"/>
          <w:szCs w:val="22"/>
        </w:rPr>
      </w:pPr>
      <w:r w:rsidRPr="00F8465F">
        <w:rPr>
          <w:sz w:val="22"/>
          <w:szCs w:val="22"/>
        </w:rPr>
        <w:t>в) порядку оформления и составу сведений в актах и иных документах. Например, в соответствии с п. 18 Правил оказания услуг (выполнения работ) по техническому обслуживанию и ремонту автомототранспортных средств, утвержденных постановление Правительства РФ от 11.04.2001 N 290, в случае если потребитель оставляет исполнителю автомототранспортное средство для оказания услуг (выполнения работ), исполнитель обязан одновременно с договором составить приемосдаточный акт, в котором указываются комплектность автомототранспортного средства и видимые наружные повреждения и дефекты, сведения о предоставлении потребителем запасных частей и материалов с указанием их точного наименования, описания и цены. Приемосдаточный акт подписывается ответственным лицом исполнителя и потребителем и заверяется печатью исполнителя (при наличии печати). Экземпляры договора и приемосдаточного акта выдаются потребителю;</w:t>
      </w:r>
    </w:p>
    <w:p w:rsidR="005123AA" w:rsidRPr="00F8465F" w:rsidRDefault="005123AA" w:rsidP="005123AA">
      <w:pPr>
        <w:pStyle w:val="ConsPlusNormal"/>
        <w:spacing w:line="300" w:lineRule="atLeast"/>
        <w:ind w:firstLine="540"/>
        <w:jc w:val="both"/>
        <w:rPr>
          <w:sz w:val="22"/>
          <w:szCs w:val="22"/>
        </w:rPr>
      </w:pPr>
      <w:r w:rsidRPr="00F8465F">
        <w:rPr>
          <w:sz w:val="22"/>
          <w:szCs w:val="22"/>
        </w:rPr>
        <w:t>г) к наличию Правил оказания услуг на объекте. В соответствии со ст. 10 Закона информация о работах, услугах в обязательном порядке должна содержать, в том числе информацию о правилах выполнения работ, оказания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д) к наличию книги отзывов и предложений. В соответствии с п. 3 "Правил бытового обслуживания населения в Российской Федерации", утвержденных постановлением Правительства РФ от 15.08.1997 N 1025, исполнитель обязан иметь книгу отзывов и предложений, которая предоставляется потребителю по его требованию.</w:t>
      </w:r>
    </w:p>
    <w:p w:rsidR="005123AA" w:rsidRPr="00F8465F" w:rsidRDefault="005123AA" w:rsidP="005123AA">
      <w:pPr>
        <w:pStyle w:val="ConsPlusNormal"/>
        <w:spacing w:line="300" w:lineRule="atLeast"/>
        <w:ind w:firstLine="540"/>
        <w:jc w:val="both"/>
        <w:rPr>
          <w:sz w:val="22"/>
          <w:szCs w:val="22"/>
        </w:rPr>
      </w:pPr>
      <w:r w:rsidRPr="00F8465F">
        <w:rPr>
          <w:sz w:val="22"/>
          <w:szCs w:val="22"/>
        </w:rPr>
        <w:t>3. Обеспечивать соответствие условий договора действующему законодательству.</w:t>
      </w:r>
    </w:p>
    <w:p w:rsidR="005123AA" w:rsidRPr="00F8465F" w:rsidRDefault="005123AA" w:rsidP="005123AA">
      <w:pPr>
        <w:pStyle w:val="ConsPlusNormal"/>
        <w:spacing w:line="300" w:lineRule="atLeast"/>
        <w:ind w:firstLine="540"/>
        <w:jc w:val="both"/>
        <w:rPr>
          <w:sz w:val="22"/>
          <w:szCs w:val="22"/>
        </w:rPr>
      </w:pPr>
      <w:r w:rsidRPr="00F8465F">
        <w:rPr>
          <w:sz w:val="22"/>
          <w:szCs w:val="22"/>
        </w:rPr>
        <w:t>В соответствии с ч. 1 ст. 16 Закона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5123AA" w:rsidRPr="00F8465F" w:rsidRDefault="005123AA" w:rsidP="005123AA">
      <w:pPr>
        <w:pStyle w:val="ConsPlusNormal"/>
        <w:spacing w:line="300" w:lineRule="atLeast"/>
        <w:ind w:firstLine="540"/>
        <w:jc w:val="both"/>
        <w:rPr>
          <w:sz w:val="22"/>
          <w:szCs w:val="22"/>
        </w:rPr>
      </w:pPr>
      <w:r w:rsidRPr="00F8465F">
        <w:rPr>
          <w:sz w:val="22"/>
          <w:szCs w:val="22"/>
        </w:rPr>
        <w:t>Возможность определения сторонами договору его условий должна реализовываться с учетом требований и ограничений законодательства в сфере защиты прав потребителем, которые направлены на защиту потребителя как экономически более слабой и зависимой стороны в гражданско-правовых отношениях с организациями и индивидуальными предпринимателями (Определение Конституционного Суда РФ от 04.10.2012 N 1831-О).</w:t>
      </w:r>
    </w:p>
    <w:p w:rsidR="005123AA" w:rsidRPr="00F8465F" w:rsidRDefault="005123AA" w:rsidP="005123AA">
      <w:pPr>
        <w:pStyle w:val="ConsPlusNormal"/>
        <w:spacing w:line="300" w:lineRule="atLeast"/>
        <w:ind w:firstLine="540"/>
        <w:jc w:val="both"/>
        <w:rPr>
          <w:sz w:val="22"/>
          <w:szCs w:val="22"/>
        </w:rPr>
      </w:pPr>
      <w:r w:rsidRPr="00F8465F">
        <w:rPr>
          <w:sz w:val="22"/>
          <w:szCs w:val="22"/>
        </w:rPr>
        <w:t>Исполнитель не вправе устанавливать в договоре условия, ухудшающие положение потребителя в сравнении с нормами законодательства, например, уменьшать размер неустойки, установленной Законом (исполнитель уплачивает потребителю за каждый день (час, если срок определен в часах) просрочки неустойку (пеню) в размере 3% цены выполнения работы (оказания услуги); устанавливать возможность одностороннего изменения договора в случаях, прямо не предусмотренных законом и пр.</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lastRenderedPageBreak/>
        <w:t>Рекомендуемые меры, направленные на соблюдение</w:t>
      </w:r>
    </w:p>
    <w:p w:rsidR="005123AA" w:rsidRPr="00F8465F" w:rsidRDefault="005123AA" w:rsidP="005123AA">
      <w:pPr>
        <w:pStyle w:val="ConsPlusTitle"/>
        <w:spacing w:line="300" w:lineRule="atLeast"/>
        <w:jc w:val="center"/>
        <w:rPr>
          <w:sz w:val="22"/>
          <w:szCs w:val="22"/>
        </w:rPr>
      </w:pPr>
      <w:r w:rsidRPr="00F8465F">
        <w:rPr>
          <w:sz w:val="22"/>
          <w:szCs w:val="22"/>
        </w:rPr>
        <w:t>законодательства в сфере оказания услуг:</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1. Контроль за соблюдением правил оказания услуг в части наличия информации;</w:t>
      </w:r>
    </w:p>
    <w:p w:rsidR="005123AA" w:rsidRPr="00F8465F" w:rsidRDefault="005123AA" w:rsidP="005123AA">
      <w:pPr>
        <w:pStyle w:val="ConsPlusNormal"/>
        <w:spacing w:line="300" w:lineRule="atLeast"/>
        <w:ind w:firstLine="540"/>
        <w:jc w:val="both"/>
        <w:rPr>
          <w:sz w:val="22"/>
          <w:szCs w:val="22"/>
        </w:rPr>
      </w:pPr>
      <w:r w:rsidRPr="00F8465F">
        <w:rPr>
          <w:sz w:val="22"/>
          <w:szCs w:val="22"/>
        </w:rPr>
        <w:t>2. Проводить экспертизу документов, оформляемых в рамках оказания услуг, на соответствие требованиям законодательства в области защиты прав потребителей (наличие необходимых условий; отсутствие условий, ущемляющих права потребителя); документов, связанных с оказанием дополнительных услуг (на предмет наличия реальной возможности потребителя согласиться или отказаться от дополнительной услуги, предоставление необходимой информации о дополнительной услуге, в том числе, условиях ее оказания и цене (в рублях) и пр.</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Title"/>
        <w:spacing w:line="300" w:lineRule="atLeast"/>
        <w:jc w:val="center"/>
        <w:outlineLvl w:val="2"/>
        <w:rPr>
          <w:sz w:val="22"/>
          <w:szCs w:val="22"/>
        </w:rPr>
      </w:pPr>
      <w:r w:rsidRPr="00F8465F">
        <w:rPr>
          <w:sz w:val="22"/>
          <w:szCs w:val="22"/>
        </w:rPr>
        <w:t>Перечень основных статей КоАП РФ</w:t>
      </w:r>
    </w:p>
    <w:p w:rsidR="005123AA" w:rsidRPr="00F8465F" w:rsidRDefault="005123AA" w:rsidP="005123AA">
      <w:pPr>
        <w:pStyle w:val="ConsPlusTitle"/>
        <w:spacing w:line="300" w:lineRule="atLeast"/>
        <w:jc w:val="center"/>
        <w:rPr>
          <w:sz w:val="22"/>
          <w:szCs w:val="22"/>
        </w:rPr>
      </w:pPr>
      <w:r w:rsidRPr="00F8465F">
        <w:rPr>
          <w:sz w:val="22"/>
          <w:szCs w:val="22"/>
        </w:rPr>
        <w:t>за нарушение которых в I квартале 2018 года принимались</w:t>
      </w:r>
    </w:p>
    <w:p w:rsidR="005123AA" w:rsidRPr="00F8465F" w:rsidRDefault="005123AA" w:rsidP="005123AA">
      <w:pPr>
        <w:pStyle w:val="ConsPlusTitle"/>
        <w:spacing w:line="300" w:lineRule="atLeast"/>
        <w:jc w:val="center"/>
        <w:rPr>
          <w:sz w:val="22"/>
          <w:szCs w:val="22"/>
        </w:rPr>
      </w:pPr>
      <w:r w:rsidRPr="00F8465F">
        <w:rPr>
          <w:sz w:val="22"/>
          <w:szCs w:val="22"/>
        </w:rPr>
        <w:t>меры административного воздействия</w:t>
      </w:r>
    </w:p>
    <w:p w:rsidR="005123AA" w:rsidRPr="00F8465F" w:rsidRDefault="005123AA" w:rsidP="005123AA">
      <w:pPr>
        <w:pStyle w:val="ConsPlusNormal"/>
        <w:spacing w:line="300" w:lineRule="atLeast"/>
        <w:ind w:firstLine="540"/>
        <w:jc w:val="both"/>
        <w:rPr>
          <w:sz w:val="22"/>
          <w:szCs w:val="22"/>
        </w:rPr>
      </w:pPr>
    </w:p>
    <w:p w:rsidR="005123AA" w:rsidRPr="00F8465F" w:rsidRDefault="005123AA" w:rsidP="005123AA">
      <w:pPr>
        <w:pStyle w:val="ConsPlusNormal"/>
        <w:spacing w:line="300" w:lineRule="atLeast"/>
        <w:ind w:firstLine="540"/>
        <w:jc w:val="both"/>
        <w:rPr>
          <w:sz w:val="22"/>
          <w:szCs w:val="22"/>
        </w:rPr>
      </w:pPr>
      <w:r w:rsidRPr="00F8465F">
        <w:rPr>
          <w:sz w:val="22"/>
          <w:szCs w:val="22"/>
        </w:rPr>
        <w:t>1) ч. 2 ст. 14.8 - включение в договор условий, ущемляющих права потребителя, установленные законодательством о защите прав потребителей;</w:t>
      </w:r>
    </w:p>
    <w:p w:rsidR="005123AA" w:rsidRPr="00F8465F" w:rsidRDefault="005123AA" w:rsidP="005123AA">
      <w:pPr>
        <w:pStyle w:val="ConsPlusNormal"/>
        <w:spacing w:line="300" w:lineRule="atLeast"/>
        <w:ind w:firstLine="540"/>
        <w:jc w:val="both"/>
        <w:rPr>
          <w:sz w:val="22"/>
          <w:szCs w:val="22"/>
        </w:rPr>
      </w:pPr>
      <w:r w:rsidRPr="00F8465F">
        <w:rPr>
          <w:sz w:val="22"/>
          <w:szCs w:val="22"/>
        </w:rPr>
        <w:t>2) ч. 1 ст. 14.4 - выполнение работ либо оказание услуг, не соответствующих требованиям нормативных правовых актов, устанавливающих порядок (правила) выполнения работ либо оказания населению услуг;</w:t>
      </w:r>
    </w:p>
    <w:p w:rsidR="005123AA" w:rsidRPr="00F8465F" w:rsidRDefault="005123AA" w:rsidP="005123AA">
      <w:pPr>
        <w:pStyle w:val="ConsPlusNormal"/>
        <w:spacing w:line="300" w:lineRule="atLeast"/>
        <w:ind w:firstLine="540"/>
        <w:jc w:val="both"/>
        <w:rPr>
          <w:sz w:val="22"/>
          <w:szCs w:val="22"/>
        </w:rPr>
      </w:pPr>
      <w:r w:rsidRPr="00F8465F">
        <w:rPr>
          <w:sz w:val="22"/>
          <w:szCs w:val="22"/>
        </w:rPr>
        <w:t>3) ч. 1 ст. 14.43 -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w:t>
      </w:r>
    </w:p>
    <w:p w:rsidR="005123AA" w:rsidRPr="00F8465F" w:rsidRDefault="005123AA" w:rsidP="005123AA">
      <w:pPr>
        <w:pStyle w:val="ConsPlusNormal"/>
        <w:spacing w:line="300" w:lineRule="atLeast"/>
        <w:ind w:firstLine="540"/>
        <w:jc w:val="both"/>
        <w:rPr>
          <w:sz w:val="22"/>
          <w:szCs w:val="22"/>
        </w:rPr>
      </w:pPr>
      <w:r w:rsidRPr="00F8465F">
        <w:rPr>
          <w:sz w:val="22"/>
          <w:szCs w:val="22"/>
        </w:rPr>
        <w:t>4) ст. 14.15 - нарушение правил продажи отдельных видов товаров;</w:t>
      </w:r>
    </w:p>
    <w:p w:rsidR="005123AA" w:rsidRPr="00F8465F" w:rsidRDefault="005123AA" w:rsidP="005123AA">
      <w:pPr>
        <w:pStyle w:val="ConsPlusNormal"/>
        <w:spacing w:line="300" w:lineRule="atLeast"/>
        <w:ind w:firstLine="540"/>
        <w:jc w:val="both"/>
        <w:rPr>
          <w:sz w:val="22"/>
          <w:szCs w:val="22"/>
        </w:rPr>
      </w:pPr>
      <w:r w:rsidRPr="00F8465F">
        <w:rPr>
          <w:sz w:val="22"/>
          <w:szCs w:val="22"/>
        </w:rPr>
        <w:t>5) ч. 1 ст. 14.8 -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w:t>
      </w:r>
    </w:p>
    <w:p w:rsidR="0016784E" w:rsidRPr="005123AA" w:rsidRDefault="0016784E" w:rsidP="005123AA">
      <w:pPr>
        <w:rPr>
          <w:szCs w:val="22"/>
        </w:rPr>
      </w:pPr>
    </w:p>
    <w:sectPr w:rsidR="0016784E" w:rsidRPr="005123AA" w:rsidSect="00DF5729">
      <w:headerReference w:type="even" r:id="rId8"/>
      <w:headerReference w:type="default" r:id="rId9"/>
      <w:footerReference w:type="even" r:id="rId10"/>
      <w:footerReference w:type="default" r:id="rId11"/>
      <w:headerReference w:type="first" r:id="rId12"/>
      <w:footerReference w:type="first" r:id="rId13"/>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BD8" w:rsidRDefault="004D1BD8">
      <w:r>
        <w:separator/>
      </w:r>
    </w:p>
  </w:endnote>
  <w:endnote w:type="continuationSeparator" w:id="0">
    <w:p w:rsidR="004D1BD8" w:rsidRDefault="004D1B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B8" w:rsidRDefault="00E975B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B8" w:rsidRDefault="00E975B8" w:rsidP="00DF5729">
    <w:pPr>
      <w:jc w:val="center"/>
      <w:rPr>
        <w:sz w:val="2"/>
        <w:szCs w:val="2"/>
      </w:rPr>
    </w:pPr>
  </w:p>
  <w:p w:rsidR="00E975B8" w:rsidRDefault="00E975B8">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B8" w:rsidRDefault="00E975B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BD8" w:rsidRDefault="004D1BD8">
      <w:r>
        <w:separator/>
      </w:r>
    </w:p>
  </w:footnote>
  <w:footnote w:type="continuationSeparator" w:id="0">
    <w:p w:rsidR="004D1BD8" w:rsidRDefault="004D1B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B8" w:rsidRDefault="00E975B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B8" w:rsidRDefault="00E975B8" w:rsidP="00DF5729">
    <w:pPr>
      <w:jc w:val="center"/>
      <w:rPr>
        <w:sz w:val="2"/>
        <w:szCs w:val="2"/>
      </w:rPr>
    </w:pPr>
  </w:p>
  <w:p w:rsidR="00E975B8" w:rsidRDefault="00E975B8">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251656704;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E975B8" w:rsidRDefault="00E975B8" w:rsidP="00DC174E">
                <w:pPr>
                  <w:contextualSpacing/>
                  <w:jc w:val="right"/>
                  <w:rPr>
                    <w:rFonts w:ascii="Calibri" w:hAnsi="Calibri"/>
                    <w:i/>
                    <w:sz w:val="18"/>
                    <w:szCs w:val="18"/>
                    <w:lang w:val="en-US" w:eastAsia="en-US"/>
                  </w:rPr>
                </w:pPr>
              </w:p>
              <w:p w:rsidR="00E975B8" w:rsidRPr="00DC174E" w:rsidRDefault="00E975B8"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E975B8" w:rsidRPr="00DC174E" w:rsidRDefault="00E975B8"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E975B8" w:rsidRPr="00DC174E" w:rsidRDefault="00E975B8"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sidR="00260834">
      <w:rPr>
        <w:noProof/>
      </w:rPr>
      <w:drawing>
        <wp:anchor distT="0" distB="0" distL="114300" distR="114300" simplePos="0" relativeHeight="251658752" behindDoc="1" locked="0" layoutInCell="1" allowOverlap="1">
          <wp:simplePos x="0" y="0"/>
          <wp:positionH relativeFrom="column">
            <wp:posOffset>3810</wp:posOffset>
          </wp:positionH>
          <wp:positionV relativeFrom="paragraph">
            <wp:posOffset>15240</wp:posOffset>
          </wp:positionV>
          <wp:extent cx="3830320" cy="755650"/>
          <wp:effectExtent l="19050" t="0" r="0" b="0"/>
          <wp:wrapTight wrapText="bothSides">
            <wp:wrapPolygon edited="0">
              <wp:start x="-107" y="0"/>
              <wp:lineTo x="-107" y="21237"/>
              <wp:lineTo x="21593" y="21237"/>
              <wp:lineTo x="21593" y="0"/>
              <wp:lineTo x="-107"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3830320" cy="755650"/>
                  </a:xfrm>
                  <a:prstGeom prst="rect">
                    <a:avLst/>
                  </a:prstGeom>
                  <a:noFill/>
                  <a:ln w="9525">
                    <a:noFill/>
                    <a:miter lim="800000"/>
                    <a:headEnd/>
                    <a:tailEnd/>
                  </a:ln>
                </pic:spPr>
              </pic:pic>
            </a:graphicData>
          </a:graphic>
        </wp:anchor>
      </w:drawing>
    </w:r>
    <w:r>
      <w:rPr>
        <w:sz w:val="10"/>
        <w:szCs w:val="10"/>
      </w:rPr>
      <w:t xml:space="preserve"> </w:t>
    </w:r>
  </w:p>
  <w:p w:rsidR="00E975B8" w:rsidRDefault="00E975B8">
    <w:r>
      <w:rPr>
        <w:noProof/>
      </w:rPr>
      <w:pict>
        <v:line id="_x0000_s2058"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5B8" w:rsidRDefault="00E975B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4">
    <w:nsid w:val="01B10C0A"/>
    <w:multiLevelType w:val="hybridMultilevel"/>
    <w:tmpl w:val="5C8E46BA"/>
    <w:lvl w:ilvl="0" w:tplc="04190011">
      <w:start w:val="1"/>
      <w:numFmt w:val="decimal"/>
      <w:lvlText w:val="%1)"/>
      <w:lvlJc w:val="left"/>
      <w:pPr>
        <w:ind w:left="2912" w:hanging="360"/>
      </w:pPr>
      <w:rPr>
        <w:rFonts w:cs="Times New Roman" w:hint="default"/>
      </w:rPr>
    </w:lvl>
    <w:lvl w:ilvl="1" w:tplc="04190019" w:tentative="1">
      <w:start w:val="1"/>
      <w:numFmt w:val="lowerLetter"/>
      <w:lvlText w:val="%2."/>
      <w:lvlJc w:val="left"/>
      <w:pPr>
        <w:ind w:left="3632" w:hanging="360"/>
      </w:pPr>
      <w:rPr>
        <w:rFonts w:cs="Times New Roman"/>
      </w:rPr>
    </w:lvl>
    <w:lvl w:ilvl="2" w:tplc="0419001B" w:tentative="1">
      <w:start w:val="1"/>
      <w:numFmt w:val="lowerRoman"/>
      <w:lvlText w:val="%3."/>
      <w:lvlJc w:val="right"/>
      <w:pPr>
        <w:ind w:left="4352" w:hanging="180"/>
      </w:pPr>
      <w:rPr>
        <w:rFonts w:cs="Times New Roman"/>
      </w:rPr>
    </w:lvl>
    <w:lvl w:ilvl="3" w:tplc="0419000F" w:tentative="1">
      <w:start w:val="1"/>
      <w:numFmt w:val="decimal"/>
      <w:lvlText w:val="%4."/>
      <w:lvlJc w:val="left"/>
      <w:pPr>
        <w:ind w:left="5072" w:hanging="360"/>
      </w:pPr>
      <w:rPr>
        <w:rFonts w:cs="Times New Roman"/>
      </w:rPr>
    </w:lvl>
    <w:lvl w:ilvl="4" w:tplc="04190019" w:tentative="1">
      <w:start w:val="1"/>
      <w:numFmt w:val="lowerLetter"/>
      <w:lvlText w:val="%5."/>
      <w:lvlJc w:val="left"/>
      <w:pPr>
        <w:ind w:left="5792" w:hanging="360"/>
      </w:pPr>
      <w:rPr>
        <w:rFonts w:cs="Times New Roman"/>
      </w:rPr>
    </w:lvl>
    <w:lvl w:ilvl="5" w:tplc="0419001B" w:tentative="1">
      <w:start w:val="1"/>
      <w:numFmt w:val="lowerRoman"/>
      <w:lvlText w:val="%6."/>
      <w:lvlJc w:val="right"/>
      <w:pPr>
        <w:ind w:left="6512" w:hanging="180"/>
      </w:pPr>
      <w:rPr>
        <w:rFonts w:cs="Times New Roman"/>
      </w:rPr>
    </w:lvl>
    <w:lvl w:ilvl="6" w:tplc="0419000F" w:tentative="1">
      <w:start w:val="1"/>
      <w:numFmt w:val="decimal"/>
      <w:lvlText w:val="%7."/>
      <w:lvlJc w:val="left"/>
      <w:pPr>
        <w:ind w:left="7232" w:hanging="360"/>
      </w:pPr>
      <w:rPr>
        <w:rFonts w:cs="Times New Roman"/>
      </w:rPr>
    </w:lvl>
    <w:lvl w:ilvl="7" w:tplc="04190019" w:tentative="1">
      <w:start w:val="1"/>
      <w:numFmt w:val="lowerLetter"/>
      <w:lvlText w:val="%8."/>
      <w:lvlJc w:val="left"/>
      <w:pPr>
        <w:ind w:left="7952" w:hanging="360"/>
      </w:pPr>
      <w:rPr>
        <w:rFonts w:cs="Times New Roman"/>
      </w:rPr>
    </w:lvl>
    <w:lvl w:ilvl="8" w:tplc="0419001B" w:tentative="1">
      <w:start w:val="1"/>
      <w:numFmt w:val="lowerRoman"/>
      <w:lvlText w:val="%9."/>
      <w:lvlJc w:val="right"/>
      <w:pPr>
        <w:ind w:left="8672" w:hanging="180"/>
      </w:pPr>
      <w:rPr>
        <w:rFonts w:cs="Times New Roman"/>
      </w:rPr>
    </w:lvl>
  </w:abstractNum>
  <w:abstractNum w:abstractNumId="5">
    <w:nsid w:val="01F07D73"/>
    <w:multiLevelType w:val="hybridMultilevel"/>
    <w:tmpl w:val="26D05B0C"/>
    <w:lvl w:ilvl="0" w:tplc="04190011">
      <w:start w:val="1"/>
      <w:numFmt w:val="decimal"/>
      <w:lvlText w:val="%1)"/>
      <w:lvlJc w:val="left"/>
      <w:pPr>
        <w:ind w:left="720" w:hanging="360"/>
      </w:pPr>
      <w:rPr>
        <w:rFonts w:cs="Times New Roman" w:hint="default"/>
      </w:rPr>
    </w:lvl>
    <w:lvl w:ilvl="1" w:tplc="7410F50E">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2826227"/>
    <w:multiLevelType w:val="hybridMultilevel"/>
    <w:tmpl w:val="7CF6586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4A6827"/>
    <w:multiLevelType w:val="hybridMultilevel"/>
    <w:tmpl w:val="87427B56"/>
    <w:lvl w:ilvl="0" w:tplc="F5627756">
      <w:start w:val="1"/>
      <w:numFmt w:val="decimal"/>
      <w:lvlText w:val="%1)"/>
      <w:lvlJc w:val="left"/>
      <w:pPr>
        <w:ind w:left="927" w:hanging="360"/>
      </w:pPr>
      <w:rPr>
        <w:rFonts w:ascii="Times New Roman" w:eastAsia="Times New Roman" w:hAnsi="Times New Roman" w:cs="Times New Roman" w:hint="default"/>
        <w:b w:val="0"/>
        <w:color w:val="000000"/>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03C96743"/>
    <w:multiLevelType w:val="hybridMultilevel"/>
    <w:tmpl w:val="6AE09DD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41E1E9F"/>
    <w:multiLevelType w:val="hybridMultilevel"/>
    <w:tmpl w:val="DBF87040"/>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043063D8"/>
    <w:multiLevelType w:val="hybridMultilevel"/>
    <w:tmpl w:val="67F21DAA"/>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A352D2"/>
    <w:multiLevelType w:val="hybridMultilevel"/>
    <w:tmpl w:val="F5C4E83C"/>
    <w:lvl w:ilvl="0" w:tplc="04190011">
      <w:start w:val="1"/>
      <w:numFmt w:val="decimal"/>
      <w:lvlText w:val="%1)"/>
      <w:lvlJc w:val="left"/>
      <w:pPr>
        <w:ind w:left="149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A115BF9"/>
    <w:multiLevelType w:val="hybridMultilevel"/>
    <w:tmpl w:val="4E6052CA"/>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0A8B3389"/>
    <w:multiLevelType w:val="hybridMultilevel"/>
    <w:tmpl w:val="945AE1F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C427ABC"/>
    <w:multiLevelType w:val="hybridMultilevel"/>
    <w:tmpl w:val="82B4C7D8"/>
    <w:lvl w:ilvl="0" w:tplc="22683A20">
      <w:start w:val="1"/>
      <w:numFmt w:val="decimal"/>
      <w:lvlText w:val="%1)"/>
      <w:lvlJc w:val="left"/>
      <w:pPr>
        <w:ind w:left="786" w:hanging="360"/>
      </w:pPr>
      <w:rPr>
        <w:rFonts w:ascii="Times New Roman" w:eastAsia="Times New Roman" w:hAnsi="Times New Roman" w:cs="Times New Roman" w:hint="default"/>
        <w:u w:val="none"/>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nsid w:val="0CBC33D4"/>
    <w:multiLevelType w:val="hybridMultilevel"/>
    <w:tmpl w:val="2CD8DDE4"/>
    <w:lvl w:ilvl="0" w:tplc="30BC04A0">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CD572D7"/>
    <w:multiLevelType w:val="hybridMultilevel"/>
    <w:tmpl w:val="DC402318"/>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7">
    <w:nsid w:val="0CF3700C"/>
    <w:multiLevelType w:val="hybridMultilevel"/>
    <w:tmpl w:val="73BEC6CA"/>
    <w:lvl w:ilvl="0" w:tplc="00CCE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0821A1"/>
    <w:multiLevelType w:val="hybridMultilevel"/>
    <w:tmpl w:val="24624422"/>
    <w:lvl w:ilvl="0" w:tplc="04190011">
      <w:start w:val="1"/>
      <w:numFmt w:val="decimal"/>
      <w:lvlText w:val="%1)"/>
      <w:lvlJc w:val="left"/>
      <w:pPr>
        <w:ind w:left="376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2CE1E1B"/>
    <w:multiLevelType w:val="hybridMultilevel"/>
    <w:tmpl w:val="A1B66C02"/>
    <w:lvl w:ilvl="0" w:tplc="A0AC702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0">
    <w:nsid w:val="16BE254E"/>
    <w:multiLevelType w:val="hybridMultilevel"/>
    <w:tmpl w:val="DAF8E4DA"/>
    <w:lvl w:ilvl="0" w:tplc="28688354">
      <w:start w:val="1"/>
      <w:numFmt w:val="decimal"/>
      <w:lvlText w:val="%1)"/>
      <w:lvlJc w:val="left"/>
      <w:pPr>
        <w:ind w:left="1446" w:hanging="360"/>
      </w:pPr>
      <w:rPr>
        <w:rFonts w:cs="Times New Roman"/>
        <w:b w:val="0"/>
      </w:rPr>
    </w:lvl>
    <w:lvl w:ilvl="1" w:tplc="04190019" w:tentative="1">
      <w:start w:val="1"/>
      <w:numFmt w:val="lowerLetter"/>
      <w:lvlText w:val="%2."/>
      <w:lvlJc w:val="left"/>
      <w:pPr>
        <w:ind w:left="1391" w:hanging="360"/>
      </w:pPr>
      <w:rPr>
        <w:rFonts w:cs="Times New Roman"/>
      </w:rPr>
    </w:lvl>
    <w:lvl w:ilvl="2" w:tplc="0419001B" w:tentative="1">
      <w:start w:val="1"/>
      <w:numFmt w:val="lowerRoman"/>
      <w:lvlText w:val="%3."/>
      <w:lvlJc w:val="right"/>
      <w:pPr>
        <w:ind w:left="2111" w:hanging="180"/>
      </w:pPr>
      <w:rPr>
        <w:rFonts w:cs="Times New Roman"/>
      </w:rPr>
    </w:lvl>
    <w:lvl w:ilvl="3" w:tplc="0419000F" w:tentative="1">
      <w:start w:val="1"/>
      <w:numFmt w:val="decimal"/>
      <w:lvlText w:val="%4."/>
      <w:lvlJc w:val="left"/>
      <w:pPr>
        <w:ind w:left="2831" w:hanging="360"/>
      </w:pPr>
      <w:rPr>
        <w:rFonts w:cs="Times New Roman"/>
      </w:rPr>
    </w:lvl>
    <w:lvl w:ilvl="4" w:tplc="04190019" w:tentative="1">
      <w:start w:val="1"/>
      <w:numFmt w:val="lowerLetter"/>
      <w:lvlText w:val="%5."/>
      <w:lvlJc w:val="left"/>
      <w:pPr>
        <w:ind w:left="3551" w:hanging="360"/>
      </w:pPr>
      <w:rPr>
        <w:rFonts w:cs="Times New Roman"/>
      </w:rPr>
    </w:lvl>
    <w:lvl w:ilvl="5" w:tplc="0419001B" w:tentative="1">
      <w:start w:val="1"/>
      <w:numFmt w:val="lowerRoman"/>
      <w:lvlText w:val="%6."/>
      <w:lvlJc w:val="right"/>
      <w:pPr>
        <w:ind w:left="4271" w:hanging="180"/>
      </w:pPr>
      <w:rPr>
        <w:rFonts w:cs="Times New Roman"/>
      </w:rPr>
    </w:lvl>
    <w:lvl w:ilvl="6" w:tplc="0419000F" w:tentative="1">
      <w:start w:val="1"/>
      <w:numFmt w:val="decimal"/>
      <w:lvlText w:val="%7."/>
      <w:lvlJc w:val="left"/>
      <w:pPr>
        <w:ind w:left="4991" w:hanging="360"/>
      </w:pPr>
      <w:rPr>
        <w:rFonts w:cs="Times New Roman"/>
      </w:rPr>
    </w:lvl>
    <w:lvl w:ilvl="7" w:tplc="04190019" w:tentative="1">
      <w:start w:val="1"/>
      <w:numFmt w:val="lowerLetter"/>
      <w:lvlText w:val="%8."/>
      <w:lvlJc w:val="left"/>
      <w:pPr>
        <w:ind w:left="5711" w:hanging="360"/>
      </w:pPr>
      <w:rPr>
        <w:rFonts w:cs="Times New Roman"/>
      </w:rPr>
    </w:lvl>
    <w:lvl w:ilvl="8" w:tplc="0419001B" w:tentative="1">
      <w:start w:val="1"/>
      <w:numFmt w:val="lowerRoman"/>
      <w:lvlText w:val="%9."/>
      <w:lvlJc w:val="right"/>
      <w:pPr>
        <w:ind w:left="6431" w:hanging="180"/>
      </w:pPr>
      <w:rPr>
        <w:rFonts w:cs="Times New Roman"/>
      </w:rPr>
    </w:lvl>
  </w:abstractNum>
  <w:abstractNum w:abstractNumId="21">
    <w:nsid w:val="175D7A4A"/>
    <w:multiLevelType w:val="hybridMultilevel"/>
    <w:tmpl w:val="9B6E4C62"/>
    <w:lvl w:ilvl="0" w:tplc="04190011">
      <w:start w:val="1"/>
      <w:numFmt w:val="decimal"/>
      <w:lvlText w:val="%1)"/>
      <w:lvlJc w:val="left"/>
      <w:pPr>
        <w:ind w:left="319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8274C1F"/>
    <w:multiLevelType w:val="hybridMultilevel"/>
    <w:tmpl w:val="0292F8B4"/>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8BC21E0"/>
    <w:multiLevelType w:val="hybridMultilevel"/>
    <w:tmpl w:val="8C565502"/>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19132C36"/>
    <w:multiLevelType w:val="hybridMultilevel"/>
    <w:tmpl w:val="A9D02E82"/>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nsid w:val="1C5A5E43"/>
    <w:multiLevelType w:val="hybridMultilevel"/>
    <w:tmpl w:val="08540134"/>
    <w:lvl w:ilvl="0" w:tplc="04190011">
      <w:start w:val="1"/>
      <w:numFmt w:val="decimal"/>
      <w:lvlText w:val="%1)"/>
      <w:lvlJc w:val="left"/>
      <w:pPr>
        <w:ind w:left="376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1D21354B"/>
    <w:multiLevelType w:val="hybridMultilevel"/>
    <w:tmpl w:val="7A9C4CD4"/>
    <w:lvl w:ilvl="0" w:tplc="00CCE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152B33"/>
    <w:multiLevelType w:val="hybridMultilevel"/>
    <w:tmpl w:val="0AB2A91E"/>
    <w:lvl w:ilvl="0" w:tplc="00CCE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F622A79"/>
    <w:multiLevelType w:val="hybridMultilevel"/>
    <w:tmpl w:val="0A583CC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20871AF4"/>
    <w:multiLevelType w:val="hybridMultilevel"/>
    <w:tmpl w:val="BF886A2C"/>
    <w:lvl w:ilvl="0" w:tplc="7D8E20EA">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17C5C6F"/>
    <w:multiLevelType w:val="hybridMultilevel"/>
    <w:tmpl w:val="8CF28B22"/>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21921955"/>
    <w:multiLevelType w:val="hybridMultilevel"/>
    <w:tmpl w:val="03809D06"/>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22A01E50"/>
    <w:multiLevelType w:val="hybridMultilevel"/>
    <w:tmpl w:val="AB06A67E"/>
    <w:lvl w:ilvl="0" w:tplc="FDF08A08">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265C58F5"/>
    <w:multiLevelType w:val="hybridMultilevel"/>
    <w:tmpl w:val="10840C12"/>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B51153"/>
    <w:multiLevelType w:val="hybridMultilevel"/>
    <w:tmpl w:val="92789482"/>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nsid w:val="27EF33A5"/>
    <w:multiLevelType w:val="hybridMultilevel"/>
    <w:tmpl w:val="268AE93E"/>
    <w:lvl w:ilvl="0" w:tplc="619CF1F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6">
    <w:nsid w:val="2982142C"/>
    <w:multiLevelType w:val="hybridMultilevel"/>
    <w:tmpl w:val="E7DEC8C2"/>
    <w:lvl w:ilvl="0" w:tplc="55AE8E0C">
      <w:start w:val="1"/>
      <w:numFmt w:val="decimal"/>
      <w:lvlText w:val="%1)"/>
      <w:lvlJc w:val="left"/>
      <w:pPr>
        <w:ind w:left="1211" w:hanging="360"/>
      </w:pPr>
      <w:rPr>
        <w:rFonts w:ascii="Times New Roman" w:eastAsia="Times New Roman" w:hAnsi="Times New Roman"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7">
    <w:nsid w:val="29BD75C8"/>
    <w:multiLevelType w:val="hybridMultilevel"/>
    <w:tmpl w:val="B030A1F4"/>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8">
    <w:nsid w:val="2A81619F"/>
    <w:multiLevelType w:val="hybridMultilevel"/>
    <w:tmpl w:val="CF581C8C"/>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A9558F3"/>
    <w:multiLevelType w:val="hybridMultilevel"/>
    <w:tmpl w:val="40DCC82E"/>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2B94010D"/>
    <w:multiLevelType w:val="hybridMultilevel"/>
    <w:tmpl w:val="CAE445D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2CF14F18"/>
    <w:multiLevelType w:val="hybridMultilevel"/>
    <w:tmpl w:val="629C8E4C"/>
    <w:lvl w:ilvl="0" w:tplc="04190011">
      <w:start w:val="1"/>
      <w:numFmt w:val="decimal"/>
      <w:lvlText w:val="%1)"/>
      <w:lvlJc w:val="left"/>
      <w:pPr>
        <w:ind w:left="376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2E6D5654"/>
    <w:multiLevelType w:val="hybridMultilevel"/>
    <w:tmpl w:val="4326646C"/>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732512"/>
    <w:multiLevelType w:val="hybridMultilevel"/>
    <w:tmpl w:val="D4A4104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2ED42DB2"/>
    <w:multiLevelType w:val="hybridMultilevel"/>
    <w:tmpl w:val="9C780F1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30057337"/>
    <w:multiLevelType w:val="hybridMultilevel"/>
    <w:tmpl w:val="C59EEB9E"/>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0875B9C"/>
    <w:multiLevelType w:val="hybridMultilevel"/>
    <w:tmpl w:val="B2BA1B82"/>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A341D"/>
    <w:multiLevelType w:val="hybridMultilevel"/>
    <w:tmpl w:val="CE7A98C0"/>
    <w:lvl w:ilvl="0" w:tplc="00CCE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3CB2B45"/>
    <w:multiLevelType w:val="hybridMultilevel"/>
    <w:tmpl w:val="B192C12E"/>
    <w:lvl w:ilvl="0" w:tplc="04190011">
      <w:start w:val="1"/>
      <w:numFmt w:val="decimal"/>
      <w:lvlText w:val="%1)"/>
      <w:lvlJc w:val="left"/>
      <w:pPr>
        <w:ind w:left="248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36017D1A"/>
    <w:multiLevelType w:val="hybridMultilevel"/>
    <w:tmpl w:val="3EC8E498"/>
    <w:lvl w:ilvl="0" w:tplc="A0AC7028">
      <w:start w:val="1"/>
      <w:numFmt w:val="bullet"/>
      <w:lvlText w:val=""/>
      <w:lvlJc w:val="left"/>
      <w:pPr>
        <w:ind w:left="1537" w:hanging="360"/>
      </w:pPr>
      <w:rPr>
        <w:rFonts w:ascii="Symbol" w:hAnsi="Symbol" w:hint="default"/>
      </w:rPr>
    </w:lvl>
    <w:lvl w:ilvl="1" w:tplc="04190003" w:tentative="1">
      <w:start w:val="1"/>
      <w:numFmt w:val="bullet"/>
      <w:lvlText w:val="o"/>
      <w:lvlJc w:val="left"/>
      <w:pPr>
        <w:ind w:left="2257" w:hanging="360"/>
      </w:pPr>
      <w:rPr>
        <w:rFonts w:ascii="Courier New" w:hAnsi="Courier New" w:hint="default"/>
      </w:rPr>
    </w:lvl>
    <w:lvl w:ilvl="2" w:tplc="04190005" w:tentative="1">
      <w:start w:val="1"/>
      <w:numFmt w:val="bullet"/>
      <w:lvlText w:val=""/>
      <w:lvlJc w:val="left"/>
      <w:pPr>
        <w:ind w:left="2977" w:hanging="360"/>
      </w:pPr>
      <w:rPr>
        <w:rFonts w:ascii="Wingdings" w:hAnsi="Wingdings" w:hint="default"/>
      </w:rPr>
    </w:lvl>
    <w:lvl w:ilvl="3" w:tplc="04190001" w:tentative="1">
      <w:start w:val="1"/>
      <w:numFmt w:val="bullet"/>
      <w:lvlText w:val=""/>
      <w:lvlJc w:val="left"/>
      <w:pPr>
        <w:ind w:left="3697" w:hanging="360"/>
      </w:pPr>
      <w:rPr>
        <w:rFonts w:ascii="Symbol" w:hAnsi="Symbol" w:hint="default"/>
      </w:rPr>
    </w:lvl>
    <w:lvl w:ilvl="4" w:tplc="04190003" w:tentative="1">
      <w:start w:val="1"/>
      <w:numFmt w:val="bullet"/>
      <w:lvlText w:val="o"/>
      <w:lvlJc w:val="left"/>
      <w:pPr>
        <w:ind w:left="4417" w:hanging="360"/>
      </w:pPr>
      <w:rPr>
        <w:rFonts w:ascii="Courier New" w:hAnsi="Courier New" w:hint="default"/>
      </w:rPr>
    </w:lvl>
    <w:lvl w:ilvl="5" w:tplc="04190005" w:tentative="1">
      <w:start w:val="1"/>
      <w:numFmt w:val="bullet"/>
      <w:lvlText w:val=""/>
      <w:lvlJc w:val="left"/>
      <w:pPr>
        <w:ind w:left="5137" w:hanging="360"/>
      </w:pPr>
      <w:rPr>
        <w:rFonts w:ascii="Wingdings" w:hAnsi="Wingdings" w:hint="default"/>
      </w:rPr>
    </w:lvl>
    <w:lvl w:ilvl="6" w:tplc="04190001" w:tentative="1">
      <w:start w:val="1"/>
      <w:numFmt w:val="bullet"/>
      <w:lvlText w:val=""/>
      <w:lvlJc w:val="left"/>
      <w:pPr>
        <w:ind w:left="5857" w:hanging="360"/>
      </w:pPr>
      <w:rPr>
        <w:rFonts w:ascii="Symbol" w:hAnsi="Symbol" w:hint="default"/>
      </w:rPr>
    </w:lvl>
    <w:lvl w:ilvl="7" w:tplc="04190003" w:tentative="1">
      <w:start w:val="1"/>
      <w:numFmt w:val="bullet"/>
      <w:lvlText w:val="o"/>
      <w:lvlJc w:val="left"/>
      <w:pPr>
        <w:ind w:left="6577" w:hanging="360"/>
      </w:pPr>
      <w:rPr>
        <w:rFonts w:ascii="Courier New" w:hAnsi="Courier New" w:hint="default"/>
      </w:rPr>
    </w:lvl>
    <w:lvl w:ilvl="8" w:tplc="04190005" w:tentative="1">
      <w:start w:val="1"/>
      <w:numFmt w:val="bullet"/>
      <w:lvlText w:val=""/>
      <w:lvlJc w:val="left"/>
      <w:pPr>
        <w:ind w:left="7297" w:hanging="360"/>
      </w:pPr>
      <w:rPr>
        <w:rFonts w:ascii="Wingdings" w:hAnsi="Wingdings" w:hint="default"/>
      </w:rPr>
    </w:lvl>
  </w:abstractNum>
  <w:abstractNum w:abstractNumId="5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51">
    <w:nsid w:val="3866527A"/>
    <w:multiLevelType w:val="hybridMultilevel"/>
    <w:tmpl w:val="2B50F38A"/>
    <w:lvl w:ilvl="0" w:tplc="04190011">
      <w:start w:val="1"/>
      <w:numFmt w:val="decimal"/>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52">
    <w:nsid w:val="3BC94616"/>
    <w:multiLevelType w:val="hybridMultilevel"/>
    <w:tmpl w:val="1152EDE2"/>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CD1F26"/>
    <w:multiLevelType w:val="hybridMultilevel"/>
    <w:tmpl w:val="4BF68AFE"/>
    <w:lvl w:ilvl="0" w:tplc="9536D7C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5D32D6"/>
    <w:multiLevelType w:val="hybridMultilevel"/>
    <w:tmpl w:val="E2C8B08A"/>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52E33F6"/>
    <w:multiLevelType w:val="hybridMultilevel"/>
    <w:tmpl w:val="2660A2C6"/>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5E7733C"/>
    <w:multiLevelType w:val="hybridMultilevel"/>
    <w:tmpl w:val="2B50F38A"/>
    <w:lvl w:ilvl="0" w:tplc="04190011">
      <w:start w:val="1"/>
      <w:numFmt w:val="decimal"/>
      <w:lvlText w:val="%1)"/>
      <w:lvlJc w:val="left"/>
      <w:pPr>
        <w:ind w:left="5322" w:hanging="360"/>
      </w:pPr>
      <w:rPr>
        <w:rFonts w:cs="Times New Roman"/>
      </w:rPr>
    </w:lvl>
    <w:lvl w:ilvl="1" w:tplc="04190019" w:tentative="1">
      <w:start w:val="1"/>
      <w:numFmt w:val="lowerLetter"/>
      <w:lvlText w:val="%2."/>
      <w:lvlJc w:val="left"/>
      <w:pPr>
        <w:ind w:left="6042" w:hanging="360"/>
      </w:pPr>
      <w:rPr>
        <w:rFonts w:cs="Times New Roman"/>
      </w:rPr>
    </w:lvl>
    <w:lvl w:ilvl="2" w:tplc="0419001B" w:tentative="1">
      <w:start w:val="1"/>
      <w:numFmt w:val="lowerRoman"/>
      <w:lvlText w:val="%3."/>
      <w:lvlJc w:val="right"/>
      <w:pPr>
        <w:ind w:left="6762" w:hanging="180"/>
      </w:pPr>
      <w:rPr>
        <w:rFonts w:cs="Times New Roman"/>
      </w:rPr>
    </w:lvl>
    <w:lvl w:ilvl="3" w:tplc="0419000F" w:tentative="1">
      <w:start w:val="1"/>
      <w:numFmt w:val="decimal"/>
      <w:lvlText w:val="%4."/>
      <w:lvlJc w:val="left"/>
      <w:pPr>
        <w:ind w:left="7482" w:hanging="360"/>
      </w:pPr>
      <w:rPr>
        <w:rFonts w:cs="Times New Roman"/>
      </w:rPr>
    </w:lvl>
    <w:lvl w:ilvl="4" w:tplc="04190019" w:tentative="1">
      <w:start w:val="1"/>
      <w:numFmt w:val="lowerLetter"/>
      <w:lvlText w:val="%5."/>
      <w:lvlJc w:val="left"/>
      <w:pPr>
        <w:ind w:left="8202" w:hanging="360"/>
      </w:pPr>
      <w:rPr>
        <w:rFonts w:cs="Times New Roman"/>
      </w:rPr>
    </w:lvl>
    <w:lvl w:ilvl="5" w:tplc="0419001B" w:tentative="1">
      <w:start w:val="1"/>
      <w:numFmt w:val="lowerRoman"/>
      <w:lvlText w:val="%6."/>
      <w:lvlJc w:val="right"/>
      <w:pPr>
        <w:ind w:left="8922" w:hanging="180"/>
      </w:pPr>
      <w:rPr>
        <w:rFonts w:cs="Times New Roman"/>
      </w:rPr>
    </w:lvl>
    <w:lvl w:ilvl="6" w:tplc="0419000F" w:tentative="1">
      <w:start w:val="1"/>
      <w:numFmt w:val="decimal"/>
      <w:lvlText w:val="%7."/>
      <w:lvlJc w:val="left"/>
      <w:pPr>
        <w:ind w:left="9642" w:hanging="360"/>
      </w:pPr>
      <w:rPr>
        <w:rFonts w:cs="Times New Roman"/>
      </w:rPr>
    </w:lvl>
    <w:lvl w:ilvl="7" w:tplc="04190019" w:tentative="1">
      <w:start w:val="1"/>
      <w:numFmt w:val="lowerLetter"/>
      <w:lvlText w:val="%8."/>
      <w:lvlJc w:val="left"/>
      <w:pPr>
        <w:ind w:left="10362" w:hanging="360"/>
      </w:pPr>
      <w:rPr>
        <w:rFonts w:cs="Times New Roman"/>
      </w:rPr>
    </w:lvl>
    <w:lvl w:ilvl="8" w:tplc="0419001B" w:tentative="1">
      <w:start w:val="1"/>
      <w:numFmt w:val="lowerRoman"/>
      <w:lvlText w:val="%9."/>
      <w:lvlJc w:val="right"/>
      <w:pPr>
        <w:ind w:left="11082" w:hanging="180"/>
      </w:pPr>
      <w:rPr>
        <w:rFonts w:cs="Times New Roman"/>
      </w:rPr>
    </w:lvl>
  </w:abstractNum>
  <w:abstractNum w:abstractNumId="57">
    <w:nsid w:val="4886757C"/>
    <w:multiLevelType w:val="hybridMultilevel"/>
    <w:tmpl w:val="E6863596"/>
    <w:lvl w:ilvl="0" w:tplc="04190011">
      <w:start w:val="1"/>
      <w:numFmt w:val="decimal"/>
      <w:lvlText w:val="%1)"/>
      <w:lvlJc w:val="left"/>
      <w:pPr>
        <w:ind w:left="376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4BBF31B4"/>
    <w:multiLevelType w:val="hybridMultilevel"/>
    <w:tmpl w:val="FFA055E4"/>
    <w:lvl w:ilvl="0" w:tplc="04190011">
      <w:start w:val="1"/>
      <w:numFmt w:val="decimal"/>
      <w:lvlText w:val="%1)"/>
      <w:lvlJc w:val="left"/>
      <w:pPr>
        <w:ind w:left="248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4C3C6C50"/>
    <w:multiLevelType w:val="hybridMultilevel"/>
    <w:tmpl w:val="32E044D0"/>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nsid w:val="4C825818"/>
    <w:multiLevelType w:val="hybridMultilevel"/>
    <w:tmpl w:val="B6AC8314"/>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1">
    <w:nsid w:val="4D352249"/>
    <w:multiLevelType w:val="hybridMultilevel"/>
    <w:tmpl w:val="2BC2369A"/>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nsid w:val="4D80675D"/>
    <w:multiLevelType w:val="hybridMultilevel"/>
    <w:tmpl w:val="32D8DC2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4E1A7692"/>
    <w:multiLevelType w:val="hybridMultilevel"/>
    <w:tmpl w:val="B6B82F54"/>
    <w:lvl w:ilvl="0" w:tplc="EDF8CB26">
      <w:start w:val="1"/>
      <w:numFmt w:val="decimal"/>
      <w:lvlText w:val="%1)"/>
      <w:lvlJc w:val="left"/>
      <w:pPr>
        <w:ind w:left="4897"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4F791D35"/>
    <w:multiLevelType w:val="hybridMultilevel"/>
    <w:tmpl w:val="EC760CC0"/>
    <w:lvl w:ilvl="0" w:tplc="04190011">
      <w:start w:val="1"/>
      <w:numFmt w:val="decimal"/>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65">
    <w:nsid w:val="517D6149"/>
    <w:multiLevelType w:val="hybridMultilevel"/>
    <w:tmpl w:val="F790EC52"/>
    <w:lvl w:ilvl="0" w:tplc="F20A23B4">
      <w:start w:val="1"/>
      <w:numFmt w:val="decimal"/>
      <w:lvlText w:val="%1)"/>
      <w:lvlJc w:val="left"/>
      <w:pPr>
        <w:ind w:left="502" w:hanging="360"/>
      </w:pPr>
      <w:rPr>
        <w:rFonts w:cs="Times New Roman" w:hint="default"/>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66">
    <w:nsid w:val="51AB437A"/>
    <w:multiLevelType w:val="hybridMultilevel"/>
    <w:tmpl w:val="020601B2"/>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1E3472F"/>
    <w:multiLevelType w:val="hybridMultilevel"/>
    <w:tmpl w:val="48008974"/>
    <w:lvl w:ilvl="0" w:tplc="00CCE0F4">
      <w:start w:val="1"/>
      <w:numFmt w:val="bullet"/>
      <w:lvlText w:val=""/>
      <w:lvlJc w:val="left"/>
      <w:pPr>
        <w:ind w:left="1813" w:hanging="1065"/>
      </w:pPr>
      <w:rPr>
        <w:rFonts w:ascii="Symbol" w:hAnsi="Symbol"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68">
    <w:nsid w:val="51EC0EAB"/>
    <w:multiLevelType w:val="hybridMultilevel"/>
    <w:tmpl w:val="12640CAA"/>
    <w:lvl w:ilvl="0" w:tplc="1236111A">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9">
    <w:nsid w:val="51FA2ADA"/>
    <w:multiLevelType w:val="hybridMultilevel"/>
    <w:tmpl w:val="8C7CFBF8"/>
    <w:lvl w:ilvl="0" w:tplc="9536D7C2">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70">
    <w:nsid w:val="52F07751"/>
    <w:multiLevelType w:val="hybridMultilevel"/>
    <w:tmpl w:val="464AD8CA"/>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6280603"/>
    <w:multiLevelType w:val="hybridMultilevel"/>
    <w:tmpl w:val="4F2488A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566947F1"/>
    <w:multiLevelType w:val="hybridMultilevel"/>
    <w:tmpl w:val="ABBE439E"/>
    <w:lvl w:ilvl="0" w:tplc="FDF08A08">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569147A5"/>
    <w:multiLevelType w:val="hybridMultilevel"/>
    <w:tmpl w:val="A4E8EF54"/>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6AE2A94"/>
    <w:multiLevelType w:val="hybridMultilevel"/>
    <w:tmpl w:val="F5D6A2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57953515"/>
    <w:multiLevelType w:val="hybridMultilevel"/>
    <w:tmpl w:val="EE50FDA6"/>
    <w:lvl w:ilvl="0" w:tplc="8C982A16">
      <w:start w:val="1"/>
      <w:numFmt w:val="decimal"/>
      <w:pStyle w:val="20"/>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6">
    <w:nsid w:val="5AD741CC"/>
    <w:multiLevelType w:val="hybridMultilevel"/>
    <w:tmpl w:val="18280CD0"/>
    <w:lvl w:ilvl="0" w:tplc="9536D7C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5B2C669B"/>
    <w:multiLevelType w:val="hybridMultilevel"/>
    <w:tmpl w:val="86C80876"/>
    <w:lvl w:ilvl="0" w:tplc="04190011">
      <w:start w:val="1"/>
      <w:numFmt w:val="decimal"/>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78">
    <w:nsid w:val="5BDE1796"/>
    <w:multiLevelType w:val="hybridMultilevel"/>
    <w:tmpl w:val="09EE34FC"/>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DA41D44"/>
    <w:multiLevelType w:val="hybridMultilevel"/>
    <w:tmpl w:val="F6B2C6B8"/>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EBB651D"/>
    <w:multiLevelType w:val="hybridMultilevel"/>
    <w:tmpl w:val="DB8E850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64C06AB0"/>
    <w:multiLevelType w:val="hybridMultilevel"/>
    <w:tmpl w:val="3FE6CEC0"/>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2">
    <w:nsid w:val="64EE498A"/>
    <w:multiLevelType w:val="hybridMultilevel"/>
    <w:tmpl w:val="8B689F3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65F247C8"/>
    <w:multiLevelType w:val="hybridMultilevel"/>
    <w:tmpl w:val="248A221E"/>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67307C55"/>
    <w:multiLevelType w:val="hybridMultilevel"/>
    <w:tmpl w:val="FE6C3982"/>
    <w:lvl w:ilvl="0" w:tplc="9536D7C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69E957F4"/>
    <w:multiLevelType w:val="hybridMultilevel"/>
    <w:tmpl w:val="CC5200CA"/>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6">
    <w:nsid w:val="6B6C5F59"/>
    <w:multiLevelType w:val="hybridMultilevel"/>
    <w:tmpl w:val="47A88A72"/>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6C38688F"/>
    <w:multiLevelType w:val="hybridMultilevel"/>
    <w:tmpl w:val="212015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6D326982"/>
    <w:multiLevelType w:val="hybridMultilevel"/>
    <w:tmpl w:val="D8CA4EBE"/>
    <w:lvl w:ilvl="0" w:tplc="A0AC7028">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89">
    <w:nsid w:val="6EA90AFE"/>
    <w:multiLevelType w:val="hybridMultilevel"/>
    <w:tmpl w:val="212015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6EF6236A"/>
    <w:multiLevelType w:val="hybridMultilevel"/>
    <w:tmpl w:val="A712016A"/>
    <w:lvl w:ilvl="0" w:tplc="323204F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1">
    <w:nsid w:val="6F9D1B1F"/>
    <w:multiLevelType w:val="hybridMultilevel"/>
    <w:tmpl w:val="4BA0A5AC"/>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nsid w:val="740C4159"/>
    <w:multiLevelType w:val="hybridMultilevel"/>
    <w:tmpl w:val="551683F0"/>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460490A"/>
    <w:multiLevelType w:val="hybridMultilevel"/>
    <w:tmpl w:val="8124EAAA"/>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4">
    <w:nsid w:val="76FC6D69"/>
    <w:multiLevelType w:val="hybridMultilevel"/>
    <w:tmpl w:val="3F609408"/>
    <w:lvl w:ilvl="0" w:tplc="A0AC7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9102C25"/>
    <w:multiLevelType w:val="hybridMultilevel"/>
    <w:tmpl w:val="415AA110"/>
    <w:lvl w:ilvl="0" w:tplc="FDF08A08">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nsid w:val="799A4E96"/>
    <w:multiLevelType w:val="hybridMultilevel"/>
    <w:tmpl w:val="0C0449E6"/>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7">
    <w:nsid w:val="7D450AA6"/>
    <w:multiLevelType w:val="hybridMultilevel"/>
    <w:tmpl w:val="53C89052"/>
    <w:lvl w:ilvl="0" w:tplc="A0AC70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nsid w:val="7E333D74"/>
    <w:multiLevelType w:val="hybridMultilevel"/>
    <w:tmpl w:val="9D1EF0A0"/>
    <w:lvl w:ilvl="0" w:tplc="A0AC70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9">
    <w:nsid w:val="7F913CEB"/>
    <w:multiLevelType w:val="hybridMultilevel"/>
    <w:tmpl w:val="6AE09DD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5"/>
  </w:num>
  <w:num w:numId="2">
    <w:abstractNumId w:val="1"/>
  </w:num>
  <w:num w:numId="3">
    <w:abstractNumId w:val="0"/>
  </w:num>
  <w:num w:numId="4">
    <w:abstractNumId w:val="2"/>
  </w:num>
  <w:num w:numId="5">
    <w:abstractNumId w:val="3"/>
  </w:num>
  <w:num w:numId="6">
    <w:abstractNumId w:val="43"/>
  </w:num>
  <w:num w:numId="7">
    <w:abstractNumId w:val="50"/>
  </w:num>
  <w:num w:numId="8">
    <w:abstractNumId w:val="20"/>
  </w:num>
  <w:num w:numId="9">
    <w:abstractNumId w:val="73"/>
  </w:num>
  <w:num w:numId="10">
    <w:abstractNumId w:val="11"/>
  </w:num>
  <w:num w:numId="11">
    <w:abstractNumId w:val="41"/>
  </w:num>
  <w:num w:numId="12">
    <w:abstractNumId w:val="18"/>
  </w:num>
  <w:num w:numId="13">
    <w:abstractNumId w:val="55"/>
  </w:num>
  <w:num w:numId="14">
    <w:abstractNumId w:val="25"/>
  </w:num>
  <w:num w:numId="15">
    <w:abstractNumId w:val="57"/>
  </w:num>
  <w:num w:numId="16">
    <w:abstractNumId w:val="10"/>
  </w:num>
  <w:num w:numId="17">
    <w:abstractNumId w:val="74"/>
  </w:num>
  <w:num w:numId="18">
    <w:abstractNumId w:val="78"/>
  </w:num>
  <w:num w:numId="19">
    <w:abstractNumId w:val="37"/>
  </w:num>
  <w:num w:numId="20">
    <w:abstractNumId w:val="27"/>
  </w:num>
  <w:num w:numId="21">
    <w:abstractNumId w:val="68"/>
  </w:num>
  <w:num w:numId="22">
    <w:abstractNumId w:val="44"/>
  </w:num>
  <w:num w:numId="23">
    <w:abstractNumId w:val="21"/>
  </w:num>
  <w:num w:numId="24">
    <w:abstractNumId w:val="99"/>
  </w:num>
  <w:num w:numId="25">
    <w:abstractNumId w:val="8"/>
  </w:num>
  <w:num w:numId="26">
    <w:abstractNumId w:val="56"/>
  </w:num>
  <w:num w:numId="27">
    <w:abstractNumId w:val="51"/>
  </w:num>
  <w:num w:numId="28">
    <w:abstractNumId w:val="64"/>
  </w:num>
  <w:num w:numId="29">
    <w:abstractNumId w:val="77"/>
  </w:num>
  <w:num w:numId="30">
    <w:abstractNumId w:val="13"/>
  </w:num>
  <w:num w:numId="31">
    <w:abstractNumId w:val="47"/>
  </w:num>
  <w:num w:numId="32">
    <w:abstractNumId w:val="26"/>
  </w:num>
  <w:num w:numId="33">
    <w:abstractNumId w:val="67"/>
  </w:num>
  <w:num w:numId="34">
    <w:abstractNumId w:val="17"/>
  </w:num>
  <w:num w:numId="35">
    <w:abstractNumId w:val="53"/>
  </w:num>
  <w:num w:numId="36">
    <w:abstractNumId w:val="5"/>
  </w:num>
  <w:num w:numId="37">
    <w:abstractNumId w:val="4"/>
  </w:num>
  <w:num w:numId="38">
    <w:abstractNumId w:val="19"/>
  </w:num>
  <w:num w:numId="39">
    <w:abstractNumId w:val="63"/>
  </w:num>
  <w:num w:numId="40">
    <w:abstractNumId w:val="38"/>
  </w:num>
  <w:num w:numId="41">
    <w:abstractNumId w:val="97"/>
  </w:num>
  <w:num w:numId="42">
    <w:abstractNumId w:val="91"/>
  </w:num>
  <w:num w:numId="43">
    <w:abstractNumId w:val="61"/>
  </w:num>
  <w:num w:numId="44">
    <w:abstractNumId w:val="39"/>
  </w:num>
  <w:num w:numId="45">
    <w:abstractNumId w:val="69"/>
  </w:num>
  <w:num w:numId="46">
    <w:abstractNumId w:val="59"/>
  </w:num>
  <w:num w:numId="47">
    <w:abstractNumId w:val="12"/>
  </w:num>
  <w:num w:numId="48">
    <w:abstractNumId w:val="76"/>
  </w:num>
  <w:num w:numId="49">
    <w:abstractNumId w:val="83"/>
  </w:num>
  <w:num w:numId="50">
    <w:abstractNumId w:val="94"/>
  </w:num>
  <w:num w:numId="51">
    <w:abstractNumId w:val="88"/>
  </w:num>
  <w:num w:numId="52">
    <w:abstractNumId w:val="30"/>
  </w:num>
  <w:num w:numId="53">
    <w:abstractNumId w:val="62"/>
  </w:num>
  <w:num w:numId="54">
    <w:abstractNumId w:val="15"/>
  </w:num>
  <w:num w:numId="55">
    <w:abstractNumId w:val="16"/>
  </w:num>
  <w:num w:numId="56">
    <w:abstractNumId w:val="96"/>
  </w:num>
  <w:num w:numId="57">
    <w:abstractNumId w:val="79"/>
  </w:num>
  <w:num w:numId="58">
    <w:abstractNumId w:val="31"/>
  </w:num>
  <w:num w:numId="59">
    <w:abstractNumId w:val="86"/>
  </w:num>
  <w:num w:numId="60">
    <w:abstractNumId w:val="65"/>
  </w:num>
  <w:num w:numId="61">
    <w:abstractNumId w:val="35"/>
  </w:num>
  <w:num w:numId="62">
    <w:abstractNumId w:val="90"/>
  </w:num>
  <w:num w:numId="63">
    <w:abstractNumId w:val="36"/>
  </w:num>
  <w:num w:numId="64">
    <w:abstractNumId w:val="14"/>
  </w:num>
  <w:num w:numId="65">
    <w:abstractNumId w:val="7"/>
  </w:num>
  <w:num w:numId="66">
    <w:abstractNumId w:val="46"/>
  </w:num>
  <w:num w:numId="67">
    <w:abstractNumId w:val="87"/>
  </w:num>
  <w:num w:numId="68">
    <w:abstractNumId w:val="52"/>
  </w:num>
  <w:num w:numId="69">
    <w:abstractNumId w:val="84"/>
  </w:num>
  <w:num w:numId="70">
    <w:abstractNumId w:val="70"/>
  </w:num>
  <w:num w:numId="71">
    <w:abstractNumId w:val="45"/>
  </w:num>
  <w:num w:numId="72">
    <w:abstractNumId w:val="89"/>
  </w:num>
  <w:num w:numId="73">
    <w:abstractNumId w:val="6"/>
  </w:num>
  <w:num w:numId="74">
    <w:abstractNumId w:val="82"/>
  </w:num>
  <w:num w:numId="75">
    <w:abstractNumId w:val="71"/>
  </w:num>
  <w:num w:numId="76">
    <w:abstractNumId w:val="81"/>
  </w:num>
  <w:num w:numId="77">
    <w:abstractNumId w:val="48"/>
  </w:num>
  <w:num w:numId="78">
    <w:abstractNumId w:val="58"/>
  </w:num>
  <w:num w:numId="79">
    <w:abstractNumId w:val="49"/>
  </w:num>
  <w:num w:numId="80">
    <w:abstractNumId w:val="72"/>
  </w:num>
  <w:num w:numId="81">
    <w:abstractNumId w:val="32"/>
  </w:num>
  <w:num w:numId="82">
    <w:abstractNumId w:val="60"/>
  </w:num>
  <w:num w:numId="83">
    <w:abstractNumId w:val="29"/>
  </w:num>
  <w:num w:numId="84">
    <w:abstractNumId w:val="42"/>
  </w:num>
  <w:num w:numId="85">
    <w:abstractNumId w:val="92"/>
  </w:num>
  <w:num w:numId="86">
    <w:abstractNumId w:val="95"/>
  </w:num>
  <w:num w:numId="87">
    <w:abstractNumId w:val="93"/>
  </w:num>
  <w:num w:numId="88">
    <w:abstractNumId w:val="24"/>
  </w:num>
  <w:num w:numId="89">
    <w:abstractNumId w:val="98"/>
  </w:num>
  <w:num w:numId="90">
    <w:abstractNumId w:val="9"/>
  </w:num>
  <w:num w:numId="91">
    <w:abstractNumId w:val="80"/>
  </w:num>
  <w:num w:numId="92">
    <w:abstractNumId w:val="85"/>
  </w:num>
  <w:num w:numId="93">
    <w:abstractNumId w:val="33"/>
  </w:num>
  <w:num w:numId="94">
    <w:abstractNumId w:val="28"/>
  </w:num>
  <w:num w:numId="95">
    <w:abstractNumId w:val="34"/>
  </w:num>
  <w:num w:numId="96">
    <w:abstractNumId w:val="54"/>
  </w:num>
  <w:num w:numId="97">
    <w:abstractNumId w:val="22"/>
  </w:num>
  <w:num w:numId="98">
    <w:abstractNumId w:val="40"/>
  </w:num>
  <w:num w:numId="99">
    <w:abstractNumId w:val="23"/>
  </w:num>
  <w:num w:numId="100">
    <w:abstractNumId w:val="66"/>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2A3FB4"/>
    <w:rsid w:val="000A78B7"/>
    <w:rsid w:val="000B5D88"/>
    <w:rsid w:val="000D27C4"/>
    <w:rsid w:val="000D487F"/>
    <w:rsid w:val="000E1864"/>
    <w:rsid w:val="000F59EA"/>
    <w:rsid w:val="0016784E"/>
    <w:rsid w:val="00185AD7"/>
    <w:rsid w:val="001C50DE"/>
    <w:rsid w:val="002328AA"/>
    <w:rsid w:val="00252302"/>
    <w:rsid w:val="00256934"/>
    <w:rsid w:val="00260834"/>
    <w:rsid w:val="002A1F06"/>
    <w:rsid w:val="002A3FB4"/>
    <w:rsid w:val="002F6C78"/>
    <w:rsid w:val="00352E3D"/>
    <w:rsid w:val="00352EC0"/>
    <w:rsid w:val="00357C43"/>
    <w:rsid w:val="003D219F"/>
    <w:rsid w:val="003E611E"/>
    <w:rsid w:val="004135EC"/>
    <w:rsid w:val="00415D80"/>
    <w:rsid w:val="0045288D"/>
    <w:rsid w:val="00467923"/>
    <w:rsid w:val="00470855"/>
    <w:rsid w:val="004C61A9"/>
    <w:rsid w:val="004D1BD8"/>
    <w:rsid w:val="004F00F8"/>
    <w:rsid w:val="005123AA"/>
    <w:rsid w:val="005A6661"/>
    <w:rsid w:val="005F4032"/>
    <w:rsid w:val="006128CA"/>
    <w:rsid w:val="006142B1"/>
    <w:rsid w:val="00616E37"/>
    <w:rsid w:val="00632C28"/>
    <w:rsid w:val="006C2CAC"/>
    <w:rsid w:val="006D6D97"/>
    <w:rsid w:val="00706E08"/>
    <w:rsid w:val="00717D83"/>
    <w:rsid w:val="007205C8"/>
    <w:rsid w:val="00733B63"/>
    <w:rsid w:val="00765D02"/>
    <w:rsid w:val="007A087D"/>
    <w:rsid w:val="00854060"/>
    <w:rsid w:val="008748DD"/>
    <w:rsid w:val="008A40F2"/>
    <w:rsid w:val="008C71D7"/>
    <w:rsid w:val="008D0C54"/>
    <w:rsid w:val="00924F79"/>
    <w:rsid w:val="00941221"/>
    <w:rsid w:val="00973288"/>
    <w:rsid w:val="009D461D"/>
    <w:rsid w:val="009D6479"/>
    <w:rsid w:val="00AE2558"/>
    <w:rsid w:val="00AE2AB5"/>
    <w:rsid w:val="00B63D76"/>
    <w:rsid w:val="00B740AE"/>
    <w:rsid w:val="00C02937"/>
    <w:rsid w:val="00C33643"/>
    <w:rsid w:val="00CA5B60"/>
    <w:rsid w:val="00CA5FB3"/>
    <w:rsid w:val="00D9061B"/>
    <w:rsid w:val="00DA7A0F"/>
    <w:rsid w:val="00DC174E"/>
    <w:rsid w:val="00DE00A4"/>
    <w:rsid w:val="00DF5729"/>
    <w:rsid w:val="00E20F14"/>
    <w:rsid w:val="00E3194A"/>
    <w:rsid w:val="00E46D44"/>
    <w:rsid w:val="00E66425"/>
    <w:rsid w:val="00E975B8"/>
    <w:rsid w:val="00EB2E3B"/>
    <w:rsid w:val="00ED4976"/>
    <w:rsid w:val="00EE22D0"/>
    <w:rsid w:val="00FA0589"/>
    <w:rsid w:val="00FA210F"/>
    <w:rsid w:val="00FB1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B5D88"/>
    <w:pPr>
      <w:widowControl w:val="0"/>
      <w:autoSpaceDE w:val="0"/>
      <w:autoSpaceDN w:val="0"/>
      <w:adjustRightInd w:val="0"/>
    </w:pPr>
  </w:style>
  <w:style w:type="paragraph" w:styleId="1">
    <w:name w:val="heading 1"/>
    <w:basedOn w:val="a1"/>
    <w:link w:val="10"/>
    <w:qFormat/>
    <w:rsid w:val="00E3194A"/>
    <w:pPr>
      <w:adjustRightInd/>
      <w:ind w:left="1702"/>
      <w:outlineLvl w:val="0"/>
    </w:pPr>
    <w:rPr>
      <w:rFonts w:ascii="Liberation Sans Narrow" w:hAnsi="Liberation Sans Narrow" w:cs="Liberation Sans Narrow"/>
      <w:b/>
      <w:bCs/>
      <w:sz w:val="28"/>
      <w:szCs w:val="28"/>
    </w:rPr>
  </w:style>
  <w:style w:type="paragraph" w:styleId="21">
    <w:name w:val="heading 2"/>
    <w:basedOn w:val="a1"/>
    <w:link w:val="22"/>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qFormat/>
    <w:rsid w:val="009D461D"/>
    <w:pPr>
      <w:keepNext/>
      <w:widowControl/>
      <w:numPr>
        <w:ilvl w:val="3"/>
        <w:numId w:val="6"/>
      </w:numPr>
      <w:autoSpaceDE/>
      <w:autoSpaceDN/>
      <w:adjustRightInd/>
      <w:spacing w:before="240" w:after="60"/>
      <w:ind w:firstLine="0"/>
      <w:outlineLvl w:val="3"/>
    </w:pPr>
    <w:rPr>
      <w:rFonts w:eastAsia="SimSun"/>
      <w:b/>
      <w:bCs/>
      <w:sz w:val="28"/>
      <w:szCs w:val="28"/>
    </w:rPr>
  </w:style>
  <w:style w:type="paragraph" w:styleId="5">
    <w:name w:val="heading 5"/>
    <w:basedOn w:val="a1"/>
    <w:next w:val="a1"/>
    <w:link w:val="50"/>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qFormat/>
    <w:rsid w:val="009D461D"/>
    <w:pPr>
      <w:keepNext/>
      <w:spacing w:after="120"/>
      <w:ind w:firstLine="720"/>
      <w:jc w:val="both"/>
      <w:outlineLvl w:val="8"/>
    </w:pPr>
    <w:rPr>
      <w:rFonts w:eastAsia="SimSun"/>
      <w:i/>
      <w:iCs/>
      <w:sz w:val="24"/>
      <w:szCs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5">
    <w:name w:val="header"/>
    <w:basedOn w:val="a1"/>
    <w:link w:val="a6"/>
    <w:rsid w:val="00DF5729"/>
    <w:pPr>
      <w:tabs>
        <w:tab w:val="center" w:pos="4677"/>
        <w:tab w:val="right" w:pos="9355"/>
      </w:tabs>
    </w:pPr>
  </w:style>
  <w:style w:type="character" w:customStyle="1" w:styleId="a6">
    <w:name w:val="Верхний колонтитул Знак"/>
    <w:basedOn w:val="a2"/>
    <w:link w:val="a5"/>
    <w:locked/>
    <w:rsid w:val="002A1F06"/>
    <w:rPr>
      <w:lang w:val="ru-RU" w:eastAsia="ru-RU" w:bidi="ar-SA"/>
    </w:rPr>
  </w:style>
  <w:style w:type="paragraph" w:styleId="a7">
    <w:name w:val="footer"/>
    <w:basedOn w:val="a1"/>
    <w:link w:val="a8"/>
    <w:rsid w:val="00DF5729"/>
    <w:pPr>
      <w:tabs>
        <w:tab w:val="center" w:pos="4677"/>
        <w:tab w:val="right" w:pos="9355"/>
      </w:tabs>
    </w:pPr>
  </w:style>
  <w:style w:type="character" w:customStyle="1" w:styleId="a8">
    <w:name w:val="Нижний колонтитул Знак"/>
    <w:basedOn w:val="a2"/>
    <w:link w:val="a7"/>
    <w:locked/>
    <w:rsid w:val="002A1F06"/>
    <w:rPr>
      <w:lang w:val="ru-RU" w:eastAsia="ru-RU" w:bidi="ar-SA"/>
    </w:rPr>
  </w:style>
  <w:style w:type="table" w:styleId="a9">
    <w:name w:val="Table Grid"/>
    <w:basedOn w:val="a3"/>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2"/>
    <w:link w:val="ab"/>
    <w:semiHidden/>
    <w:locked/>
    <w:rsid w:val="000B5D88"/>
    <w:rPr>
      <w:lang w:val="ru-RU" w:eastAsia="ru-RU" w:bidi="ar-SA"/>
    </w:rPr>
  </w:style>
  <w:style w:type="paragraph" w:styleId="ab">
    <w:name w:val="footnote text"/>
    <w:basedOn w:val="a1"/>
    <w:link w:val="aa"/>
    <w:rsid w:val="000B5D88"/>
  </w:style>
  <w:style w:type="character" w:styleId="ac">
    <w:name w:val="footnote reference"/>
    <w:basedOn w:val="a2"/>
    <w:rsid w:val="000B5D88"/>
    <w:rPr>
      <w:vertAlign w:val="superscript"/>
    </w:rPr>
  </w:style>
  <w:style w:type="paragraph" w:styleId="11">
    <w:name w:val="toc 1"/>
    <w:basedOn w:val="a1"/>
    <w:rsid w:val="00E3194A"/>
    <w:pPr>
      <w:adjustRightInd/>
      <w:ind w:left="1702"/>
    </w:pPr>
    <w:rPr>
      <w:rFonts w:ascii="Arial" w:hAnsi="Arial" w:cs="Arial"/>
      <w:b/>
      <w:bCs/>
      <w:sz w:val="24"/>
      <w:szCs w:val="24"/>
    </w:rPr>
  </w:style>
  <w:style w:type="paragraph" w:styleId="23">
    <w:name w:val="toc 2"/>
    <w:basedOn w:val="a1"/>
    <w:rsid w:val="00E3194A"/>
    <w:pPr>
      <w:adjustRightInd/>
      <w:spacing w:before="120"/>
      <w:ind w:left="1702" w:firstLine="720"/>
    </w:pPr>
    <w:rPr>
      <w:rFonts w:ascii="Arial" w:hAnsi="Arial" w:cs="Arial"/>
      <w:b/>
      <w:bCs/>
      <w:sz w:val="24"/>
      <w:szCs w:val="24"/>
    </w:rPr>
  </w:style>
  <w:style w:type="paragraph" w:styleId="ad">
    <w:name w:val="Body Text"/>
    <w:basedOn w:val="a1"/>
    <w:link w:val="ae"/>
    <w:rsid w:val="00E3194A"/>
    <w:pPr>
      <w:adjustRightInd/>
      <w:ind w:left="1702" w:firstLine="707"/>
      <w:jc w:val="both"/>
    </w:pPr>
    <w:rPr>
      <w:rFonts w:ascii="Liberation Sans Narrow" w:hAnsi="Liberation Sans Narrow" w:cs="Liberation Sans Narrow"/>
      <w:sz w:val="24"/>
      <w:szCs w:val="24"/>
    </w:rPr>
  </w:style>
  <w:style w:type="character" w:customStyle="1" w:styleId="ae">
    <w:name w:val="Основной текст Знак"/>
    <w:basedOn w:val="a2"/>
    <w:link w:val="ad"/>
    <w:semiHidden/>
    <w:locked/>
    <w:rsid w:val="002A1F06"/>
    <w:rPr>
      <w:rFonts w:ascii="Liberation Sans Narrow" w:hAnsi="Liberation Sans Narrow" w:cs="Liberation Sans Narrow"/>
      <w:sz w:val="24"/>
      <w:szCs w:val="24"/>
      <w:lang w:val="ru-RU" w:eastAsia="ru-RU" w:bidi="ar-SA"/>
    </w:rPr>
  </w:style>
  <w:style w:type="paragraph" w:customStyle="1" w:styleId="ListParagraph">
    <w:name w:val="List Paragraph"/>
    <w:basedOn w:val="a1"/>
    <w:link w:val="ListParagraphChar"/>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1"/>
    <w:rsid w:val="00E3194A"/>
    <w:pPr>
      <w:adjustRightInd/>
    </w:pPr>
    <w:rPr>
      <w:rFonts w:ascii="Liberation Sans Narrow" w:hAnsi="Liberation Sans Narrow" w:cs="Liberation Sans Narrow"/>
      <w:sz w:val="22"/>
      <w:szCs w:val="22"/>
    </w:rPr>
  </w:style>
  <w:style w:type="paragraph" w:customStyle="1" w:styleId="Heading">
    <w:name w:val="Heading"/>
    <w:rsid w:val="002A1F06"/>
    <w:pPr>
      <w:widowControl w:val="0"/>
      <w:autoSpaceDE w:val="0"/>
      <w:autoSpaceDN w:val="0"/>
      <w:adjustRightInd w:val="0"/>
    </w:pPr>
    <w:rPr>
      <w:rFonts w:ascii="Arial" w:hAnsi="Arial" w:cs="Arial"/>
      <w:b/>
      <w:bCs/>
      <w:sz w:val="22"/>
      <w:szCs w:val="22"/>
    </w:rPr>
  </w:style>
  <w:style w:type="paragraph" w:styleId="33">
    <w:name w:val="Body Text 3"/>
    <w:basedOn w:val="a1"/>
    <w:link w:val="34"/>
    <w:rsid w:val="002A1F06"/>
    <w:pPr>
      <w:widowControl/>
      <w:autoSpaceDE/>
      <w:autoSpaceDN/>
      <w:adjustRightInd/>
      <w:jc w:val="both"/>
    </w:pPr>
    <w:rPr>
      <w:sz w:val="28"/>
    </w:rPr>
  </w:style>
  <w:style w:type="character" w:customStyle="1" w:styleId="34">
    <w:name w:val="Основной текст 3 Знак"/>
    <w:basedOn w:val="a2"/>
    <w:link w:val="33"/>
    <w:locked/>
    <w:rsid w:val="002A1F06"/>
    <w:rPr>
      <w:sz w:val="28"/>
      <w:lang w:val="ru-RU" w:eastAsia="ru-RU" w:bidi="ar-SA"/>
    </w:rPr>
  </w:style>
  <w:style w:type="paragraph" w:styleId="af">
    <w:name w:val="Body Text Indent"/>
    <w:basedOn w:val="a1"/>
    <w:link w:val="af0"/>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af0">
    <w:name w:val="Основной текст с отступом Знак"/>
    <w:basedOn w:val="a2"/>
    <w:link w:val="af"/>
    <w:semiHidden/>
    <w:locked/>
    <w:rsid w:val="002A1F06"/>
    <w:rPr>
      <w:rFonts w:ascii="Calibri" w:hAnsi="Calibri"/>
      <w:sz w:val="22"/>
      <w:szCs w:val="22"/>
      <w:lang w:val="ru-RU" w:eastAsia="en-US" w:bidi="ar-SA"/>
    </w:rPr>
  </w:style>
  <w:style w:type="paragraph" w:styleId="af1">
    <w:name w:val="Balloon Text"/>
    <w:basedOn w:val="a1"/>
    <w:link w:val="af2"/>
    <w:semiHidden/>
    <w:rsid w:val="002A1F06"/>
    <w:pPr>
      <w:widowControl/>
      <w:autoSpaceDE/>
      <w:autoSpaceDN/>
      <w:adjustRightInd/>
      <w:ind w:firstLine="709"/>
      <w:jc w:val="both"/>
    </w:pPr>
    <w:rPr>
      <w:rFonts w:ascii="Tahoma" w:hAnsi="Tahoma"/>
      <w:sz w:val="16"/>
      <w:szCs w:val="16"/>
    </w:rPr>
  </w:style>
  <w:style w:type="character" w:customStyle="1" w:styleId="af2">
    <w:name w:val="Текст выноски Знак"/>
    <w:basedOn w:val="a2"/>
    <w:link w:val="af1"/>
    <w:semiHidden/>
    <w:locked/>
    <w:rsid w:val="002A1F06"/>
    <w:rPr>
      <w:rFonts w:ascii="Tahoma" w:hAnsi="Tahoma"/>
      <w:sz w:val="16"/>
      <w:szCs w:val="16"/>
      <w:lang w:val="ru-RU" w:eastAsia="ru-RU" w:bidi="ar-SA"/>
    </w:rPr>
  </w:style>
  <w:style w:type="paragraph" w:customStyle="1" w:styleId="FORMATTEXT">
    <w:name w:val=".FORMATTEXT"/>
    <w:rsid w:val="002A1F06"/>
    <w:pPr>
      <w:widowControl w:val="0"/>
      <w:autoSpaceDE w:val="0"/>
      <w:autoSpaceDN w:val="0"/>
      <w:adjustRightInd w:val="0"/>
    </w:pPr>
    <w:rPr>
      <w:sz w:val="24"/>
      <w:szCs w:val="24"/>
    </w:rPr>
  </w:style>
  <w:style w:type="paragraph" w:styleId="af3">
    <w:name w:val="Normal (Web)"/>
    <w:basedOn w:val="a1"/>
    <w:rsid w:val="002A1F06"/>
    <w:pPr>
      <w:widowControl/>
      <w:autoSpaceDE/>
      <w:autoSpaceDN/>
      <w:adjustRightInd/>
      <w:spacing w:before="100" w:beforeAutospacing="1" w:after="100" w:afterAutospacing="1"/>
    </w:pPr>
    <w:rPr>
      <w:sz w:val="24"/>
      <w:szCs w:val="24"/>
    </w:rPr>
  </w:style>
  <w:style w:type="paragraph" w:customStyle="1" w:styleId="HEADERTEXT">
    <w:name w:val=".HEADERTEXT"/>
    <w:rsid w:val="002A1F06"/>
    <w:pPr>
      <w:widowControl w:val="0"/>
      <w:autoSpaceDE w:val="0"/>
      <w:autoSpaceDN w:val="0"/>
      <w:adjustRightInd w:val="0"/>
    </w:pPr>
    <w:rPr>
      <w:color w:val="2B4279"/>
      <w:sz w:val="24"/>
      <w:szCs w:val="24"/>
    </w:rPr>
  </w:style>
  <w:style w:type="character" w:styleId="af4">
    <w:name w:val="Hyperlink"/>
    <w:basedOn w:val="a2"/>
    <w:rsid w:val="002A1F06"/>
    <w:rPr>
      <w:rFonts w:cs="Times New Roman"/>
      <w:color w:val="0000FF"/>
      <w:u w:val="single"/>
    </w:rPr>
  </w:style>
  <w:style w:type="paragraph" w:customStyle="1" w:styleId="ConsNormal">
    <w:name w:val="ConsNormal"/>
    <w:rsid w:val="002A1F06"/>
    <w:pPr>
      <w:widowControl w:val="0"/>
      <w:suppressAutoHyphens/>
      <w:autoSpaceDE w:val="0"/>
      <w:ind w:firstLine="720"/>
    </w:pPr>
    <w:rPr>
      <w:rFonts w:ascii="Arial" w:hAnsi="Arial" w:cs="Arial"/>
      <w:lang w:eastAsia="ar-SA"/>
    </w:rPr>
  </w:style>
  <w:style w:type="paragraph" w:customStyle="1" w:styleId="HORIZLINE">
    <w:name w:val=".HORIZLINE"/>
    <w:rsid w:val="002A1F06"/>
    <w:pPr>
      <w:widowControl w:val="0"/>
      <w:autoSpaceDE w:val="0"/>
      <w:autoSpaceDN w:val="0"/>
      <w:adjustRightInd w:val="0"/>
    </w:pPr>
    <w:rPr>
      <w:sz w:val="24"/>
      <w:szCs w:val="24"/>
    </w:rPr>
  </w:style>
  <w:style w:type="paragraph" w:styleId="af5">
    <w:name w:val="annotation text"/>
    <w:basedOn w:val="a1"/>
    <w:link w:val="af6"/>
    <w:semiHidden/>
    <w:rsid w:val="002A1F06"/>
    <w:pPr>
      <w:widowControl/>
      <w:autoSpaceDE/>
      <w:autoSpaceDN/>
      <w:adjustRightInd/>
      <w:spacing w:line="360" w:lineRule="auto"/>
      <w:ind w:firstLine="709"/>
      <w:jc w:val="both"/>
    </w:pPr>
    <w:rPr>
      <w:rFonts w:ascii="Calibri" w:hAnsi="Calibri"/>
      <w:lang w:eastAsia="en-US"/>
    </w:rPr>
  </w:style>
  <w:style w:type="character" w:customStyle="1" w:styleId="af6">
    <w:name w:val="Текст примечания Знак"/>
    <w:basedOn w:val="a2"/>
    <w:link w:val="af5"/>
    <w:semiHidden/>
    <w:locked/>
    <w:rsid w:val="002A1F06"/>
    <w:rPr>
      <w:rFonts w:ascii="Calibri" w:hAnsi="Calibri"/>
      <w:lang w:val="ru-RU" w:eastAsia="en-US" w:bidi="ar-SA"/>
    </w:rPr>
  </w:style>
  <w:style w:type="paragraph" w:styleId="af7">
    <w:name w:val="annotation subject"/>
    <w:basedOn w:val="af5"/>
    <w:next w:val="af5"/>
    <w:link w:val="af8"/>
    <w:semiHidden/>
    <w:rsid w:val="002A1F06"/>
    <w:rPr>
      <w:b/>
      <w:bCs/>
    </w:rPr>
  </w:style>
  <w:style w:type="character" w:customStyle="1" w:styleId="af8">
    <w:name w:val="Тема примечания Знак"/>
    <w:basedOn w:val="af6"/>
    <w:link w:val="af7"/>
    <w:semiHidden/>
    <w:locked/>
    <w:rsid w:val="002A1F06"/>
    <w:rPr>
      <w:b/>
      <w:bCs/>
    </w:rPr>
  </w:style>
  <w:style w:type="paragraph" w:customStyle="1" w:styleId="12">
    <w:name w:val="Стиль1"/>
    <w:basedOn w:val="a1"/>
    <w:rsid w:val="002A1F06"/>
    <w:pPr>
      <w:widowControl/>
      <w:numPr>
        <w:numId w:val="1"/>
      </w:numPr>
      <w:tabs>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4">
    <w:name w:val="Основной текст (2)_"/>
    <w:link w:val="20"/>
    <w:locked/>
    <w:rsid w:val="002A1F06"/>
    <w:rPr>
      <w:sz w:val="28"/>
      <w:shd w:val="clear" w:color="auto" w:fill="FFFFFF"/>
      <w:lang w:bidi="ar-SA"/>
    </w:rPr>
  </w:style>
  <w:style w:type="paragraph" w:customStyle="1" w:styleId="20">
    <w:name w:val="Основной текст (2)"/>
    <w:basedOn w:val="a1"/>
    <w:link w:val="24"/>
    <w:rsid w:val="002A1F06"/>
    <w:pPr>
      <w:shd w:val="clear" w:color="auto" w:fill="FFFFFF"/>
      <w:autoSpaceDE/>
      <w:autoSpaceDN/>
      <w:adjustRightInd/>
      <w:spacing w:line="432" w:lineRule="exact"/>
    </w:pPr>
    <w:rPr>
      <w:sz w:val="28"/>
      <w:shd w:val="clear" w:color="auto" w:fill="FFFFFF"/>
      <w:lang w:val="ru-RU" w:eastAsia="ru-RU"/>
    </w:rPr>
  </w:style>
  <w:style w:type="character" w:customStyle="1" w:styleId="41">
    <w:name w:val="Основной текст (4)_"/>
    <w:link w:val="42"/>
    <w:locked/>
    <w:rsid w:val="002A1F06"/>
    <w:rPr>
      <w:b/>
      <w:sz w:val="26"/>
      <w:shd w:val="clear" w:color="auto" w:fill="FFFFFF"/>
      <w:lang w:bidi="ar-SA"/>
    </w:rPr>
  </w:style>
  <w:style w:type="paragraph" w:customStyle="1" w:styleId="42">
    <w:name w:val="Основной текст (4)"/>
    <w:basedOn w:val="a1"/>
    <w:link w:val="41"/>
    <w:rsid w:val="002A1F06"/>
    <w:pPr>
      <w:shd w:val="clear" w:color="auto" w:fill="FFFFFF"/>
      <w:autoSpaceDE/>
      <w:autoSpaceDN/>
      <w:adjustRightInd/>
      <w:spacing w:before="180" w:after="540" w:line="298" w:lineRule="exact"/>
      <w:jc w:val="center"/>
    </w:pPr>
    <w:rPr>
      <w:b/>
      <w:sz w:val="26"/>
      <w:shd w:val="clear" w:color="auto" w:fill="FFFFFF"/>
      <w:lang w:val="ru-RU" w:eastAsia="ru-RU"/>
    </w:rPr>
  </w:style>
  <w:style w:type="character" w:customStyle="1" w:styleId="10">
    <w:name w:val="Заголовок 1 Знак"/>
    <w:basedOn w:val="a2"/>
    <w:link w:val="1"/>
    <w:locked/>
    <w:rsid w:val="009D461D"/>
    <w:rPr>
      <w:rFonts w:ascii="Liberation Sans Narrow" w:hAnsi="Liberation Sans Narrow" w:cs="Liberation Sans Narrow"/>
      <w:b/>
      <w:bCs/>
      <w:sz w:val="28"/>
      <w:szCs w:val="28"/>
      <w:lang w:val="ru-RU" w:eastAsia="ru-RU" w:bidi="ar-SA"/>
    </w:rPr>
  </w:style>
  <w:style w:type="character" w:customStyle="1" w:styleId="22">
    <w:name w:val="Заголовок 2 Знак"/>
    <w:basedOn w:val="a2"/>
    <w:link w:val="21"/>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locked/>
    <w:rsid w:val="009D461D"/>
    <w:rPr>
      <w:rFonts w:eastAsia="SimSun"/>
      <w:b/>
      <w:bCs/>
      <w:sz w:val="28"/>
      <w:szCs w:val="28"/>
      <w:lang w:val="ru-RU" w:eastAsia="ru-RU" w:bidi="ar-SA"/>
    </w:rPr>
  </w:style>
  <w:style w:type="character" w:customStyle="1" w:styleId="50">
    <w:name w:val="Заголовок 5 Знак"/>
    <w:basedOn w:val="a2"/>
    <w:link w:val="5"/>
    <w:locked/>
    <w:rsid w:val="009D461D"/>
    <w:rPr>
      <w:rFonts w:eastAsia="SimSun"/>
      <w:b/>
      <w:bCs/>
      <w:i/>
      <w:iCs/>
      <w:sz w:val="26"/>
      <w:szCs w:val="26"/>
      <w:lang w:val="ru-RU" w:eastAsia="ru-RU" w:bidi="ar-SA"/>
    </w:rPr>
  </w:style>
  <w:style w:type="character" w:customStyle="1" w:styleId="60">
    <w:name w:val="Заголовок 6 Знак"/>
    <w:basedOn w:val="a2"/>
    <w:link w:val="6"/>
    <w:locked/>
    <w:rsid w:val="009D461D"/>
    <w:rPr>
      <w:rFonts w:eastAsia="SimSun"/>
      <w:b/>
      <w:bCs/>
      <w:sz w:val="22"/>
      <w:szCs w:val="22"/>
      <w:lang w:val="ru-RU" w:eastAsia="ru-RU" w:bidi="ar-SA"/>
    </w:rPr>
  </w:style>
  <w:style w:type="character" w:customStyle="1" w:styleId="70">
    <w:name w:val="Заголовок 7 Знак"/>
    <w:basedOn w:val="a2"/>
    <w:link w:val="7"/>
    <w:locked/>
    <w:rsid w:val="009D461D"/>
    <w:rPr>
      <w:rFonts w:eastAsia="SimSun"/>
      <w:sz w:val="24"/>
      <w:szCs w:val="24"/>
      <w:lang w:val="ru-RU" w:eastAsia="ru-RU" w:bidi="ar-SA"/>
    </w:rPr>
  </w:style>
  <w:style w:type="character" w:customStyle="1" w:styleId="80">
    <w:name w:val="Заголовок 8 Знак"/>
    <w:basedOn w:val="a2"/>
    <w:link w:val="8"/>
    <w:locked/>
    <w:rsid w:val="009D461D"/>
    <w:rPr>
      <w:rFonts w:eastAsia="SimSun"/>
      <w:i/>
      <w:iCs/>
      <w:sz w:val="24"/>
      <w:szCs w:val="24"/>
      <w:lang w:val="ru-RU" w:eastAsia="ru-RU" w:bidi="ar-SA"/>
    </w:rPr>
  </w:style>
  <w:style w:type="character" w:customStyle="1" w:styleId="90">
    <w:name w:val="Заголовок 9 Знак"/>
    <w:basedOn w:val="a2"/>
    <w:link w:val="9"/>
    <w:locked/>
    <w:rsid w:val="009D461D"/>
    <w:rPr>
      <w:rFonts w:eastAsia="SimSun"/>
      <w:i/>
      <w:iCs/>
      <w:sz w:val="24"/>
      <w:szCs w:val="24"/>
      <w:lang w:val="ru-RU" w:eastAsia="ru-RU" w:bidi="ar-SA"/>
    </w:rPr>
  </w:style>
  <w:style w:type="character" w:customStyle="1" w:styleId="HeaderChar1">
    <w:name w:val="Header Char1"/>
    <w:basedOn w:val="a2"/>
    <w:locked/>
    <w:rsid w:val="009D461D"/>
    <w:rPr>
      <w:rFonts w:ascii="Times New Roman" w:eastAsia="SimSun" w:hAnsi="Times New Roman" w:cs="Times New Roman"/>
      <w:sz w:val="24"/>
      <w:szCs w:val="24"/>
      <w:lang w:eastAsia="ru-RU"/>
    </w:rPr>
  </w:style>
  <w:style w:type="paragraph" w:styleId="af9">
    <w:name w:val="caption"/>
    <w:basedOn w:val="a1"/>
    <w:next w:val="a1"/>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rsid w:val="009D461D"/>
    <w:pPr>
      <w:keepNext/>
      <w:overflowPunct w:val="0"/>
      <w:jc w:val="center"/>
    </w:pPr>
    <w:rPr>
      <w:rFonts w:eastAsia="SimSun"/>
      <w:sz w:val="24"/>
    </w:rPr>
  </w:style>
  <w:style w:type="paragraph" w:styleId="26">
    <w:name w:val="Body Text Indent 2"/>
    <w:basedOn w:val="a1"/>
    <w:link w:val="27"/>
    <w:rsid w:val="009D461D"/>
    <w:pPr>
      <w:widowControl/>
      <w:autoSpaceDE/>
      <w:autoSpaceDN/>
      <w:adjustRightInd/>
      <w:spacing w:after="120" w:line="480" w:lineRule="auto"/>
      <w:ind w:left="283"/>
    </w:pPr>
    <w:rPr>
      <w:rFonts w:eastAsia="SimSun"/>
      <w:sz w:val="24"/>
      <w:szCs w:val="24"/>
    </w:rPr>
  </w:style>
  <w:style w:type="character" w:customStyle="1" w:styleId="27">
    <w:name w:val="Основной текст с отступом 2 Знак"/>
    <w:basedOn w:val="a2"/>
    <w:link w:val="26"/>
    <w:locked/>
    <w:rsid w:val="009D461D"/>
    <w:rPr>
      <w:rFonts w:eastAsia="SimSun"/>
      <w:sz w:val="24"/>
      <w:szCs w:val="24"/>
      <w:lang w:val="ru-RU" w:eastAsia="ru-RU" w:bidi="ar-SA"/>
    </w:rPr>
  </w:style>
  <w:style w:type="paragraph" w:styleId="35">
    <w:name w:val="Body Text Indent 3"/>
    <w:basedOn w:val="a1"/>
    <w:link w:val="36"/>
    <w:rsid w:val="009D461D"/>
    <w:pPr>
      <w:widowControl/>
      <w:autoSpaceDE/>
      <w:autoSpaceDN/>
      <w:adjustRightInd/>
      <w:spacing w:after="120"/>
      <w:ind w:left="283"/>
    </w:pPr>
    <w:rPr>
      <w:rFonts w:eastAsia="SimSun"/>
      <w:sz w:val="16"/>
      <w:szCs w:val="16"/>
    </w:rPr>
  </w:style>
  <w:style w:type="character" w:customStyle="1" w:styleId="36">
    <w:name w:val="Основной текст с отступом 3 Знак"/>
    <w:basedOn w:val="a2"/>
    <w:link w:val="35"/>
    <w:locked/>
    <w:rsid w:val="009D461D"/>
    <w:rPr>
      <w:rFonts w:eastAsia="SimSun"/>
      <w:sz w:val="16"/>
      <w:szCs w:val="16"/>
      <w:lang w:val="ru-RU" w:eastAsia="ru-RU" w:bidi="ar-SA"/>
    </w:rPr>
  </w:style>
  <w:style w:type="paragraph" w:styleId="28">
    <w:name w:val="Body Text 2"/>
    <w:basedOn w:val="a1"/>
    <w:link w:val="29"/>
    <w:rsid w:val="009D461D"/>
    <w:pPr>
      <w:widowControl/>
      <w:autoSpaceDE/>
      <w:autoSpaceDN/>
      <w:adjustRightInd/>
      <w:jc w:val="both"/>
    </w:pPr>
    <w:rPr>
      <w:rFonts w:eastAsia="SimSun"/>
      <w:b/>
      <w:bCs/>
      <w:i/>
      <w:sz w:val="24"/>
      <w:szCs w:val="24"/>
    </w:rPr>
  </w:style>
  <w:style w:type="character" w:customStyle="1" w:styleId="29">
    <w:name w:val="Основной текст 2 Знак"/>
    <w:basedOn w:val="a2"/>
    <w:link w:val="28"/>
    <w:locked/>
    <w:rsid w:val="009D461D"/>
    <w:rPr>
      <w:rFonts w:eastAsia="SimSun"/>
      <w:b/>
      <w:bCs/>
      <w:i/>
      <w:sz w:val="24"/>
      <w:szCs w:val="24"/>
      <w:lang w:val="ru-RU" w:eastAsia="ru-RU" w:bidi="ar-SA"/>
    </w:rPr>
  </w:style>
  <w:style w:type="paragraph" w:customStyle="1" w:styleId="13">
    <w:name w:val="Обычный1"/>
    <w:rsid w:val="009D461D"/>
    <w:pPr>
      <w:widowControl w:val="0"/>
    </w:pPr>
    <w:rPr>
      <w:rFonts w:ascii="Courier New" w:eastAsia="SimSun" w:hAnsi="Courier New"/>
    </w:rPr>
  </w:style>
  <w:style w:type="paragraph" w:styleId="afa">
    <w:name w:val="Document Map"/>
    <w:basedOn w:val="a1"/>
    <w:link w:val="afb"/>
    <w:semiHidden/>
    <w:rsid w:val="009D461D"/>
    <w:pPr>
      <w:widowControl/>
      <w:shd w:val="clear" w:color="auto" w:fill="000080"/>
      <w:autoSpaceDE/>
      <w:autoSpaceDN/>
      <w:adjustRightInd/>
    </w:pPr>
    <w:rPr>
      <w:rFonts w:ascii="Tahoma" w:eastAsia="SimSun" w:hAnsi="Tahoma" w:cs="Tahoma"/>
    </w:rPr>
  </w:style>
  <w:style w:type="character" w:customStyle="1" w:styleId="afb">
    <w:name w:val="Схема документа Знак"/>
    <w:basedOn w:val="a2"/>
    <w:link w:val="afa"/>
    <w:semiHidden/>
    <w:locked/>
    <w:rsid w:val="009D461D"/>
    <w:rPr>
      <w:rFonts w:ascii="Tahoma" w:eastAsia="SimSun" w:hAnsi="Tahoma" w:cs="Tahoma"/>
      <w:lang w:val="ru-RU" w:eastAsia="ru-RU" w:bidi="ar-SA"/>
    </w:rPr>
  </w:style>
  <w:style w:type="paragraph" w:customStyle="1" w:styleId="14">
    <w:name w:val="Текст1"/>
    <w:basedOn w:val="a1"/>
    <w:rsid w:val="009D461D"/>
    <w:pPr>
      <w:widowControl/>
      <w:overflowPunct w:val="0"/>
      <w:textAlignment w:val="baseline"/>
    </w:pPr>
    <w:rPr>
      <w:rFonts w:ascii="Courier New" w:eastAsia="SimSun" w:hAnsi="Courier New"/>
    </w:rPr>
  </w:style>
  <w:style w:type="paragraph" w:styleId="afc">
    <w:name w:val="List"/>
    <w:basedOn w:val="a1"/>
    <w:rsid w:val="009D461D"/>
    <w:pPr>
      <w:widowControl/>
      <w:autoSpaceDE/>
      <w:autoSpaceDN/>
      <w:adjustRightInd/>
      <w:ind w:left="283" w:hanging="283"/>
    </w:pPr>
    <w:rPr>
      <w:rFonts w:eastAsia="SimSun"/>
      <w:sz w:val="24"/>
      <w:szCs w:val="24"/>
    </w:rPr>
  </w:style>
  <w:style w:type="paragraph" w:styleId="2a">
    <w:name w:val="List 2"/>
    <w:basedOn w:val="a1"/>
    <w:rsid w:val="009D461D"/>
    <w:pPr>
      <w:widowControl/>
      <w:autoSpaceDE/>
      <w:autoSpaceDN/>
      <w:adjustRightInd/>
      <w:ind w:left="566" w:hanging="283"/>
    </w:pPr>
    <w:rPr>
      <w:rFonts w:eastAsia="SimSun"/>
      <w:sz w:val="24"/>
      <w:szCs w:val="24"/>
    </w:rPr>
  </w:style>
  <w:style w:type="paragraph" w:styleId="37">
    <w:name w:val="List 3"/>
    <w:basedOn w:val="a1"/>
    <w:rsid w:val="009D461D"/>
    <w:pPr>
      <w:widowControl/>
      <w:autoSpaceDE/>
      <w:autoSpaceDN/>
      <w:adjustRightInd/>
      <w:ind w:left="849" w:hanging="283"/>
    </w:pPr>
    <w:rPr>
      <w:rFonts w:eastAsia="SimSun"/>
      <w:sz w:val="24"/>
      <w:szCs w:val="24"/>
    </w:rPr>
  </w:style>
  <w:style w:type="paragraph" w:styleId="43">
    <w:name w:val="List 4"/>
    <w:basedOn w:val="a1"/>
    <w:rsid w:val="009D461D"/>
    <w:pPr>
      <w:widowControl/>
      <w:autoSpaceDE/>
      <w:autoSpaceDN/>
      <w:adjustRightInd/>
      <w:ind w:left="1132" w:hanging="283"/>
    </w:pPr>
    <w:rPr>
      <w:rFonts w:eastAsia="SimSun"/>
      <w:sz w:val="24"/>
      <w:szCs w:val="24"/>
    </w:rPr>
  </w:style>
  <w:style w:type="paragraph" w:styleId="51">
    <w:name w:val="List 5"/>
    <w:basedOn w:val="a1"/>
    <w:rsid w:val="009D461D"/>
    <w:pPr>
      <w:widowControl/>
      <w:autoSpaceDE/>
      <w:autoSpaceDN/>
      <w:adjustRightInd/>
      <w:ind w:left="1415" w:hanging="283"/>
    </w:pPr>
    <w:rPr>
      <w:rFonts w:eastAsia="SimSun"/>
      <w:sz w:val="24"/>
      <w:szCs w:val="24"/>
    </w:rPr>
  </w:style>
  <w:style w:type="paragraph" w:styleId="2">
    <w:name w:val="List Bullet 2"/>
    <w:basedOn w:val="a1"/>
    <w:rsid w:val="009D461D"/>
    <w:pPr>
      <w:widowControl/>
      <w:numPr>
        <w:numId w:val="2"/>
      </w:numPr>
      <w:autoSpaceDE/>
      <w:autoSpaceDN/>
      <w:adjustRightInd/>
    </w:pPr>
    <w:rPr>
      <w:rFonts w:eastAsia="SimSun"/>
      <w:sz w:val="24"/>
      <w:szCs w:val="24"/>
    </w:rPr>
  </w:style>
  <w:style w:type="paragraph" w:styleId="3">
    <w:name w:val="List Bullet 3"/>
    <w:basedOn w:val="a1"/>
    <w:rsid w:val="009D461D"/>
    <w:pPr>
      <w:widowControl/>
      <w:numPr>
        <w:numId w:val="3"/>
      </w:numPr>
      <w:autoSpaceDE/>
      <w:autoSpaceDN/>
      <w:adjustRightInd/>
    </w:pPr>
    <w:rPr>
      <w:rFonts w:eastAsia="SimSun"/>
      <w:sz w:val="24"/>
      <w:szCs w:val="24"/>
    </w:rPr>
  </w:style>
  <w:style w:type="paragraph" w:styleId="38">
    <w:name w:val="List Continue 3"/>
    <w:basedOn w:val="a1"/>
    <w:rsid w:val="009D461D"/>
    <w:pPr>
      <w:widowControl/>
      <w:autoSpaceDE/>
      <w:autoSpaceDN/>
      <w:adjustRightInd/>
      <w:spacing w:after="120"/>
      <w:ind w:left="849"/>
    </w:pPr>
    <w:rPr>
      <w:rFonts w:eastAsia="SimSun"/>
      <w:sz w:val="24"/>
      <w:szCs w:val="24"/>
    </w:rPr>
  </w:style>
  <w:style w:type="paragraph" w:styleId="44">
    <w:name w:val="List Continue 4"/>
    <w:basedOn w:val="a1"/>
    <w:rsid w:val="009D461D"/>
    <w:pPr>
      <w:widowControl/>
      <w:autoSpaceDE/>
      <w:autoSpaceDN/>
      <w:adjustRightInd/>
      <w:spacing w:after="120"/>
      <w:ind w:left="1132"/>
    </w:pPr>
    <w:rPr>
      <w:rFonts w:eastAsia="SimSun"/>
      <w:sz w:val="24"/>
      <w:szCs w:val="24"/>
    </w:rPr>
  </w:style>
  <w:style w:type="paragraph" w:styleId="52">
    <w:name w:val="List Continue 5"/>
    <w:basedOn w:val="a1"/>
    <w:rsid w:val="009D461D"/>
    <w:pPr>
      <w:widowControl/>
      <w:autoSpaceDE/>
      <w:autoSpaceDN/>
      <w:adjustRightInd/>
      <w:spacing w:after="120"/>
      <w:ind w:left="1415"/>
    </w:pPr>
    <w:rPr>
      <w:rFonts w:eastAsia="SimSun"/>
      <w:sz w:val="24"/>
      <w:szCs w:val="24"/>
    </w:rPr>
  </w:style>
  <w:style w:type="paragraph" w:styleId="afd">
    <w:name w:val="Body Text First Indent"/>
    <w:basedOn w:val="ad"/>
    <w:link w:val="afe"/>
    <w:rsid w:val="009D461D"/>
    <w:pPr>
      <w:widowControl/>
      <w:autoSpaceDE/>
      <w:autoSpaceDN/>
      <w:spacing w:after="120"/>
      <w:ind w:left="0" w:firstLine="210"/>
      <w:jc w:val="left"/>
    </w:pPr>
    <w:rPr>
      <w:rFonts w:ascii="Times New Roman" w:eastAsia="SimSun" w:hAnsi="Times New Roman" w:cs="Times New Roman"/>
    </w:rPr>
  </w:style>
  <w:style w:type="character" w:customStyle="1" w:styleId="afe">
    <w:name w:val="Красная строка Знак"/>
    <w:basedOn w:val="ae"/>
    <w:link w:val="afd"/>
    <w:locked/>
    <w:rsid w:val="009D461D"/>
    <w:rPr>
      <w:rFonts w:eastAsia="SimSun"/>
    </w:rPr>
  </w:style>
  <w:style w:type="paragraph" w:styleId="2b">
    <w:name w:val="Body Text First Indent 2"/>
    <w:basedOn w:val="af"/>
    <w:link w:val="2c"/>
    <w:rsid w:val="009D461D"/>
    <w:pPr>
      <w:spacing w:line="240" w:lineRule="auto"/>
      <w:ind w:firstLine="210"/>
      <w:jc w:val="left"/>
    </w:pPr>
    <w:rPr>
      <w:rFonts w:ascii="Times New Roman" w:eastAsia="SimSun" w:hAnsi="Times New Roman"/>
      <w:sz w:val="24"/>
      <w:szCs w:val="24"/>
      <w:lang w:eastAsia="ru-RU"/>
    </w:rPr>
  </w:style>
  <w:style w:type="character" w:customStyle="1" w:styleId="2c">
    <w:name w:val="Красная строка 2 Знак"/>
    <w:basedOn w:val="af0"/>
    <w:link w:val="2b"/>
    <w:locked/>
    <w:rsid w:val="009D461D"/>
    <w:rPr>
      <w:rFonts w:eastAsia="SimSun"/>
      <w:sz w:val="24"/>
      <w:szCs w:val="24"/>
      <w:lang w:eastAsia="ru-RU"/>
    </w:rPr>
  </w:style>
  <w:style w:type="character" w:styleId="aff">
    <w:name w:val="page number"/>
    <w:basedOn w:val="a2"/>
    <w:rsid w:val="009D461D"/>
    <w:rPr>
      <w:rFonts w:cs="Times New Roman"/>
    </w:rPr>
  </w:style>
  <w:style w:type="character" w:styleId="aff0">
    <w:name w:val="annotation reference"/>
    <w:basedOn w:val="a2"/>
    <w:rsid w:val="009D461D"/>
    <w:rPr>
      <w:sz w:val="16"/>
    </w:rPr>
  </w:style>
  <w:style w:type="paragraph" w:styleId="39">
    <w:name w:val="toc 3"/>
    <w:basedOn w:val="a1"/>
    <w:next w:val="a1"/>
    <w:autoRedefine/>
    <w:rsid w:val="009D461D"/>
    <w:pPr>
      <w:widowControl/>
      <w:autoSpaceDE/>
      <w:autoSpaceDN/>
      <w:adjustRightInd/>
      <w:ind w:left="480"/>
    </w:pPr>
    <w:rPr>
      <w:rFonts w:eastAsia="SimSun"/>
      <w:sz w:val="24"/>
      <w:szCs w:val="24"/>
    </w:rPr>
  </w:style>
  <w:style w:type="paragraph" w:customStyle="1" w:styleId="a0">
    <w:name w:val="Стиль пояснение"/>
    <w:basedOn w:val="a1"/>
    <w:rsid w:val="009D461D"/>
    <w:pPr>
      <w:widowControl/>
      <w:numPr>
        <w:numId w:val="5"/>
      </w:numPr>
      <w:suppressAutoHyphens/>
      <w:autoSpaceDE/>
      <w:autoSpaceDN/>
      <w:adjustRightInd/>
      <w:jc w:val="both"/>
    </w:pPr>
    <w:rPr>
      <w:rFonts w:eastAsia="Calibri"/>
      <w:sz w:val="24"/>
      <w:lang w:eastAsia="ar-SA"/>
    </w:rPr>
  </w:style>
  <w:style w:type="paragraph" w:customStyle="1" w:styleId="aff1">
    <w:name w:val="СО"/>
    <w:basedOn w:val="a1"/>
    <w:semiHidden/>
    <w:rsid w:val="009D461D"/>
    <w:pPr>
      <w:widowControl/>
      <w:autoSpaceDE/>
      <w:autoSpaceDN/>
      <w:adjustRightInd/>
      <w:ind w:left="-108"/>
      <w:jc w:val="center"/>
    </w:pPr>
    <w:rPr>
      <w:rFonts w:ascii="Arial" w:eastAsia="Calibri" w:hAnsi="Arial" w:cs="Arial"/>
      <w:bCs/>
      <w:caps/>
      <w:color w:val="000000"/>
      <w:spacing w:val="-10"/>
      <w:szCs w:val="24"/>
    </w:rPr>
  </w:style>
  <w:style w:type="paragraph" w:customStyle="1" w:styleId="aff2">
    <w:name w:val="ВИД ДОКУМЕНТА"/>
    <w:basedOn w:val="a1"/>
    <w:semiHidden/>
    <w:rsid w:val="009D461D"/>
    <w:pPr>
      <w:widowControl/>
      <w:autoSpaceDE/>
      <w:autoSpaceDN/>
      <w:adjustRightInd/>
      <w:jc w:val="center"/>
    </w:pPr>
    <w:rPr>
      <w:rFonts w:ascii="Arial Black" w:eastAsia="Calibri" w:hAnsi="Arial Black"/>
      <w:b/>
      <w:iCs/>
      <w:caps/>
      <w:spacing w:val="80"/>
      <w:sz w:val="36"/>
    </w:rPr>
  </w:style>
  <w:style w:type="paragraph" w:customStyle="1" w:styleId="aff3">
    <w:name w:val="Текст раздела"/>
    <w:basedOn w:val="21"/>
    <w:rsid w:val="009D461D"/>
    <w:pPr>
      <w:widowControl/>
      <w:numPr>
        <w:ilvl w:val="1"/>
        <w:numId w:val="6"/>
      </w:numPr>
      <w:tabs>
        <w:tab w:val="left" w:pos="567"/>
      </w:tabs>
      <w:autoSpaceDE/>
      <w:autoSpaceDN/>
      <w:spacing w:before="120" w:after="60"/>
      <w:jc w:val="both"/>
    </w:pPr>
    <w:rPr>
      <w:rFonts w:ascii="Times New Roman" w:eastAsia="Calibri" w:hAnsi="Times New Roman" w:cs="Times New Roman"/>
      <w:bCs w:val="0"/>
      <w:sz w:val="28"/>
      <w:szCs w:val="28"/>
    </w:rPr>
  </w:style>
  <w:style w:type="paragraph" w:styleId="a">
    <w:name w:val="List Bullet"/>
    <w:basedOn w:val="a1"/>
    <w:rsid w:val="009D461D"/>
    <w:pPr>
      <w:widowControl/>
      <w:numPr>
        <w:numId w:val="4"/>
      </w:numPr>
      <w:autoSpaceDE/>
      <w:autoSpaceDN/>
      <w:adjustRightInd/>
      <w:contextualSpacing/>
    </w:pPr>
    <w:rPr>
      <w:rFonts w:eastAsia="SimSun"/>
      <w:sz w:val="24"/>
      <w:szCs w:val="24"/>
    </w:rPr>
  </w:style>
  <w:style w:type="paragraph" w:customStyle="1" w:styleId="TOCHeading">
    <w:name w:val="TOC Heading"/>
    <w:basedOn w:val="1"/>
    <w:next w:val="a1"/>
    <w:rsid w:val="009D461D"/>
    <w:pPr>
      <w:keepNext/>
      <w:keepLines/>
      <w:widowControl/>
      <w:numPr>
        <w:numId w:val="6"/>
      </w:numPr>
      <w:autoSpaceDE/>
      <w:autoSpaceDN/>
      <w:spacing w:before="240" w:line="259" w:lineRule="auto"/>
      <w:ind w:left="0"/>
      <w:outlineLvl w:val="9"/>
    </w:pPr>
    <w:rPr>
      <w:rFonts w:ascii="Calibri Light" w:eastAsia="Calibri" w:hAnsi="Calibri Light" w:cs="Times New Roman"/>
      <w:b w:val="0"/>
      <w:bCs w:val="0"/>
      <w:color w:val="2E74B5"/>
      <w:sz w:val="32"/>
      <w:szCs w:val="32"/>
    </w:rPr>
  </w:style>
  <w:style w:type="paragraph" w:styleId="45">
    <w:name w:val="toc 4"/>
    <w:basedOn w:val="a1"/>
    <w:next w:val="a1"/>
    <w:autoRedefine/>
    <w:rsid w:val="009D461D"/>
    <w:pPr>
      <w:widowControl/>
      <w:autoSpaceDE/>
      <w:autoSpaceDN/>
      <w:adjustRightInd/>
      <w:spacing w:after="100" w:line="259" w:lineRule="auto"/>
      <w:ind w:left="660"/>
    </w:pPr>
    <w:rPr>
      <w:rFonts w:ascii="Calibri" w:eastAsia="Calibri" w:hAnsi="Calibri"/>
      <w:sz w:val="22"/>
      <w:szCs w:val="22"/>
    </w:rPr>
  </w:style>
  <w:style w:type="paragraph" w:styleId="53">
    <w:name w:val="toc 5"/>
    <w:basedOn w:val="a1"/>
    <w:next w:val="a1"/>
    <w:autoRedefine/>
    <w:rsid w:val="009D461D"/>
    <w:pPr>
      <w:widowControl/>
      <w:autoSpaceDE/>
      <w:autoSpaceDN/>
      <w:adjustRightInd/>
      <w:spacing w:after="100" w:line="259" w:lineRule="auto"/>
      <w:ind w:left="880"/>
    </w:pPr>
    <w:rPr>
      <w:rFonts w:ascii="Calibri" w:eastAsia="Calibri" w:hAnsi="Calibri"/>
      <w:sz w:val="22"/>
      <w:szCs w:val="22"/>
    </w:rPr>
  </w:style>
  <w:style w:type="paragraph" w:styleId="61">
    <w:name w:val="toc 6"/>
    <w:basedOn w:val="a1"/>
    <w:next w:val="a1"/>
    <w:autoRedefine/>
    <w:rsid w:val="009D461D"/>
    <w:pPr>
      <w:widowControl/>
      <w:autoSpaceDE/>
      <w:autoSpaceDN/>
      <w:adjustRightInd/>
      <w:spacing w:after="100" w:line="259" w:lineRule="auto"/>
      <w:ind w:left="1100"/>
    </w:pPr>
    <w:rPr>
      <w:rFonts w:ascii="Calibri" w:eastAsia="Calibri" w:hAnsi="Calibri"/>
      <w:sz w:val="22"/>
      <w:szCs w:val="22"/>
    </w:rPr>
  </w:style>
  <w:style w:type="paragraph" w:styleId="71">
    <w:name w:val="toc 7"/>
    <w:basedOn w:val="a1"/>
    <w:next w:val="a1"/>
    <w:autoRedefine/>
    <w:rsid w:val="009D461D"/>
    <w:pPr>
      <w:widowControl/>
      <w:autoSpaceDE/>
      <w:autoSpaceDN/>
      <w:adjustRightInd/>
      <w:spacing w:after="100" w:line="259" w:lineRule="auto"/>
      <w:ind w:left="1320"/>
    </w:pPr>
    <w:rPr>
      <w:rFonts w:ascii="Calibri" w:eastAsia="Calibri" w:hAnsi="Calibri"/>
      <w:sz w:val="22"/>
      <w:szCs w:val="22"/>
    </w:rPr>
  </w:style>
  <w:style w:type="paragraph" w:styleId="81">
    <w:name w:val="toc 8"/>
    <w:basedOn w:val="a1"/>
    <w:next w:val="a1"/>
    <w:autoRedefine/>
    <w:rsid w:val="009D461D"/>
    <w:pPr>
      <w:widowControl/>
      <w:autoSpaceDE/>
      <w:autoSpaceDN/>
      <w:adjustRightInd/>
      <w:spacing w:after="100" w:line="259" w:lineRule="auto"/>
      <w:ind w:left="1540"/>
    </w:pPr>
    <w:rPr>
      <w:rFonts w:ascii="Calibri" w:eastAsia="Calibri" w:hAnsi="Calibri"/>
      <w:sz w:val="22"/>
      <w:szCs w:val="22"/>
    </w:rPr>
  </w:style>
  <w:style w:type="paragraph" w:styleId="91">
    <w:name w:val="toc 9"/>
    <w:basedOn w:val="a1"/>
    <w:next w:val="a1"/>
    <w:autoRedefine/>
    <w:rsid w:val="009D461D"/>
    <w:pPr>
      <w:widowControl/>
      <w:autoSpaceDE/>
      <w:autoSpaceDN/>
      <w:adjustRightInd/>
      <w:spacing w:after="100" w:line="259" w:lineRule="auto"/>
      <w:ind w:left="1760"/>
    </w:pPr>
    <w:rPr>
      <w:rFonts w:ascii="Calibri" w:eastAsia="Calibri" w:hAnsi="Calibri"/>
      <w:sz w:val="22"/>
      <w:szCs w:val="22"/>
    </w:rPr>
  </w:style>
  <w:style w:type="paragraph" w:customStyle="1" w:styleId="Revision">
    <w:name w:val="Revision"/>
    <w:hidden/>
    <w:semiHidden/>
    <w:rsid w:val="009D461D"/>
    <w:rPr>
      <w:rFonts w:eastAsia="SimSun"/>
      <w:sz w:val="24"/>
      <w:szCs w:val="24"/>
    </w:rPr>
  </w:style>
  <w:style w:type="character" w:customStyle="1" w:styleId="Heading1Char">
    <w:name w:val="Heading 1 Char"/>
    <w:locked/>
    <w:rsid w:val="009D461D"/>
    <w:rPr>
      <w:sz w:val="24"/>
      <w:lang w:val="ru-RU" w:eastAsia="ru-RU"/>
    </w:rPr>
  </w:style>
  <w:style w:type="character" w:customStyle="1" w:styleId="FootnoteTextChar1">
    <w:name w:val="Footnote Text Char1"/>
    <w:basedOn w:val="a2"/>
    <w:semiHidden/>
    <w:locked/>
    <w:rsid w:val="009D461D"/>
    <w:rPr>
      <w:rFonts w:ascii="Times New Roman" w:hAnsi="Times New Roman" w:cs="Times New Roman"/>
      <w:sz w:val="20"/>
      <w:szCs w:val="20"/>
      <w:lang w:eastAsia="ru-RU"/>
    </w:rPr>
  </w:style>
  <w:style w:type="paragraph" w:styleId="aff4">
    <w:name w:val="Plain Text"/>
    <w:basedOn w:val="a1"/>
    <w:link w:val="aff5"/>
    <w:semiHidden/>
    <w:rsid w:val="009D461D"/>
    <w:pPr>
      <w:widowControl/>
      <w:autoSpaceDE/>
      <w:autoSpaceDN/>
      <w:adjustRightInd/>
    </w:pPr>
    <w:rPr>
      <w:rFonts w:ascii="Courier New" w:eastAsia="Calibri" w:hAnsi="Courier New"/>
    </w:rPr>
  </w:style>
  <w:style w:type="character" w:customStyle="1" w:styleId="aff5">
    <w:name w:val="Текст Знак"/>
    <w:basedOn w:val="a2"/>
    <w:link w:val="aff4"/>
    <w:semiHidden/>
    <w:locked/>
    <w:rsid w:val="009D461D"/>
    <w:rPr>
      <w:rFonts w:ascii="Courier New" w:eastAsia="Calibri" w:hAnsi="Courier New"/>
      <w:lang w:val="ru-RU" w:eastAsia="ru-RU" w:bidi="ar-SA"/>
    </w:rPr>
  </w:style>
  <w:style w:type="paragraph" w:customStyle="1" w:styleId="center">
    <w:name w:val="center"/>
    <w:basedOn w:val="a1"/>
    <w:rsid w:val="009D461D"/>
    <w:pPr>
      <w:widowControl/>
      <w:autoSpaceDE/>
      <w:autoSpaceDN/>
      <w:adjustRightInd/>
      <w:spacing w:before="100" w:beforeAutospacing="1" w:after="100" w:afterAutospacing="1"/>
    </w:pPr>
    <w:rPr>
      <w:rFonts w:eastAsia="Calibri"/>
      <w:sz w:val="24"/>
      <w:szCs w:val="24"/>
    </w:rPr>
  </w:style>
  <w:style w:type="paragraph" w:customStyle="1" w:styleId="15">
    <w:name w:val="Абзац списка1"/>
    <w:basedOn w:val="a1"/>
    <w:rsid w:val="009D461D"/>
    <w:pPr>
      <w:autoSpaceDE/>
      <w:autoSpaceDN/>
      <w:adjustRightInd/>
      <w:spacing w:line="300" w:lineRule="auto"/>
      <w:ind w:left="720" w:firstLine="540"/>
      <w:contextualSpacing/>
    </w:pPr>
    <w:rPr>
      <w:rFonts w:eastAsia="Calibri"/>
      <w:sz w:val="22"/>
    </w:rPr>
  </w:style>
  <w:style w:type="paragraph" w:customStyle="1" w:styleId="16">
    <w:name w:val="Рецензия1"/>
    <w:hidden/>
    <w:semiHidden/>
    <w:rsid w:val="009D461D"/>
    <w:rPr>
      <w:rFonts w:eastAsia="Calibri"/>
    </w:rPr>
  </w:style>
  <w:style w:type="paragraph" w:customStyle="1" w:styleId="110">
    <w:name w:val="Абзац списка11"/>
    <w:basedOn w:val="a1"/>
    <w:rsid w:val="009D461D"/>
    <w:pPr>
      <w:autoSpaceDE/>
      <w:autoSpaceDN/>
      <w:adjustRightInd/>
      <w:spacing w:line="300" w:lineRule="auto"/>
      <w:ind w:left="720" w:firstLine="540"/>
      <w:contextualSpacing/>
    </w:pPr>
    <w:rPr>
      <w:rFonts w:eastAsia="Calibri"/>
      <w:sz w:val="22"/>
    </w:rPr>
  </w:style>
  <w:style w:type="character" w:styleId="aff6">
    <w:name w:val="FollowedHyperlink"/>
    <w:basedOn w:val="a2"/>
    <w:rsid w:val="009D461D"/>
    <w:rPr>
      <w:color w:val="800080"/>
      <w:u w:val="single"/>
    </w:rPr>
  </w:style>
  <w:style w:type="paragraph" w:customStyle="1" w:styleId="17">
    <w:name w:val="Заголовок оглавления1"/>
    <w:basedOn w:val="1"/>
    <w:next w:val="a1"/>
    <w:rsid w:val="009D461D"/>
    <w:pPr>
      <w:keepNext/>
      <w:keepLines/>
      <w:widowControl/>
      <w:autoSpaceDE/>
      <w:autoSpaceDN/>
      <w:spacing w:before="480" w:line="276" w:lineRule="auto"/>
      <w:ind w:left="0"/>
      <w:outlineLvl w:val="9"/>
    </w:pPr>
    <w:rPr>
      <w:rFonts w:ascii="Cambria" w:eastAsia="Calibri" w:hAnsi="Cambria" w:cs="Times New Roman"/>
      <w:color w:val="365F91"/>
      <w:sz w:val="24"/>
      <w:lang w:eastAsia="en-US"/>
    </w:rPr>
  </w:style>
  <w:style w:type="paragraph" w:styleId="aff7">
    <w:name w:val="table of figures"/>
    <w:basedOn w:val="a1"/>
    <w:next w:val="a1"/>
    <w:rsid w:val="009D461D"/>
    <w:rPr>
      <w:rFonts w:eastAsia="Calibri"/>
      <w:sz w:val="28"/>
    </w:rPr>
  </w:style>
  <w:style w:type="paragraph" w:customStyle="1" w:styleId="Default">
    <w:name w:val="Default"/>
    <w:rsid w:val="009D461D"/>
    <w:pPr>
      <w:autoSpaceDE w:val="0"/>
      <w:autoSpaceDN w:val="0"/>
      <w:adjustRightInd w:val="0"/>
    </w:pPr>
    <w:rPr>
      <w:rFonts w:eastAsia="Calibri"/>
      <w:color w:val="000000"/>
      <w:sz w:val="24"/>
      <w:szCs w:val="24"/>
      <w:lang w:eastAsia="en-US"/>
    </w:rPr>
  </w:style>
  <w:style w:type="paragraph" w:customStyle="1" w:styleId="consplusnonformat0">
    <w:name w:val="consplusnonformat"/>
    <w:basedOn w:val="a1"/>
    <w:rsid w:val="009D461D"/>
    <w:pPr>
      <w:widowControl/>
      <w:adjustRightInd/>
    </w:pPr>
    <w:rPr>
      <w:rFonts w:ascii="Courier New" w:eastAsia="Calibri" w:hAnsi="Courier New" w:cs="Courier New"/>
    </w:rPr>
  </w:style>
  <w:style w:type="paragraph" w:styleId="aff8">
    <w:name w:val="endnote text"/>
    <w:basedOn w:val="a1"/>
    <w:link w:val="aff9"/>
    <w:semiHidden/>
    <w:rsid w:val="009D461D"/>
    <w:rPr>
      <w:rFonts w:eastAsia="Calibri"/>
    </w:rPr>
  </w:style>
  <w:style w:type="character" w:customStyle="1" w:styleId="aff9">
    <w:name w:val="Текст концевой сноски Знак"/>
    <w:basedOn w:val="a2"/>
    <w:link w:val="aff8"/>
    <w:semiHidden/>
    <w:locked/>
    <w:rsid w:val="009D461D"/>
    <w:rPr>
      <w:rFonts w:eastAsia="Calibri"/>
      <w:lang w:val="ru-RU" w:eastAsia="ru-RU" w:bidi="ar-SA"/>
    </w:rPr>
  </w:style>
  <w:style w:type="character" w:customStyle="1" w:styleId="18">
    <w:name w:val="Название книги1"/>
    <w:rsid w:val="009D461D"/>
    <w:rPr>
      <w:b/>
      <w:smallCaps/>
      <w:spacing w:val="5"/>
    </w:rPr>
  </w:style>
  <w:style w:type="character" w:styleId="affa">
    <w:name w:val="Strong"/>
    <w:basedOn w:val="a2"/>
    <w:qFormat/>
    <w:rsid w:val="009D461D"/>
    <w:rPr>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
    <w:rsid w:val="009D461D"/>
    <w:rPr>
      <w:rFonts w:ascii="Times New Roman" w:hAnsi="Times New Roman"/>
      <w:i/>
      <w:spacing w:val="0"/>
      <w:sz w:val="21"/>
    </w:rPr>
  </w:style>
  <w:style w:type="character" w:customStyle="1" w:styleId="FootnoteTextChar">
    <w:name w:val="Footnote Text Char"/>
    <w:semiHidden/>
    <w:locked/>
    <w:rsid w:val="009D461D"/>
    <w:rPr>
      <w:lang w:val="ru-RU" w:eastAsia="ru-RU"/>
    </w:rPr>
  </w:style>
  <w:style w:type="paragraph" w:customStyle="1" w:styleId="affb">
    <w:name w:val="Буквенный список"/>
    <w:basedOn w:val="4"/>
    <w:rsid w:val="009D461D"/>
    <w:pPr>
      <w:keepNext w:val="0"/>
      <w:numPr>
        <w:ilvl w:val="0"/>
        <w:numId w:val="0"/>
      </w:numPr>
      <w:tabs>
        <w:tab w:val="left" w:pos="1418"/>
      </w:tabs>
      <w:spacing w:before="60"/>
      <w:ind w:firstLine="709"/>
      <w:jc w:val="both"/>
    </w:pPr>
    <w:rPr>
      <w:rFonts w:eastAsia="Calibri"/>
      <w:b w:val="0"/>
      <w:bCs w:val="0"/>
    </w:rPr>
  </w:style>
  <w:style w:type="paragraph" w:customStyle="1" w:styleId="affc">
    <w:name w:val="Текст пункта"/>
    <w:basedOn w:val="31"/>
    <w:link w:val="affd"/>
    <w:rsid w:val="009D461D"/>
    <w:pPr>
      <w:widowControl/>
      <w:numPr>
        <w:ilvl w:val="2"/>
        <w:numId w:val="6"/>
      </w:numPr>
      <w:tabs>
        <w:tab w:val="left" w:pos="567"/>
      </w:tabs>
      <w:autoSpaceDE/>
      <w:autoSpaceDN/>
      <w:spacing w:before="120" w:after="60"/>
      <w:ind w:left="0"/>
      <w:jc w:val="both"/>
    </w:pPr>
    <w:rPr>
      <w:rFonts w:ascii="Times New Roman" w:eastAsia="Calibri" w:hAnsi="Times New Roman" w:cs="Times New Roman"/>
      <w:b w:val="0"/>
      <w:bCs w:val="0"/>
      <w:i w:val="0"/>
      <w:sz w:val="28"/>
      <w:szCs w:val="28"/>
    </w:rPr>
  </w:style>
  <w:style w:type="paragraph" w:customStyle="1" w:styleId="affe">
    <w:name w:val="Текст подпункта"/>
    <w:basedOn w:val="affc"/>
    <w:rsid w:val="009D461D"/>
    <w:pPr>
      <w:numPr>
        <w:ilvl w:val="0"/>
        <w:numId w:val="0"/>
      </w:numPr>
      <w:tabs>
        <w:tab w:val="num" w:pos="360"/>
      </w:tabs>
      <w:spacing w:before="60"/>
      <w:ind w:firstLine="709"/>
    </w:pPr>
  </w:style>
  <w:style w:type="character" w:customStyle="1" w:styleId="affd">
    <w:name w:val="Текст пункта Знак"/>
    <w:link w:val="affc"/>
    <w:locked/>
    <w:rsid w:val="009D461D"/>
    <w:rPr>
      <w:rFonts w:eastAsia="Calibri"/>
      <w:sz w:val="28"/>
      <w:szCs w:val="28"/>
      <w:lang w:val="ru-RU" w:eastAsia="ru-RU" w:bidi="ar-SA"/>
    </w:rPr>
  </w:style>
  <w:style w:type="character" w:customStyle="1" w:styleId="apple-converted-space">
    <w:name w:val="apple-converted-space"/>
    <w:basedOn w:val="a2"/>
    <w:rsid w:val="009D461D"/>
    <w:rPr>
      <w:rFonts w:cs="Times New Roman"/>
    </w:rPr>
  </w:style>
  <w:style w:type="character" w:customStyle="1" w:styleId="match">
    <w:name w:val="match"/>
    <w:basedOn w:val="a2"/>
    <w:rsid w:val="009D461D"/>
    <w:rPr>
      <w:rFonts w:cs="Times New Roman"/>
    </w:rPr>
  </w:style>
  <w:style w:type="paragraph" w:customStyle="1" w:styleId="2d">
    <w:name w:val="Абзац списка2"/>
    <w:basedOn w:val="a1"/>
    <w:rsid w:val="009D461D"/>
    <w:pPr>
      <w:widowControl/>
      <w:autoSpaceDE/>
      <w:autoSpaceDN/>
      <w:adjustRightInd/>
      <w:spacing w:after="200" w:line="276" w:lineRule="auto"/>
      <w:ind w:left="720"/>
      <w:contextualSpacing/>
    </w:pPr>
    <w:rPr>
      <w:rFonts w:ascii="Calibri" w:eastAsia="Calibri" w:hAnsi="Calibri"/>
      <w:sz w:val="22"/>
      <w:szCs w:val="22"/>
      <w:lang w:eastAsia="en-US"/>
    </w:rPr>
  </w:style>
  <w:style w:type="numbering" w:customStyle="1" w:styleId="30">
    <w:name w:val="Стиль3"/>
    <w:rsid w:val="009D461D"/>
    <w:pPr>
      <w:numPr>
        <w:numId w:val="7"/>
      </w:numPr>
    </w:pPr>
  </w:style>
  <w:style w:type="paragraph" w:customStyle="1" w:styleId="ConsPlusDocList">
    <w:name w:val="ConsPlusDocList"/>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rsid w:val="008D0C54"/>
    <w:pPr>
      <w:widowControl w:val="0"/>
      <w:autoSpaceDE w:val="0"/>
      <w:autoSpaceDN w:val="0"/>
      <w:adjustRightInd w:val="0"/>
    </w:pPr>
    <w:rPr>
      <w:rFonts w:ascii="Tahoma" w:hAnsi="Tahoma" w:cs="Tahoma"/>
    </w:rPr>
  </w:style>
  <w:style w:type="paragraph" w:customStyle="1" w:styleId="ConsPlusJurTerm">
    <w:name w:val="ConsPlusJurTerm"/>
    <w:rsid w:val="008D0C54"/>
    <w:pPr>
      <w:widowControl w:val="0"/>
      <w:autoSpaceDE w:val="0"/>
      <w:autoSpaceDN w:val="0"/>
      <w:adjustRightInd w:val="0"/>
    </w:pPr>
    <w:rPr>
      <w:rFonts w:ascii="Arial" w:hAnsi="Arial" w:cs="Arial"/>
    </w:rPr>
  </w:style>
  <w:style w:type="paragraph" w:customStyle="1" w:styleId="ConsPlusTextList">
    <w:name w:val="ConsPlusTextList"/>
    <w:rsid w:val="008D0C54"/>
    <w:pPr>
      <w:widowControl w:val="0"/>
      <w:autoSpaceDE w:val="0"/>
      <w:autoSpaceDN w:val="0"/>
      <w:adjustRightInd w:val="0"/>
    </w:pPr>
    <w:rPr>
      <w:rFonts w:ascii="Arial" w:hAnsi="Arial" w:cs="Arial"/>
    </w:rPr>
  </w:style>
  <w:style w:type="paragraph" w:customStyle="1" w:styleId="ConsPlusTextList1">
    <w:name w:val="ConsPlusTextList1"/>
    <w:rsid w:val="008D0C54"/>
    <w:pPr>
      <w:widowControl w:val="0"/>
      <w:autoSpaceDE w:val="0"/>
      <w:autoSpaceDN w:val="0"/>
      <w:adjustRightInd w:val="0"/>
    </w:pPr>
    <w:rPr>
      <w:rFonts w:ascii="Arial" w:hAnsi="Arial" w:cs="Arial"/>
    </w:rPr>
  </w:style>
  <w:style w:type="character" w:customStyle="1" w:styleId="19">
    <w:name w:val="Заголовок №1_"/>
    <w:basedOn w:val="a2"/>
    <w:link w:val="1a"/>
    <w:locked/>
    <w:rsid w:val="008D0C54"/>
    <w:rPr>
      <w:spacing w:val="20"/>
      <w:sz w:val="24"/>
      <w:szCs w:val="24"/>
      <w:lang w:bidi="ar-SA"/>
    </w:rPr>
  </w:style>
  <w:style w:type="character" w:customStyle="1" w:styleId="afff">
    <w:name w:val="Основной текст_"/>
    <w:basedOn w:val="a2"/>
    <w:link w:val="3a"/>
    <w:locked/>
    <w:rsid w:val="008D0C54"/>
    <w:rPr>
      <w:spacing w:val="10"/>
      <w:sz w:val="25"/>
      <w:szCs w:val="25"/>
      <w:lang w:bidi="ar-SA"/>
    </w:rPr>
  </w:style>
  <w:style w:type="character" w:customStyle="1" w:styleId="afff0">
    <w:name w:val="Колонтитул_"/>
    <w:basedOn w:val="a2"/>
    <w:link w:val="afff1"/>
    <w:locked/>
    <w:rsid w:val="008D0C54"/>
    <w:rPr>
      <w:lang w:bidi="ar-SA"/>
    </w:rPr>
  </w:style>
  <w:style w:type="character" w:customStyle="1" w:styleId="SimHei">
    <w:name w:val="Колонтитул + SimHei"/>
    <w:aliases w:val="8 pt,Интервал 1 pt"/>
    <w:basedOn w:val="afff0"/>
    <w:rsid w:val="008D0C54"/>
    <w:rPr>
      <w:rFonts w:ascii="SimHei" w:eastAsia="SimHei" w:hAnsi="SimHei" w:cs="SimHei"/>
      <w:spacing w:val="20"/>
      <w:sz w:val="16"/>
      <w:szCs w:val="16"/>
    </w:rPr>
  </w:style>
  <w:style w:type="character" w:customStyle="1" w:styleId="afff2">
    <w:name w:val="Основной текст + Курсив"/>
    <w:basedOn w:val="afff"/>
    <w:rsid w:val="008D0C54"/>
    <w:rPr>
      <w:i/>
      <w:iCs/>
    </w:rPr>
  </w:style>
  <w:style w:type="character" w:customStyle="1" w:styleId="10pt">
    <w:name w:val="Основной текст + 10 pt"/>
    <w:aliases w:val="Интервал 1 pt1"/>
    <w:basedOn w:val="afff"/>
    <w:rsid w:val="008D0C54"/>
    <w:rPr>
      <w:spacing w:val="30"/>
      <w:sz w:val="20"/>
      <w:szCs w:val="20"/>
    </w:rPr>
  </w:style>
  <w:style w:type="character" w:customStyle="1" w:styleId="4pt">
    <w:name w:val="Основной текст + Интервал 4 pt"/>
    <w:basedOn w:val="afff"/>
    <w:rsid w:val="008D0C54"/>
    <w:rPr>
      <w:spacing w:val="90"/>
    </w:rPr>
  </w:style>
  <w:style w:type="character" w:customStyle="1" w:styleId="2pt">
    <w:name w:val="Основной текст + Интервал 2 pt"/>
    <w:basedOn w:val="afff"/>
    <w:rsid w:val="008D0C54"/>
    <w:rPr>
      <w:spacing w:val="50"/>
    </w:rPr>
  </w:style>
  <w:style w:type="character" w:customStyle="1" w:styleId="8pt">
    <w:name w:val="Основной текст + 8 pt"/>
    <w:aliases w:val="Интервал 2 pt"/>
    <w:basedOn w:val="afff"/>
    <w:rsid w:val="008D0C54"/>
    <w:rPr>
      <w:spacing w:val="40"/>
      <w:sz w:val="16"/>
      <w:szCs w:val="16"/>
    </w:rPr>
  </w:style>
  <w:style w:type="character" w:customStyle="1" w:styleId="92">
    <w:name w:val="Основной текст + 9"/>
    <w:aliases w:val="5 pt1,Курсив,Интервал 0 pt"/>
    <w:basedOn w:val="afff"/>
    <w:rsid w:val="008D0C54"/>
    <w:rPr>
      <w:i/>
      <w:iCs/>
      <w:spacing w:val="0"/>
      <w:sz w:val="19"/>
      <w:szCs w:val="19"/>
      <w:lang w:val="en-US"/>
    </w:rPr>
  </w:style>
  <w:style w:type="character" w:customStyle="1" w:styleId="0pt">
    <w:name w:val="Основной текст + Интервал 0 pt"/>
    <w:basedOn w:val="afff"/>
    <w:rsid w:val="008D0C54"/>
    <w:rPr>
      <w:spacing w:val="-10"/>
    </w:rPr>
  </w:style>
  <w:style w:type="character" w:customStyle="1" w:styleId="1b">
    <w:name w:val="Основной текст1"/>
    <w:basedOn w:val="afff"/>
    <w:rsid w:val="008D0C54"/>
  </w:style>
  <w:style w:type="character" w:customStyle="1" w:styleId="2e">
    <w:name w:val="Основной текст2"/>
    <w:basedOn w:val="afff"/>
    <w:rsid w:val="008D0C54"/>
  </w:style>
  <w:style w:type="paragraph" w:customStyle="1" w:styleId="1a">
    <w:name w:val="Заголовок №1"/>
    <w:basedOn w:val="a1"/>
    <w:link w:val="19"/>
    <w:rsid w:val="008D0C54"/>
    <w:pPr>
      <w:widowControl/>
      <w:shd w:val="clear" w:color="auto" w:fill="FFFFFF"/>
      <w:autoSpaceDE/>
      <w:autoSpaceDN/>
      <w:adjustRightInd/>
      <w:spacing w:after="360" w:line="398" w:lineRule="exact"/>
      <w:jc w:val="center"/>
      <w:outlineLvl w:val="0"/>
    </w:pPr>
    <w:rPr>
      <w:spacing w:val="20"/>
      <w:sz w:val="24"/>
      <w:szCs w:val="24"/>
      <w:lang w:val="ru-RU" w:eastAsia="ru-RU"/>
    </w:rPr>
  </w:style>
  <w:style w:type="paragraph" w:customStyle="1" w:styleId="3a">
    <w:name w:val="Основной текст3"/>
    <w:basedOn w:val="a1"/>
    <w:link w:val="afff"/>
    <w:rsid w:val="008D0C54"/>
    <w:pPr>
      <w:widowControl/>
      <w:shd w:val="clear" w:color="auto" w:fill="FFFFFF"/>
      <w:autoSpaceDE/>
      <w:autoSpaceDN/>
      <w:adjustRightInd/>
      <w:spacing w:before="360" w:line="480" w:lineRule="exact"/>
      <w:jc w:val="both"/>
    </w:pPr>
    <w:rPr>
      <w:spacing w:val="10"/>
      <w:sz w:val="25"/>
      <w:szCs w:val="25"/>
      <w:lang w:val="ru-RU" w:eastAsia="ru-RU"/>
    </w:rPr>
  </w:style>
  <w:style w:type="paragraph" w:customStyle="1" w:styleId="afff1">
    <w:name w:val="Колонтитул"/>
    <w:basedOn w:val="a1"/>
    <w:link w:val="afff0"/>
    <w:rsid w:val="008D0C54"/>
    <w:pPr>
      <w:widowControl/>
      <w:shd w:val="clear" w:color="auto" w:fill="FFFFFF"/>
      <w:autoSpaceDE/>
      <w:autoSpaceDN/>
      <w:adjustRightInd/>
    </w:pPr>
    <w:rPr>
      <w:lang w:val="ru-RU" w:eastAsia="ru-RU"/>
    </w:rPr>
  </w:style>
  <w:style w:type="character" w:customStyle="1" w:styleId="afff3">
    <w:name w:val="Цветовое выделение для Нормальный"/>
    <w:rsid w:val="008D0C54"/>
    <w:rPr>
      <w:rFonts w:ascii="Times New Roman" w:hAnsi="Times New Roman"/>
    </w:rPr>
  </w:style>
  <w:style w:type="paragraph" w:customStyle="1" w:styleId="Style6">
    <w:name w:val="Style6"/>
    <w:basedOn w:val="a1"/>
    <w:rsid w:val="008D0C54"/>
    <w:pPr>
      <w:spacing w:line="311" w:lineRule="exact"/>
      <w:ind w:firstLine="686"/>
      <w:jc w:val="both"/>
    </w:pPr>
    <w:rPr>
      <w:rFonts w:eastAsia="Arial Unicode MS"/>
      <w:sz w:val="24"/>
      <w:szCs w:val="24"/>
    </w:rPr>
  </w:style>
  <w:style w:type="character" w:customStyle="1" w:styleId="FontStyle13">
    <w:name w:val="Font Style13"/>
    <w:basedOn w:val="a2"/>
    <w:rsid w:val="008D0C54"/>
    <w:rPr>
      <w:rFonts w:ascii="Times New Roman" w:hAnsi="Times New Roman" w:cs="Times New Roman"/>
      <w:sz w:val="24"/>
      <w:szCs w:val="24"/>
    </w:rPr>
  </w:style>
  <w:style w:type="character" w:customStyle="1" w:styleId="FontStyle14">
    <w:name w:val="Font Style14"/>
    <w:basedOn w:val="a2"/>
    <w:rsid w:val="008D0C54"/>
    <w:rPr>
      <w:rFonts w:ascii="Times New Roman" w:hAnsi="Times New Roman" w:cs="Times New Roman"/>
      <w:b/>
      <w:bCs/>
      <w:sz w:val="24"/>
      <w:szCs w:val="24"/>
    </w:rPr>
  </w:style>
  <w:style w:type="paragraph" w:customStyle="1" w:styleId="bodytext">
    <w:name w:val="body_text"/>
    <w:link w:val="bodytext0"/>
    <w:rsid w:val="008D0C54"/>
    <w:pPr>
      <w:ind w:firstLine="709"/>
      <w:jc w:val="both"/>
    </w:pPr>
    <w:rPr>
      <w:rFonts w:eastAsia="Arial Unicode MS"/>
      <w:noProof/>
      <w:sz w:val="24"/>
      <w:szCs w:val="24"/>
    </w:rPr>
  </w:style>
  <w:style w:type="character" w:customStyle="1" w:styleId="bodytext0">
    <w:name w:val="body_text Знак"/>
    <w:link w:val="bodytext"/>
    <w:locked/>
    <w:rsid w:val="008D0C54"/>
    <w:rPr>
      <w:rFonts w:eastAsia="Arial Unicode MS"/>
      <w:noProof/>
      <w:sz w:val="24"/>
      <w:szCs w:val="24"/>
      <w:lang w:val="ru-RU" w:eastAsia="ru-RU" w:bidi="ar-SA"/>
    </w:rPr>
  </w:style>
  <w:style w:type="paragraph" w:customStyle="1" w:styleId="Zagolovoktabl">
    <w:name w:val="Zagolovok tabl"/>
    <w:basedOn w:val="a1"/>
    <w:link w:val="Zagolovoktabl0"/>
    <w:rsid w:val="008D0C54"/>
    <w:pPr>
      <w:keepNext/>
      <w:widowControl/>
      <w:autoSpaceDE/>
      <w:autoSpaceDN/>
      <w:adjustRightInd/>
      <w:spacing w:before="60" w:after="120"/>
      <w:jc w:val="center"/>
    </w:pPr>
    <w:rPr>
      <w:rFonts w:eastAsia="Arial Unicode MS"/>
      <w:b/>
      <w:bCs/>
      <w:sz w:val="22"/>
      <w:szCs w:val="22"/>
    </w:rPr>
  </w:style>
  <w:style w:type="character" w:customStyle="1" w:styleId="Zagolovoktabl0">
    <w:name w:val="Zagolovok tabl Знак"/>
    <w:link w:val="Zagolovoktabl"/>
    <w:locked/>
    <w:rsid w:val="008D0C54"/>
    <w:rPr>
      <w:rFonts w:eastAsia="Arial Unicode MS"/>
      <w:b/>
      <w:bCs/>
      <w:sz w:val="22"/>
      <w:szCs w:val="22"/>
      <w:lang w:val="ru-RU" w:eastAsia="ru-RU" w:bidi="ar-SA"/>
    </w:rPr>
  </w:style>
  <w:style w:type="paragraph" w:customStyle="1" w:styleId="afff4">
    <w:name w:val="=ТАБЛ_ЦЕНТР"/>
    <w:link w:val="afff5"/>
    <w:rsid w:val="008D0C54"/>
    <w:pPr>
      <w:spacing w:before="40" w:after="40"/>
      <w:jc w:val="center"/>
    </w:pPr>
    <w:rPr>
      <w:rFonts w:eastAsia="Arial Unicode MS"/>
      <w:noProof/>
      <w:sz w:val="22"/>
      <w:szCs w:val="24"/>
    </w:rPr>
  </w:style>
  <w:style w:type="character" w:customStyle="1" w:styleId="afff5">
    <w:name w:val="=ТАБЛ_ЦЕНТР Знак"/>
    <w:link w:val="afff4"/>
    <w:locked/>
    <w:rsid w:val="008D0C54"/>
    <w:rPr>
      <w:rFonts w:eastAsia="Arial Unicode MS"/>
      <w:noProof/>
      <w:sz w:val="22"/>
      <w:szCs w:val="24"/>
      <w:lang w:val="ru-RU" w:eastAsia="ru-RU" w:bidi="ar-SA"/>
    </w:rPr>
  </w:style>
  <w:style w:type="character" w:customStyle="1" w:styleId="afff6">
    <w:name w:val="Гипертекстовая ссылка"/>
    <w:basedOn w:val="a2"/>
    <w:rsid w:val="008D0C54"/>
    <w:rPr>
      <w:rFonts w:cs="Times New Roman"/>
      <w:color w:val="106BBE"/>
    </w:rPr>
  </w:style>
  <w:style w:type="character" w:customStyle="1" w:styleId="afff7">
    <w:name w:val="Символ сноски"/>
    <w:rsid w:val="008D0C54"/>
  </w:style>
  <w:style w:type="character" w:customStyle="1" w:styleId="ListParagraphChar">
    <w:name w:val="List Paragraph Char"/>
    <w:link w:val="ListParagraph"/>
    <w:locked/>
    <w:rsid w:val="008D0C54"/>
    <w:rPr>
      <w:rFonts w:ascii="Liberation Sans Narrow" w:hAnsi="Liberation Sans Narrow" w:cs="Liberation Sans Narrow"/>
      <w:sz w:val="22"/>
      <w:szCs w:val="22"/>
      <w:lang w:val="ru-RU" w:eastAsia="ru-RU" w:bidi="ar-SA"/>
    </w:rPr>
  </w:style>
  <w:style w:type="paragraph" w:customStyle="1" w:styleId="afff8">
    <w:name w:val="Заголовок статьи"/>
    <w:basedOn w:val="a1"/>
    <w:next w:val="a1"/>
    <w:rsid w:val="008D0C54"/>
    <w:pPr>
      <w:ind w:left="1612" w:hanging="892"/>
      <w:jc w:val="both"/>
    </w:pPr>
    <w:rPr>
      <w:rFonts w:ascii="Arial" w:eastAsia="Arial Unicode MS" w:hAnsi="Arial" w:cs="Arial"/>
      <w:sz w:val="24"/>
      <w:szCs w:val="24"/>
    </w:rPr>
  </w:style>
  <w:style w:type="paragraph" w:customStyle="1" w:styleId="formattext0">
    <w:name w:val="format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NoSpacing">
    <w:name w:val="No Spacing"/>
    <w:rsid w:val="008D0C54"/>
    <w:rPr>
      <w:rFonts w:ascii="Calibri" w:eastAsia="Arial Unicode MS" w:hAnsi="Calibri"/>
      <w:sz w:val="22"/>
      <w:szCs w:val="22"/>
    </w:rPr>
  </w:style>
  <w:style w:type="character" w:customStyle="1" w:styleId="afff9">
    <w:name w:val="Цветовое выделение"/>
    <w:rsid w:val="008D0C54"/>
    <w:rPr>
      <w:b/>
      <w:color w:val="26282F"/>
    </w:rPr>
  </w:style>
  <w:style w:type="paragraph" w:customStyle="1" w:styleId="62">
    <w:name w:val="Основной текст6"/>
    <w:basedOn w:val="a1"/>
    <w:rsid w:val="008D0C54"/>
    <w:pPr>
      <w:shd w:val="clear" w:color="auto" w:fill="FFFFFF"/>
      <w:autoSpaceDE/>
      <w:autoSpaceDN/>
      <w:adjustRightInd/>
      <w:spacing w:after="300" w:line="341" w:lineRule="exact"/>
      <w:ind w:hanging="720"/>
    </w:pPr>
    <w:rPr>
      <w:rFonts w:ascii="Calibri" w:eastAsia="Arial Unicode MS" w:hAnsi="Calibri"/>
      <w:spacing w:val="4"/>
      <w:szCs w:val="22"/>
      <w:lang w:eastAsia="en-US"/>
    </w:rPr>
  </w:style>
  <w:style w:type="paragraph" w:customStyle="1" w:styleId="211">
    <w:name w:val="Основной текст с отступом 21"/>
    <w:basedOn w:val="a1"/>
    <w:rsid w:val="008D0C54"/>
    <w:pPr>
      <w:widowControl/>
      <w:autoSpaceDE/>
      <w:autoSpaceDN/>
      <w:adjustRightInd/>
      <w:spacing w:before="160"/>
      <w:ind w:right="283" w:firstLine="709"/>
      <w:jc w:val="both"/>
    </w:pPr>
    <w:rPr>
      <w:rFonts w:eastAsia="Arial Unicode MS"/>
      <w:sz w:val="28"/>
    </w:rPr>
  </w:style>
  <w:style w:type="paragraph" w:customStyle="1" w:styleId="headertext0">
    <w:name w:val="header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afffa">
    <w:name w:val="Нормальный (таблица)"/>
    <w:basedOn w:val="a1"/>
    <w:next w:val="a1"/>
    <w:rsid w:val="008D0C54"/>
    <w:pPr>
      <w:widowControl/>
      <w:jc w:val="both"/>
    </w:pPr>
    <w:rPr>
      <w:rFonts w:ascii="Arial" w:eastAsia="Arial Unicode MS" w:hAnsi="Arial" w:cs="Arial"/>
      <w:sz w:val="24"/>
      <w:szCs w:val="24"/>
      <w:lang w:eastAsia="en-US"/>
    </w:rPr>
  </w:style>
  <w:style w:type="paragraph" w:customStyle="1" w:styleId="afffb">
    <w:name w:val="Прижатый влево"/>
    <w:basedOn w:val="a1"/>
    <w:next w:val="a1"/>
    <w:rsid w:val="008D0C54"/>
    <w:pPr>
      <w:widowControl/>
    </w:pPr>
    <w:rPr>
      <w:rFonts w:ascii="Arial" w:eastAsia="Arial Unicode MS" w:hAnsi="Arial" w:cs="Arial"/>
      <w:sz w:val="24"/>
      <w:szCs w:val="24"/>
    </w:rPr>
  </w:style>
  <w:style w:type="character" w:customStyle="1" w:styleId="hl">
    <w:name w:val="hl"/>
    <w:basedOn w:val="a2"/>
    <w:rsid w:val="008D0C54"/>
    <w:rPr>
      <w:rFonts w:cs="Times New Roman"/>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78</Pages>
  <Words>37877</Words>
  <Characters>215902</Characters>
  <Application>Microsoft Office Word</Application>
  <DocSecurity>0</DocSecurity>
  <Lines>1799</Lines>
  <Paragraphs>506</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Арм-Экогрупп</Company>
  <LinksUpToDate>false</LinksUpToDate>
  <CharactersWithSpaces>253273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Информ-аналит отдел</dc:creator>
  <cp:lastModifiedBy> </cp:lastModifiedBy>
  <cp:revision>2</cp:revision>
  <dcterms:created xsi:type="dcterms:W3CDTF">2018-10-21T15:50:00Z</dcterms:created>
  <dcterms:modified xsi:type="dcterms:W3CDTF">2018-10-21T15:50:00Z</dcterms:modified>
</cp:coreProperties>
</file>