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  <w:r w:rsidRPr="00EA2D05">
        <w:rPr>
          <w:sz w:val="22"/>
          <w:szCs w:val="22"/>
        </w:rPr>
        <w:t>МИНИСТЕРСТВО ПРИРОДНЫХ РЕСУРСОВ И ЭКОЛОГИИ</w:t>
      </w: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  <w:r w:rsidRPr="00EA2D05">
        <w:rPr>
          <w:sz w:val="22"/>
          <w:szCs w:val="22"/>
        </w:rPr>
        <w:t>РОССИЙСКОЙ ФЕДЕРАЦИИ</w:t>
      </w: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  <w:r w:rsidRPr="00EA2D05">
        <w:rPr>
          <w:sz w:val="22"/>
          <w:szCs w:val="22"/>
        </w:rPr>
        <w:t>ФЕДЕРАЛЬНАЯ СЛУЖБА ПО НАДЗОРУ В СФЕРЕ ПРИРОДОПОЛЬЗОВАНИЯ</w:t>
      </w: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  <w:r w:rsidRPr="00EA2D05">
        <w:rPr>
          <w:sz w:val="22"/>
          <w:szCs w:val="22"/>
        </w:rPr>
        <w:t>ПИСЬМО</w:t>
      </w: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  <w:r w:rsidRPr="00EA2D05">
        <w:rPr>
          <w:sz w:val="22"/>
          <w:szCs w:val="22"/>
        </w:rPr>
        <w:t>от 10 сентября 2018 г. N АА-10-01-32/19160</w:t>
      </w: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3E093F" w:rsidRPr="00EA2D05" w:rsidRDefault="003E093F" w:rsidP="009720F9">
      <w:pPr>
        <w:pStyle w:val="ConsPlusTitle"/>
        <w:spacing w:line="300" w:lineRule="atLeast"/>
        <w:jc w:val="center"/>
        <w:rPr>
          <w:sz w:val="22"/>
          <w:szCs w:val="22"/>
        </w:rPr>
      </w:pPr>
      <w:r w:rsidRPr="00EA2D05">
        <w:rPr>
          <w:sz w:val="22"/>
          <w:szCs w:val="22"/>
        </w:rPr>
        <w:t>О НАПРАВЛЕНИИ ИНФОРМАЦИИ</w:t>
      </w:r>
    </w:p>
    <w:p w:rsidR="003E093F" w:rsidRPr="00EA2D05" w:rsidRDefault="003E093F" w:rsidP="009720F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2D05">
        <w:rPr>
          <w:sz w:val="22"/>
          <w:szCs w:val="22"/>
        </w:rPr>
        <w:t>Федеральная служба по надзору в сфере природопользования рассмотрела обращение по вопросу необходимости лицензирования деятельности в области обращения с отходами и сообщает следующее.</w:t>
      </w: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A2D05">
        <w:rPr>
          <w:sz w:val="22"/>
          <w:szCs w:val="22"/>
        </w:rPr>
        <w:t>Согласно основным понятиям, указанным в ст. 1 Федерального закона от 24.06.1998 N 89-ФЗ "Об отходах производства и потребления" (далее - Закон N 89-ФЗ), ломом и отходами цветными и (или) черных металлов являются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</w:t>
      </w:r>
      <w:proofErr w:type="gramEnd"/>
      <w:r w:rsidRPr="00EA2D05">
        <w:rPr>
          <w:sz w:val="22"/>
          <w:szCs w:val="22"/>
        </w:rPr>
        <w:t xml:space="preserve"> металлов и их сплавов, а также неисправимый брак, возникший в процессе производства указанных изделий.</w:t>
      </w: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proofErr w:type="gramStart"/>
      <w:r w:rsidRPr="00EA2D05">
        <w:rPr>
          <w:sz w:val="22"/>
          <w:szCs w:val="22"/>
        </w:rPr>
        <w:t>Требования к обращению с ломом и отходами цветных и (или) черных металлов и их отчуждению установлены положениями ст. 13.1 Закона N 89-ФЗ и регулируются Правилами обращения с ломом и отходами цветных металлов и их отчуждения, а также Правилами обращения с ломом и отходами черных металлов и их отчуждения (утверждены постановлениями Правительства Российской Федерации от 11.05.2001 N 370 и от 11.05.2001</w:t>
      </w:r>
      <w:proofErr w:type="gramEnd"/>
      <w:r w:rsidRPr="00EA2D05">
        <w:rPr>
          <w:sz w:val="22"/>
          <w:szCs w:val="22"/>
        </w:rPr>
        <w:t xml:space="preserve"> </w:t>
      </w:r>
      <w:proofErr w:type="gramStart"/>
      <w:r w:rsidRPr="00EA2D05">
        <w:rPr>
          <w:sz w:val="22"/>
          <w:szCs w:val="22"/>
        </w:rPr>
        <w:t>N 369 соответственно).</w:t>
      </w:r>
      <w:proofErr w:type="gramEnd"/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2D05">
        <w:rPr>
          <w:sz w:val="22"/>
          <w:szCs w:val="22"/>
        </w:rPr>
        <w:t>В соответствии с п. 34 ч. 1 ст. 12 Федерального закона от 04.05.2011 N 99-ФЗ "О лицензировании отдельных видов деятельности" (далее - Закон N 99-ФЗ) заготовка, хранение, переработка и реализация лома черных металлов, цветных металлов является отдельным лицензируемым видом деятельности.</w:t>
      </w: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2D05">
        <w:rPr>
          <w:sz w:val="22"/>
          <w:szCs w:val="22"/>
        </w:rPr>
        <w:t>Согласно п. 30 ч. 1 ст. 12 Закона N 99-ФЗ лицензированию подлежит деятельность по сбору, транспортированию, обработке, утилизации, обезвреживанию, размещению отходов I - IV классов опасности.</w:t>
      </w: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2D05">
        <w:rPr>
          <w:sz w:val="22"/>
          <w:szCs w:val="22"/>
        </w:rPr>
        <w:t>Необходимо отметить, что группа отходов "лом и отходы черных и цветных металлов" включена в Федеральный классификационный каталог отходов, утвержденный приказом Росприроднадзора от 22.05.2017 N 242, и виды отходов, входящие в состав указанной группы, имеют различные классы опасности от II класса опасности до V.</w:t>
      </w: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2D05">
        <w:rPr>
          <w:sz w:val="22"/>
          <w:szCs w:val="22"/>
        </w:rPr>
        <w:t>Таким образом, поскольку предусмотрено лицензирование деятельности по заготовке, хранению, переработке и реализации лома черных и цветных металлов, получение дополнительно лицензии на обращение с отходами при осуществлении указанных видов деятельности не требуется.</w:t>
      </w:r>
    </w:p>
    <w:p w:rsidR="003E093F" w:rsidRPr="00EA2D05" w:rsidRDefault="003E093F" w:rsidP="009720F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A2D05">
        <w:rPr>
          <w:sz w:val="22"/>
          <w:szCs w:val="22"/>
        </w:rPr>
        <w:t>При этом</w:t>
      </w:r>
      <w:proofErr w:type="gramStart"/>
      <w:r w:rsidRPr="00EA2D05">
        <w:rPr>
          <w:sz w:val="22"/>
          <w:szCs w:val="22"/>
        </w:rPr>
        <w:t>,</w:t>
      </w:r>
      <w:proofErr w:type="gramEnd"/>
      <w:r w:rsidRPr="00EA2D05">
        <w:rPr>
          <w:sz w:val="22"/>
          <w:szCs w:val="22"/>
        </w:rPr>
        <w:t xml:space="preserve"> если в процессе указанной деятельности образуются иные отходы I - IV классов опасности, не являющиеся ломом черных и цветных металлов, обращение с такими отходами осуществляется в общем порядке, предусмотренном Законом N 89-ФЗ.</w:t>
      </w:r>
    </w:p>
    <w:p w:rsidR="003E093F" w:rsidRPr="00EA2D05" w:rsidRDefault="003E093F" w:rsidP="009720F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E093F" w:rsidRPr="00EA2D05" w:rsidRDefault="003E093F" w:rsidP="009720F9">
      <w:pPr>
        <w:pStyle w:val="ConsPlusNormal"/>
        <w:spacing w:line="300" w:lineRule="atLeast"/>
        <w:jc w:val="right"/>
        <w:rPr>
          <w:sz w:val="22"/>
          <w:szCs w:val="22"/>
        </w:rPr>
      </w:pPr>
      <w:r w:rsidRPr="00EA2D05">
        <w:rPr>
          <w:sz w:val="22"/>
          <w:szCs w:val="22"/>
        </w:rPr>
        <w:t>Заместитель Руководителя</w:t>
      </w:r>
    </w:p>
    <w:p w:rsidR="003E093F" w:rsidRPr="00EA2D05" w:rsidRDefault="003E093F" w:rsidP="009720F9">
      <w:pPr>
        <w:pStyle w:val="ConsPlusNormal"/>
        <w:spacing w:line="300" w:lineRule="atLeast"/>
        <w:jc w:val="right"/>
        <w:rPr>
          <w:sz w:val="22"/>
          <w:szCs w:val="22"/>
        </w:rPr>
      </w:pPr>
      <w:r w:rsidRPr="00EA2D05">
        <w:rPr>
          <w:sz w:val="22"/>
          <w:szCs w:val="22"/>
        </w:rPr>
        <w:t>А.М.АМИРХАНОВ</w:t>
      </w:r>
    </w:p>
    <w:p w:rsidR="00316728" w:rsidRPr="003E093F" w:rsidRDefault="00316728" w:rsidP="003E093F">
      <w:pPr>
        <w:rPr>
          <w:szCs w:val="22"/>
        </w:rPr>
      </w:pPr>
    </w:p>
    <w:sectPr w:rsidR="00316728" w:rsidRPr="003E093F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49C" w:rsidRDefault="0090249C">
      <w:r>
        <w:separator/>
      </w:r>
    </w:p>
  </w:endnote>
  <w:endnote w:type="continuationSeparator" w:id="0">
    <w:p w:rsidR="0090249C" w:rsidRDefault="00902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49C" w:rsidRDefault="0090249C">
      <w:r>
        <w:separator/>
      </w:r>
    </w:p>
  </w:footnote>
  <w:footnote w:type="continuationSeparator" w:id="0">
    <w:p w:rsidR="0090249C" w:rsidRDefault="009024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093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0249C"/>
    <w:rsid w:val="00924F79"/>
    <w:rsid w:val="00941221"/>
    <w:rsid w:val="009720F9"/>
    <w:rsid w:val="00973288"/>
    <w:rsid w:val="009D461D"/>
    <w:rsid w:val="009D6479"/>
    <w:rsid w:val="00AE2558"/>
    <w:rsid w:val="00AE2AB5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1380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2018-12-08T15:31:00Z</dcterms:created>
  <dcterms:modified xsi:type="dcterms:W3CDTF">2018-12-08T15:31:00Z</dcterms:modified>
</cp:coreProperties>
</file>