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77" w:rsidRPr="00AA1777" w:rsidRDefault="00AA1777" w:rsidP="00AA1777">
      <w:pPr>
        <w:pStyle w:val="ConsPlusNormal"/>
        <w:spacing w:line="300" w:lineRule="atLeast"/>
        <w:outlineLvl w:val="0"/>
        <w:rPr>
          <w:sz w:val="22"/>
          <w:szCs w:val="22"/>
        </w:rPr>
      </w:pPr>
      <w:r w:rsidRPr="00AA1777">
        <w:rPr>
          <w:sz w:val="22"/>
          <w:szCs w:val="22"/>
        </w:rPr>
        <w:t>Зарегистрировано в Минюсте России 2 июля 2014 г. N 32935</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rPr>
          <w:sz w:val="22"/>
          <w:szCs w:val="22"/>
        </w:rPr>
      </w:pPr>
      <w:r w:rsidRPr="00AA1777">
        <w:rPr>
          <w:sz w:val="22"/>
          <w:szCs w:val="22"/>
        </w:rPr>
        <w:t xml:space="preserve">ФЕДЕРАЛЬНАЯ СЛУЖБА ПО </w:t>
      </w:r>
      <w:proofErr w:type="gramStart"/>
      <w:r w:rsidRPr="00AA1777">
        <w:rPr>
          <w:sz w:val="22"/>
          <w:szCs w:val="22"/>
        </w:rPr>
        <w:t>ЭКОЛОГИЧЕСКОМУ</w:t>
      </w:r>
      <w:proofErr w:type="gramEnd"/>
      <w:r w:rsidRPr="00AA1777">
        <w:rPr>
          <w:sz w:val="22"/>
          <w:szCs w:val="22"/>
        </w:rPr>
        <w:t>, ТЕХНОЛОГИЧЕСКОМУ</w:t>
      </w:r>
    </w:p>
    <w:p w:rsidR="00AA1777" w:rsidRPr="00AA1777" w:rsidRDefault="00AA1777" w:rsidP="00AA1777">
      <w:pPr>
        <w:pStyle w:val="ConsPlusTitle"/>
        <w:spacing w:line="300" w:lineRule="atLeast"/>
        <w:jc w:val="center"/>
        <w:rPr>
          <w:sz w:val="22"/>
          <w:szCs w:val="22"/>
        </w:rPr>
      </w:pPr>
      <w:r w:rsidRPr="00AA1777">
        <w:rPr>
          <w:sz w:val="22"/>
          <w:szCs w:val="22"/>
        </w:rPr>
        <w:t>И АТОМНОМУ НАДЗОРУ</w:t>
      </w:r>
    </w:p>
    <w:p w:rsidR="00AA1777" w:rsidRPr="00AA1777" w:rsidRDefault="00AA1777" w:rsidP="00AA1777">
      <w:pPr>
        <w:pStyle w:val="ConsPlusTitle"/>
        <w:spacing w:line="300" w:lineRule="atLeast"/>
        <w:jc w:val="center"/>
        <w:rPr>
          <w:sz w:val="22"/>
          <w:szCs w:val="22"/>
        </w:rPr>
      </w:pPr>
    </w:p>
    <w:p w:rsidR="00AA1777" w:rsidRPr="00AA1777" w:rsidRDefault="00AA1777" w:rsidP="00AA1777">
      <w:pPr>
        <w:pStyle w:val="ConsPlusTitle"/>
        <w:spacing w:line="300" w:lineRule="atLeast"/>
        <w:jc w:val="center"/>
        <w:rPr>
          <w:sz w:val="22"/>
          <w:szCs w:val="22"/>
        </w:rPr>
      </w:pPr>
      <w:r w:rsidRPr="00AA1777">
        <w:rPr>
          <w:sz w:val="22"/>
          <w:szCs w:val="22"/>
        </w:rPr>
        <w:t>ПРИКАЗ</w:t>
      </w:r>
    </w:p>
    <w:p w:rsidR="00AA1777" w:rsidRPr="00AA1777" w:rsidRDefault="00AA1777" w:rsidP="00AA1777">
      <w:pPr>
        <w:pStyle w:val="ConsPlusTitle"/>
        <w:spacing w:line="300" w:lineRule="atLeast"/>
        <w:jc w:val="center"/>
        <w:rPr>
          <w:sz w:val="22"/>
          <w:szCs w:val="22"/>
        </w:rPr>
      </w:pPr>
      <w:r w:rsidRPr="00AA1777">
        <w:rPr>
          <w:sz w:val="22"/>
          <w:szCs w:val="22"/>
        </w:rPr>
        <w:t>от 11 декабря 2013 г. N 599</w:t>
      </w:r>
    </w:p>
    <w:p w:rsidR="00AA1777" w:rsidRPr="00AA1777" w:rsidRDefault="00AA1777" w:rsidP="00AA1777">
      <w:pPr>
        <w:pStyle w:val="ConsPlusTitle"/>
        <w:spacing w:line="300" w:lineRule="atLeast"/>
        <w:jc w:val="center"/>
        <w:rPr>
          <w:sz w:val="22"/>
          <w:szCs w:val="22"/>
        </w:rPr>
      </w:pPr>
    </w:p>
    <w:p w:rsidR="00AA1777" w:rsidRPr="00AA1777" w:rsidRDefault="00AA1777" w:rsidP="00AA1777">
      <w:pPr>
        <w:pStyle w:val="ConsPlusTitle"/>
        <w:spacing w:line="300" w:lineRule="atLeast"/>
        <w:jc w:val="center"/>
        <w:rPr>
          <w:sz w:val="22"/>
          <w:szCs w:val="22"/>
        </w:rPr>
      </w:pPr>
      <w:r w:rsidRPr="00AA1777">
        <w:rPr>
          <w:sz w:val="22"/>
          <w:szCs w:val="22"/>
        </w:rPr>
        <w:t>ОБ УТВЕРЖДЕНИИ ФЕДЕРАЛЬНЫХ НОРМ И ПРАВИЛ</w:t>
      </w:r>
    </w:p>
    <w:p w:rsidR="00AA1777" w:rsidRPr="00AA1777" w:rsidRDefault="00AA1777" w:rsidP="00AA1777">
      <w:pPr>
        <w:pStyle w:val="ConsPlusTitle"/>
        <w:spacing w:line="300" w:lineRule="atLeast"/>
        <w:jc w:val="center"/>
        <w:rPr>
          <w:sz w:val="22"/>
          <w:szCs w:val="22"/>
        </w:rPr>
      </w:pPr>
      <w:r w:rsidRPr="00AA1777">
        <w:rPr>
          <w:sz w:val="22"/>
          <w:szCs w:val="22"/>
        </w:rPr>
        <w:t>В ОБЛАСТИ ПРОМЫШЛЕННОЙ БЕЗОПАСНОСТИ "ПРАВИЛА БЕЗОПАСНОСТИ</w:t>
      </w:r>
    </w:p>
    <w:p w:rsidR="00AA1777" w:rsidRPr="00AA1777" w:rsidRDefault="00AA1777" w:rsidP="00AA1777">
      <w:pPr>
        <w:pStyle w:val="ConsPlusTitle"/>
        <w:spacing w:line="300" w:lineRule="atLeast"/>
        <w:jc w:val="center"/>
        <w:rPr>
          <w:sz w:val="22"/>
          <w:szCs w:val="22"/>
        </w:rPr>
      </w:pPr>
      <w:r w:rsidRPr="00AA1777">
        <w:rPr>
          <w:sz w:val="22"/>
          <w:szCs w:val="22"/>
        </w:rPr>
        <w:t>ПРИ ВЕДЕНИИ ГОРНЫХ РАБОТ И ПЕРЕРАБОТКЕ ТВЕРДЫХ</w:t>
      </w:r>
    </w:p>
    <w:p w:rsidR="00AA1777" w:rsidRPr="00AA1777" w:rsidRDefault="00AA1777" w:rsidP="00AA1777">
      <w:pPr>
        <w:pStyle w:val="ConsPlusTitle"/>
        <w:spacing w:line="300" w:lineRule="atLeast"/>
        <w:jc w:val="center"/>
        <w:rPr>
          <w:sz w:val="22"/>
          <w:szCs w:val="22"/>
        </w:rPr>
      </w:pPr>
      <w:r w:rsidRPr="00AA1777">
        <w:rPr>
          <w:sz w:val="22"/>
          <w:szCs w:val="22"/>
        </w:rPr>
        <w:t>ПОЛЕЗНЫХ ИСКОПАЕМЫХ"</w:t>
      </w:r>
    </w:p>
    <w:p w:rsidR="00AA1777" w:rsidRPr="00AA1777" w:rsidRDefault="00AA1777" w:rsidP="00AA1777">
      <w:pPr>
        <w:pStyle w:val="ConsPlusNormal"/>
        <w:spacing w:line="300" w:lineRule="atLeast"/>
        <w:jc w:val="center"/>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roofErr w:type="gramEnd"/>
      <w:r w:rsidRPr="00AA1777">
        <w:rPr>
          <w:sz w:val="22"/>
          <w:szCs w:val="22"/>
        </w:rPr>
        <w:t xml:space="preserve"> </w:t>
      </w:r>
      <w:proofErr w:type="gramStart"/>
      <w:r w:rsidRPr="00AA1777">
        <w:rPr>
          <w:sz w:val="22"/>
          <w:szCs w:val="22"/>
        </w:rPr>
        <w:t>2009, N 1, ст. 17, ст. 21; N 52, ст. 6450; 2010, N 30, ст. 4002; N 31, ст. 4195, ст. 4196; 2011, N 27, ст. 3880; N 30, ст. 4590, ст. 4591, ст. 4596; N 49, ст. 7015, ст. 7025; 2012, N 26, ст. 3446; 2013, N 9, ст. 874;</w:t>
      </w:r>
      <w:proofErr w:type="gramEnd"/>
      <w:r w:rsidRPr="00AA1777">
        <w:rPr>
          <w:sz w:val="22"/>
          <w:szCs w:val="22"/>
        </w:rPr>
        <w:t xml:space="preserve"> </w:t>
      </w:r>
      <w:proofErr w:type="gramStart"/>
      <w:r w:rsidRPr="00AA1777">
        <w:rPr>
          <w:sz w:val="22"/>
          <w:szCs w:val="22"/>
        </w:rPr>
        <w:t>Российская газета, 2013, 10 июля, N 148), а также 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w:t>
      </w:r>
      <w:proofErr w:type="gramEnd"/>
      <w:r w:rsidRPr="00AA1777">
        <w:rPr>
          <w:sz w:val="22"/>
          <w:szCs w:val="22"/>
        </w:rPr>
        <w:t xml:space="preserve"> </w:t>
      </w:r>
      <w:proofErr w:type="gramStart"/>
      <w:r w:rsidRPr="00AA1777">
        <w:rPr>
          <w:sz w:val="22"/>
          <w:szCs w:val="22"/>
        </w:rPr>
        <w:t>N 23, ст. 2527; N 52, ст. 5587; 2008, N 22, ст. 2581; N 46, ст. 5337; 2009, N 6, ст. 738; N 33, ст. 4081; N 49, ст. 5976; 2010, N 9, ст. 960; N 26, ст. 3350; N 38, ст. 4835; 2011, N 6, ст. 888; N 11, ст. 1935;</w:t>
      </w:r>
      <w:proofErr w:type="gramEnd"/>
      <w:r w:rsidRPr="00AA1777">
        <w:rPr>
          <w:sz w:val="22"/>
          <w:szCs w:val="22"/>
        </w:rPr>
        <w:t xml:space="preserve"> </w:t>
      </w:r>
      <w:proofErr w:type="gramStart"/>
      <w:r w:rsidRPr="00AA1777">
        <w:rPr>
          <w:sz w:val="22"/>
          <w:szCs w:val="22"/>
        </w:rPr>
        <w:t>N 41, ст. 5750; N 50, ст. 7385; 2012, N 29, ст. 4123; N 42, ст. 5726; 2013, N 12, ст. 1343), приказываю:</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1. Утвердить прилагаемые Федеральные нормы и правила в области промышленной безопасности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p w:rsidR="00AA1777" w:rsidRPr="00AA1777" w:rsidRDefault="00AA1777" w:rsidP="00AA1777">
      <w:pPr>
        <w:pStyle w:val="ConsPlusNormal"/>
        <w:spacing w:line="300" w:lineRule="atLeast"/>
        <w:ind w:firstLine="540"/>
        <w:jc w:val="both"/>
        <w:rPr>
          <w:sz w:val="22"/>
          <w:szCs w:val="22"/>
        </w:rPr>
      </w:pPr>
      <w:r w:rsidRPr="00AA1777">
        <w:rPr>
          <w:sz w:val="22"/>
          <w:szCs w:val="22"/>
        </w:rPr>
        <w:t>2. Признать утратившими силу:</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постановление Федерального горного и промышленного надзора России от 9 сентября 2002 г. N 57 "Об утверждении единых правил безопасности при разработке месторождений полезных ископаемых открытым способом (ПБ 03-498-02)" (зарегистрировано в Министерстве юстиции Российской Федерации 21 ноября 2002 г., регистрационный N 3938, "Бюллетень нормативных актов федеральных органов исполнительной власти", 23.12.2002, N 51, "Российская газета", 25.01.2003, N 15);</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постановление Федерального горного и промышленного надзора России от 13 мая 2003 г. N 30 "Об утверждении единых правил безопасности при разработке рудных, нерудных и россыпных месторождений полезных ископаемых подземным способом (ПБ 03-553-03)" (зарегистрировано в Министерстве юстиции Российской Федерации 28 мая 2003 г., регистрационный N 4600, "Российская газета" (специальный выпуск), 21.06.2003, N 120/1);</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постановление Госгортехнадзора России от 23 января 1995 г. N 4 "Об утверждении единых правил безопасности при разработке рудных, нерудных и россыпных месторождений полезных ископаемых подземным способом (ПБ-06-111-95)" (Москва, НПО ОБТ, 1996);</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lastRenderedPageBreak/>
        <w:t>постановление Федерального горного и промышленного надзора России от 4 июня 2003 г. N 47 "Об утверждении единых правил безопасности при дроблении, сортировке, обогащении полезных ископаемых и окусковании руд и концентратов (ПБ 03-571-03)" (зарегистрировано в Министерстве юстиции Российской Федерации 19 июня 2003 г., регистрационный N 4744, "Российская газета" (специальный выпуск), 21.06.2003, N 120/1).</w:t>
      </w:r>
      <w:proofErr w:type="gramEnd"/>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jc w:val="right"/>
        <w:rPr>
          <w:sz w:val="22"/>
          <w:szCs w:val="22"/>
        </w:rPr>
      </w:pPr>
      <w:r w:rsidRPr="00AA1777">
        <w:rPr>
          <w:sz w:val="22"/>
          <w:szCs w:val="22"/>
        </w:rPr>
        <w:t>Врио руководителя</w:t>
      </w:r>
    </w:p>
    <w:p w:rsidR="00AA1777" w:rsidRPr="00AA1777" w:rsidRDefault="00AA1777" w:rsidP="00AA1777">
      <w:pPr>
        <w:pStyle w:val="ConsPlusNormal"/>
        <w:spacing w:line="300" w:lineRule="atLeast"/>
        <w:jc w:val="right"/>
        <w:rPr>
          <w:sz w:val="22"/>
          <w:szCs w:val="22"/>
        </w:rPr>
      </w:pPr>
      <w:r w:rsidRPr="00AA1777">
        <w:rPr>
          <w:sz w:val="22"/>
          <w:szCs w:val="22"/>
        </w:rPr>
        <w:t>Б.А.КРАСНЫХ</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jc w:val="right"/>
        <w:outlineLvl w:val="0"/>
        <w:rPr>
          <w:sz w:val="22"/>
          <w:szCs w:val="22"/>
        </w:rPr>
      </w:pPr>
      <w:r w:rsidRPr="00AA1777">
        <w:rPr>
          <w:sz w:val="22"/>
          <w:szCs w:val="22"/>
        </w:rPr>
        <w:t>Утверждены</w:t>
      </w:r>
    </w:p>
    <w:p w:rsidR="00AA1777" w:rsidRPr="00AA1777" w:rsidRDefault="00AA1777" w:rsidP="00AA1777">
      <w:pPr>
        <w:pStyle w:val="ConsPlusNormal"/>
        <w:spacing w:line="300" w:lineRule="atLeast"/>
        <w:jc w:val="right"/>
        <w:rPr>
          <w:sz w:val="22"/>
          <w:szCs w:val="22"/>
        </w:rPr>
      </w:pPr>
      <w:r w:rsidRPr="00AA1777">
        <w:rPr>
          <w:sz w:val="22"/>
          <w:szCs w:val="22"/>
        </w:rPr>
        <w:t>приказом Федеральной службы</w:t>
      </w:r>
    </w:p>
    <w:p w:rsidR="00AA1777" w:rsidRPr="00AA1777" w:rsidRDefault="00AA1777" w:rsidP="00AA1777">
      <w:pPr>
        <w:pStyle w:val="ConsPlusNormal"/>
        <w:spacing w:line="300" w:lineRule="atLeast"/>
        <w:jc w:val="right"/>
        <w:rPr>
          <w:sz w:val="22"/>
          <w:szCs w:val="22"/>
        </w:rPr>
      </w:pPr>
      <w:r w:rsidRPr="00AA1777">
        <w:rPr>
          <w:sz w:val="22"/>
          <w:szCs w:val="22"/>
        </w:rPr>
        <w:t>по экологическому, технологическому</w:t>
      </w:r>
    </w:p>
    <w:p w:rsidR="00AA1777" w:rsidRPr="00AA1777" w:rsidRDefault="00AA1777" w:rsidP="00AA1777">
      <w:pPr>
        <w:pStyle w:val="ConsPlusNormal"/>
        <w:spacing w:line="300" w:lineRule="atLeast"/>
        <w:jc w:val="right"/>
        <w:rPr>
          <w:sz w:val="22"/>
          <w:szCs w:val="22"/>
        </w:rPr>
      </w:pPr>
      <w:r w:rsidRPr="00AA1777">
        <w:rPr>
          <w:sz w:val="22"/>
          <w:szCs w:val="22"/>
        </w:rPr>
        <w:t>и атомному надзору</w:t>
      </w:r>
    </w:p>
    <w:p w:rsidR="00AA1777" w:rsidRPr="00AA1777" w:rsidRDefault="00AA1777" w:rsidP="00AA1777">
      <w:pPr>
        <w:pStyle w:val="ConsPlusNormal"/>
        <w:spacing w:line="300" w:lineRule="atLeast"/>
        <w:jc w:val="right"/>
        <w:rPr>
          <w:sz w:val="22"/>
          <w:szCs w:val="22"/>
        </w:rPr>
      </w:pPr>
      <w:r w:rsidRPr="00AA1777">
        <w:rPr>
          <w:sz w:val="22"/>
          <w:szCs w:val="22"/>
        </w:rPr>
        <w:t>от 11.12.2013 N 599</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rPr>
          <w:sz w:val="22"/>
          <w:szCs w:val="22"/>
        </w:rPr>
      </w:pPr>
      <w:bookmarkStart w:id="0" w:name="Par38"/>
      <w:bookmarkEnd w:id="0"/>
      <w:r w:rsidRPr="00AA1777">
        <w:rPr>
          <w:sz w:val="22"/>
          <w:szCs w:val="22"/>
        </w:rPr>
        <w:t>ФЕДЕРАЛЬНЫЕ НОРМЫ И ПРАВИЛА</w:t>
      </w:r>
    </w:p>
    <w:p w:rsidR="00AA1777" w:rsidRPr="00AA1777" w:rsidRDefault="00AA1777" w:rsidP="00AA1777">
      <w:pPr>
        <w:pStyle w:val="ConsPlusTitle"/>
        <w:spacing w:line="300" w:lineRule="atLeast"/>
        <w:jc w:val="center"/>
        <w:rPr>
          <w:sz w:val="22"/>
          <w:szCs w:val="22"/>
        </w:rPr>
      </w:pPr>
      <w:r w:rsidRPr="00AA1777">
        <w:rPr>
          <w:sz w:val="22"/>
          <w:szCs w:val="22"/>
        </w:rPr>
        <w:t>В ОБЛАСТИ ПРОМЫШЛЕННОЙ БЕЗОПАСНОСТИ "ПРАВИЛА БЕЗОПАСНОСТИ</w:t>
      </w:r>
    </w:p>
    <w:p w:rsidR="00AA1777" w:rsidRPr="00AA1777" w:rsidRDefault="00AA1777" w:rsidP="00AA1777">
      <w:pPr>
        <w:pStyle w:val="ConsPlusTitle"/>
        <w:spacing w:line="300" w:lineRule="atLeast"/>
        <w:jc w:val="center"/>
        <w:rPr>
          <w:sz w:val="22"/>
          <w:szCs w:val="22"/>
        </w:rPr>
      </w:pPr>
      <w:r w:rsidRPr="00AA1777">
        <w:rPr>
          <w:sz w:val="22"/>
          <w:szCs w:val="22"/>
        </w:rPr>
        <w:t>ПРИ ВЕДЕНИИ ГОРНЫХ РАБОТ И ПЕРЕРАБОТКЕ ТВЕРДЫХ</w:t>
      </w:r>
    </w:p>
    <w:p w:rsidR="00AA1777" w:rsidRPr="00AA1777" w:rsidRDefault="00AA1777" w:rsidP="00AA1777">
      <w:pPr>
        <w:pStyle w:val="ConsPlusTitle"/>
        <w:spacing w:line="300" w:lineRule="atLeast"/>
        <w:jc w:val="center"/>
        <w:rPr>
          <w:sz w:val="22"/>
          <w:szCs w:val="22"/>
        </w:rPr>
      </w:pPr>
      <w:r w:rsidRPr="00AA1777">
        <w:rPr>
          <w:sz w:val="22"/>
          <w:szCs w:val="22"/>
        </w:rPr>
        <w:t>ПОЛЕЗНЫХ ИСКОПАЕМЫХ"</w:t>
      </w:r>
    </w:p>
    <w:p w:rsidR="00AA1777" w:rsidRPr="00AA1777" w:rsidRDefault="00AA1777" w:rsidP="00AA1777">
      <w:pPr>
        <w:pStyle w:val="ConsPlusNormal"/>
        <w:spacing w:line="300" w:lineRule="atLeast"/>
        <w:jc w:val="center"/>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1"/>
        <w:rPr>
          <w:sz w:val="22"/>
          <w:szCs w:val="22"/>
        </w:rPr>
      </w:pPr>
      <w:r w:rsidRPr="00AA1777">
        <w:rPr>
          <w:sz w:val="22"/>
          <w:szCs w:val="22"/>
        </w:rPr>
        <w:t>I. ОБЛАСТЬ ПРИМЕНЕНИЯ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 </w:t>
      </w:r>
      <w:proofErr w:type="gramStart"/>
      <w:r w:rsidRPr="00AA1777">
        <w:rPr>
          <w:sz w:val="22"/>
          <w:szCs w:val="22"/>
        </w:rPr>
        <w:t>Настоящие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объектах ведения горных работ и переработки негорючих, твердых полезных ископаемых.</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 </w:t>
      </w:r>
      <w:proofErr w:type="gramStart"/>
      <w:r w:rsidRPr="00AA1777">
        <w:rPr>
          <w:sz w:val="22"/>
          <w:szCs w:val="22"/>
        </w:rPr>
        <w:t>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roofErr w:type="gramEnd"/>
      <w:r w:rsidRPr="00AA1777">
        <w:rPr>
          <w:sz w:val="22"/>
          <w:szCs w:val="22"/>
        </w:rPr>
        <w:t xml:space="preserve"> </w:t>
      </w:r>
      <w:proofErr w:type="gramStart"/>
      <w:r w:rsidRPr="00AA1777">
        <w:rPr>
          <w:sz w:val="22"/>
          <w:szCs w:val="22"/>
        </w:rPr>
        <w:t>2009, N 1, ст. 17, ст. 21; N 52, ст. 6450; 2010, N 30, ст. 4002; N 31, ст. 4195, ст. 4196; 2011, N 27, ст. 3880; N 30, ст. 4590, ст. 4591, ст. 4596; N 49, ст. 7015, ст. 7025; 2012, N 26, ст. 3446; 2013, N 9, ст. 874;</w:t>
      </w:r>
      <w:proofErr w:type="gramEnd"/>
      <w:r w:rsidRPr="00AA1777">
        <w:rPr>
          <w:sz w:val="22"/>
          <w:szCs w:val="22"/>
        </w:rPr>
        <w:t xml:space="preserve"> </w:t>
      </w:r>
      <w:proofErr w:type="gramStart"/>
      <w:r w:rsidRPr="00AA1777">
        <w:rPr>
          <w:sz w:val="22"/>
          <w:szCs w:val="22"/>
        </w:rPr>
        <w:t>N 27, ст. 3478), Законом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w:t>
      </w:r>
      <w:proofErr w:type="gramEnd"/>
      <w:r w:rsidRPr="00AA1777">
        <w:rPr>
          <w:sz w:val="22"/>
          <w:szCs w:val="22"/>
        </w:rPr>
        <w:t xml:space="preserve"> </w:t>
      </w:r>
      <w:proofErr w:type="gramStart"/>
      <w:r w:rsidRPr="00AA1777">
        <w:rPr>
          <w:sz w:val="22"/>
          <w:szCs w:val="22"/>
        </w:rPr>
        <w:t>2001, N 21, ст. 2061; N 33, ст. 3429; 2002, N 22, ст. 2026; 2003, N 23, ст. 2174; 2004, N 27, ст. 2711; N 35, ст. 3607; 2006, N 17, ст. 1778; N 44, ст. 4538; 2007, N 27, ст. 3213; N 49, ст. 6056; 2008, N 18, ст. 1941;</w:t>
      </w:r>
      <w:proofErr w:type="gramEnd"/>
      <w:r w:rsidRPr="00AA1777">
        <w:rPr>
          <w:sz w:val="22"/>
          <w:szCs w:val="22"/>
        </w:rPr>
        <w:t xml:space="preserve"> </w:t>
      </w:r>
      <w:proofErr w:type="gramStart"/>
      <w:r w:rsidRPr="00AA1777">
        <w:rPr>
          <w:sz w:val="22"/>
          <w:szCs w:val="22"/>
        </w:rPr>
        <w:t>N 29, ст. 3418, ст. 3420; N 30, ст. 3616; 2009, N 1, ст. 17; N 29, ст. 3601; N 52, ст. 6450; 2010, N 21, ст. 2527; N 31, ст. 4155; 2011, N 15, ст. 2018, ст. 2025; N 30, ст. 4567, ст. 4570, ст. 4572, ст. 4590; N 48, ст. 6732;</w:t>
      </w:r>
      <w:proofErr w:type="gramEnd"/>
      <w:r w:rsidRPr="00AA1777">
        <w:rPr>
          <w:sz w:val="22"/>
          <w:szCs w:val="22"/>
        </w:rPr>
        <w:t xml:space="preserve"> N 49, ст. 7042; N 50, ст. 7343, ст. 7359; 2012, N 25, ст. 3264; N 31, ст. 4322; N 53, 7648; </w:t>
      </w:r>
      <w:proofErr w:type="gramStart"/>
      <w:r w:rsidRPr="00AA1777">
        <w:rPr>
          <w:sz w:val="22"/>
          <w:szCs w:val="22"/>
        </w:rPr>
        <w:t xml:space="preserve">2013, ст. 2312),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w:t>
      </w:r>
      <w:r w:rsidRPr="00AA1777">
        <w:rPr>
          <w:sz w:val="22"/>
          <w:szCs w:val="22"/>
        </w:rPr>
        <w:lastRenderedPageBreak/>
        <w:t>использованием и охраной недр" (Собрание законодательства Российской Федерации, 2010, N 6, ст. 651;</w:t>
      </w:r>
      <w:proofErr w:type="gramEnd"/>
      <w:r w:rsidRPr="00AA1777">
        <w:rPr>
          <w:sz w:val="22"/>
          <w:szCs w:val="22"/>
        </w:rPr>
        <w:t xml:space="preserve"> </w:t>
      </w:r>
      <w:proofErr w:type="gramStart"/>
      <w:r w:rsidRPr="00AA1777">
        <w:rPr>
          <w:sz w:val="22"/>
          <w:szCs w:val="22"/>
        </w:rPr>
        <w:t>2011, N 41, ст. 5750; 2013, N 24, ст. 2999).</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 </w:t>
      </w:r>
      <w:proofErr w:type="gramStart"/>
      <w:r w:rsidRPr="00AA1777">
        <w:rPr>
          <w:sz w:val="22"/>
          <w:szCs w:val="22"/>
        </w:rPr>
        <w:t>Правила устанавливают требования промышленной безопасности к деятельности организаций, осуществляющих проектирование, строительство, эксплуатацию объектов, на которых ведутся горные работы с целью добычи твердых полезных ископаемых (в том числе с целью добычи общераспространенных полезных ископаемых и разработки россыпных месторождений полезных ископаемых), работы по переработке полезных ископаемых, а также организаций, занимающихся изготовлением, монтажом, эксплуатацией и ремонтом технических устройств, применяемых на объектах горной промышленности</w:t>
      </w:r>
      <w:proofErr w:type="gramEnd"/>
      <w:r w:rsidRPr="00AA1777">
        <w:rPr>
          <w:sz w:val="22"/>
          <w:szCs w:val="22"/>
        </w:rPr>
        <w:t>.</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3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3.1. В каждой организации, эксплуатирующей объекты горных работ и переработки полезных ископаемых, должны быть разработаны локальные документы, утвержденные техническим руководителем организации, устанавливающие форму и порядок заполнения журналов и книг, ведение которых необходимо в соответствии с требованиями настоящих Правил. Все работники организации, наделенные полномочиями по заполнению журналов и книг, а также по </w:t>
      </w:r>
      <w:proofErr w:type="gramStart"/>
      <w:r w:rsidRPr="00AA1777">
        <w:rPr>
          <w:sz w:val="22"/>
          <w:szCs w:val="22"/>
        </w:rPr>
        <w:t>контролю за</w:t>
      </w:r>
      <w:proofErr w:type="gramEnd"/>
      <w:r w:rsidRPr="00AA1777">
        <w:rPr>
          <w:sz w:val="22"/>
          <w:szCs w:val="22"/>
        </w:rPr>
        <w:t xml:space="preserve"> их ведением, должны быть ознакомлены под роспись с локальными документами.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3.1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4. Требования к безопасному ведению горных работ и переработке полезных ископаемых, установленные Правилами, обязательны для выполнения юридическими и физическими лицами, в том числе индивидуальными предпринимателями на территории Российской Федерации (далее организации), независимо от форм собственности.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5. Лица, виновные в нарушении требований, установленных Правилами, несут ответственность в соответствии с законодательством Российской Федерации.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1"/>
        <w:rPr>
          <w:sz w:val="22"/>
          <w:szCs w:val="22"/>
        </w:rPr>
      </w:pPr>
      <w:r w:rsidRPr="00AA1777">
        <w:rPr>
          <w:sz w:val="22"/>
          <w:szCs w:val="22"/>
        </w:rPr>
        <w:t>II. ОБЩИЕ ТРЕБОВАНИЯ К ОРГАНИЗАЦИИ РАБОТ</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6. Объекты, на которых ведутся горные работы, переработка полезных ископаемых, отнесенные в соответствии с законодательством Российской Федерации к категории опасных производственных объектов, подлежат регистрации в государственном реестре опасных производственных объектов.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7. Организации, эксплуатирующие объекты, на которых ведутся горные работы и переработка полезных ископаемых, при осуществлении конкретных видов деятельности в области промышленной безопасности, подлежащих лицензированию в соответствии с законодательством Российской Федерации, должны иметь соответствующие лицензии.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 </w:t>
      </w:r>
      <w:proofErr w:type="gramStart"/>
      <w:r w:rsidRPr="00AA1777">
        <w:rPr>
          <w:sz w:val="22"/>
          <w:szCs w:val="22"/>
        </w:rPr>
        <w:t>Организации, эксплуатирующие объекты, на которых ведутся горные работы и переработка полезных ископаемых, в установленных законодательством Российской Федерации случаях обязаны разрабатывать декларации промышленной безопасности.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9. Организации, эксплуатирующие объекты, на которых ведутся горные работы, обязаны иметь оформленные в установленном порядке документы, определяющие уточненные границы горного отвода (горный отвод). Ведение горных работ должно осуществляться в границах горного отвода.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10. Организации, эксплуатирующие опасные производственные объекты, на которых ведутся горные работы и переработка полезных ископаемых, в установленном законодательством Российской Федерации порядке обязаны: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организовывать и осуществлять производственный </w:t>
      </w:r>
      <w:proofErr w:type="gramStart"/>
      <w:r w:rsidRPr="00AA1777">
        <w:rPr>
          <w:sz w:val="22"/>
          <w:szCs w:val="22"/>
        </w:rPr>
        <w:t>контроль за</w:t>
      </w:r>
      <w:proofErr w:type="gramEnd"/>
      <w:r w:rsidRPr="00AA1777">
        <w:rPr>
          <w:sz w:val="22"/>
          <w:szCs w:val="22"/>
        </w:rPr>
        <w:t xml:space="preserve"> соблюдением требований промышленной безопасности, разрабатывать положения о производственном контроле. Ответственность за организацию производственного контроля несет руководитель </w:t>
      </w:r>
      <w:r w:rsidRPr="00AA1777">
        <w:rPr>
          <w:sz w:val="22"/>
          <w:szCs w:val="22"/>
        </w:rPr>
        <w:lastRenderedPageBreak/>
        <w:t xml:space="preserve">организации, эксплуатирующей опасный производственный объект. Ответственность за осуществление производственного контроля несут должностные лица, на которых возложена ответственность за осуществление производственного контроля. </w:t>
      </w:r>
      <w:proofErr w:type="gramStart"/>
      <w:r w:rsidRPr="00AA1777">
        <w:rPr>
          <w:sz w:val="22"/>
          <w:szCs w:val="22"/>
        </w:rPr>
        <w:t>В установленных законодательством Российской Федерации случаях организации, ведущие горные работы и работы по переработке полезных ископаемых, обязаны разрабатывать системы управления промышленной безопасностью;</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заключать договоры обязательного страхования гражданской ответственности владельца опасного объекта за причинение вреда;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разрабатывать планы мероприятий по локализации и ликвидации последствий аварий;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заключать договоры на обслуживание с профессиональными аварийно-спасательными формированиями (службами), а в случаях, установленных законодательством Российской Федерации, создавать собственные профессиональные аварийно-спасательные формирования (службы), вспомогательные горноспасательные команды.</w:t>
      </w:r>
    </w:p>
    <w:p w:rsidR="00AA1777" w:rsidRPr="00AA1777" w:rsidRDefault="00AA1777" w:rsidP="00AA1777">
      <w:pPr>
        <w:pStyle w:val="ConsPlusNormal"/>
        <w:spacing w:line="300" w:lineRule="atLeast"/>
        <w:ind w:firstLine="540"/>
        <w:jc w:val="both"/>
        <w:rPr>
          <w:sz w:val="22"/>
          <w:szCs w:val="22"/>
        </w:rPr>
      </w:pPr>
      <w:r w:rsidRPr="00AA1777">
        <w:rPr>
          <w:sz w:val="22"/>
          <w:szCs w:val="22"/>
        </w:rPr>
        <w:t>11. При ведении горных работ в лавиноопасных и селеопасных районах (участках) организации должны разрабатывать Планы мероприятий по противолавинной (противоселевой) защите объектов, содержащие соответствующие меры безопасности, утверждаемые руководителем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12. Руководители объектов (организаций), эксплуатирующих объекты ведения горных работ и переработки полезных ископаемых, обязаны организовать разработку мероприятий по недопущению аварий на опасном производственном объекте на основе оценки опасности на каждом рабочем месте и объекте в целом. На каждом объекте ведения горных работ и переработки полезных ископаемых эксплуатирующей организацией должны быть созданы условия, позволяющие работникам объекта и подрядных организаций, в случае аварии, беспрепятственно покинуть участок, на котором не исключена возможность нанесения вреда их здоровью. Должны быть созданы условия (организационные, технические), позволяющие осуществить оперативную, безопасную для здоровья доставку пострадавших или внезапно заболевших с территории объекта к месту оказания квалифицированной медицинской помощи. Ответственность за создание таких условий несет руководитель объекта (организации).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13. Все несчастные случаи, аварии и инциденты, произошедшие на объектах ведения горных работ и переработки полезных ископаемых, подлежат регистрации, расследованию и учету в соответствии с требованиями, установленными законодательством Российской Федерации. О каждом несчастном случае или остром заболевании ответственное лицо за работу в смене (диспетчер, оператор) обязано сообщить о случившемся руководству организации (объекта) и вызвать бригаду скорой медицинской помощи. Рабочее место, на котором произошел несчастный случай или авария, если это не угрожает жизни и здоровью людей, должно быть сохранено в неизменном состоянии до проведения осмотра и принятия соответствующего решения комиссией по расследованию, назначенной в установленном законодательством Российской Федерации порядке. Ответственность за сохранность места, на котором произошел несчастный случай или авария, несет руководитель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Возобновление работ после ликвидации последствий аварии должно осуществляться на основании письменного разрешения руководителя объекта по согласованию с председателем комиссии по техническому расследованию аварии.</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14. На объектах ведения горных работ и переработки полезных ископаемых должен быть организован пункт первой медицинской помощи, оборудованный средствами связи.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 </w:t>
      </w:r>
      <w:proofErr w:type="gramStart"/>
      <w:r w:rsidRPr="00AA1777">
        <w:rPr>
          <w:sz w:val="22"/>
          <w:szCs w:val="22"/>
        </w:rPr>
        <w:t>организациях</w:t>
      </w:r>
      <w:proofErr w:type="gramEnd"/>
      <w:r w:rsidRPr="00AA1777">
        <w:rPr>
          <w:sz w:val="22"/>
          <w:szCs w:val="22"/>
        </w:rPr>
        <w:t xml:space="preserve"> с количеством работающих менее 100 человек медицинское </w:t>
      </w:r>
      <w:r w:rsidRPr="00AA1777">
        <w:rPr>
          <w:sz w:val="22"/>
          <w:szCs w:val="22"/>
        </w:rPr>
        <w:lastRenderedPageBreak/>
        <w:t>обслуживание допускается осуществлять в ближайшем лечебном учреждении. На каждом участке, в цехах, мастерских, а также на транспортном оборудовании и в санитарно-бытовых помещениях обязательно наличие аптечек для оказания первой помощи.</w:t>
      </w:r>
    </w:p>
    <w:p w:rsidR="00AA1777" w:rsidRPr="00AA1777" w:rsidRDefault="00AA1777" w:rsidP="00AA1777">
      <w:pPr>
        <w:pStyle w:val="ConsPlusNormal"/>
        <w:spacing w:line="300" w:lineRule="atLeast"/>
        <w:ind w:firstLine="540"/>
        <w:jc w:val="both"/>
        <w:rPr>
          <w:sz w:val="22"/>
          <w:szCs w:val="22"/>
        </w:rPr>
      </w:pPr>
      <w:r w:rsidRPr="00AA1777">
        <w:rPr>
          <w:sz w:val="22"/>
          <w:szCs w:val="22"/>
        </w:rPr>
        <w:t>15. Организации, эксплуатирующие объекты, на которых ведутся горные работы и переработка полезных ископаемых, обязаны осуществлять маркшейдерское обеспечение работ, на основании соответствующей лицензии или заключать договоры по маркшейдерскому обеспечению работ с организациями, имеющими лицензию.</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16. </w:t>
      </w:r>
      <w:proofErr w:type="gramStart"/>
      <w:r w:rsidRPr="00AA1777">
        <w:rPr>
          <w:sz w:val="22"/>
          <w:szCs w:val="22"/>
        </w:rPr>
        <w:t>Организации, эксплуатирующие объекты, на которых ведутся горные работы, переработка полезных ископаемых, обязаны иметь в наличии нормативные правовые акты, устанавливающие требования промышленной безопасности, настоящие Правила, инструкции по безопасному производству всех видов выполняемых работ, технологические регламенты, технологические карты (проекты производства работ) по ведению, технологии, обслуживанию и ремонту оборудования и механизмов и обеспечить их выполнение.</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17. В каждой организации, эксплуатирующей опасные производственные объекты, на которых ведутся горные работы и переработка полезных ископаемых, должен быть определен порядок действия рабочих и должностных лиц при обнаружении ими взрывчатых материалов в горных выработках, взорванной горной массе или иных непредназначенных для хранения взрывчатых материалов местах, утвержденный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18. При одновременной разработке месторождения открытым и подземным способами, а также при эксплуатации подземных дренажных выработок должны осуществляться совместные мероприятия по обеспечению безопасности работающих на объектах ведения подземных и открытых горных работах, утвержденные техническим руководителем организации, и включать: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согласование планов и графиков ведения горных и взрывных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применение нагнетательной схемы проветривания подземных объектов;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проверку представителями профессионального аварийно-спасательного формирования (службы) состояния атмосферы в подземных объектах после массовых взрывов на объектах открытых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предотвращение опасности прорыва воды в подземные горные выработки из объекта открытых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наличие у лиц, входящих в состав сменного надзора, средств </w:t>
      </w:r>
      <w:proofErr w:type="gramStart"/>
      <w:r w:rsidRPr="00AA1777">
        <w:rPr>
          <w:sz w:val="22"/>
          <w:szCs w:val="22"/>
        </w:rPr>
        <w:t>контроля за</w:t>
      </w:r>
      <w:proofErr w:type="gramEnd"/>
      <w:r w:rsidRPr="00AA1777">
        <w:rPr>
          <w:sz w:val="22"/>
          <w:szCs w:val="22"/>
        </w:rPr>
        <w:t xml:space="preserve"> содержанием в атмосфере ядовитых продуктов взрыва.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Контроль выполнения указанных мероприятий осуществляется техническими руководителями и специалистами объектов открытых и подземных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19. Ведение горных работ должно осуществляться в соответствии </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схемой развития горных работ (при наличии);</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проектной документацией;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годовым планом развития горных работ, разработанным в установленном порядке.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20. Проектная документация объектов ведения горных работ и переработки полезных ископаемых подлежит экспертизе в соответствии с законодательством Российской Федерации. Проектная документация на консервацию и ликвидацию, а также в установленных законодательством Российской Федерации случаях на техническое перевооружение объектов ведения горных работ и переработки полезных ископаемых подлежит экспертизе промышленной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Отклонения от проектной документации не допускаются.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21. </w:t>
      </w:r>
      <w:proofErr w:type="gramStart"/>
      <w:r w:rsidRPr="00AA1777">
        <w:rPr>
          <w:sz w:val="22"/>
          <w:szCs w:val="22"/>
        </w:rPr>
        <w:t xml:space="preserve">В случае если при эксплуатации, капитальном ремонте, консервации или </w:t>
      </w:r>
      <w:r w:rsidRPr="00AA1777">
        <w:rPr>
          <w:sz w:val="22"/>
          <w:szCs w:val="22"/>
        </w:rPr>
        <w:lastRenderedPageBreak/>
        <w:t>ликвидации объекта ведения горных работ и переработки полезных ископаемых, отнесенных к категории опасных производственных объектов, требуется отступление от требований настоящих Правил или они не установлены проектной документацией, устанавливаются требования к обоснованию безопасности опасного производственного объекта в соответствии с законодательством в области промышленной безопасности.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22. Для проверки новых и усовершенствования существующих систем разработки месторождений полезных ископаемых и их параметров (в том числе при использовании безлюдной технологии) эксплуатирующей организацией должны проводиться опытно-промышленные испытания (далее - ОПИ) в соответствии с рабочей проектной документацией, разработанной с учетом проекта на разработку месторождений полезных ископаемых, и заключением специализированной проектной организации (института). ОПИ должны проводиться в соответствии с разработанным обоснованием безопасности опасного производственного объекта, программой проведения испытаний, утвержденной техническим руководителем организации, и планом развития горных работ. Лица, ответственные за проведение ОПИ, должны назначаться техническим руководителем организации.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22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22.1. Программа проведения ОПИ должна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мероприятия по осуществлению мер промышленной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основание для проведения испытаний;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научно-техническую оценку специализированной организации (института) о предлагаемых испытаниях;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данные, характеризующие объект испытаний;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цель и задачи испытаний;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сведения об ответственных исполнителях и соисполнителях, участвовавших в испытаниях;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условия проведения испытаний;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организации и проведения испытаний;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мероприятия по осуществлению </w:t>
      </w:r>
      <w:proofErr w:type="gramStart"/>
      <w:r w:rsidRPr="00AA1777">
        <w:rPr>
          <w:sz w:val="22"/>
          <w:szCs w:val="22"/>
        </w:rPr>
        <w:t>контроля за</w:t>
      </w:r>
      <w:proofErr w:type="gramEnd"/>
      <w:r w:rsidRPr="00AA1777">
        <w:rPr>
          <w:sz w:val="22"/>
          <w:szCs w:val="22"/>
        </w:rPr>
        <w:t xml:space="preserve"> проведением испытаний;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дату начала и сроки проведения ОПИ;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обработки и представления информации о проведении испытаний.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Срок проведения ОПИ не должен превышать 1 год.</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Результаты проведения ОПИ должны быть рассмотрены эксплуатирующей организацией и отражены в акте о проведении ОПИ, содержащем информацию о ходе испытаний, выявленных проблемах и выводы. Акт о проведении ОПИ подписывается лицами, ответственными за проведение ОПИ, и утверждается техническим руководителем организации. По итогам </w:t>
      </w:r>
      <w:proofErr w:type="gramStart"/>
      <w:r w:rsidRPr="00AA1777">
        <w:rPr>
          <w:sz w:val="22"/>
          <w:szCs w:val="22"/>
        </w:rPr>
        <w:t>проведенных</w:t>
      </w:r>
      <w:proofErr w:type="gramEnd"/>
      <w:r w:rsidRPr="00AA1777">
        <w:rPr>
          <w:sz w:val="22"/>
          <w:szCs w:val="22"/>
        </w:rPr>
        <w:t xml:space="preserve"> ОПИ эксплуатирующая организация должна в установленном законодательством Российской Федерации порядке внести соответствующие изменения в проектную документацию.</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22.1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23. Перед вводом в эксплуатацию построенных, реконструированных объектов ведения горных работ и переработки полезных ископаемых осуществляется их приемка, при которой проверяются: соответствие проектной документации, готовность организации к эксплуатации производственного объекта и к действиям по локализации и ликвидации аварии. Объекты строительства, реконструкции, технического перевооружения должны приниматься в эксплуатацию в порядке, установленном законодательством Российской Федерации.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24. Проектные организации обязаны осуществлять авторский надзор за выполнением проектных решений.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25. На каждый производственный процесс в организациях, эксплуатирующих опасные производственные объекты ведения горных работ, обогащения полезных ископаемых, должны разрабатываться регламенты технологических производственных процессов в соответствии с требованиями, содержащимися в настоящем пункте. Отклонения от требований и параметров, установленных регламентами технологических производственных процессов, не допускаются.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Регламенты технологических производственных процессов (далее - РТПП) должны разрабатываться на каждый производственный процесс, определенный Правилами, и должны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сведения о принятых проектных решениях;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специфику и особенности организации выполнения основных и вспомогательных производственных процессов в каждом структурном подразделении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к порядку эксплуатации и ремонту технических устройств, применяемых в конкретном технологическом производственном процессе;</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 последовательность выполнения конкретных технологических операций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мероприятия по обеспечению </w:t>
      </w:r>
      <w:proofErr w:type="gramStart"/>
      <w:r w:rsidRPr="00AA1777">
        <w:rPr>
          <w:sz w:val="22"/>
          <w:szCs w:val="22"/>
        </w:rPr>
        <w:t>контроля за</w:t>
      </w:r>
      <w:proofErr w:type="gramEnd"/>
      <w:r w:rsidRPr="00AA1777">
        <w:rPr>
          <w:sz w:val="22"/>
          <w:szCs w:val="22"/>
        </w:rPr>
        <w:t xml:space="preserve"> производственными процессами, промышленной и пожарной безопасностью, недопущению и предотвращению аварий, инцидентов, случаев травматизма и утрат взрывчатых материалов, установленного режима вентиляции.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должны утверждаться техническими руководителями эксплуатирующих организаций.</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"Проходка вертикальных горных выработок (шахтные стволы)"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меры по безопасному производству горных работ, креплению, транспортированию горной массы и недопущению случаев обрушений ее кусков;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особенности ведения горных работ в конкретных горно-геологических и </w:t>
      </w:r>
      <w:proofErr w:type="gramStart"/>
      <w:r w:rsidRPr="00AA1777">
        <w:rPr>
          <w:sz w:val="22"/>
          <w:szCs w:val="22"/>
        </w:rPr>
        <w:t>горно-технических</w:t>
      </w:r>
      <w:proofErr w:type="gramEnd"/>
      <w:r w:rsidRPr="00AA1777">
        <w:rPr>
          <w:sz w:val="22"/>
          <w:szCs w:val="22"/>
        </w:rPr>
        <w:t xml:space="preserve"> условиях;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стадии производства работ по оснащению, креплению и армировке стволов, монтажу и демонтажу коммуникаций, проходческого и стационарного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сведения об обеспечении приборами контроля, автоматики, системами связи и сигнализации.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"Проходка горизонтальных и наклонных горных выработок"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меры по безопасному производству горных работ, креплению, транспортированию горной массы, недопущению случаев обрушений ее кусков и образования "заколов";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особенности ведения горных работ в конкретных горно-геологических и </w:t>
      </w:r>
      <w:proofErr w:type="gramStart"/>
      <w:r w:rsidRPr="00AA1777">
        <w:rPr>
          <w:sz w:val="22"/>
          <w:szCs w:val="22"/>
        </w:rPr>
        <w:t>горно-технических</w:t>
      </w:r>
      <w:proofErr w:type="gramEnd"/>
      <w:r w:rsidRPr="00AA1777">
        <w:rPr>
          <w:sz w:val="22"/>
          <w:szCs w:val="22"/>
        </w:rPr>
        <w:t xml:space="preserve"> условиях;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безопасному применению горного оборудования для проходки горных выработок и возобновлению горных работ после их остановки более чем на 3 суток, а также при восстановлении горных выработок в случае их возврата в режим эксплуатации из режима мокрой или сухой консервации.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"Ведение очистных работ"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меры по безопасному производству очистных работ, осуществлению отбойки и выпуска руды из очистного пространства, транспортированию, недопущению обрушений кусков горной массы и образования "заколов";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особенности ведения горных работ в конкретных горно-геологических и </w:t>
      </w:r>
      <w:proofErr w:type="gramStart"/>
      <w:r w:rsidRPr="00AA1777">
        <w:rPr>
          <w:sz w:val="22"/>
          <w:szCs w:val="22"/>
        </w:rPr>
        <w:t>горно-технических</w:t>
      </w:r>
      <w:proofErr w:type="gramEnd"/>
      <w:r w:rsidRPr="00AA1777">
        <w:rPr>
          <w:sz w:val="22"/>
          <w:szCs w:val="22"/>
        </w:rPr>
        <w:t xml:space="preserve"> условиях;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параметры систем разработки и способы безопасной выемки полезного ископаемого;</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организации очистных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"Эксплуатация шахтных подъемов"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мероприятия по безопасной эксплуатации подъемных установок в зависимости от их типов и назначения, типов подъемных сосудов и прицепных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порядок и способы </w:t>
      </w:r>
      <w:proofErr w:type="gramStart"/>
      <w:r w:rsidRPr="00AA1777">
        <w:rPr>
          <w:sz w:val="22"/>
          <w:szCs w:val="22"/>
        </w:rPr>
        <w:t>контроля за</w:t>
      </w:r>
      <w:proofErr w:type="gramEnd"/>
      <w:r w:rsidRPr="00AA1777">
        <w:rPr>
          <w:sz w:val="22"/>
          <w:szCs w:val="22"/>
        </w:rPr>
        <w:t xml:space="preserve"> техническим состоянием шахтных подъемных машин и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 меры по безопасному спуску и подъему людей, груза, оборудования, проведению ревизии подъемной установки, обследованию подъемных канатов и состояния крепления ствола.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"Проветривание горных выработок (шахты)"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параметры проветривания с учетом конкретных условий шахты (в соответствии с проектной документацией);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организации проветривания и расчету необходимого количества воздуха, безопасному ведению работ в условиях газового режима (при наличии);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режимы работы главных вентиляторных установок, вентиляторов местного проветривания и меры по их безопасной эксплуатации;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составления вентиляционных планов;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 периодичность отбора проб воздуха на содержание вредных газов и запыленность;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порядок контроля воздушной среды, включая распределение общешахтной струи по участковым горным выработкам;</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восстановлению нормального режима проветривания и допуску людей после массового взрыва.</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"Эксплуатация и ремонт технологического транспорта"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меры по безопасной эксплуатации и ремонту технологического транспорта и оборудования, порядок </w:t>
      </w:r>
      <w:proofErr w:type="gramStart"/>
      <w:r w:rsidRPr="00AA1777">
        <w:rPr>
          <w:sz w:val="22"/>
          <w:szCs w:val="22"/>
        </w:rPr>
        <w:t>контроля за</w:t>
      </w:r>
      <w:proofErr w:type="gramEnd"/>
      <w:r w:rsidRPr="00AA1777">
        <w:rPr>
          <w:sz w:val="22"/>
          <w:szCs w:val="22"/>
        </w:rPr>
        <w:t xml:space="preserve"> их техническим состоянием;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к работникам, допускаемым к управлению, ремонту и обслуживанию технологического транспорта и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использования систем сигнализации, централизации и блокировки при эксплуатации технологического транспорта и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порядок перевозки работников, оборудования и материалов.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"Противопожарная защита горных выработок (шахты)"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порядок пожаротушения, применения специальных устройств и средств, предназначенных для локализации и ликвидации пожара, включая перечень таких средств и мест их месторасположения;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эксплуатации систем автоматического пожаротушения, пожарной сигнализации и систем индивидуального оповещения;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порядок </w:t>
      </w:r>
      <w:proofErr w:type="gramStart"/>
      <w:r w:rsidRPr="00AA1777">
        <w:rPr>
          <w:sz w:val="22"/>
          <w:szCs w:val="22"/>
        </w:rPr>
        <w:t>контроля за</w:t>
      </w:r>
      <w:proofErr w:type="gramEnd"/>
      <w:r w:rsidRPr="00AA1777">
        <w:rPr>
          <w:sz w:val="22"/>
          <w:szCs w:val="22"/>
        </w:rPr>
        <w:t xml:space="preserve"> сохранностью и пригодностью противопожарных средств;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сведения об оборудовании противопожарных складов и камер аварийного воздухоснабжения в соответствии с их табельным оснащением.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"Защита шахты от затопления и охрана объектов на дневной поверхности от вредного влияния горных работ"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защите горных выработок от затопления, безопасной эксплуатации шахтных водоотливных установок, ликвидации возможных рассолопроявлений и прорывов воды в подземные горные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способы и порядок ведения наблюдений за развитием деформаций на земной поверхности, а также ведения работ, связанных с ликвидацией и консервацией подземных </w:t>
      </w:r>
      <w:r w:rsidRPr="00AA1777">
        <w:rPr>
          <w:sz w:val="22"/>
          <w:szCs w:val="22"/>
        </w:rPr>
        <w:lastRenderedPageBreak/>
        <w:t>горных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"Ведение закладочных работ"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вид закладочных работ, параметры закладки, сведения об используемых материалах и состоянии закладочных трубопроводов;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меры безопасного ведения закладочных работ и порядок </w:t>
      </w:r>
      <w:proofErr w:type="gramStart"/>
      <w:r w:rsidRPr="00AA1777">
        <w:rPr>
          <w:sz w:val="22"/>
          <w:szCs w:val="22"/>
        </w:rPr>
        <w:t>контроля за</w:t>
      </w:r>
      <w:proofErr w:type="gramEnd"/>
      <w:r w:rsidRPr="00AA1777">
        <w:rPr>
          <w:sz w:val="22"/>
          <w:szCs w:val="22"/>
        </w:rPr>
        <w:t xml:space="preserve"> их ведением.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"Обращение с взрывчатыми материалами промышленного назначения"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безопасному производству работ с взрывчатыми материалами (транспортирование, изготовление, хранение, ведение взрывных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безопасной эксплуатации применяемого технологического оборудования (зарядно-смесительное оборудование, транспорт для перевозки взрывчатых материалов, транспортно-зарядные машины) и их ремонту;</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безопасности к устройству подземных складов взрывчатых материалов, стационарных подземных пунктов изготовления взрывчатых веществ;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предъявляемые к персоналу, допущенному к работе с взрывчатыми материалами;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учета и охраны взрывчатых материалов.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"Ведение вскрышных и добычных работ"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параметры системы разработки и меры по безопасному ведению горных и буровзрывных работ, производству работ с взрывчатыми материалами;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предупреждению и недопущению образования козырьков, нависей (заколов);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меры по безопасному применению горного оборудования, транспортированию горной массы;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образования и эксплуатации отвалов;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порядок осуществления </w:t>
      </w:r>
      <w:proofErr w:type="gramStart"/>
      <w:r w:rsidRPr="00AA1777">
        <w:rPr>
          <w:sz w:val="22"/>
          <w:szCs w:val="22"/>
        </w:rPr>
        <w:t>контроля за</w:t>
      </w:r>
      <w:proofErr w:type="gramEnd"/>
      <w:r w:rsidRPr="00AA1777">
        <w:rPr>
          <w:sz w:val="22"/>
          <w:szCs w:val="22"/>
        </w:rPr>
        <w:t xml:space="preserve"> ведением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"Пылегазоподавление и проветривание карьеров, радиационная безопасность"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сведения о составе атмосферы объекта ведения открытых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допуска рабочих на места работ после производства взрывных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борьбе с пылью и газами, обеспечению естественного воздухообмена и проветривания;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защите работников от радиации и порядок осуществления радиационного контроля (при наличии опасных факторов);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 способы искусственного проветривания.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"Эксплуатация и ремонт технологического транспорта"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меры по безопасной эксплуатации и ремонту технологического транспорта и оборудования, порядок </w:t>
      </w:r>
      <w:proofErr w:type="gramStart"/>
      <w:r w:rsidRPr="00AA1777">
        <w:rPr>
          <w:sz w:val="22"/>
          <w:szCs w:val="22"/>
        </w:rPr>
        <w:t>контроля за</w:t>
      </w:r>
      <w:proofErr w:type="gramEnd"/>
      <w:r w:rsidRPr="00AA1777">
        <w:rPr>
          <w:sz w:val="22"/>
          <w:szCs w:val="22"/>
        </w:rPr>
        <w:t xml:space="preserve"> их техническим состоянием;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к работникам, допускаемым к управлению, ремонту и обслуживанию технологического транспорта и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использования систем сигнализации, централизации и блокировки при эксплуатации технологического транспорта и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порядок перевозки работников, оборудования и материалов.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"Защита от затопления"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осушению и защите от затопления, в том числе по безопасной эксплуатации водоотливных установок в паводковый период;</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и порядок ликвидации возможных случаев затопления;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порядок </w:t>
      </w:r>
      <w:proofErr w:type="gramStart"/>
      <w:r w:rsidRPr="00AA1777">
        <w:rPr>
          <w:sz w:val="22"/>
          <w:szCs w:val="22"/>
        </w:rPr>
        <w:t>контроля за</w:t>
      </w:r>
      <w:proofErr w:type="gramEnd"/>
      <w:r w:rsidRPr="00AA1777">
        <w:rPr>
          <w:sz w:val="22"/>
          <w:szCs w:val="22"/>
        </w:rPr>
        <w:t xml:space="preserve"> скважинами водопонижения, работоспособностью водоотливных установок, наличием технических и материальных средств, необходимых для </w:t>
      </w:r>
      <w:r w:rsidRPr="00AA1777">
        <w:rPr>
          <w:sz w:val="22"/>
          <w:szCs w:val="22"/>
        </w:rPr>
        <w:lastRenderedPageBreak/>
        <w:t>предотвращения затопления или его ликвидации;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безопасной эксплуатации водоотливных установок и скважин водопонижения.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"Транспортировка, дробление и сортировка полезного ископаемого"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безопасному выполнению работ при транспортировке, дроблении и сортировке полезного ископаемого;</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безопасной эксплуатации и ремонту технологического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использования систем сигнализации, централизации и блокировки при эксплуатации технологического транспорта;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порядок и способы </w:t>
      </w:r>
      <w:proofErr w:type="gramStart"/>
      <w:r w:rsidRPr="00AA1777">
        <w:rPr>
          <w:sz w:val="22"/>
          <w:szCs w:val="22"/>
        </w:rPr>
        <w:t>контроля за</w:t>
      </w:r>
      <w:proofErr w:type="gramEnd"/>
      <w:r w:rsidRPr="00AA1777">
        <w:rPr>
          <w:sz w:val="22"/>
          <w:szCs w:val="22"/>
        </w:rPr>
        <w:t xml:space="preserve"> техническим состоянием технологического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"Обогащение полезных ископаемых"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безопасному выполнению работ при обогащении полезного ископаемого;</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безопасной эксплуатации и ремонту технологического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использования систем сигнализации, централизации и блокировки при эксплуатации технологического транспорта;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порядок и способы </w:t>
      </w:r>
      <w:proofErr w:type="gramStart"/>
      <w:r w:rsidRPr="00AA1777">
        <w:rPr>
          <w:sz w:val="22"/>
          <w:szCs w:val="22"/>
        </w:rPr>
        <w:t>контроля за</w:t>
      </w:r>
      <w:proofErr w:type="gramEnd"/>
      <w:r w:rsidRPr="00AA1777">
        <w:rPr>
          <w:sz w:val="22"/>
          <w:szCs w:val="22"/>
        </w:rPr>
        <w:t xml:space="preserve"> техническим состоянием технологического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РТПП "Хранение, приготовление, транспортировка и использование химических веществ и реагентов"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по безопасному производству погрузо-разгрузочных работ, хранению и транспортированию реагентов;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безопасности к емкостям (таре), местам хранения реагентов, вентиляции, пылеподавлению, аспирационным устройствам.</w:t>
      </w:r>
    </w:p>
    <w:p w:rsidR="00AA1777" w:rsidRPr="00AA1777" w:rsidRDefault="00AA1777" w:rsidP="00AA1777">
      <w:pPr>
        <w:pStyle w:val="ConsPlusNormal"/>
        <w:spacing w:line="300" w:lineRule="atLeast"/>
        <w:jc w:val="both"/>
        <w:rPr>
          <w:sz w:val="22"/>
          <w:szCs w:val="22"/>
        </w:rPr>
      </w:pPr>
      <w:r w:rsidRPr="00AA1777">
        <w:rPr>
          <w:sz w:val="22"/>
          <w:szCs w:val="22"/>
        </w:rPr>
        <w:t>(п. 25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26. Организации, эксплуатирующие объекты, на которых ведутся горные работы и переработка полезных ископаемых, обязаны обеспечить укомплектованность штата работников и допуск к работе лиц, удовлетворяющих соответствующим квалификационным требованиям и не имеющих медицинских противопоказаний.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27. </w:t>
      </w:r>
      <w:proofErr w:type="gramStart"/>
      <w:r w:rsidRPr="00AA1777">
        <w:rPr>
          <w:sz w:val="22"/>
          <w:szCs w:val="22"/>
        </w:rPr>
        <w:t>В установленных законодательством Российской Федерации случаях организации, эксплуатирующие объекты, на которых ведутся горные работы и переработка полезных ископаемых, обязаны обеспечить подготовку и аттестацию руководителей и специалистов в области промышленной безопасности.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28. Руководители и специалисты организаций, осуществляющих деятельность по эксплуатации объектов ведения горных работ и переработки полезных ископаемых, должны иметь соответствующее образование.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29. К техническому руководству работами на объектах ведения горных работ и переработки полезных ископаемых должны допускаться лица, имеющие высшее или среднее специальное соответствующее образование.</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Горнотехническое образование на шахтах, рудниках, приисках, карьерах, драгах, земснарядах, разрезах и объектах разработки недр, не связанных с добычей, необходимо иметь: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руководителям, техническим руководителям организаций (объектов), руководителям участков (цехов), специалистам инженерных служб и их заместителям;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начальникам смен (участков), техническим руководителям и диспетчерам смены.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30. Рабочие, выполняющие работы повышенной опасности, перечень которых должен устанавливаться руководителем организации, в начале рабочего дня (смены) должны </w:t>
      </w:r>
      <w:r w:rsidRPr="00AA1777">
        <w:rPr>
          <w:sz w:val="22"/>
          <w:szCs w:val="22"/>
        </w:rPr>
        <w:lastRenderedPageBreak/>
        <w:t>проходить медицинский осмотр (освидетельствование) на состояние алкогольного и наркотического опьянения. В конце рабочего дня (смены) медицинский осмотр (освидетельствование) проводится на основании решения руководителя объекта.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30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31. Рабочие, ведущие горные работы, работы по переработке полезных ископаемых, должны иметь профессиональное образование, соответствующее профилю выполняемых работ, должны быть обучены безопасным приемам работы, знать сигналы аварийного оповещения, правила поведения при авариях, места расположения сре</w:t>
      </w:r>
      <w:proofErr w:type="gramStart"/>
      <w:r w:rsidRPr="00AA1777">
        <w:rPr>
          <w:sz w:val="22"/>
          <w:szCs w:val="22"/>
        </w:rPr>
        <w:t>дств сп</w:t>
      </w:r>
      <w:proofErr w:type="gramEnd"/>
      <w:r w:rsidRPr="00AA1777">
        <w:rPr>
          <w:sz w:val="22"/>
          <w:szCs w:val="22"/>
        </w:rPr>
        <w:t>асения и пожаротушения и уметь ими пользоваться. Рабочие должны руководствоваться инструкциями по безопасному ведению технологических процессов, знать способы оказания первой (доврачебной) помощи. При поступлении на работу, а также не реже чем каждые 6 месяцев рабочие должны проходить инструктаж по безопасным приемам выполнения работ и не реже одного раза в год - проверку знания инструкций по профессиям. Результаты проверки должны оформляться протоколом с внесенной записью в соответствующий журнал инструктажа и личную карточку (книжку) рабочего.</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32. </w:t>
      </w:r>
      <w:proofErr w:type="gramStart"/>
      <w:r w:rsidRPr="00AA1777">
        <w:rPr>
          <w:sz w:val="22"/>
          <w:szCs w:val="22"/>
        </w:rPr>
        <w:t>Рабочие и специалисты должны быть обеспечены и обязаны пользоваться специальной одеждой, специальной обувью, исправными защитными касками, очками и другими средствами индивидуальной защиты, соответствующими их профессии и условиям работы, согласно утвержденным нормам.</w:t>
      </w:r>
      <w:proofErr w:type="gramEnd"/>
      <w:r w:rsidRPr="00AA1777">
        <w:rPr>
          <w:sz w:val="22"/>
          <w:szCs w:val="22"/>
        </w:rPr>
        <w:t xml:space="preserve"> Лица, не состоящие в штате объекта ведения горных работ, переработки полезных ископаемых, но имеющие необходимость в его посещении, должны быть проинструктированы по мерам безопасности и обеспечены индивидуальными средствами защиты.</w:t>
      </w:r>
    </w:p>
    <w:p w:rsidR="00AA1777" w:rsidRPr="00AA1777" w:rsidRDefault="00AA1777" w:rsidP="00AA1777">
      <w:pPr>
        <w:pStyle w:val="ConsPlusNormal"/>
        <w:spacing w:line="300" w:lineRule="atLeast"/>
        <w:ind w:firstLine="540"/>
        <w:jc w:val="both"/>
        <w:rPr>
          <w:sz w:val="22"/>
          <w:szCs w:val="22"/>
        </w:rPr>
      </w:pPr>
      <w:r w:rsidRPr="00AA1777">
        <w:rPr>
          <w:sz w:val="22"/>
          <w:szCs w:val="22"/>
        </w:rPr>
        <w:t>33. Рабочие, занятые на работах, выполнение которых предусматривает совмещение профессий, должны быть обучены безопасным приемам труда и проинструктированы по всем видам совмещенных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Обслуживание машин и механизмов, управление которыми связано с оперативным включением и отключением электроустановок, должно осуществляться персоналом, имеющим соответствующую квалификационную группу по электробезопасности, дающую право персоналу по наряду (распоряжению) с записью в оперативном журнале производить оперативные переключения кабельных </w:t>
      </w:r>
      <w:proofErr w:type="gramStart"/>
      <w:r w:rsidRPr="00AA1777">
        <w:rPr>
          <w:sz w:val="22"/>
          <w:szCs w:val="22"/>
        </w:rPr>
        <w:t>линий</w:t>
      </w:r>
      <w:proofErr w:type="gramEnd"/>
      <w:r w:rsidRPr="00AA1777">
        <w:rPr>
          <w:sz w:val="22"/>
          <w:szCs w:val="22"/>
        </w:rPr>
        <w:t xml:space="preserve"> в пределах скрепленного за ним горного оборудования и его приключательного пункта.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34. При изменении характера работы, а также после произошедших несчастных случаев, аварий или после допущения грубых нарушений требований безопасного ведения работ с работниками объекта должен проводиться внеплановый инструктаж.</w:t>
      </w:r>
    </w:p>
    <w:p w:rsidR="00AA1777" w:rsidRPr="00AA1777" w:rsidRDefault="00AA1777" w:rsidP="00AA1777">
      <w:pPr>
        <w:pStyle w:val="ConsPlusNormal"/>
        <w:spacing w:line="300" w:lineRule="atLeast"/>
        <w:ind w:firstLine="540"/>
        <w:jc w:val="both"/>
        <w:rPr>
          <w:sz w:val="22"/>
          <w:szCs w:val="22"/>
        </w:rPr>
      </w:pPr>
      <w:r w:rsidRPr="00AA1777">
        <w:rPr>
          <w:sz w:val="22"/>
          <w:szCs w:val="22"/>
        </w:rPr>
        <w:t>35. Производство работ должно выполняться на основании наряда, выдаваемого под роспись исполнителю работ (в том числе составленного в электронном виде) в соответствии с Положением о нарядной системе, которое должно быть разработано в каждой организации и утверждено ее руководителем.</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Наряд на выполнение работ выдается уполномоченным должностным лицом. Положение о нарядной системе должно содержать порядок выдачи (выполнения, завершения) наряда на смену и форму журнала (книги) выдачи наряда. Форма журнала (книги) выдачи наряда должна содержать разделы (графы) о месте, виде и времени начала и окончании работ, мерах по безопасному проведению конкретного вида работ, состоянии мест работы на конец смены.</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выдавать наряд на выполнение работ в места, в которых имеются нарушения требований безопасности, кроме выполнения работ по их устранению.</w:t>
      </w:r>
    </w:p>
    <w:p w:rsidR="00AA1777" w:rsidRPr="00AA1777" w:rsidRDefault="00AA1777" w:rsidP="00AA1777">
      <w:pPr>
        <w:pStyle w:val="ConsPlusNormal"/>
        <w:spacing w:line="300" w:lineRule="atLeast"/>
        <w:jc w:val="both"/>
        <w:rPr>
          <w:sz w:val="22"/>
          <w:szCs w:val="22"/>
        </w:rPr>
      </w:pPr>
      <w:r w:rsidRPr="00AA1777">
        <w:rPr>
          <w:sz w:val="22"/>
          <w:szCs w:val="22"/>
        </w:rPr>
        <w:lastRenderedPageBreak/>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каждом объекте ведения горных работ и переработки полезных ископаемых должен быть определен перечень видов работ, к которым предъявляются повышенные требования безопасности, утвержденный руководителем организации. Выполнение работ, к которым предъявляются повышенные требования безопасности, должно выполняться по наряду - допуску и под непосредственным руководством лица технического надзора.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36. Каждый работающий до начала выполнения работ должен удостовериться в безопасном состоянии своего рабочего места, проверить наличие и исправность предохранительных устройств, защитных средств, инструмента, приспособлений, требующихся для работы. При обнаружении на рабочем месте нарушений работник обязан, не приступая к работе, сообщить об этом лицу технического надзора, а заметив опасность, угрожающую людям, производственным объектам, обязан сообщить об этом техническому руководителю смены, а также предупредить людей, которым угрожает опасность.</w:t>
      </w:r>
    </w:p>
    <w:p w:rsidR="00AA1777" w:rsidRPr="00AA1777" w:rsidRDefault="00AA1777" w:rsidP="00AA1777">
      <w:pPr>
        <w:pStyle w:val="ConsPlusNormal"/>
        <w:spacing w:line="300" w:lineRule="atLeast"/>
        <w:ind w:firstLine="540"/>
        <w:jc w:val="both"/>
        <w:rPr>
          <w:sz w:val="22"/>
          <w:szCs w:val="22"/>
        </w:rPr>
      </w:pPr>
      <w:r w:rsidRPr="00AA1777">
        <w:rPr>
          <w:sz w:val="22"/>
          <w:szCs w:val="22"/>
        </w:rPr>
        <w:t>37. Каждое рабочее место в течение смены должно осматриваться техническим руководителем смены, который обязан не допускать производство работ при наличии нарушений требований безопасного их выполнения.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38. Горные выработки и проезды к ним в местах, представляющих опасность падения в них людей, машин и механизмов, должны быть ограждены и обозначены предупредительными знаками. Провалы, зумпфы, воронки, недействующие шурфы, дренажные скважины и другие вертикальные выработки должны быть перекрыты. Доступ работников в места, не соответствующие требованиям промышленной безопасности, запрещен, за исключением производства работ по их устранению с соблюдением дополнительных мер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39. Для выполнения работ персоналом подрядной организации на территории объекта ведения горных работ и переработки полезных ископаемых должен оформляться наряд-допуск (акт-допуск). В нем эксплуатирующая объект организация должна указывать опасные факторы, определять границы участка или объекта, где допускаемая организация может выполнять работы и несет ответственность за их безопасное производство.</w:t>
      </w:r>
    </w:p>
    <w:p w:rsidR="00AA1777" w:rsidRPr="00AA1777" w:rsidRDefault="00AA1777" w:rsidP="00AA1777">
      <w:pPr>
        <w:pStyle w:val="ConsPlusNormal"/>
        <w:spacing w:line="300" w:lineRule="atLeast"/>
        <w:ind w:firstLine="540"/>
        <w:jc w:val="both"/>
        <w:rPr>
          <w:sz w:val="22"/>
          <w:szCs w:val="22"/>
        </w:rPr>
      </w:pPr>
      <w:r w:rsidRPr="00AA1777">
        <w:rPr>
          <w:sz w:val="22"/>
          <w:szCs w:val="22"/>
        </w:rPr>
        <w:t>40. Подрядные организации, выполняющие работы на объектах ведения горных работ и переработки полезных ископаемых, обязаны соблюдать требования настоящих Правил.</w:t>
      </w:r>
    </w:p>
    <w:p w:rsidR="00AA1777" w:rsidRPr="00AA1777" w:rsidRDefault="00AA1777" w:rsidP="00AA1777">
      <w:pPr>
        <w:pStyle w:val="ConsPlusNormal"/>
        <w:spacing w:line="300" w:lineRule="atLeast"/>
        <w:ind w:firstLine="540"/>
        <w:jc w:val="both"/>
        <w:rPr>
          <w:sz w:val="22"/>
          <w:szCs w:val="22"/>
        </w:rPr>
      </w:pPr>
      <w:r w:rsidRPr="00AA1777">
        <w:rPr>
          <w:sz w:val="22"/>
          <w:szCs w:val="22"/>
        </w:rPr>
        <w:t>41. Запрещается без письменного разрешения технического руководителя эксплуатирующей организации (кроме аварийных случаев) остановка объектов жизнеобеспечения (электростанции, водоотливы, вентиляторные и калориферные установки, котельные, насосные противопожарных систем).</w:t>
      </w:r>
    </w:p>
    <w:p w:rsidR="00AA1777" w:rsidRPr="00AA1777" w:rsidRDefault="00AA1777" w:rsidP="00AA1777">
      <w:pPr>
        <w:pStyle w:val="ConsPlusNormal"/>
        <w:spacing w:line="300" w:lineRule="atLeast"/>
        <w:ind w:firstLine="540"/>
        <w:jc w:val="both"/>
        <w:rPr>
          <w:sz w:val="22"/>
          <w:szCs w:val="22"/>
        </w:rPr>
      </w:pPr>
      <w:r w:rsidRPr="00AA1777">
        <w:rPr>
          <w:sz w:val="22"/>
          <w:szCs w:val="22"/>
        </w:rPr>
        <w:t>42. Запрещается допуск к работе и пребывание лиц на территории объектов, на которых ведутся горные работы и переработка полезных ископаемых, находящихся в состоянии алкогольного, наркотического или токсического опьянения.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Допуск и пребывание на территории объекта ведения горных работ и переработки полезных ископаемых (производственные здания, сооружения, горные выработки) работников сторонних организаций и иных лиц, не состоящих в трудовых отношениях с эксплуатирующей организацией, должны быть организованы в соответствии с порядком, утвержденным руководителем организации.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Перед допуском на территорию объекта все посещающие его лица должны пройти инструктаж по применению средств индивидуальной защиты, соблюдению требований безопасности и расположению запасных выходов. Инструктаж проводится назначенным работником по программе, разработанной и утвержденной техническим руководителем </w:t>
      </w:r>
      <w:r w:rsidRPr="00AA1777">
        <w:rPr>
          <w:sz w:val="22"/>
          <w:szCs w:val="22"/>
        </w:rPr>
        <w:lastRenderedPageBreak/>
        <w:t>организации (объекта).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Лица, не состоящие в трудовых отношениях с эксплуатирующей организацией (за исключением работников иных организаций, выполняющих работы на объекте в соответствии с договором), должны сопровождаться работниками, назначенными распорядительным документом руководителя объекта или руководителя структурного подразделения.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1"/>
        <w:rPr>
          <w:sz w:val="22"/>
          <w:szCs w:val="22"/>
        </w:rPr>
      </w:pPr>
      <w:r w:rsidRPr="00AA1777">
        <w:rPr>
          <w:sz w:val="22"/>
          <w:szCs w:val="22"/>
        </w:rPr>
        <w:t>III. ТРЕБОВАНИЯ К ЗДАНИЯМ, СООРУЖЕНИЯМ, ТЕХНИЧЕСКИМ</w:t>
      </w:r>
    </w:p>
    <w:p w:rsidR="00AA1777" w:rsidRPr="00AA1777" w:rsidRDefault="00AA1777" w:rsidP="00AA1777">
      <w:pPr>
        <w:pStyle w:val="ConsPlusTitle"/>
        <w:spacing w:line="300" w:lineRule="atLeast"/>
        <w:jc w:val="center"/>
        <w:rPr>
          <w:sz w:val="22"/>
          <w:szCs w:val="22"/>
        </w:rPr>
      </w:pPr>
      <w:r w:rsidRPr="00AA1777">
        <w:rPr>
          <w:sz w:val="22"/>
          <w:szCs w:val="22"/>
        </w:rPr>
        <w:t>УСТРОЙСТВАМ И ПРОМЫШЛЕННЫМ ПЛОЩАДКАМ ОБЪЕКТОВ ВЕДЕНИЯ</w:t>
      </w:r>
    </w:p>
    <w:p w:rsidR="00AA1777" w:rsidRPr="00AA1777" w:rsidRDefault="00AA1777" w:rsidP="00AA1777">
      <w:pPr>
        <w:pStyle w:val="ConsPlusTitle"/>
        <w:spacing w:line="300" w:lineRule="atLeast"/>
        <w:jc w:val="center"/>
        <w:rPr>
          <w:sz w:val="22"/>
          <w:szCs w:val="22"/>
        </w:rPr>
      </w:pPr>
      <w:r w:rsidRPr="00AA1777">
        <w:rPr>
          <w:sz w:val="22"/>
          <w:szCs w:val="22"/>
        </w:rPr>
        <w:t>ГОРНЫХ РАБОТ И ПЕРЕРАБОТКИ ПОЛЕЗНЫХ ИСКОПАЕМЫХ</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43. Организации, эксплуатирующие объекты, на которых ведутся горные работы и переработка полезных ископаемых, обязаны исключить доступ посторонних лиц на территорию объектов, в производственные здания и сооружения.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Вода, удаляемая с территории объектов горных работ, должна сбрасываться в ближайший водоток или в место, исключающее возможность ее обратного проникновения через трещины, провалы или водопроницаемые породы в выработки и заболачивание прилегающих территорий. Запрещается производить сброс (сток) вод в отвалы.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Сброс вод, полученных в результате осушения месторождения, должен производиться только после их осветления или очистки от вредных примесей, в соответствии с проектом. При использовании карьерных (шахтных) вод для мойки автотранспорта среднегодовая удельная активность в воде долгоживущих </w:t>
      </w:r>
      <w:proofErr w:type="gramStart"/>
      <w:r w:rsidRPr="00AA1777">
        <w:rPr>
          <w:sz w:val="22"/>
          <w:szCs w:val="22"/>
        </w:rPr>
        <w:t>альфа-активных</w:t>
      </w:r>
      <w:proofErr w:type="gramEnd"/>
      <w:r w:rsidRPr="00AA1777">
        <w:rPr>
          <w:sz w:val="22"/>
          <w:szCs w:val="22"/>
        </w:rPr>
        <w:t xml:space="preserve"> изотопов не должна превышать величины, соответствующей эффективной дозе от естественных радионуклидов, равной 0,2 м3 в год.</w:t>
      </w:r>
    </w:p>
    <w:p w:rsidR="00AA1777" w:rsidRPr="00AA1777" w:rsidRDefault="00AA1777" w:rsidP="00AA1777">
      <w:pPr>
        <w:pStyle w:val="ConsPlusNormal"/>
        <w:spacing w:line="300" w:lineRule="atLeast"/>
        <w:ind w:firstLine="540"/>
        <w:jc w:val="both"/>
        <w:rPr>
          <w:sz w:val="22"/>
          <w:szCs w:val="22"/>
        </w:rPr>
      </w:pPr>
      <w:r w:rsidRPr="00AA1777">
        <w:rPr>
          <w:sz w:val="22"/>
          <w:szCs w:val="22"/>
        </w:rPr>
        <w:t>Трубопроводы, проложенные по поверхности, должны иметь приспособления, обеспечивающие полное освобождение их от 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44. Передвижение людей по территории объектов ведения горных работ и переработке полезных ископаемых разрешается только по специально устроенным пешеходным дорожкам или по обочинам автодорог навстречу направлению движения автотранспорта. С маршрутами передвижения должны быть ознакомлены все работающие под роспись. Маршрут передвижения людей должен быть утвержден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темное время суток пешеходные дорожки и переходы через железнодорожные пути и автодороги должны быть освещены.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45. Доставка рабочих к месту работ должна осуществляться на специальном транспорте. Маршруты и скорость перевозки людей должны быть утверждены техническим руководителем организации (в случае принадлежности транспорта подрядной организации дополнительно согласовываются с руководителем подрядной организации). Площадки для посадки людей должны быть горизонтальными. Запрещается устройство посадочных площадок на проезжей части дороги.</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перевозка людей в транспортных средствах, не предназначенных для этой цели.</w:t>
      </w:r>
    </w:p>
    <w:p w:rsidR="00AA1777" w:rsidRPr="00AA1777" w:rsidRDefault="00AA1777" w:rsidP="00AA1777">
      <w:pPr>
        <w:pStyle w:val="ConsPlusNormal"/>
        <w:spacing w:line="300" w:lineRule="atLeast"/>
        <w:ind w:firstLine="540"/>
        <w:jc w:val="both"/>
        <w:rPr>
          <w:sz w:val="22"/>
          <w:szCs w:val="22"/>
        </w:rPr>
      </w:pPr>
      <w:r w:rsidRPr="00AA1777">
        <w:rPr>
          <w:sz w:val="22"/>
          <w:szCs w:val="22"/>
        </w:rPr>
        <w:t>46. Конструкции зданий и сооружений объектов ведения горных работ и переработки твердых полезных ископаемых должны периодически осматриваться комиссией, назначаемой техническим руководителем объекта в соответствии с графиком, утвержденным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Запрещается превышать предельные нагрузки на несущие конструкции, полы, перекрытия и площадки зданий и сооружений. На элементах зданий и сооружений должны быть сделаны надписи, с указанием максимально допускаемой нагрузки со схемами размещения материалов и ответственных должностных лиц за их складирование.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47. Здания и сооружения должны быть обеспечены молниезащитой.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p>
    <w:p w:rsidR="00AA1777" w:rsidRPr="00AA1777" w:rsidRDefault="00AA1777" w:rsidP="00AA1777">
      <w:pPr>
        <w:pStyle w:val="ConsPlusNormal"/>
        <w:spacing w:line="300" w:lineRule="atLeast"/>
        <w:ind w:firstLine="540"/>
        <w:jc w:val="both"/>
        <w:rPr>
          <w:sz w:val="22"/>
          <w:szCs w:val="22"/>
        </w:rPr>
      </w:pPr>
      <w:r w:rsidRPr="00AA1777">
        <w:rPr>
          <w:sz w:val="22"/>
          <w:szCs w:val="22"/>
        </w:rPr>
        <w:t>48. Лестницы к рабочим площадкам и механизмам поверхностного комплекса объектов горных работ и переработки полезных ископаемых должны иметь угол наклона: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постоянно </w:t>
      </w:r>
      <w:proofErr w:type="gramStart"/>
      <w:r w:rsidRPr="00AA1777">
        <w:rPr>
          <w:sz w:val="22"/>
          <w:szCs w:val="22"/>
        </w:rPr>
        <w:t>эксплуатируемые</w:t>
      </w:r>
      <w:proofErr w:type="gramEnd"/>
      <w:r w:rsidRPr="00AA1777">
        <w:rPr>
          <w:sz w:val="22"/>
          <w:szCs w:val="22"/>
        </w:rPr>
        <w:t xml:space="preserve"> - не более 45 град.;</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посещаемые</w:t>
      </w:r>
      <w:proofErr w:type="gramEnd"/>
      <w:r w:rsidRPr="00AA1777">
        <w:rPr>
          <w:sz w:val="22"/>
          <w:szCs w:val="22"/>
        </w:rPr>
        <w:t xml:space="preserve"> 1 - 2 раза в смену - не более 60 град.;</w:t>
      </w:r>
    </w:p>
    <w:p w:rsidR="00AA1777" w:rsidRPr="00AA1777" w:rsidRDefault="00AA1777" w:rsidP="00AA1777">
      <w:pPr>
        <w:pStyle w:val="ConsPlusNormal"/>
        <w:spacing w:line="300" w:lineRule="atLeast"/>
        <w:ind w:firstLine="540"/>
        <w:jc w:val="both"/>
        <w:rPr>
          <w:sz w:val="22"/>
          <w:szCs w:val="22"/>
        </w:rPr>
      </w:pPr>
      <w:r w:rsidRPr="00AA1777">
        <w:rPr>
          <w:sz w:val="22"/>
          <w:szCs w:val="22"/>
        </w:rPr>
        <w:t>в зумпфах, колодцах - до 90 град.</w:t>
      </w:r>
    </w:p>
    <w:p w:rsidR="00AA1777" w:rsidRPr="00AA1777" w:rsidRDefault="00AA1777" w:rsidP="00AA1777">
      <w:pPr>
        <w:pStyle w:val="ConsPlusNormal"/>
        <w:spacing w:line="300" w:lineRule="atLeast"/>
        <w:ind w:firstLine="540"/>
        <w:jc w:val="both"/>
        <w:rPr>
          <w:sz w:val="22"/>
          <w:szCs w:val="22"/>
        </w:rPr>
      </w:pPr>
      <w:r w:rsidRPr="00AA1777">
        <w:rPr>
          <w:sz w:val="22"/>
          <w:szCs w:val="22"/>
        </w:rPr>
        <w:t>Ширина лестниц должна быть не менее 0,7 м, высота ступеней -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49. </w:t>
      </w:r>
      <w:proofErr w:type="gramStart"/>
      <w:r w:rsidRPr="00AA1777">
        <w:rPr>
          <w:sz w:val="22"/>
          <w:szCs w:val="22"/>
        </w:rPr>
        <w:t>Обслуживающие площадки, переходные мостики и лестницы, монтажные проемы, приямки, зумпфы, колодцы, канавы, расположенные в зданиях и сооружениях, должны быть ограждены перилами с перекладиной высотой не менее 1,0 м со сплошной обшивкой по низу перил на высоту 0,15 м. Монтажные проемы, приямки, зумпфы, колодцы, канавы, расположенные в зданиях и сооружениях, необходимо перекрывать настилами (решетками) по всей поверхности и снабжать переходными мостиками</w:t>
      </w:r>
      <w:proofErr w:type="gramEnd"/>
      <w:r w:rsidRPr="00AA1777">
        <w:rPr>
          <w:sz w:val="22"/>
          <w:szCs w:val="22"/>
        </w:rPr>
        <w:t xml:space="preserve"> шириной не менее 1 м.</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снятии настилов или решеток открытые монтажные и другие проемы должны ограждаться временными ограждениями. Временно открытые колодцы и технологические емкости должны иметь ограждения высотой не менее 1,1 м.</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размещать материалы, запасные части на перекрытиях (настилах, решетках) монтажных проемов, зумпфов.</w:t>
      </w:r>
    </w:p>
    <w:p w:rsidR="00AA1777" w:rsidRPr="00AA1777" w:rsidRDefault="00AA1777" w:rsidP="00AA1777">
      <w:pPr>
        <w:pStyle w:val="ConsPlusNormal"/>
        <w:spacing w:line="300" w:lineRule="atLeast"/>
        <w:ind w:firstLine="540"/>
        <w:jc w:val="both"/>
        <w:rPr>
          <w:sz w:val="22"/>
          <w:szCs w:val="22"/>
        </w:rPr>
      </w:pPr>
      <w:r w:rsidRPr="00AA1777">
        <w:rPr>
          <w:sz w:val="22"/>
          <w:szCs w:val="22"/>
        </w:rPr>
        <w:t>50. Трубы, желоба и другие коммуникации не должны загромождать рабочие площадки, а в случаях пересечения ими проходов и рабочих площадок должны быть размещены на высоте не менее 2 м от уровня пола.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51. В зданиях и сооружениях поверхностного комплекса объектов ведения горных работ и переработки полезных ископаемых минимальное расстояние между машинами и аппаратами и от стен до габаритов оборудования должно быть: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основных проходах - не менее 1,5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рабочих проходах между машинами - не менее 1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рабочих проходах между стеной и машинами - не менее 0,7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проходах для обслуживания и ремонта - не менее 0,6 м.</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обслуживания запорной арматуры, не имеющей дистанционного управления, расположенной над уровнем пола на высоте более 1,5 м, должны быть устроены стационарные площадки шириной не менее 0,8 м.</w:t>
      </w:r>
    </w:p>
    <w:p w:rsidR="00AA1777" w:rsidRPr="00AA1777" w:rsidRDefault="00AA1777" w:rsidP="00AA1777">
      <w:pPr>
        <w:pStyle w:val="ConsPlusNormal"/>
        <w:spacing w:line="300" w:lineRule="atLeast"/>
        <w:ind w:firstLine="540"/>
        <w:jc w:val="both"/>
        <w:rPr>
          <w:sz w:val="22"/>
          <w:szCs w:val="22"/>
        </w:rPr>
      </w:pPr>
      <w:r w:rsidRPr="00AA1777">
        <w:rPr>
          <w:sz w:val="22"/>
          <w:szCs w:val="22"/>
        </w:rPr>
        <w:t>Минимальная ширина проходов, предназначенных для транспортирования крупных сменных узлов и деталей во время ремонта оборудования, должна определяться наибольшим поперечным размером узлов и деталей с добавлением по 0,6 м на сторону.</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загромождать места работы оборудования и подходы к ним предметами, затрудняющими передвижение людей, машин и механизмов.</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Все рабочие места и подходы к ним должны содержаться в чистоте.</w:t>
      </w:r>
    </w:p>
    <w:p w:rsidR="00AA1777" w:rsidRPr="00AA1777" w:rsidRDefault="00AA1777" w:rsidP="00AA1777">
      <w:pPr>
        <w:pStyle w:val="ConsPlusNormal"/>
        <w:spacing w:line="300" w:lineRule="atLeast"/>
        <w:ind w:firstLine="540"/>
        <w:jc w:val="both"/>
        <w:rPr>
          <w:sz w:val="22"/>
          <w:szCs w:val="22"/>
        </w:rPr>
      </w:pPr>
      <w:r w:rsidRPr="00AA1777">
        <w:rPr>
          <w:sz w:val="22"/>
          <w:szCs w:val="22"/>
        </w:rPr>
        <w:t>52. Для хранения материалов, запасных частей, инструмента, отходов производства должны быть предусмотрены специальные места.</w:t>
      </w:r>
    </w:p>
    <w:p w:rsidR="00AA1777" w:rsidRPr="00AA1777" w:rsidRDefault="00AA1777" w:rsidP="00AA1777">
      <w:pPr>
        <w:pStyle w:val="ConsPlusNormal"/>
        <w:spacing w:line="300" w:lineRule="atLeast"/>
        <w:ind w:firstLine="540"/>
        <w:jc w:val="both"/>
        <w:rPr>
          <w:sz w:val="22"/>
          <w:szCs w:val="22"/>
        </w:rPr>
      </w:pPr>
      <w:r w:rsidRPr="00AA1777">
        <w:rPr>
          <w:sz w:val="22"/>
          <w:szCs w:val="22"/>
        </w:rPr>
        <w:t>Стационарные места хранения горюче-смазочных материалов должны быть оборудованы средствами автоматического пожаротушения.</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Горюче-смазочные и обтирочные материалы на рабочих местах должны храниться в закрытых металлических емкостях в количествах не </w:t>
      </w:r>
      <w:proofErr w:type="gramStart"/>
      <w:r w:rsidRPr="00AA1777">
        <w:rPr>
          <w:sz w:val="22"/>
          <w:szCs w:val="22"/>
        </w:rPr>
        <w:t>более трехсуточной</w:t>
      </w:r>
      <w:proofErr w:type="gramEnd"/>
      <w:r w:rsidRPr="00AA1777">
        <w:rPr>
          <w:sz w:val="22"/>
          <w:szCs w:val="22"/>
        </w:rPr>
        <w:t xml:space="preserve"> потребности в каждом из видов материалов. Хранение горючих и легковоспламеняющихся веществ на рабочих местах запрещается.</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53. Производственные и подсобные помещения, установки, сооружения и склады, а также места хранения горюче-смазочных материалов должны быть обеспечены первичными средствами пожаротушения и пожарным инвентарем.</w:t>
      </w:r>
    </w:p>
    <w:p w:rsidR="00AA1777" w:rsidRPr="00AA1777" w:rsidRDefault="00AA1777" w:rsidP="00AA1777">
      <w:pPr>
        <w:pStyle w:val="ConsPlusNormal"/>
        <w:spacing w:line="300" w:lineRule="atLeast"/>
        <w:ind w:firstLine="540"/>
        <w:jc w:val="both"/>
        <w:rPr>
          <w:sz w:val="22"/>
          <w:szCs w:val="22"/>
        </w:rPr>
      </w:pPr>
      <w:r w:rsidRPr="00AA1777">
        <w:rPr>
          <w:sz w:val="22"/>
          <w:szCs w:val="22"/>
        </w:rPr>
        <w:t>54. На промышленных площадках организаций должен устраиваться противопожарный водопровод. Пожарные гидранты должны располагаться вдоль дорог и переездов на расстоянии не более 150 м друг от друга, не ближе 5 м от стен здания и вблизи перекрестков не далее 2 м от края проезжей части.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55. В проектной документации, разработанной на производственные здания и сооружения, должны предусматриваться системы вентиляции, газоочистки, пылеулавливания и кондиционирования воздуха, обеспечивающие состав воздушной среды на рабочих местах, соответствующий действующим санитарным нормам.</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Контроль за</w:t>
      </w:r>
      <w:proofErr w:type="gramEnd"/>
      <w:r w:rsidRPr="00AA1777">
        <w:rPr>
          <w:sz w:val="22"/>
          <w:szCs w:val="22"/>
        </w:rPr>
        <w:t xml:space="preserve"> составом атмосферы на рабочих местах должен осуществляться на основании результатов анализов проб воздуха. Места отбора проб и их периодичность должны устанавливаться графиком, утвержденным техническим руководителем организации, но не реже одного раза в квартал и после изменения технологии.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помещения, в атмосфере которых могут присутствовать вредные для здоровья людей газы, аэрозоли и другие примеси, должны быть оборудованы вытяжной вентиляцией, оснащаться соответствующими контрольно-измерительными приборами с системами сигнализации о превышении предельно допустимых концентраций (далее - ПДК) вредных веществ. Порядок эксплуатации и обслуживания вентиляционных установок должен быть определен технологическим регламентом (инструкцией), утвержденным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вывода людей из опасных зон в случае превышения концентрации вредных веществ в атмосфере производственных помещений сверх ПДК, а также использование ими средств индивидуальной защиты должны быть указаны в плане мероприятий по локализации и ликвидации последствий аварий на опасных производственных объектах.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t>56. Эксплуатация, обслуживание технических устройств, их монтаж и демонтаж должны производиться в соответствии с руководством по эксплуатации, техническими паспортами и другими нормативными документами заводов-изготовителей.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Нормируемые заводами-изготовителями технические характеристики должны выдерживаться на протяжении всего периода эксплуатации технических устройств. Внесение изменений в конструкцию технических устройств, не влияющих на показатели безопасности, должно осуществляться по согласованию с заводом-изготовителем.</w:t>
      </w:r>
    </w:p>
    <w:p w:rsidR="00AA1777" w:rsidRPr="00AA1777" w:rsidRDefault="00AA1777" w:rsidP="00AA1777">
      <w:pPr>
        <w:pStyle w:val="ConsPlusNormal"/>
        <w:spacing w:line="300" w:lineRule="atLeast"/>
        <w:ind w:firstLine="540"/>
        <w:jc w:val="both"/>
        <w:rPr>
          <w:sz w:val="22"/>
          <w:szCs w:val="22"/>
        </w:rPr>
      </w:pPr>
      <w:r w:rsidRPr="00AA1777">
        <w:rPr>
          <w:sz w:val="22"/>
          <w:szCs w:val="22"/>
        </w:rPr>
        <w:t>57. Обязательные требования к техническим устройствам, применяемым при ведении горных работ и переработке твердых полезных ископаемых,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lastRenderedPageBreak/>
        <w:t>Технические устройства, применяемые на опасном производственном объекте, перед применением и в процессе эксплуатации подлежат экспертизе промышленной безопасности в установленном законодательством Российской Федерации порядке, если форма оценки соответствия таких технических устройств обязательным требованиям к ним не установлена техническими регламентами.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Заключение экспертизы промышленной безопасности по результатам обследования и испытания является основанием для принятия эксплуатирующей организацией решения о проведении ремонта, продолжения эксплуатации на установленных параметрах (с ограничением параметров) или выводе оборудования из эксплуатации.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До начала применения на опасных производственных объектах горной промышленности основного технологического оборудования (технических устройств) эксплуатирующей организацией по согласованию с заводом-изготовителем могут проводиться испытания по их опытному применению в конкретных условиях объекта (например, шахта, карьер, фабрика).</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 началом проведения испытаний должна создаваться комиссия, возглавляемая техническим руководителем организации, в состав которой должны включаться ответственные специалисты эксплуатирующей организации, завода-изготовителя и иных организаций (при необходимости).</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Программа проведения испытаний должна утверждаться руководителем организации и согласовываться с организацией изготовителя испытуемого образца и иными организациями (при необходимости). Программа проведения испытаний должна содержать:</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объект испытаний;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цели и задачи испытаний;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условия и порядок проведения испытаний;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к средствам испытаний и измерений;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продолжительность (объем) испытаний;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метрологическое обеспечение испытаний;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материально-техническое обеспечение испытаний;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безопасности при проведении испытаний;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к квалификации и обучению персонала управления оборудованием и мерам безопасности;</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обработки и оформления результатов испытаний.</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Дата начала и сроки проведения испытаний технических устройств и оборудования устанавливаются программой проведения испытаний. Срок проведения испытаний не должен превышать 1 год.</w:t>
      </w:r>
    </w:p>
    <w:p w:rsidR="00AA1777" w:rsidRPr="00AA1777" w:rsidRDefault="00AA1777" w:rsidP="00AA1777">
      <w:pPr>
        <w:pStyle w:val="ConsPlusNormal"/>
        <w:spacing w:line="300" w:lineRule="atLeast"/>
        <w:jc w:val="both"/>
        <w:rPr>
          <w:sz w:val="22"/>
          <w:szCs w:val="22"/>
        </w:rPr>
      </w:pPr>
      <w:r w:rsidRPr="00AA1777">
        <w:rPr>
          <w:sz w:val="22"/>
          <w:szCs w:val="22"/>
        </w:rPr>
        <w:lastRenderedPageBreak/>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По итогам испытаний должен составляться акт о проведении испытаний. Результаты испытаний должны оформляться протоколом, содержащим информацию о ходе испытаний, выявленных проблемах и выводы. Акт о проведении испытаний и протокол должны подписываться членами комиссии и утверждаться техническим руководителем объекта (организации).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По итогам проведенных испытаний эксплуатирующая организация должна в установленном законодательством Российской Федерации порядке внести соответствующие изменения в проектную документацию.</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58. Технические устройства, находящиеся в эксплуатации, должны быть исправны, оснащены в соответствии с требованиями заводов-изготовителей и настоящих Правил сигнальными устройствами, контрольно-измерительной аппаратурой, устройствами, отключающими привод при забивке разгрузочных течек, воронок, желобов и иметь защиту от перегрузок, переподъема.</w:t>
      </w:r>
    </w:p>
    <w:p w:rsidR="00AA1777" w:rsidRPr="00AA1777" w:rsidRDefault="00AA1777" w:rsidP="00AA1777">
      <w:pPr>
        <w:pStyle w:val="ConsPlusNormal"/>
        <w:spacing w:line="300" w:lineRule="atLeast"/>
        <w:ind w:firstLine="540"/>
        <w:jc w:val="both"/>
        <w:rPr>
          <w:sz w:val="22"/>
          <w:szCs w:val="22"/>
        </w:rPr>
      </w:pPr>
      <w:r w:rsidRPr="00AA1777">
        <w:rPr>
          <w:sz w:val="22"/>
          <w:szCs w:val="22"/>
        </w:rPr>
        <w:t>Движущиеся части механизмов должны быть ограждены, за исключением частей, ограждение которых невозможно из-за их функционального назначения.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Ленточные конвейеры должны иметь устройства для механической очистки ленты и барабанов от налипающего материала или иметь покрытие, исключающее налипание.</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Приводные, натяжные и концевые станции ленточных конвейеров, а также загрузочные и разгрузочные устройства должны иметь ограждения, исключающие возможность производить ручную уборку просыпающегося материала у барабанов во время работы конвейера и должны быть сблокированы с приводом конвейера.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Грузовые натяжные устройства конвейеров должны оборудоваться конечными выключателями, отключающими привод конвейера при достижении натяжной тележкой крайних положений.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Конвейеры должны оборудоваться устройствами, отключающими конвейер в случае остановки (пробуксовки) ленты при включенном приводе (снижении скорости ленты до 75% от нормальной), устройствами, препятствующими боковому сходу ленты, и датчиками от бокового схода ленты, отключающими привод конвейера при сходе ленты за пределы краев барабанов и роликоопор.</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Конвейеры с углом наклона более 6° должны быть оборудованы тормозными устройствами на приводе.</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перехода через конвейер должны устанавливаться переходные мостики.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конвейерах должна быть предусмотрена возможность экстренного прекращения пуска и экстренной остановки конвейера из любой точки по его длине.</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очистка конвейера вручную во время его работы, перемещение на конвейерной ленте материалов и оборудования, а также перемещение людей на не предназначенных для этой цели конвейерах.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Организации, эксплуатирующие конвейерный транспорт, установленный на поверхности (например, производственные площадки фабрик, рудников), обязаны соблюдать требования к эксплуатации непрерывного технологического транспорта, установленные для объектов ведения открытых горных работ.</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59. Перед пуском и началом движения технологического оборудования, машин и механизмов машинист (оператор) обязан убедиться в безопасности членов бригады и </w:t>
      </w:r>
      <w:r w:rsidRPr="00AA1777">
        <w:rPr>
          <w:sz w:val="22"/>
          <w:szCs w:val="22"/>
        </w:rPr>
        <w:lastRenderedPageBreak/>
        <w:t>находящихся поблизости лиц, подать предпусковой предупредительный сигнал (звуковой и/или световой), со значением которого должны быть ознакомлены все работающие. При этом сигнал должен быть слышен (виден) всем работающим в зоне действия машин и механизмов. Предпусковой предупредительный сигнал о запуске технологического оборудования должен быть слышен на всей территории опасной зоны и его продолжительность должна составлять не менее 6 сек.</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дистанционном запуске технологической цепи аппаратов оператором должен </w:t>
      </w:r>
      <w:proofErr w:type="gramStart"/>
      <w:r w:rsidRPr="00AA1777">
        <w:rPr>
          <w:sz w:val="22"/>
          <w:szCs w:val="22"/>
        </w:rPr>
        <w:t>быть подан звуковой предупредительный сигнал продолжительностью не менее 10 сек</w:t>
      </w:r>
      <w:proofErr w:type="gramEnd"/>
      <w:r w:rsidRPr="00AA1777">
        <w:rPr>
          <w:sz w:val="22"/>
          <w:szCs w:val="22"/>
        </w:rPr>
        <w:t>. После первого сигнала должна предусматриваться выдержка времени не менее 30 сек., после чего должен подаваться второй сигнал продолжительностью 30 сек. до начала запуска первого технологического аппарата. Запуск механизмов и оборудования должен быть сблокирован с устройством, обеспечивающим вышеуказанную предпусковую сигнализацию.</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Запуск оборудования должен сопровождаться оповещением с помощью громкоговорящей связи с указанием наименования и технологической нумерации запускаемого оборудования. В местах с повышенным уровнем шума должна также предусматриваться дублирующая световая сигнализация.</w:t>
      </w:r>
    </w:p>
    <w:p w:rsidR="00AA1777" w:rsidRPr="00AA1777" w:rsidRDefault="00AA1777" w:rsidP="00AA1777">
      <w:pPr>
        <w:pStyle w:val="ConsPlusNormal"/>
        <w:spacing w:line="300" w:lineRule="atLeast"/>
        <w:ind w:firstLine="540"/>
        <w:jc w:val="both"/>
        <w:rPr>
          <w:sz w:val="22"/>
          <w:szCs w:val="22"/>
        </w:rPr>
      </w:pPr>
      <w:r w:rsidRPr="00AA1777">
        <w:rPr>
          <w:sz w:val="22"/>
          <w:szCs w:val="22"/>
        </w:rPr>
        <w:t>60. При эксплуатации технологической цепи аппаратов и конвейерных линий с централизованным управлением должны обеспечиваться: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предпусковая сигнализация до начала запуска первого механизма технологической цепи или конвейера конвейерной линии;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автоматическая подача сигнала по всей длине запускаемой цепи аппаратов или конвейерной линии, действующего до момента окончания запуска последнего механизма;</w:t>
      </w:r>
    </w:p>
    <w:p w:rsidR="00AA1777" w:rsidRPr="00AA1777" w:rsidRDefault="00AA1777" w:rsidP="00AA1777">
      <w:pPr>
        <w:pStyle w:val="ConsPlusNormal"/>
        <w:spacing w:line="300" w:lineRule="atLeast"/>
        <w:ind w:firstLine="540"/>
        <w:jc w:val="both"/>
        <w:rPr>
          <w:sz w:val="22"/>
          <w:szCs w:val="22"/>
        </w:rPr>
      </w:pPr>
      <w:r w:rsidRPr="00AA1777">
        <w:rPr>
          <w:sz w:val="22"/>
          <w:szCs w:val="22"/>
        </w:rPr>
        <w:t>централизованный пуск механизмов, начиная с последнего (считая от загрузки), отключение - в обратном порядке;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невозможность централизованного и местного повторного включения неисправного механизма при срабатывании защиты;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одновременное отключение всех механизмов, предшествующих </w:t>
      </w:r>
      <w:proofErr w:type="gramStart"/>
      <w:r w:rsidRPr="00AA1777">
        <w:rPr>
          <w:sz w:val="22"/>
          <w:szCs w:val="22"/>
        </w:rPr>
        <w:t>остановившемуся</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аварийное отключение привода при неисправности электродвигателя, завале перегрузочного устройства (срабатывания датчика забивки течки);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двусторонняя телефонная или громкоговорящая связь между пунктами разгрузки и загрузки технологической линии, а также между пунктами установки приводов и оператором пульта управления;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местная блокировка, предотвращающая пуск данного механизма с дистанционного пульта управления.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Таблица сигналов должна быть размещена на работающем механизме или вблизи него. Каждый неправильно поданный или непонятный сигнал должен восприниматься как сигнал "Стоп".</w:t>
      </w:r>
    </w:p>
    <w:p w:rsidR="00AA1777" w:rsidRPr="00AA1777" w:rsidRDefault="00AA1777" w:rsidP="00AA1777">
      <w:pPr>
        <w:pStyle w:val="ConsPlusNormal"/>
        <w:spacing w:line="300" w:lineRule="atLeast"/>
        <w:ind w:firstLine="540"/>
        <w:jc w:val="both"/>
        <w:rPr>
          <w:sz w:val="22"/>
          <w:szCs w:val="22"/>
        </w:rPr>
      </w:pPr>
      <w:r w:rsidRPr="00AA1777">
        <w:rPr>
          <w:sz w:val="22"/>
          <w:szCs w:val="22"/>
        </w:rPr>
        <w:t>61. При прекращении подачи электроэнергии или остановке оборудования по какой-либо другой причине все электродвигатели привода должны иметь устройства для предотвращения их самопроизвольного включения при возобновлении подачи электроэнергии.</w:t>
      </w:r>
    </w:p>
    <w:p w:rsidR="00AA1777" w:rsidRPr="00AA1777" w:rsidRDefault="00AA1777" w:rsidP="00AA1777">
      <w:pPr>
        <w:pStyle w:val="ConsPlusNormal"/>
        <w:spacing w:line="300" w:lineRule="atLeast"/>
        <w:ind w:firstLine="540"/>
        <w:jc w:val="both"/>
        <w:rPr>
          <w:sz w:val="22"/>
          <w:szCs w:val="22"/>
        </w:rPr>
      </w:pPr>
      <w:r w:rsidRPr="00AA1777">
        <w:rPr>
          <w:sz w:val="22"/>
          <w:szCs w:val="22"/>
        </w:rPr>
        <w:t>62. Устройство, установка и эксплуатация компрессоров, грузоподъемных механизмов, паровых котлов и сосудов, работающих под давлением, применяемых на объектах ведения горных работ и переработки твердых полезных ископаемых, должны соответствовать требованиям устройства и безопасной эксплуатации соответствующего оборудования и установок.</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1"/>
        <w:rPr>
          <w:sz w:val="22"/>
          <w:szCs w:val="22"/>
        </w:rPr>
      </w:pPr>
      <w:r w:rsidRPr="00AA1777">
        <w:rPr>
          <w:sz w:val="22"/>
          <w:szCs w:val="22"/>
        </w:rPr>
        <w:lastRenderedPageBreak/>
        <w:t>IV. ВЕДЕНИЕ ГОРНЫХ РАБОТ ПОДЗЕМНЫМ СПОСОБОМ</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63. На разведываемых, подготавливаемых к отработке и разрабатываемых месторождениях твердых полезных ископаемых должны быть выполнены работы по выявлению склонности пород к горным ударам, газо- и геодинамическим проявлениям. При наличии таких опасностей ведение горных работ должно производиться с учетом этих факторов.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64. На объектах ведения подземных горных работ (шахта) должен быть организован и осуществляться учет всех лиц, спустившихся в шахту и выехавших (вышедших) на поверхность, в соответствии с разработанной инструкцией, утвержденной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лица после выезда (выхода) из шахты обязаны сдать светильники в ламповую. Если через 1 час после окончания смены будет установлено, что светильники сданы не всеми лицами, спускавшимися в шахту, то работник ламповой обязан немедленно сообщить горному диспетчеру и руководителю шахты фамилии лиц, не сдавших светильники.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Ответственность за организацию учета несет руководитель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65. Запрещается спуск людей в шахту и пребывание их в подземных выработках без производственной необходимости, наряда или разрешения руководства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66. Перед спуском в шахту всем работникам и другим лицам должны выдаваться исправные индивидуальные изолирующие самоспасатели. Общее количество самоспасателей на шахте должно быть на 10% больше числа работников, занятых на подземных работах.</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Абзац утратил силу. - Приказ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случае если по итогам расчетов установлено, что время эвакуации работников при аварии на рабочих местах превышает время защитного действия самоспасателя, на шахтах должны оборудоваться места их группового хранения, обеспечивающие исправность и сохранность самоспасателей. Расположение мест группового хранения должно быть утверждено техническим руководителем объекта и указано в плане мероприятий по локализации и ликвидации последствий аварии. Количество самоспасателей на шахте, находящихся в местах группового хранения изолирующих самоспасателей на участках работ, должно превышать на 10% наибольшую численность работников участка в смене. Места группового хранения самоспасателей должны быть обозначены, освещены, известны всем лицам, занятым на подземных работах и, в случае необходимости, беспрепятственно открываться.</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Рабочие и лица технического надзора, осуществляющие работу в подземных условиях, должны быть обучены пользованию самоспасателями. Проверка знаний рабочими правил пользования самоспасателями должна производиться начальниками участков или их заместителями не реже одного раза в 6 месяцев.</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Ответственность за сохранность самоспасателей при их групповом хранении возлагается на начальника участка, а за обеспеченность ими - на руководителя объекта.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Проверка самоспасателей на исправность должна производиться ежеквартально руководителем пылевентиляционной службы шахты (участка).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Результаты проверки должны быть оформлены актом.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67. Работники объекта (организации), посещающие подземные горные выработки, должны быть ознакомлены с главными и запасными выходами из шахты на поверхность </w:t>
      </w:r>
      <w:r w:rsidRPr="00AA1777">
        <w:rPr>
          <w:sz w:val="22"/>
          <w:szCs w:val="22"/>
        </w:rPr>
        <w:lastRenderedPageBreak/>
        <w:t>путем непосредственного прохода от места работы по выработкам и запасным выходам в сопровождении лиц технического надзора. Повторное ознакомление рабочих с запасными выходами проводится лицами технического надзора через каждые 6 месяцев, а при изменении запасных выходов - в течение суток. Результаты ознакомления должны быть внесены в специальный журнал.</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68. План мероприятий по локализации и ликвидации последствий аварий на опасных производственных объектах для объектов, на которых ведутся подземные горные работы, должен разрабатываться на каждое полугодие.</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В качестве мер защиты для людей, не имеющих возможности выйти на свежую струю воздуха за время защитного действия изолирующих самоспасателей, на шахтах должны быть предусмотрены камеры аварийного воздухоснабжения (далее - КАВС), предназначенные для переключения людей в новые изолирующие самоспасатели либо укрытия до окончания ликвидации аварии.</w:t>
      </w:r>
      <w:proofErr w:type="gramEnd"/>
      <w:r w:rsidRPr="00AA1777">
        <w:rPr>
          <w:sz w:val="22"/>
          <w:szCs w:val="22"/>
        </w:rPr>
        <w:t xml:space="preserve"> Расположение, вместимость и количество КАВС должны устанавливаться проектной документацией. В КАВС должен быть проведен трубопровод сжатого воздуха, запитанный от общешахтной сети, и пожарно-оросительный трубопровод, выработка камеры перекрыта газонепроницаемой перемычкой с плотно закрывающейся дверью, выполненной из несгораемого материала.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КАВС должна быть оборудована телефонной связью с диспетчером шахты, укомплектована приборами, позволяющими обеспечить </w:t>
      </w:r>
      <w:proofErr w:type="gramStart"/>
      <w:r w:rsidRPr="00AA1777">
        <w:rPr>
          <w:sz w:val="22"/>
          <w:szCs w:val="22"/>
        </w:rPr>
        <w:t>контроль за</w:t>
      </w:r>
      <w:proofErr w:type="gramEnd"/>
      <w:r w:rsidRPr="00AA1777">
        <w:rPr>
          <w:sz w:val="22"/>
          <w:szCs w:val="22"/>
        </w:rPr>
        <w:t xml:space="preserve"> состоянием рудничной атмосферы, средствами индивидуальной, коллективной защиты, пожаротушения и оказания первой медицинской помощи, безопасной для потребления человеком питьевой бутилированной водой в объеме не менее 10 литров.</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 горных выработках шахты должны устанавливаться указатели направления движения к КАВС, выполненные из светоотражающих материалов.</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69. Каждое рабочее место должно проветриваться, освещаться и быть оборудовано средствами оповещения об аварии в соответствии с проектом. Запрещается выдавать наряд и направлять на работу в отдаленные от общешахтных запасных выходов горные выработки (забои) менее чем двух рабочих. Перечень отдаленных горных выработок (забоев), выход </w:t>
      </w:r>
      <w:proofErr w:type="gramStart"/>
      <w:r w:rsidRPr="00AA1777">
        <w:rPr>
          <w:sz w:val="22"/>
          <w:szCs w:val="22"/>
        </w:rPr>
        <w:t>людей</w:t>
      </w:r>
      <w:proofErr w:type="gramEnd"/>
      <w:r w:rsidRPr="00AA1777">
        <w:rPr>
          <w:sz w:val="22"/>
          <w:szCs w:val="22"/>
        </w:rPr>
        <w:t xml:space="preserve"> из которых на свежую струю воздуха или к общешахтным запасным выходам в случае аварии (остановки главных вентиляторных установок) составляет более 30 минут, должен ежеквартально утверждаться техническим руководителем объекта.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70. Для оповещения лиц, занятых на подземных горных работах, кроме телефонной связи должна быть оборудована специальная сигнализация аварийного оповещения.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71. Запрещается курить и пользоваться открытым огнем в подземных горных выработках шахт и надшахтных зданиях.</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71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72. Горные выработки, состояние которых представляет опасность для людей или </w:t>
      </w:r>
      <w:proofErr w:type="gramStart"/>
      <w:r w:rsidRPr="00AA1777">
        <w:rPr>
          <w:sz w:val="22"/>
          <w:szCs w:val="22"/>
        </w:rPr>
        <w:t>работа</w:t>
      </w:r>
      <w:proofErr w:type="gramEnd"/>
      <w:r w:rsidRPr="00AA1777">
        <w:rPr>
          <w:sz w:val="22"/>
          <w:szCs w:val="22"/>
        </w:rPr>
        <w:t xml:space="preserve"> в которых временно приостановлена, а также устья шурфов, зоны обрушения на поверхности должны быть защищены ограждениями с соответствующими запрещающими знаками или изолированы глухими перемычками. Порядок и тип ограждений определяются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Недействующие вертикальные и наклонные выработки должны иметь надежное перекрытие.</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73. У стволов шахт, по которым производится подъем и спуск людей, и на нижних приемных площадках капитальных наклонных выработок, оборудованных подъемными установками для доставки людей, должны устраиваться места ожидания. Выходы из мест ожидания должны быть расположены в непосредственной близости от ствола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74. Производство взрывных работ, хранение и изготовление взрывчатых материалов на объектах подземных горных работ должны осуществляться с соблюдением требований Федеральных норм и правил.</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75. Шахты должны быть оборудованы системами позиционирования и поиска работников, позволяющими контролировать их местонахождение и осуществлять поиск в действующих горных выработках, через завалы горных пород, в том числе при отсутствии электроэнергии. Система позиционирования и поиска работников должна обеспечивать обнаружение местонахождения человека во всех горных выработках с передачей информации диспетчеру и на командный пункт объекта в режиме реального времени. Информация о местонахождении людей в горных выработках должна храниться на шахте не менее одного месяца </w:t>
      </w:r>
      <w:proofErr w:type="gramStart"/>
      <w:r w:rsidRPr="00AA1777">
        <w:rPr>
          <w:sz w:val="22"/>
          <w:szCs w:val="22"/>
        </w:rPr>
        <w:t>с даты</w:t>
      </w:r>
      <w:proofErr w:type="gramEnd"/>
      <w:r w:rsidRPr="00AA1777">
        <w:rPr>
          <w:sz w:val="22"/>
          <w:szCs w:val="22"/>
        </w:rPr>
        <w:t xml:space="preserve"> ее получения. Ответственность за исправность системы позиционирования и сохранность полученной информации возлагается на руководителя объекта.</w:t>
      </w:r>
    </w:p>
    <w:p w:rsidR="00AA1777" w:rsidRPr="00AA1777" w:rsidRDefault="00AA1777" w:rsidP="00AA1777">
      <w:pPr>
        <w:pStyle w:val="ConsPlusNormal"/>
        <w:spacing w:line="300" w:lineRule="atLeast"/>
        <w:jc w:val="both"/>
        <w:rPr>
          <w:sz w:val="22"/>
          <w:szCs w:val="22"/>
        </w:rPr>
      </w:pPr>
      <w:r w:rsidRPr="00AA1777">
        <w:rPr>
          <w:sz w:val="22"/>
          <w:szCs w:val="22"/>
        </w:rPr>
        <w:t>(п. 75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76. На шахте должно быть не менее двух отдельных выходов, обеспечивающих выезд (выход) людей на поверхность и имеющих разное направление вентиляционных струй. Каждый горизонт, этаж (подэтаж), блок должны иметь не менее двух отдельных выходов на смежные горизонты или к стволам.</w:t>
      </w:r>
    </w:p>
    <w:p w:rsidR="00AA1777" w:rsidRPr="00AA1777" w:rsidRDefault="00AA1777" w:rsidP="00AA1777">
      <w:pPr>
        <w:pStyle w:val="ConsPlusNormal"/>
        <w:spacing w:line="300" w:lineRule="atLeast"/>
        <w:ind w:firstLine="540"/>
        <w:jc w:val="both"/>
        <w:rPr>
          <w:sz w:val="22"/>
          <w:szCs w:val="22"/>
        </w:rPr>
      </w:pPr>
      <w:r w:rsidRPr="00AA1777">
        <w:rPr>
          <w:sz w:val="22"/>
          <w:szCs w:val="22"/>
        </w:rPr>
        <w:t>77. После проходки центрально расположенных стволов шахт до проектных горизонтов в первую очередь должны быть выполнены работы по вводу в действие водоотлива и сбойке стволов между собой, по армировке стволов и оборудованию постоянного или временного (аварийного) клетевого подъема с парашютными устройствами.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Проходка горизонтальных вскрывающих, горно-капитальных и подготовительных выработок осуществляется при оборудованном стволе и обеспечении забоев необходимым расчетным количеством воздуха по схеме, исключающей рециркуляцию.</w:t>
      </w:r>
    </w:p>
    <w:p w:rsidR="00AA1777" w:rsidRPr="00AA1777" w:rsidRDefault="00AA1777" w:rsidP="00AA1777">
      <w:pPr>
        <w:pStyle w:val="ConsPlusNormal"/>
        <w:spacing w:line="300" w:lineRule="atLeast"/>
        <w:ind w:firstLine="540"/>
        <w:jc w:val="both"/>
        <w:rPr>
          <w:sz w:val="22"/>
          <w:szCs w:val="22"/>
        </w:rPr>
      </w:pPr>
      <w:r w:rsidRPr="00AA1777">
        <w:rPr>
          <w:sz w:val="22"/>
          <w:szCs w:val="22"/>
        </w:rPr>
        <w:t>78. Если из шахты, кроме двух выходов, имеются другие выходы без постоянного обслуживания, то они должны охраняться или закрываться снаружи на запоры, свободно открывающиеся изнутри.</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Горизонтальные и наклонные горные выработки, являющиеся общешахтными запасными выходами, должны быть освещены.</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Выработки, служащие запасными выходами, должны проверяться специалистами, назначенными руководителем объекта не реже одного раза в месяц с записью в журнале осмотра крепи и состояния горных выработок.</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 горных выработках и в местах их пересечения должны быть установлены указатели, содержащие информацию о наименовании горных выработок, направлениях к запасным выходам на поверхность и расстоянии до них. Указатели должны быть выполнены из светоотражающих материалов или освещены. Горные выработки должны быть освещены в соответствии с нормами освещенности, указанными в Таблице N 1.</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Default="00AA1777" w:rsidP="00AA1777">
      <w:pPr>
        <w:pStyle w:val="ConsPlusNormal"/>
        <w:spacing w:line="300" w:lineRule="atLeast"/>
        <w:ind w:firstLine="540"/>
        <w:jc w:val="both"/>
        <w:rPr>
          <w:sz w:val="22"/>
          <w:szCs w:val="22"/>
        </w:rPr>
      </w:pPr>
    </w:p>
    <w:p w:rsidR="006568BE" w:rsidRPr="00AA1777" w:rsidRDefault="006568BE" w:rsidP="00AA1777">
      <w:pPr>
        <w:pStyle w:val="ConsPlusNormal"/>
        <w:spacing w:line="300" w:lineRule="atLeast"/>
        <w:ind w:firstLine="540"/>
        <w:jc w:val="both"/>
        <w:rPr>
          <w:sz w:val="22"/>
          <w:szCs w:val="22"/>
        </w:rPr>
      </w:pPr>
    </w:p>
    <w:p w:rsidR="006568BE" w:rsidRDefault="006568BE" w:rsidP="00AA1777">
      <w:pPr>
        <w:pStyle w:val="ConsPlusNormal"/>
        <w:spacing w:line="300" w:lineRule="atLeast"/>
        <w:jc w:val="right"/>
        <w:outlineLvl w:val="2"/>
        <w:rPr>
          <w:sz w:val="22"/>
          <w:szCs w:val="22"/>
        </w:rPr>
      </w:pPr>
      <w:r w:rsidRPr="00AA1777">
        <w:rPr>
          <w:sz w:val="22"/>
          <w:szCs w:val="22"/>
        </w:rPr>
        <w:lastRenderedPageBreak/>
        <w:t>Таблица N 1</w:t>
      </w:r>
    </w:p>
    <w:p w:rsidR="006568BE" w:rsidRPr="00AA1777" w:rsidRDefault="006568BE" w:rsidP="00AA1777">
      <w:pPr>
        <w:pStyle w:val="ConsPlusNormal"/>
        <w:spacing w:line="300" w:lineRule="atLeast"/>
        <w:jc w:val="right"/>
        <w:outlineLvl w:val="2"/>
        <w:rPr>
          <w:sz w:val="22"/>
          <w:szCs w:val="22"/>
        </w:rPr>
      </w:pPr>
    </w:p>
    <w:tbl>
      <w:tblPr>
        <w:tblW w:w="0" w:type="auto"/>
        <w:tblInd w:w="62" w:type="dxa"/>
        <w:tblCellMar>
          <w:top w:w="102" w:type="dxa"/>
          <w:left w:w="62" w:type="dxa"/>
          <w:bottom w:w="102" w:type="dxa"/>
          <w:right w:w="62" w:type="dxa"/>
        </w:tblCellMar>
        <w:tblLook w:val="0000"/>
      </w:tblPr>
      <w:tblGrid>
        <w:gridCol w:w="4112"/>
        <w:gridCol w:w="3185"/>
        <w:gridCol w:w="2402"/>
      </w:tblGrid>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Место работы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Плоскость, в которой нормируется освещенность</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Минимальная освещенность, лк</w:t>
            </w:r>
          </w:p>
        </w:tc>
      </w:tr>
      <w:tr w:rsidR="00AA1777" w:rsidRPr="006568BE" w:rsidTr="006568BE">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Забои подготовительных выработок и скреперная дорожка очистных выработок</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почве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Вертикальная</w:t>
            </w:r>
            <w:proofErr w:type="gramEnd"/>
            <w:r w:rsidRPr="006568BE">
              <w:t xml:space="preserve"> на забое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Основные откаточные выработки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почве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Общешахтные запасные выходы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почве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Другие основные выработки (например, вентиляционные штреки, людские ходки)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почве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Восстающие выработки с лестницами для передвижения людей</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почве (ступеньки лестницы)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Подземные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почве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75</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Электроподстанции, трансформаторные и машинные камеры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Вертикальная</w:t>
            </w:r>
            <w:proofErr w:type="gramEnd"/>
            <w:r w:rsidRPr="006568BE">
              <w:t xml:space="preserve"> на щитах контрольно-измерительных приборов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150</w:t>
            </w:r>
          </w:p>
          <w:p w:rsidR="00AA1777" w:rsidRPr="006568BE" w:rsidRDefault="00AA1777" w:rsidP="00AA1777">
            <w:pPr>
              <w:pStyle w:val="ConsPlusNormal"/>
              <w:spacing w:line="300" w:lineRule="atLeast"/>
              <w:jc w:val="center"/>
            </w:pPr>
            <w:r w:rsidRPr="006568BE">
              <w:t>(при комбинированном освещении)</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Склады взрывчатых материалов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почве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Подземные медицинские пункты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высоте 0,8 м от почвы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100</w:t>
            </w:r>
          </w:p>
        </w:tc>
      </w:tr>
      <w:tr w:rsidR="00AA1777" w:rsidRPr="006568BE" w:rsidTr="006568BE">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Приемные площадки стволов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почве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Вертикальная</w:t>
            </w:r>
            <w:proofErr w:type="gramEnd"/>
            <w:r w:rsidRPr="006568BE">
              <w:t xml:space="preserve"> на сигнальных табло</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20</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Опрокидыватели околоствольных дворов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Горизонтальная</w:t>
            </w:r>
            <w:proofErr w:type="gramEnd"/>
            <w:r w:rsidRPr="006568BE">
              <w:t xml:space="preserve"> на уровне 0,8 м от почвы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w:t>
            </w:r>
          </w:p>
        </w:tc>
      </w:tr>
    </w:tbl>
    <w:p w:rsidR="00AA1777" w:rsidRPr="00AA1777" w:rsidRDefault="00AA1777" w:rsidP="00AA1777">
      <w:pPr>
        <w:pStyle w:val="ConsPlusNormal"/>
        <w:spacing w:line="300" w:lineRule="atLeast"/>
        <w:jc w:val="both"/>
        <w:rPr>
          <w:sz w:val="22"/>
          <w:szCs w:val="22"/>
        </w:rPr>
      </w:pPr>
      <w:r w:rsidRPr="00AA1777">
        <w:rPr>
          <w:sz w:val="22"/>
          <w:szCs w:val="22"/>
        </w:rPr>
        <w:t>(таблица введена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79. Если двумя выходами из подземных выработок на поверхность служат вертикальные шахтные стволы, то они должны быть оборудованы, кроме механических подъемов (из которых один должен быть клетевой), лестничными отделениями. Лестничное отделение в одном из стволов может отсутствовать, если в стволе имеются два механических подъема с независимым подводом энергии. В стволах глубиной более 500 м лестничные отделения могут отсутствовать, при условии, что в обоих стволах имеются по два механических подъема с независимым подводом энергии.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вертикальных стволах глубиной до 70 м при наличии лестниц в обоих стволах механический подъем в одном из них может отсутствовать.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80. </w:t>
      </w:r>
      <w:proofErr w:type="gramStart"/>
      <w:r w:rsidRPr="00AA1777">
        <w:rPr>
          <w:sz w:val="22"/>
          <w:szCs w:val="22"/>
        </w:rPr>
        <w:t xml:space="preserve">В случае, когда двумя выходами из подземных выработок на поверхность служат наклонные стволы с углом наклона менее 45 град., в одном из них должна быть оборудована механическая доставка людей, если разница отметок наклонного ствола </w:t>
      </w:r>
      <w:r w:rsidRPr="00AA1777">
        <w:rPr>
          <w:sz w:val="22"/>
          <w:szCs w:val="22"/>
        </w:rPr>
        <w:lastRenderedPageBreak/>
        <w:t>превышает 40 м; при разнице отметок более 70 м оба ствола должны иметь механические подъемы, из которых один должен быть оборудован для доставки людей.</w:t>
      </w:r>
      <w:proofErr w:type="gramEnd"/>
      <w:r w:rsidRPr="00AA1777">
        <w:rPr>
          <w:sz w:val="22"/>
          <w:szCs w:val="22"/>
        </w:rPr>
        <w:t xml:space="preserve"> На случай выхода механического подъема из строя необходимо предусматривать возможность выхода людей по стволу. Для этого должны быть оборудованы в стволах с углом наклона от 7 до 15 град. перила, прикрепленные к крепи; от 15 до 30 град. - сходни со ступеньками и перилами; от 30 </w:t>
      </w:r>
      <w:proofErr w:type="gramStart"/>
      <w:r w:rsidRPr="00AA1777">
        <w:rPr>
          <w:sz w:val="22"/>
          <w:szCs w:val="22"/>
        </w:rPr>
        <w:t>до</w:t>
      </w:r>
      <w:proofErr w:type="gramEnd"/>
      <w:r w:rsidRPr="00AA1777">
        <w:rPr>
          <w:sz w:val="22"/>
          <w:szCs w:val="22"/>
        </w:rPr>
        <w:t xml:space="preserve"> 45 </w:t>
      </w:r>
      <w:proofErr w:type="gramStart"/>
      <w:r w:rsidRPr="00AA1777">
        <w:rPr>
          <w:sz w:val="22"/>
          <w:szCs w:val="22"/>
        </w:rPr>
        <w:t>град</w:t>
      </w:r>
      <w:proofErr w:type="gramEnd"/>
      <w:r w:rsidRPr="00AA1777">
        <w:rPr>
          <w:sz w:val="22"/>
          <w:szCs w:val="22"/>
        </w:rPr>
        <w:t>. - лестницы.</w:t>
      </w:r>
    </w:p>
    <w:p w:rsidR="00AA1777" w:rsidRPr="00AA1777" w:rsidRDefault="00AA1777" w:rsidP="00AA1777">
      <w:pPr>
        <w:pStyle w:val="ConsPlusNormal"/>
        <w:spacing w:line="300" w:lineRule="atLeast"/>
        <w:ind w:firstLine="540"/>
        <w:jc w:val="both"/>
        <w:rPr>
          <w:sz w:val="22"/>
          <w:szCs w:val="22"/>
        </w:rPr>
      </w:pPr>
      <w:r w:rsidRPr="00AA1777">
        <w:rPr>
          <w:sz w:val="22"/>
          <w:szCs w:val="22"/>
        </w:rPr>
        <w:t>Если угол наклона стволов более 45 град., установка лестниц и их оборудование осуществляются так же, как в вертикальных выработках, а два выхода из подземных выработок на поверхность должны оборудоваться в соответствии с требованиями настоящих Правил.</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81. </w:t>
      </w:r>
      <w:proofErr w:type="gramStart"/>
      <w:r w:rsidRPr="00AA1777">
        <w:rPr>
          <w:sz w:val="22"/>
          <w:szCs w:val="22"/>
        </w:rPr>
        <w:t>В вертикальных выработках лестницы должны быть установлены с уклоном не более 80 град. Над устьем выработки и над каждым полком в выработке лестницы должны выступать на 1 м или же над отверстием полка в крепь выработки должны быть прочно заделаны металлические скобы, внутренняя сторона скоб должна отстоять от крепи не менее 0,04 м, расстояние между скобами не должно превышать 0,4</w:t>
      </w:r>
      <w:proofErr w:type="gramEnd"/>
      <w:r w:rsidRPr="00AA1777">
        <w:rPr>
          <w:sz w:val="22"/>
          <w:szCs w:val="22"/>
        </w:rPr>
        <w:t xml:space="preserve"> </w:t>
      </w:r>
      <w:proofErr w:type="gramStart"/>
      <w:r w:rsidRPr="00AA1777">
        <w:rPr>
          <w:sz w:val="22"/>
          <w:szCs w:val="22"/>
        </w:rPr>
        <w:t>м</w:t>
      </w:r>
      <w:proofErr w:type="gramEnd"/>
      <w:r w:rsidRPr="00AA1777">
        <w:rPr>
          <w:sz w:val="22"/>
          <w:szCs w:val="22"/>
        </w:rPr>
        <w:t>, а ширина скобы должна быть не менее 0,4 м.</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Установка лестниц в целях обеспечения возможности свободного передвижения горноспасателей в респираторах должна удовлетворять следующим условиям:</w:t>
      </w:r>
    </w:p>
    <w:p w:rsidR="00AA1777" w:rsidRPr="00AA1777" w:rsidRDefault="00AA1777" w:rsidP="00AA1777">
      <w:pPr>
        <w:pStyle w:val="ConsPlusNormal"/>
        <w:spacing w:line="300" w:lineRule="atLeast"/>
        <w:ind w:firstLine="540"/>
        <w:jc w:val="both"/>
        <w:rPr>
          <w:sz w:val="22"/>
          <w:szCs w:val="22"/>
        </w:rPr>
      </w:pPr>
      <w:r w:rsidRPr="00AA1777">
        <w:rPr>
          <w:sz w:val="22"/>
          <w:szCs w:val="22"/>
        </w:rPr>
        <w:t>свободные размеры лазов без учета площади, занятой лестницей, должны быть по длине лестницы не менее 0,7 м, а по ширине - не менее 0,6 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от основания лестницы до крепи выработки - не менее 0,6 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между полками - не более 8 м;</w:t>
      </w:r>
    </w:p>
    <w:p w:rsidR="00AA1777" w:rsidRPr="00AA1777" w:rsidRDefault="00AA1777" w:rsidP="00AA1777">
      <w:pPr>
        <w:pStyle w:val="ConsPlusNormal"/>
        <w:spacing w:line="300" w:lineRule="atLeast"/>
        <w:ind w:firstLine="540"/>
        <w:jc w:val="both"/>
        <w:rPr>
          <w:sz w:val="22"/>
          <w:szCs w:val="22"/>
        </w:rPr>
      </w:pPr>
      <w:r w:rsidRPr="00AA1777">
        <w:rPr>
          <w:sz w:val="22"/>
          <w:szCs w:val="22"/>
        </w:rPr>
        <w:t>лестницы должны быть прочными, устойчиво закреплены и расположены так, чтобы они не находились над отверстиями в полках.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Ширина лестницы должна быть не менее 0,4 м, расстояние между ступеньками - не более 0,4 м, а расстояние между тетивами лестницы - не менее 0,28 м. Отверстие над первой лестницей должно закрываться лядой.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Лестницы и полки должны содержаться в исправном состоянии и очищаться от грязи и льда.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82. Запрещается устройство входов (выходов) </w:t>
      </w:r>
      <w:proofErr w:type="gramStart"/>
      <w:r w:rsidRPr="00AA1777">
        <w:rPr>
          <w:sz w:val="22"/>
          <w:szCs w:val="22"/>
        </w:rPr>
        <w:t>из</w:t>
      </w:r>
      <w:proofErr w:type="gramEnd"/>
      <w:r w:rsidRPr="00AA1777">
        <w:rPr>
          <w:sz w:val="22"/>
          <w:szCs w:val="22"/>
        </w:rPr>
        <w:t xml:space="preserve"> восстающих, оборудованных лестницами, непосредственно на откаточные выработки. Для этого должны быть пройдены специальные ниши шириной и глубиной не менее 1,2 м и высотой 2,0 м.</w:t>
      </w:r>
    </w:p>
    <w:p w:rsidR="00AA1777" w:rsidRPr="00AA1777" w:rsidRDefault="00AA1777" w:rsidP="00AA1777">
      <w:pPr>
        <w:pStyle w:val="ConsPlusNormal"/>
        <w:spacing w:line="300" w:lineRule="atLeast"/>
        <w:ind w:firstLine="540"/>
        <w:jc w:val="both"/>
        <w:rPr>
          <w:sz w:val="22"/>
          <w:szCs w:val="22"/>
        </w:rPr>
      </w:pPr>
      <w:r w:rsidRPr="00AA1777">
        <w:rPr>
          <w:sz w:val="22"/>
          <w:szCs w:val="22"/>
        </w:rPr>
        <w:t>83. Крепление горных выработок и их сопряжений должно выполняться своевременно в соответствии с проектной документацией, технологическими регламентами, паспортами крепления и управления кровлей.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Горная крепь должна обеспечить рабочее состояние горных выработок и безопасную работу в них в течение всего срока их эксплуатации.</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При изменении горно-геологических условий на объектах добычи полезных ископаемых подземным способом, предусмотренных проектной документацией, форма поперечного сечения, тип и параметры крепи горных выработок и их сопряжений должны выбираться на основании фактической горно-геологической обстановки, классификации массива горных пород по нарушенности (устойчивости) с учетом разработанного эксплуатирующей организацией совместно со специализированными организациями (институтами) положения по креплению и поддержанию горных выработок, которое должно утверждаться</w:t>
      </w:r>
      <w:proofErr w:type="gramEnd"/>
      <w:r w:rsidRPr="00AA1777">
        <w:rPr>
          <w:sz w:val="22"/>
          <w:szCs w:val="22"/>
        </w:rPr>
        <w:t xml:space="preserve">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Паспорта крепления и управления кровлей (далее - паспорта) должны определять для каждой горной выработки и их сопряжений меры безопасного производства работ, тип крепи, способы крепления и последовательность.</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 xml:space="preserve">Паспорта должны составляться с учетом назначения, конкретных горно-геологических и </w:t>
      </w:r>
      <w:proofErr w:type="gramStart"/>
      <w:r w:rsidRPr="00AA1777">
        <w:rPr>
          <w:sz w:val="22"/>
          <w:szCs w:val="22"/>
        </w:rPr>
        <w:t>горно-технических</w:t>
      </w:r>
      <w:proofErr w:type="gramEnd"/>
      <w:r w:rsidRPr="00AA1777">
        <w:rPr>
          <w:sz w:val="22"/>
          <w:szCs w:val="22"/>
        </w:rPr>
        <w:t xml:space="preserve"> условий проходки выработок и их срока службы.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Паспорта составляются начальником участка для каждой выработки и утверждаются техническим руководителем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Допускается разработка и утверждение паспортов подрядными организациями, ведущими горные работы (крепление горных выработок) на территории объекта подземных горных работ, на основании оформленного акта-допуска по согласованию с техническим руководителем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изменении горно-геологических и </w:t>
      </w:r>
      <w:proofErr w:type="gramStart"/>
      <w:r w:rsidRPr="00AA1777">
        <w:rPr>
          <w:sz w:val="22"/>
          <w:szCs w:val="22"/>
        </w:rPr>
        <w:t>горно-технических</w:t>
      </w:r>
      <w:proofErr w:type="gramEnd"/>
      <w:r w:rsidRPr="00AA1777">
        <w:rPr>
          <w:sz w:val="22"/>
          <w:szCs w:val="22"/>
        </w:rPr>
        <w:t xml:space="preserve"> условий в горной выработке работы в ней должны быть остановлены до пересмотра (внесения изменений) паспорта крепления и управления кровлей.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Оригиналы паспортов должны храниться у технического руководителя объекта. Копии паспортов должны храниться у начальника участка и в помещениях выдачи наряда.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Рабочие, бригадиры (звеньевые), занятые на работах по возведению крепи, лица технического надзора, осуществляющие руководство этими работами, а также работники, ведущие взрывные работы, до начала производства работ должны быть ознакомлены с паспортами под роспись.</w:t>
      </w:r>
    </w:p>
    <w:p w:rsidR="00AA1777" w:rsidRPr="00AA1777" w:rsidRDefault="00AA1777" w:rsidP="00AA1777">
      <w:pPr>
        <w:pStyle w:val="ConsPlusNormal"/>
        <w:spacing w:line="300" w:lineRule="atLeast"/>
        <w:ind w:firstLine="540"/>
        <w:jc w:val="both"/>
        <w:rPr>
          <w:sz w:val="22"/>
          <w:szCs w:val="22"/>
        </w:rPr>
      </w:pPr>
      <w:r w:rsidRPr="00AA1777">
        <w:rPr>
          <w:sz w:val="22"/>
          <w:szCs w:val="22"/>
        </w:rPr>
        <w:t>Паспорта состоят из графического материала и пояснительной записки.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Графический материал паспорта должен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схему и порядок подготовки блока, панели, камеры, забоя к очистной выемке с указанием их размеров;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схемы доставки и транспортирования горной массы, доставки закладочного материала, расположения откаточных путей, проветривания подготовительных, нарезных и очистных выработок, сечения водоотливной канавки;</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планы, поперечный и продольный разрезы блока, камеры, панели, забоя, выработки, на которых должны быть показаны: сечения подготовительных и нарезных выработок в свету, конфигурация и размеры выработки, расположение залежи по отношению к выработке, способы крепления и управления кровлей выработок и очистного пространства, сопряжений горизонтальных, наклонных и вертикальных выработок на горизонтах скреперования, грохочения и на подэтажах, конструкция, детали и размеры постоянной и</w:t>
      </w:r>
      <w:proofErr w:type="gramEnd"/>
      <w:r w:rsidRPr="00AA1777">
        <w:rPr>
          <w:sz w:val="22"/>
          <w:szCs w:val="22"/>
        </w:rPr>
        <w:t xml:space="preserve"> временной крепи, отставание крепи от забоя, формы и размеры панельных, опорных и предохранительных целиков, способы и порядок закладки выемочного участка;</w:t>
      </w:r>
    </w:p>
    <w:p w:rsidR="00AA1777" w:rsidRPr="00AA1777" w:rsidRDefault="00AA1777" w:rsidP="00AA1777">
      <w:pPr>
        <w:pStyle w:val="ConsPlusNormal"/>
        <w:spacing w:line="300" w:lineRule="atLeast"/>
        <w:ind w:firstLine="540"/>
        <w:jc w:val="both"/>
        <w:rPr>
          <w:sz w:val="22"/>
          <w:szCs w:val="22"/>
        </w:rPr>
      </w:pPr>
      <w:r w:rsidRPr="00AA1777">
        <w:rPr>
          <w:sz w:val="22"/>
          <w:szCs w:val="22"/>
        </w:rPr>
        <w:t>суточный график организации очистных работ в блоке, панели, камере, лаве, забое, в котором должны быть показаны последовательность (непрерывность, цикличность) и продолжительность производственных процессов и возведения крепления (временного, постоянного).</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Пояснительная записка к паспорту должна содержать:</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горно-геологическую</w:t>
      </w:r>
      <w:proofErr w:type="gramEnd"/>
      <w:r w:rsidRPr="00AA1777">
        <w:rPr>
          <w:sz w:val="22"/>
          <w:szCs w:val="22"/>
        </w:rPr>
        <w:t xml:space="preserve"> и горно-техническую характеристики пласта, залежи и вмещающих пород;</w:t>
      </w:r>
    </w:p>
    <w:p w:rsidR="00AA1777" w:rsidRPr="00AA1777" w:rsidRDefault="00AA1777" w:rsidP="00AA1777">
      <w:pPr>
        <w:pStyle w:val="ConsPlusNormal"/>
        <w:spacing w:line="300" w:lineRule="atLeast"/>
        <w:ind w:firstLine="540"/>
        <w:jc w:val="both"/>
        <w:rPr>
          <w:sz w:val="22"/>
          <w:szCs w:val="22"/>
        </w:rPr>
      </w:pPr>
      <w:r w:rsidRPr="00AA1777">
        <w:rPr>
          <w:sz w:val="22"/>
          <w:szCs w:val="22"/>
        </w:rPr>
        <w:t>обоснование способов крепления и управления кровлей выработок и очистного пространства: выбора формы поперечного сечения, крепления, вида и конструкции крепи, выбора форм и размеров постоянных и временных панельных, опорных и предохранительных целиков, способов закладочных работ, а также средств механизации по установке крепи;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расчет потребности в крепежном материале;</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мероприятия, учитывающие специфические особенности крепления и управления кровлей выработок и очистного пространства.</w:t>
      </w:r>
    </w:p>
    <w:p w:rsidR="00AA1777" w:rsidRPr="00AA1777" w:rsidRDefault="00AA1777" w:rsidP="00AA1777">
      <w:pPr>
        <w:pStyle w:val="ConsPlusNormal"/>
        <w:spacing w:line="300" w:lineRule="atLeast"/>
        <w:jc w:val="both"/>
        <w:rPr>
          <w:sz w:val="22"/>
          <w:szCs w:val="22"/>
        </w:rPr>
      </w:pPr>
      <w:r w:rsidRPr="00AA1777">
        <w:rPr>
          <w:sz w:val="22"/>
          <w:szCs w:val="22"/>
        </w:rPr>
        <w:t>(п. 83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84. В условиях устойчивых пород, а также в случае, если технологический срок службы выработки не превышает время ее устойчивого состояния, проходку выработок допускается вести без крепления.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85. Перед выполнением работ в горной выработке она должна быть осмотрена лицом технического надзора на предмет безопасного производства работ в ней (наличие необходимого проветривания, отсутствия заколов и др.).</w:t>
      </w:r>
    </w:p>
    <w:p w:rsidR="00AA1777" w:rsidRPr="00AA1777" w:rsidRDefault="00AA1777" w:rsidP="00AA1777">
      <w:pPr>
        <w:pStyle w:val="ConsPlusNormal"/>
        <w:spacing w:line="300" w:lineRule="atLeast"/>
        <w:ind w:firstLine="540"/>
        <w:jc w:val="both"/>
        <w:rPr>
          <w:sz w:val="22"/>
          <w:szCs w:val="22"/>
        </w:rPr>
      </w:pPr>
      <w:r w:rsidRPr="00AA1777">
        <w:rPr>
          <w:sz w:val="22"/>
          <w:szCs w:val="22"/>
        </w:rPr>
        <w:t>86. Оборку заколов в горных выработках высотой до 3,5 м допускается осуществлять проинструктированному работнику с использованием кровлеоборочного инструмента. При высоте горной выработки более 3,5 м работа по ликвидации заколов должна выполняться механизированным способом с помощью специального оборудования или с использованием взрывчатых материалов.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осуществлении оборки заколов со специализированной подъемной платформы кровлеоборочной машины подъемная платформа должна быть оборудована защитным козырьком.</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86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87. В горизонтальных выработках, где применяются рельсовые транспортные средства, должны быть обеспечены свободные проходы для людей не менее 0,7 м между боком выработки, размещенным оборудованием и наиболее выступающими частями подвижных средств. Ширина свободного прохода для людей должна быть выдержана по всей длине выработки, высота прохода должна быть не менее 2 м. С противоположной стороны выработки должны быть обеспечены зазоры не менее 0,25 м между боком выработки и наиболее выступающими частями подвижных средств.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В выработках с конвейерным транспортом ширина свободного прохода для людей должна быть не менее 0,7 м и с противоположной стороны должен быть обеспечен ремонтно-монтажный зазор не менее 0,4 м между стенкой выработки и наиболее выступающими частями конвейера. Расстояние от транспортируемой конвейером горной массы до кровли (крепи) выработок должно быть не менее 0,3 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между осями рельсовых путей в двухпутевых выработках на всей их протяженности должно быть такое, чтобы зазор между наиболее выступающими частями встречных подвижных средств был не менее 0,2 м.</w:t>
      </w:r>
    </w:p>
    <w:p w:rsidR="00AA1777" w:rsidRPr="00AA1777" w:rsidRDefault="00AA1777" w:rsidP="00AA1777">
      <w:pPr>
        <w:pStyle w:val="ConsPlusNormal"/>
        <w:spacing w:line="300" w:lineRule="atLeast"/>
        <w:ind w:firstLine="540"/>
        <w:jc w:val="both"/>
        <w:rPr>
          <w:sz w:val="22"/>
          <w:szCs w:val="22"/>
        </w:rPr>
      </w:pPr>
      <w:r w:rsidRPr="00AA1777">
        <w:rPr>
          <w:sz w:val="22"/>
          <w:szCs w:val="22"/>
        </w:rPr>
        <w:t>Ширина дверных проемов в перемычках различного назначения должна обеспечивать зазоры с обеих сторон не менее 0,5 м между косяками дверей и наиболее выступающими частями транспортного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88. В выработках, пройденных комбайнами, при эксплуатации машин с двигателями внутреннего сгорания (дале - ДВС), возможно уменьшение зазоров с обеих сторон до 0,3 м при условии устройства ниш с одной стороны глубиной 0,7 м, шириной 1,2 м и высотой 2 м через каждые 25 м. На устье выработки должен быть установлен аншлаг: "При проезде транспорта проход запрещен".</w:t>
      </w:r>
    </w:p>
    <w:p w:rsidR="00AA1777" w:rsidRPr="00AA1777" w:rsidRDefault="00AA1777" w:rsidP="00AA1777">
      <w:pPr>
        <w:pStyle w:val="ConsPlusNormal"/>
        <w:spacing w:line="300" w:lineRule="atLeast"/>
        <w:ind w:firstLine="540"/>
        <w:jc w:val="both"/>
        <w:rPr>
          <w:sz w:val="22"/>
          <w:szCs w:val="22"/>
        </w:rPr>
      </w:pPr>
      <w:r w:rsidRPr="00AA1777">
        <w:rPr>
          <w:sz w:val="22"/>
          <w:szCs w:val="22"/>
        </w:rPr>
        <w:t>89. Зазоры между наиболее выступающей частью транспортного средства и боком (крепью) выработки или размещенным в выработке оборудованием должны приниматься в зависимости от назначения выработок и скорости передвижения машины: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в выработках, предназначенных для транспортирования руды и сообщения с очистными забоями, должны приниматься зазоры не менее 1,2 м со стороны прохода для людей и 0,5 м с противоположной стороны. При устройстве пешеходной дорожки высотой 0,3 м и шириной 0,8 м или при устройстве ниш через каждые 25 м зазор со стороны свободного прохода для людей может быть уменьшен до 1 м. Ниши должны устраиваться высотой не менее 2 м, шириной не менее 1,2 м, глубиной не менее 0,7 м;</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 xml:space="preserve">в погрузочно-доставочных выработках очистных блоков, предназначенных для погрузки </w:t>
      </w:r>
      <w:r w:rsidRPr="00AA1777">
        <w:rPr>
          <w:sz w:val="22"/>
          <w:szCs w:val="22"/>
        </w:rPr>
        <w:lastRenderedPageBreak/>
        <w:t>руды и доставки ее к транспортной выработке, в выработках, находящихся в проходке, при скорости движения машин, не превышающих 10 км/ч, и при исключении возможности нахождения в таких выработках людей, не связанных с работой машин, должны приниматься зазоры не менее 0,5 м с каждой стороны;</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в доставочных выработках (наклонные съезды), предназначенных для доставки в очистные блоки оборудования, материалов и людей (в машинах), при скоростях движения свыше 10 км/ч:</w:t>
      </w:r>
    </w:p>
    <w:p w:rsidR="00AA1777" w:rsidRPr="00AA1777" w:rsidRDefault="00AA1777" w:rsidP="00AA1777">
      <w:pPr>
        <w:pStyle w:val="ConsPlusNormal"/>
        <w:spacing w:line="300" w:lineRule="atLeast"/>
        <w:ind w:firstLine="540"/>
        <w:jc w:val="both"/>
        <w:rPr>
          <w:sz w:val="22"/>
          <w:szCs w:val="22"/>
        </w:rPr>
      </w:pPr>
      <w:r w:rsidRPr="00AA1777">
        <w:rPr>
          <w:sz w:val="22"/>
          <w:szCs w:val="22"/>
        </w:rPr>
        <w:t>по 0,6 м с каждой стороны при исключении случаев передвижения людей пешком;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1,2 м со стороны прохода для людей и 0,5 м с другой стороны, если передвижение людей пешком не исключается.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Высота выработки для свободного прохода людей по всей ее протяженности должна составлять не менее 2 м.</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90. В начале выработок, по которым при движении самоходных транспортных сре</w:t>
      </w:r>
      <w:proofErr w:type="gramStart"/>
      <w:r w:rsidRPr="00AA1777">
        <w:rPr>
          <w:sz w:val="22"/>
          <w:szCs w:val="22"/>
        </w:rPr>
        <w:t>дств пр</w:t>
      </w:r>
      <w:proofErr w:type="gramEnd"/>
      <w:r w:rsidRPr="00AA1777">
        <w:rPr>
          <w:sz w:val="22"/>
          <w:szCs w:val="22"/>
        </w:rPr>
        <w:t>оход людей не предусмотрен, необходимо вывешивать запрещающие знаки, которые должны быть выполнены из светоотражающих материалов или освещены.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91. В выработках калийных и соляных рудников, проведенных комбайнами, допускается уменьшение зазоров с обеих сторон до 0,3 м при условии устройства ниш с одной стороны через каждые 25 м по длине выработки глубиной не менее 0,7 м, шириной не менее 1,2 м и высотой не менее 2 м.</w:t>
      </w:r>
    </w:p>
    <w:p w:rsidR="00AA1777" w:rsidRPr="00AA1777" w:rsidRDefault="00AA1777" w:rsidP="00AA1777">
      <w:pPr>
        <w:pStyle w:val="ConsPlusNormal"/>
        <w:spacing w:line="300" w:lineRule="atLeast"/>
        <w:ind w:firstLine="540"/>
        <w:jc w:val="both"/>
        <w:rPr>
          <w:sz w:val="22"/>
          <w:szCs w:val="22"/>
        </w:rPr>
      </w:pPr>
      <w:r w:rsidRPr="00AA1777">
        <w:rPr>
          <w:sz w:val="22"/>
          <w:szCs w:val="22"/>
        </w:rPr>
        <w:t>92. Расстояние от наиболее выступающей части машины до кровли выработки должно быть не менее 0,5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93. </w:t>
      </w:r>
      <w:proofErr w:type="gramStart"/>
      <w:r w:rsidRPr="00AA1777">
        <w:rPr>
          <w:sz w:val="22"/>
          <w:szCs w:val="22"/>
        </w:rPr>
        <w:t>В двухпутевых выработках в местах, где производится сцепка и расцепка вагонеток, маневровые работы у капитальных погрузочных и разгрузочных пунктов (бункеров, спусков, породоспусков), а также в однопутевых околоствольных выработках клетевых стволов (грузовая и порожняковая ветви) расстояние от стенки (крепи) или размещаемого в выработках оборудования и трубопроводов до наиболее выступающей части подвижного состава должно быть не менее 0,7 м с обеих сторон</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устройство в двухпутевых выработках проходов для людей между путями.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выработках в местах посадки людей в пассажирские поезда по всей длине поезда должен быть свободный проход шириной не менее 1,0 м и высотой не менее 2,0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94. В горно-капитальных выработках, где по технологии работ постоянно используются погрузочно-доставочные машины с двигателями внутреннего </w:t>
      </w:r>
      <w:proofErr w:type="gramStart"/>
      <w:r w:rsidRPr="00AA1777">
        <w:rPr>
          <w:sz w:val="22"/>
          <w:szCs w:val="22"/>
        </w:rPr>
        <w:t>сгорания</w:t>
      </w:r>
      <w:proofErr w:type="gramEnd"/>
      <w:r w:rsidRPr="00AA1777">
        <w:rPr>
          <w:sz w:val="22"/>
          <w:szCs w:val="22"/>
        </w:rPr>
        <w:t xml:space="preserve"> и есть необходимость в постоянном перемещении людей при работе этих машин, проезжая часть выработки должна быть отделена от прохода для людей, а также от зоны действия других самоходных транспортных средств бордюрами, отбойными брусьями, поднятием пешеходной дорожки.</w:t>
      </w:r>
    </w:p>
    <w:p w:rsidR="00AA1777" w:rsidRPr="00AA1777" w:rsidRDefault="00AA1777" w:rsidP="00AA1777">
      <w:pPr>
        <w:pStyle w:val="ConsPlusNormal"/>
        <w:spacing w:line="300" w:lineRule="atLeast"/>
        <w:ind w:firstLine="540"/>
        <w:jc w:val="both"/>
        <w:rPr>
          <w:sz w:val="22"/>
          <w:szCs w:val="22"/>
        </w:rPr>
      </w:pPr>
      <w:r w:rsidRPr="00AA1777">
        <w:rPr>
          <w:sz w:val="22"/>
          <w:szCs w:val="22"/>
        </w:rPr>
        <w:t>95. В выработках с односторонним движением, по которым производится движение самоходных транспортных сре</w:t>
      </w:r>
      <w:proofErr w:type="gramStart"/>
      <w:r w:rsidRPr="00AA1777">
        <w:rPr>
          <w:sz w:val="22"/>
          <w:szCs w:val="22"/>
        </w:rPr>
        <w:t>дств с пр</w:t>
      </w:r>
      <w:proofErr w:type="gramEnd"/>
      <w:r w:rsidRPr="00AA1777">
        <w:rPr>
          <w:sz w:val="22"/>
          <w:szCs w:val="22"/>
        </w:rPr>
        <w:t>ицепными платформами, ширина проезжей части должна превышать ширину транспортного средства не менее чем на 1,2 м.</w:t>
      </w:r>
    </w:p>
    <w:p w:rsidR="00AA1777" w:rsidRPr="00AA1777" w:rsidRDefault="00AA1777" w:rsidP="00AA1777">
      <w:pPr>
        <w:pStyle w:val="ConsPlusNormal"/>
        <w:spacing w:line="300" w:lineRule="atLeast"/>
        <w:ind w:firstLine="540"/>
        <w:jc w:val="both"/>
        <w:rPr>
          <w:sz w:val="22"/>
          <w:szCs w:val="22"/>
        </w:rPr>
      </w:pPr>
      <w:r w:rsidRPr="00AA1777">
        <w:rPr>
          <w:sz w:val="22"/>
          <w:szCs w:val="22"/>
        </w:rPr>
        <w:t>96. В выработках с двусторонним движением ширина проезжей части должна быть больше ширины двух транспортных средств не менее чем на 1,2 м, а при транспортировке прицепных платформ - не менее чем на 1,5 м.</w:t>
      </w:r>
    </w:p>
    <w:p w:rsidR="00AA1777" w:rsidRPr="00AA1777" w:rsidRDefault="00AA1777" w:rsidP="00AA1777">
      <w:pPr>
        <w:pStyle w:val="ConsPlusNormal"/>
        <w:spacing w:line="300" w:lineRule="atLeast"/>
        <w:ind w:firstLine="540"/>
        <w:jc w:val="both"/>
        <w:rPr>
          <w:sz w:val="22"/>
          <w:szCs w:val="22"/>
        </w:rPr>
      </w:pPr>
      <w:r w:rsidRPr="00AA1777">
        <w:rPr>
          <w:sz w:val="22"/>
          <w:szCs w:val="22"/>
        </w:rPr>
        <w:t>97. В горных выработках, ширина которых не позволяет организовать двустороннее движение, допускается движение транспортных сре</w:t>
      </w:r>
      <w:proofErr w:type="gramStart"/>
      <w:r w:rsidRPr="00AA1777">
        <w:rPr>
          <w:sz w:val="22"/>
          <w:szCs w:val="22"/>
        </w:rPr>
        <w:t>дств в дв</w:t>
      </w:r>
      <w:proofErr w:type="gramEnd"/>
      <w:r w:rsidRPr="00AA1777">
        <w:rPr>
          <w:sz w:val="22"/>
          <w:szCs w:val="22"/>
        </w:rPr>
        <w:t xml:space="preserve">ух направлениях при условии устройства разминовок для разъезда, оборудованных светофорами или знаками, выполненными из светоотражающих материалов, регламентирующими порядок и скорость </w:t>
      </w:r>
      <w:r w:rsidRPr="00AA1777">
        <w:rPr>
          <w:sz w:val="22"/>
          <w:szCs w:val="22"/>
        </w:rPr>
        <w:lastRenderedPageBreak/>
        <w:t>движения транспортных средств на участке. Ширина разминовки должна превышать ширину двух транспортных средств не менее чем на 1,0 м.</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98. На участках поворота транспортных сре</w:t>
      </w:r>
      <w:proofErr w:type="gramStart"/>
      <w:r w:rsidRPr="00AA1777">
        <w:rPr>
          <w:sz w:val="22"/>
          <w:szCs w:val="22"/>
        </w:rPr>
        <w:t>дств пр</w:t>
      </w:r>
      <w:proofErr w:type="gramEnd"/>
      <w:r w:rsidRPr="00AA1777">
        <w:rPr>
          <w:sz w:val="22"/>
          <w:szCs w:val="22"/>
        </w:rPr>
        <w:t>оезжая часть выработки должна быть расширена на величину, обеспечивающую соблюдение указанных зазоров.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99. В выработках, в которых эксплуатируются самоходные транспортные средства, ширина проходов для людей должна быть не менее 0,7 м.</w:t>
      </w:r>
    </w:p>
    <w:p w:rsidR="00AA1777" w:rsidRPr="00AA1777" w:rsidRDefault="00AA1777" w:rsidP="00AA1777">
      <w:pPr>
        <w:pStyle w:val="ConsPlusNormal"/>
        <w:spacing w:line="300" w:lineRule="atLeast"/>
        <w:ind w:firstLine="540"/>
        <w:jc w:val="both"/>
        <w:rPr>
          <w:sz w:val="22"/>
          <w:szCs w:val="22"/>
        </w:rPr>
      </w:pPr>
      <w:r w:rsidRPr="00AA1777">
        <w:rPr>
          <w:sz w:val="22"/>
          <w:szCs w:val="22"/>
        </w:rPr>
        <w:t>100. Проходы для людей должны быть обозначены указателями.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101. Ходовые отделения восстающих горных выработок, в том числе находящихся в проходке, должны отделяться от рудного или материального отделения перегородкой и иметь исправные полки и лестницы, за исключением восстающих, проходимых механизированным способом.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102. При проведении, углублении или ремонте наклонной </w:t>
      </w:r>
      <w:proofErr w:type="gramStart"/>
      <w:r w:rsidRPr="00AA1777">
        <w:rPr>
          <w:sz w:val="22"/>
          <w:szCs w:val="22"/>
        </w:rPr>
        <w:t>выработки</w:t>
      </w:r>
      <w:proofErr w:type="gramEnd"/>
      <w:r w:rsidRPr="00AA1777">
        <w:rPr>
          <w:sz w:val="22"/>
          <w:szCs w:val="22"/>
        </w:rPr>
        <w:t xml:space="preserve"> работающие в забое лица должны быть защищены от опасности падения сверху вагонеток и других предметов не менее чем двумя прочными заграждениями, конструкция которых утверждается техническим руководителем шахты. Одно из заграждений должно устанавливаться в устье выработки, а другое - не выше 20 м от места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одновременное производство работ в наклонных выработках на различных отметках.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103. Углубляемая часть вертикального ствола шахты должна быть изолирована от рабочего горизонта в соответствии с проектом, полком или целиком, оставляемым под зумпфом ствола.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Целик должен быть укреплен снизу надежной крепью со сплошной затяжкой.</w:t>
      </w:r>
    </w:p>
    <w:p w:rsidR="00AA1777" w:rsidRPr="00AA1777" w:rsidRDefault="00AA1777" w:rsidP="00AA1777">
      <w:pPr>
        <w:pStyle w:val="ConsPlusNormal"/>
        <w:spacing w:line="300" w:lineRule="atLeast"/>
        <w:ind w:firstLine="540"/>
        <w:jc w:val="both"/>
        <w:rPr>
          <w:sz w:val="22"/>
          <w:szCs w:val="22"/>
        </w:rPr>
      </w:pPr>
      <w:r w:rsidRPr="00AA1777">
        <w:rPr>
          <w:sz w:val="22"/>
          <w:szCs w:val="22"/>
        </w:rPr>
        <w:t>104. Работы по проходке (в том числе специальными способами), креплению и армировке стволов шахт должны осуществляться в соответствии с проектной документацией и технологическими регламентами.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Техническая документация должна содержать требования </w:t>
      </w:r>
      <w:proofErr w:type="gramStart"/>
      <w:r w:rsidRPr="00AA1777">
        <w:rPr>
          <w:sz w:val="22"/>
          <w:szCs w:val="22"/>
        </w:rPr>
        <w:t>по</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устройству и оборудованию проходческих полков, а также по организации работы на них;</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мерам защиты от возможного падения сверху различных предметов и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порядку перемещения проходческого полка по стволу;</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порядку погрузочно-разгрузочных работ на полках и в забое, работе бадейного подъема;</w:t>
      </w:r>
    </w:p>
    <w:p w:rsidR="00AA1777" w:rsidRPr="00AA1777" w:rsidRDefault="00AA1777" w:rsidP="00AA1777">
      <w:pPr>
        <w:pStyle w:val="ConsPlusNormal"/>
        <w:spacing w:line="300" w:lineRule="atLeast"/>
        <w:ind w:firstLine="540"/>
        <w:jc w:val="both"/>
        <w:rPr>
          <w:sz w:val="22"/>
          <w:szCs w:val="22"/>
        </w:rPr>
      </w:pPr>
      <w:r w:rsidRPr="00AA1777">
        <w:rPr>
          <w:sz w:val="22"/>
          <w:szCs w:val="22"/>
        </w:rPr>
        <w:t>креплению, армировке ствола и допустимому отставанию временной и постоянной крепи от устья.</w:t>
      </w:r>
    </w:p>
    <w:p w:rsidR="00AA1777" w:rsidRPr="00AA1777" w:rsidRDefault="00AA1777" w:rsidP="00AA1777">
      <w:pPr>
        <w:pStyle w:val="ConsPlusNormal"/>
        <w:spacing w:line="300" w:lineRule="atLeast"/>
        <w:ind w:firstLine="540"/>
        <w:jc w:val="both"/>
        <w:rPr>
          <w:sz w:val="22"/>
          <w:szCs w:val="22"/>
        </w:rPr>
      </w:pPr>
      <w:r w:rsidRPr="00AA1777">
        <w:rPr>
          <w:sz w:val="22"/>
          <w:szCs w:val="22"/>
        </w:rPr>
        <w:t>105. Запрещается производить работы по армированию стволов и перемещению подвесных полков без страховочных систем, а также использовать подвесные люльки в качестве подъемного сосуда.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106. При проходке и углублении стволов на случай аварии с подъемом должна предусматриваться подвесная лестница длиной, обеспечивающей размещение на ней одновременно всех рабочих наибольшей по численности смены.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Подвесная лестница должна быть прикреплена к канату лебедки и располагаться над подвесным полком. Лебедка должна иметь комбинированный привод (механический и ручной) и быть оборудована тормозами.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107. При проходке и углублении стволов каждая подъемная установка должна иметь не менее двух независимых сигнальных устройств. Если одновременно ведутся работы в забое и на подвесном полке, то сигнализация с полка и из забоя должна быть обособленной.</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Между подвесным полком и забоем должна быть оборудована двусторонняя сигнализация.</w:t>
      </w:r>
    </w:p>
    <w:p w:rsidR="00AA1777" w:rsidRPr="00AA1777" w:rsidRDefault="00AA1777" w:rsidP="00AA1777">
      <w:pPr>
        <w:pStyle w:val="ConsPlusNormal"/>
        <w:spacing w:line="300" w:lineRule="atLeast"/>
        <w:ind w:firstLine="540"/>
        <w:jc w:val="both"/>
        <w:rPr>
          <w:sz w:val="22"/>
          <w:szCs w:val="22"/>
        </w:rPr>
      </w:pPr>
      <w:r w:rsidRPr="00AA1777">
        <w:rPr>
          <w:sz w:val="22"/>
          <w:szCs w:val="22"/>
        </w:rPr>
        <w:t>108. При уборке породы из забоя ствола грейфером, управляемым с поверхности или с полка, людям находиться в забое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109. Организации, эксплуатирующие шахты, разрабатывающие месторождения полезных ископаемых, которые вскрыты шахтными стволами, пройденными по водосодержащим породам, должны создавать службу (участок) водоподавления для профилактических и ремонтных работ в шахтных стволах.</w:t>
      </w:r>
    </w:p>
    <w:p w:rsidR="00AA1777" w:rsidRPr="00AA1777" w:rsidRDefault="00AA1777" w:rsidP="00AA1777">
      <w:pPr>
        <w:pStyle w:val="ConsPlusNormal"/>
        <w:spacing w:line="300" w:lineRule="atLeast"/>
        <w:ind w:firstLine="540"/>
        <w:jc w:val="both"/>
        <w:rPr>
          <w:sz w:val="22"/>
          <w:szCs w:val="22"/>
        </w:rPr>
      </w:pPr>
      <w:r w:rsidRPr="00AA1777">
        <w:rPr>
          <w:sz w:val="22"/>
          <w:szCs w:val="22"/>
        </w:rPr>
        <w:t>110. Не реже двух раз в месяц все действующие горные выработки должны осматриваться. В ходе обследований ответственные лица технического надзора должны осуществлять наблюдения за состоянием крепи, устройствами и оборудованием в соответствии с назначением горных выработок. Закрепление горных выработок за лицами технического надзора, порядок и периодичность осмотров выработок устанавливаются техническим руководителем объекта. Результаты осмотров должны заноситься в журнал осмотра крепи и состояния горных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Ежеквартально все действующие горные выработки должны обследоваться комиссией, возглавляемой техническим руководителем объекта, на соответствие их проектной документации, паспортам, а также настоящим Правилам.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 итогам осмотров горных выработок составляется акт обследования и на его основании график перекрепления горных выработок и приведения их в безопасное состояние, утверждаемый руководителем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Производство работ в горных выработках, имеющих нарушения требований правил безопасности, должно быть прекращено до приведения их в безопасное состояние.</w:t>
      </w:r>
    </w:p>
    <w:p w:rsidR="00AA1777" w:rsidRPr="00AA1777" w:rsidRDefault="00AA1777" w:rsidP="00AA1777">
      <w:pPr>
        <w:pStyle w:val="ConsPlusNormal"/>
        <w:spacing w:line="300" w:lineRule="atLeast"/>
        <w:jc w:val="both"/>
        <w:rPr>
          <w:sz w:val="22"/>
          <w:szCs w:val="22"/>
        </w:rPr>
      </w:pPr>
      <w:r w:rsidRPr="00AA1777">
        <w:rPr>
          <w:sz w:val="22"/>
          <w:szCs w:val="22"/>
        </w:rPr>
        <w:t>(п. 110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111. Крепь и армировка вертикальных и наклонных стволов шахт, служащих для спуска, подъема людей и грузов, должны ежесуточно осматриваться специально назначенными лицами. Порядок и периодичность осмотров крепи и армировки вертикальных стволов, оборудованных системами непрерывного контроля (мониторинга) за безопасным движением скипов и противовесов, должны устанавливаться техническим руководителем объекта, но не реже 1 раза в неделю. Результаты непрерывного контроля должны анализироваться ежемесячно специально назначенными лицами.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112. Шахтные стволы, предназначенные только для вентиляции, должны осматриваться не реже одного раза в год, для чего они должны оборудоваться соответствующими устройствами (клетью, бадьей и спасательной лестницей). Осмотр необходимо производить с помощью контрольно-измерительных приборов и оборудования, позволяющих определить их состояние.</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113. Работы по капитальному ремонту стволов шахт, уклонов, перекреплению стволов, ликвидации последствий обрушений в выработках, пожаров и других аварий производятся по специальному проекту, утвержденному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После выполнения ремонта крепи или армировки ствол шахты должен быть детально осмотрен лицом, назначенным техническим руководителем шахты, а также проведены пробный спуск и подъем подъемного сосуда.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114. Положение стенок шахтного ствола и проводников в нем подлежит проверке (профилированию) маркшейдерской службой эксплуатирующей или специализированной организации. Сроки и методы профилирования устанавливаются техническим руководителем эксплуатирующей организации для каждого ствола, но не реже одного раза в </w:t>
      </w:r>
      <w:r w:rsidRPr="00AA1777">
        <w:rPr>
          <w:sz w:val="22"/>
          <w:szCs w:val="22"/>
        </w:rPr>
        <w:lastRenderedPageBreak/>
        <w:t>три года. Результаты профилирования отражаются в маркшейдерской документации.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115. При чистке зумпфа ствола шахты или производстве в нем каких-либо других работ движение подъемных сосудов по стволу должно быть полностью прекращено, а работающие в зумпфе должны быть защищены от возможного падения предметов сверху.</w:t>
      </w:r>
    </w:p>
    <w:p w:rsidR="00AA1777" w:rsidRPr="00AA1777" w:rsidRDefault="00AA1777" w:rsidP="00AA1777">
      <w:pPr>
        <w:pStyle w:val="ConsPlusNormal"/>
        <w:spacing w:line="300" w:lineRule="atLeast"/>
        <w:ind w:firstLine="540"/>
        <w:jc w:val="both"/>
        <w:rPr>
          <w:sz w:val="22"/>
          <w:szCs w:val="22"/>
        </w:rPr>
      </w:pPr>
      <w:r w:rsidRPr="00AA1777">
        <w:rPr>
          <w:sz w:val="22"/>
          <w:szCs w:val="22"/>
        </w:rPr>
        <w:t>116. Устья действующих и находящихся в проходке вертикальных и наклонных выработок, оборудованных подъемными установками, должны ограждаться с нерабочих сторон стенками или металлической сеткой высотой не менее 2,5 м, на стволах и промежуточных горизонтах оборудоваться предохранительными решетками или дверями с блокировкой, не позволяющей осуществлять спуск и подъем при открытых решетках или дверях.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рельсовых путях у клетевых подъемов должны устанавливаться закрытые задерживающие стопоры или другие устройства, исключающие нахождение вагонеток перед стволом при отсутствии клети.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пересечении ствола шахты с горизонтальной выработкой для перехода людей должна быть сделана обходная выработка или обеспечен проход под лестничными отделениями стволов.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117. Доступ к устьям стволов шахт и шурфов, не находящихся в надшахтных зданиях, должен осуществляться через дверь, запирающуюся на замок. Если стволы или шурфы служат запасными выходами, то решетчатые двери в устьях выработок должны запираться на запоры, открывающиеся изнутри без ключа, на рабочих горизонтах - на запоры без замков.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118. До начала осуществления очистной выемки необходимо выполнить мероприятия, предусмотренные проектной документацией.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119. В случае временной (свыше трех суток) остановки очистных работ они могут быть возобновлены только с письменного разрешения начальника участка после приведения забоя в безопасное состояние.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Возобновление работ после ликвидации последствий аварии должно осуществляться на основании письменного разрешения технического руководителя шахты по согласованию с территориальным органом исполнительной власти, уполномоченным в области промышленной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120. При одновременном ведении очистных работ на смежных этажах забои верхнего этажа должны опережать забои нижнего этажа на безопасное расстояние, определенное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121. Выпускные дучки или люки не должны располагаться по оси выработки нижнего горизонта (подэтажа) или напротив выработок, служащих для перепуска руды на нижележащие горизонты (подэтажи).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штреках (ортах) скреперования всегда должен сохраняться свободный проход по высоте не менее 2/3 от высоты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вести работы в скреперных штреках (ортах) при зависании горной массы в дучках и без надлежащего перекрытия выпускных отверстий.</w:t>
      </w:r>
    </w:p>
    <w:p w:rsidR="00AA1777" w:rsidRPr="00AA1777" w:rsidRDefault="00AA1777" w:rsidP="00AA1777">
      <w:pPr>
        <w:pStyle w:val="ConsPlusNormal"/>
        <w:spacing w:line="300" w:lineRule="atLeast"/>
        <w:ind w:firstLine="540"/>
        <w:jc w:val="both"/>
        <w:rPr>
          <w:sz w:val="22"/>
          <w:szCs w:val="22"/>
        </w:rPr>
      </w:pPr>
      <w:r w:rsidRPr="00AA1777">
        <w:rPr>
          <w:sz w:val="22"/>
          <w:szCs w:val="22"/>
        </w:rPr>
        <w:t>122. Запрещается взрывание зарядов в камере, скреперном штреке (орте), камере грохочения и других выработках, расположенных над откаточным горизонтом, до заполнения горной массой выработок выпуска, выходящих на откаточную выработку, не менее чем на 3 м от их устья.</w:t>
      </w:r>
    </w:p>
    <w:p w:rsidR="00AA1777" w:rsidRPr="00AA1777" w:rsidRDefault="00AA1777" w:rsidP="00AA1777">
      <w:pPr>
        <w:pStyle w:val="ConsPlusNormal"/>
        <w:spacing w:line="300" w:lineRule="atLeast"/>
        <w:ind w:firstLine="540"/>
        <w:jc w:val="both"/>
        <w:rPr>
          <w:sz w:val="22"/>
          <w:szCs w:val="22"/>
        </w:rPr>
      </w:pPr>
      <w:r w:rsidRPr="00AA1777">
        <w:rPr>
          <w:sz w:val="22"/>
          <w:szCs w:val="22"/>
        </w:rPr>
        <w:t>123. При работе на уступах и расширении восстающих выработок сверху вниз рабочие должны пользоваться предохранительными поясами, прикрепленными канатом к надежной опоре.</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124. Оставлять в очистной камере в качестве потолочины днища вышележащей </w:t>
      </w:r>
      <w:r w:rsidRPr="00AA1777">
        <w:rPr>
          <w:sz w:val="22"/>
          <w:szCs w:val="22"/>
        </w:rPr>
        <w:lastRenderedPageBreak/>
        <w:t>камеры необходимо только при условии заполненных дучек (рудоспусков) и состояния днища, отвечающего требованиям устойчивости потолочины.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125. Подходные выработки к отработанным очистным камерам должны быть перекрыты. Допуск людей в отработанные камеры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126. В начале смены и в процессе работы должна проводиться проверка устойчивости кровли и боков выработок (забоев). В случаях опасности самообрушения работы останавливаются и люди выводятся в безопасное место.</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Возобновление работ производится с разрешения технического руководителя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127. Во время работы скрепера рабочие не должны находиться на скреперной дорожке или в зоне действия скреперного троса.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Скреперная лебедка должна быть установлена так, чтобы с </w:t>
      </w:r>
      <w:proofErr w:type="gramStart"/>
      <w:r w:rsidRPr="00AA1777">
        <w:rPr>
          <w:sz w:val="22"/>
          <w:szCs w:val="22"/>
        </w:rPr>
        <w:t>одной ее стороны оставался</w:t>
      </w:r>
      <w:proofErr w:type="gramEnd"/>
      <w:r w:rsidRPr="00AA1777">
        <w:rPr>
          <w:sz w:val="22"/>
          <w:szCs w:val="22"/>
        </w:rPr>
        <w:t xml:space="preserve"> проход шириной не менее 0,7 м для обслуживания лебедки, с другой стороны - шириной не менее 0,6 м для ведения монтажных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128. Грохоты должны быть надежно установлены и ограждены со стороны прохода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Решетка грохота должна представлять собой прочную металлическую конструкцию. Запрещается размещение непосредственно на грохоте скреперных лебедок и виброустановок, предназначенных для выпуска руды.</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Высота камеры грохочения должна быть не менее 2 м в свету, а ширина свободного прохода у грохота не менее 0,5 м.</w:t>
      </w:r>
    </w:p>
    <w:p w:rsidR="00AA1777" w:rsidRPr="00AA1777" w:rsidRDefault="00AA1777" w:rsidP="00AA1777">
      <w:pPr>
        <w:pStyle w:val="ConsPlusNormal"/>
        <w:spacing w:line="300" w:lineRule="atLeast"/>
        <w:ind w:firstLine="540"/>
        <w:jc w:val="both"/>
        <w:rPr>
          <w:sz w:val="22"/>
          <w:szCs w:val="22"/>
        </w:rPr>
      </w:pPr>
      <w:r w:rsidRPr="00AA1777">
        <w:rPr>
          <w:sz w:val="22"/>
          <w:szCs w:val="22"/>
        </w:rPr>
        <w:t>129. Для пропуска горной массы при ее забутовке в дучках, рудоспусках и люках рабочие должны пользоваться удлиненным инструментом, позволяющим безопасно осуществить ликвидацию зависания.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Ликвидация зависаний, образовавшихся сводов в отбитой руде (в очистном пространстве) должна производиться из безопасного места взрыванием зарядов с применением детонирующего шнура, подаваемых на шестах, или другими безопасными способами.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130. При работах с обрушением боковых пород и кровли, в случаях задержки обрушения кровли свыше шага, установленного паспортом, необходимо применять принудительное обрушение. При этом очистные работы запрещаются, а работы по обрушению производятся в соответствии с мероприятиями, утвержденными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131. Выходы из обрушаемого участка до начала работ по обрушению должны быть освобождены от материалов и оборудования, а в случае необходимости дополнительно закреплены.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132. Запрещается применять системы разработки с обрушением руды и вмещающих пород при наличии в налегающих породах плывунов, неосушенных песков, суглинков и карстов, заполненных водой или газами.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133. Посадка кровли должна производиться под непосредственным руководством лица технического надзора в соответствии с проектом организации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134. При посадке налегающих пород и гибкого настила (мата) с применением систем слоевого обрушения: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подрывание крепи при погашении заходок и лавы должно производиться с использованием электродетонаторов или детонирующего шнура;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устья </w:t>
      </w:r>
      <w:proofErr w:type="gramStart"/>
      <w:r w:rsidRPr="00AA1777">
        <w:rPr>
          <w:sz w:val="22"/>
          <w:szCs w:val="22"/>
        </w:rPr>
        <w:t>восстающих</w:t>
      </w:r>
      <w:proofErr w:type="gramEnd"/>
      <w:r w:rsidRPr="00AA1777">
        <w:rPr>
          <w:sz w:val="22"/>
          <w:szCs w:val="22"/>
        </w:rPr>
        <w:t xml:space="preserve"> должны быть надежно перекрыты;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производить очистные работы по выемке слоя при зависании или задержке обрушения гибкого настила до их устранения, а также в период движения и обрушения покрывающих пород;</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при выемке первого слоя разрабатываемого рудного тела на почву должен укладываться усиленный настил для образования гибкого мата, а также должны приниматься меры для создания предохранительной шестиметровой породной подушки путем искусственного обрушения покрывающих пород взрыванием зарядов в скважинах, пробуренных в кровле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между обрушенным пространством и работающей заходкой или лавой должно быть оставлено не менее одной и не более трех выработанных заходок или полос, которые должны быть тщательно закреплены;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запрещается разборка забоя после взрывных работ из </w:t>
      </w:r>
      <w:proofErr w:type="gramStart"/>
      <w:r w:rsidRPr="00AA1777">
        <w:rPr>
          <w:sz w:val="22"/>
          <w:szCs w:val="22"/>
        </w:rPr>
        <w:t>смежной</w:t>
      </w:r>
      <w:proofErr w:type="gramEnd"/>
      <w:r w:rsidRPr="00AA1777">
        <w:rPr>
          <w:sz w:val="22"/>
          <w:szCs w:val="22"/>
        </w:rPr>
        <w:t xml:space="preserve"> заходки.</w:t>
      </w:r>
    </w:p>
    <w:p w:rsidR="00AA1777" w:rsidRPr="00AA1777" w:rsidRDefault="00AA1777" w:rsidP="00AA1777">
      <w:pPr>
        <w:pStyle w:val="ConsPlusNormal"/>
        <w:spacing w:line="300" w:lineRule="atLeast"/>
        <w:ind w:firstLine="540"/>
        <w:jc w:val="both"/>
        <w:rPr>
          <w:sz w:val="22"/>
          <w:szCs w:val="22"/>
        </w:rPr>
      </w:pPr>
      <w:r w:rsidRPr="00AA1777">
        <w:rPr>
          <w:sz w:val="22"/>
          <w:szCs w:val="22"/>
        </w:rPr>
        <w:t>135. При системе разработки подэтажными штреками: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работа по отбойке руды из открытых заходок должна производиться с применением предохранительных поясов, в трещиноватых и неустойчивых рудах запрещается вести отбойку из открытых заходок;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пребывание людей в открытой камере;</w:t>
      </w:r>
    </w:p>
    <w:p w:rsidR="00AA1777" w:rsidRPr="00AA1777" w:rsidRDefault="00AA1777" w:rsidP="00AA1777">
      <w:pPr>
        <w:pStyle w:val="ConsPlusNormal"/>
        <w:spacing w:line="300" w:lineRule="atLeast"/>
        <w:ind w:firstLine="540"/>
        <w:jc w:val="both"/>
        <w:rPr>
          <w:sz w:val="22"/>
          <w:szCs w:val="22"/>
        </w:rPr>
      </w:pPr>
      <w:r w:rsidRPr="00AA1777">
        <w:rPr>
          <w:sz w:val="22"/>
          <w:szCs w:val="22"/>
        </w:rPr>
        <w:t>ширина заходок в подэтажах при устойчивых рудах должна быть не менее 2 м и высота не менее 2,5 м, а высота закрытых заходок до 3 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разработке устойчивых руд допускается потолокоуступное расположение подэтажей, при этом максимальная величина опережения уступов не должна превышать 6 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отбойке руды из подэтажных выработок запрещается взрывание вееров скважин из этих выработок на камеру при отсутствии предварительно пробуренных трех вееров скважин.</w:t>
      </w:r>
    </w:p>
    <w:p w:rsidR="00AA1777" w:rsidRPr="00AA1777" w:rsidRDefault="00AA1777" w:rsidP="00AA1777">
      <w:pPr>
        <w:pStyle w:val="ConsPlusNormal"/>
        <w:spacing w:line="300" w:lineRule="atLeast"/>
        <w:ind w:firstLine="540"/>
        <w:jc w:val="both"/>
        <w:rPr>
          <w:sz w:val="22"/>
          <w:szCs w:val="22"/>
        </w:rPr>
      </w:pPr>
      <w:r w:rsidRPr="00AA1777">
        <w:rPr>
          <w:sz w:val="22"/>
          <w:szCs w:val="22"/>
        </w:rPr>
        <w:t>136. При системах разработки с магазинированием руды:</w:t>
      </w:r>
    </w:p>
    <w:p w:rsidR="00AA1777" w:rsidRPr="00AA1777" w:rsidRDefault="00AA1777" w:rsidP="00AA1777">
      <w:pPr>
        <w:pStyle w:val="ConsPlusNormal"/>
        <w:spacing w:line="300" w:lineRule="atLeast"/>
        <w:ind w:firstLine="540"/>
        <w:jc w:val="both"/>
        <w:rPr>
          <w:sz w:val="22"/>
          <w:szCs w:val="22"/>
        </w:rPr>
      </w:pPr>
      <w:r w:rsidRPr="00AA1777">
        <w:rPr>
          <w:sz w:val="22"/>
          <w:szCs w:val="22"/>
        </w:rPr>
        <w:t>людям запрещается находиться в камере магазина при выпуске руды и выполнять бурение и дробление руды до оборки кровли и боков;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между кровлей и отбитой рудой не должно превышать 2,5 м; при отработке рудных тел малой мощности на поверхности замагазинированной руды в очистном пространстве должны быть настелены доски, с которых осуществляется бурение шпуров;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после отбойки руды на всю высоту магазина входы в него должны быть закрыты;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величина опережения линии забоев смежных блоков при отработке их без оставления целиков определяется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137. При системах этажного (подэтажного) обрушения: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находиться людям в оконтуривающих выработках блока, полностью подготовленного к обрушению;</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отработке блока (камеры) должен вестись </w:t>
      </w:r>
      <w:proofErr w:type="gramStart"/>
      <w:r w:rsidRPr="00AA1777">
        <w:rPr>
          <w:sz w:val="22"/>
          <w:szCs w:val="22"/>
        </w:rPr>
        <w:t>контроль за</w:t>
      </w:r>
      <w:proofErr w:type="gramEnd"/>
      <w:r w:rsidRPr="00AA1777">
        <w:rPr>
          <w:sz w:val="22"/>
          <w:szCs w:val="22"/>
        </w:rPr>
        <w:t xml:space="preserve"> процессом обрушения из специальных выработок, соединенных с оконтуривающими выработками, смотровыми сбойками или с помощью глубоких контрольных скважин;</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задержке (отставании) обрушения руды выпуск ее должен быть прекращен;</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одновременной отработке нескольких подэтажей системой подэтажного обрушения каждый верхний подэтаж должен опережать нижний на расстояние, устанавливаемое проектом, но не менее чем на длину, равную высоте одного подэтажа:</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при системе разработки блоковым (этажным) обрушением: смотровые восстающие, служащие для наблюдения за процессом обрушения, должны проходиться вне контура блока (камеры) на расстоянии, исключающем их нарушение; буровые выработки должны соединяться с откаточным горизонтом или горизонтом вторичного дробления (скреперования) восстающими, сбитыми с вентиляционными выработками.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При отбойке руды глубокими скважинами: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образовании отрезной щели взрыванием зарядов в глубоких скважинах </w:t>
      </w:r>
      <w:r w:rsidRPr="00AA1777">
        <w:rPr>
          <w:sz w:val="22"/>
          <w:szCs w:val="22"/>
        </w:rPr>
        <w:lastRenderedPageBreak/>
        <w:t>необходимо устраивать ограждения щели, предохраняющие людей от падения в нее;</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проходка буровых штреков или ортов и глубоких скважин из них должна опережать линию обрушения забоя не менее чем на один буровой орт (штрек).</w:t>
      </w:r>
    </w:p>
    <w:p w:rsidR="00AA1777" w:rsidRPr="00AA1777" w:rsidRDefault="00AA1777" w:rsidP="00AA1777">
      <w:pPr>
        <w:pStyle w:val="ConsPlusNormal"/>
        <w:spacing w:line="300" w:lineRule="atLeast"/>
        <w:ind w:firstLine="540"/>
        <w:jc w:val="both"/>
        <w:rPr>
          <w:sz w:val="22"/>
          <w:szCs w:val="22"/>
        </w:rPr>
      </w:pPr>
      <w:r w:rsidRPr="00AA1777">
        <w:rPr>
          <w:sz w:val="22"/>
          <w:szCs w:val="22"/>
        </w:rPr>
        <w:t>138. При системе разработки слоевым обрушением: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ширина заходки и высота слоя не должны превышать 3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отработка блока может вестись одновременно </w:t>
      </w:r>
      <w:proofErr w:type="gramStart"/>
      <w:r w:rsidRPr="00AA1777">
        <w:rPr>
          <w:sz w:val="22"/>
          <w:szCs w:val="22"/>
        </w:rPr>
        <w:t>в нескольких слоях при условии отставания работ в одном слое от другого на расстояние</w:t>
      </w:r>
      <w:proofErr w:type="gramEnd"/>
      <w:r w:rsidRPr="00AA1777">
        <w:rPr>
          <w:sz w:val="22"/>
          <w:szCs w:val="22"/>
        </w:rPr>
        <w:t>, обеспечивающее нормальную посадку гибкого настила (мата) и породы, но не менее чем на 10 м.</w:t>
      </w:r>
    </w:p>
    <w:p w:rsidR="00AA1777" w:rsidRPr="00AA1777" w:rsidRDefault="00AA1777" w:rsidP="00AA1777">
      <w:pPr>
        <w:pStyle w:val="ConsPlusNormal"/>
        <w:spacing w:line="300" w:lineRule="atLeast"/>
        <w:ind w:firstLine="540"/>
        <w:jc w:val="both"/>
        <w:rPr>
          <w:sz w:val="22"/>
          <w:szCs w:val="22"/>
        </w:rPr>
      </w:pPr>
      <w:r w:rsidRPr="00AA1777">
        <w:rPr>
          <w:sz w:val="22"/>
          <w:szCs w:val="22"/>
        </w:rPr>
        <w:t>139. Выпуск обводненной горной массы из рудоспусков должен производиться в присутствии лица технического надзора в соответствии с разработанным порядком организации и производства работ и при условии оборудования рудоспусков люковыми затворами с дистанционным управлением или применения скреперных лебедок и других устройств и мер, исключающих нахождение людей под рудоспуском.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140. При камерной, камерно-столбовой системе разработки параметры и порядок выемки запасов должны определяться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141. Необходимость и целесообразность производства закладочных работ, выбора способов закладки, а также технологии транспортирования закладочных смесей и материалов в выработанное пространство обосновываются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142. Укладка магистральных трубопроводов и их оборудование осуществляются по проекту, а участковых - по схемам и паспортам, утвержденным техническим руководителем шахты. Трассы магистральных трубопроводов должны быть оборудованы приборами контроля давления, устройствами аварийного сброса закладочной смеси и воды, телефонной (радио) связью с оператором закладочного комплекса и диспетчером шахты. Для ликвидации "пробок" параллельно магистральному закладочному трубопроводу укладывается водопровод.</w:t>
      </w:r>
    </w:p>
    <w:p w:rsidR="00AA1777" w:rsidRPr="00AA1777" w:rsidRDefault="00AA1777" w:rsidP="00AA1777">
      <w:pPr>
        <w:pStyle w:val="ConsPlusNormal"/>
        <w:spacing w:line="300" w:lineRule="atLeast"/>
        <w:ind w:firstLine="540"/>
        <w:jc w:val="both"/>
        <w:rPr>
          <w:sz w:val="22"/>
          <w:szCs w:val="22"/>
        </w:rPr>
      </w:pPr>
      <w:r w:rsidRPr="00AA1777">
        <w:rPr>
          <w:sz w:val="22"/>
          <w:szCs w:val="22"/>
        </w:rPr>
        <w:t>143. Начало и окончание закладочных работ по каждому участку должно оформляться актом, утвержденным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144. При системе горизонтальных слоев с твердеющей закладкой: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восходящей выемке слоев нормативная прочность твердеющей закладки в почве очистной выработки должна обеспечивать безопасное передвижение по ней применяемого самоходного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нисходящей выемке слоев несущий слой закладки к началу отработки нижележащего слоя должен иметь нормативную прочность, обеспечивающую безопасность при ведении очистных работ под ним.</w:t>
      </w:r>
    </w:p>
    <w:p w:rsidR="00AA1777" w:rsidRPr="00AA1777" w:rsidRDefault="00AA1777" w:rsidP="00AA1777">
      <w:pPr>
        <w:pStyle w:val="ConsPlusNormal"/>
        <w:spacing w:line="300" w:lineRule="atLeast"/>
        <w:ind w:firstLine="540"/>
        <w:jc w:val="both"/>
        <w:rPr>
          <w:sz w:val="22"/>
          <w:szCs w:val="22"/>
        </w:rPr>
      </w:pPr>
      <w:r w:rsidRPr="00AA1777">
        <w:rPr>
          <w:sz w:val="22"/>
          <w:szCs w:val="22"/>
        </w:rPr>
        <w:t>145. Оценка устойчивости закладочного массива должна производиться в соответствии с требованиями нормативной прочности твердеющей закладки: при обнажении в боку очистной выработки - в зависимости от высоты обнажения, при обнажении в кровле очистной выработки - в зависимости от ширины пролета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146. Сообщение с очистными забоями должно производиться по оборудованным в соответствии с требованиями настоящих Правил ходовым отделениям, которые должны быть всегда очищены от горной массы и находиться в состоянии, пригодном для пользования.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147. </w:t>
      </w:r>
      <w:proofErr w:type="gramStart"/>
      <w:r w:rsidRPr="00AA1777">
        <w:rPr>
          <w:sz w:val="22"/>
          <w:szCs w:val="22"/>
        </w:rPr>
        <w:t>При системе разработки с распорной крепью на крутых и наклонных рудных телах люди должны входить в очистной забой по людскому ходку, обеспечивающему безопасное передвижение с уступа на уступ по лестницам;</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рабочие полки в очистном пространстве должны перекрывать полностью сечение очистной щели; предохранительные полки, расположенные на распорах не более 1,3 м ниже уровня рабочих полков, должны перекрывать не менее 2/3 площади очистной щели.</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148. Запрещается при системе разработки подэтажным обрушением заходить в обрушаемое пространство.</w:t>
      </w:r>
    </w:p>
    <w:p w:rsidR="00AA1777" w:rsidRPr="00AA1777" w:rsidRDefault="00AA1777" w:rsidP="00AA1777">
      <w:pPr>
        <w:pStyle w:val="ConsPlusNormal"/>
        <w:spacing w:line="300" w:lineRule="atLeast"/>
        <w:ind w:firstLine="540"/>
        <w:jc w:val="both"/>
        <w:rPr>
          <w:sz w:val="22"/>
          <w:szCs w:val="22"/>
        </w:rPr>
      </w:pPr>
      <w:r w:rsidRPr="00AA1777">
        <w:rPr>
          <w:sz w:val="22"/>
          <w:szCs w:val="22"/>
        </w:rPr>
        <w:t>149. При системе разработки этажным принудительным обрушением запрещается выход людей из выработок в пустоты, образовавшиеся в период подсечки и обрушения массива, за пределы подсечных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150. Выходы этажных и подэтажных выработок в камеры должны быть ограждены.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151. Подземные дробильные комплексы и блоковые дробилки должны оборудоваться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152. В проекте должны быть предусмотрены: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способы предупреждения и защиты от выбросов кусков материала из дробилок;</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 очистки аспирационного воздуха от пыли или удаление его на общешахтную исходящую струю;</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безопасности при спуске людей в рабочее пространство дробилок и при разбутовке дробилки, защита от возможного взрыва пыли;</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 защиты оператора с помощью решетчатых механических ограждений;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методы удаления из рабочего пространства дробилок негабаритных кусков руды в случае их застревания.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153. Выемка целиков должна производиться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выемке междукамерных, надштрековых и потолочных целиков: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 обрушением потолочных и междукамерных целиков крепь откаточных выработок горизонта должна быть проверена, и в случае ее ненадежности произведено надлежащее крепление;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вынимать междукамерные целики системами, требующими проведения горных выработок при незаложенных или незаполненных рудой (горной массой) смежных камерах;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для подготовки целика к выемке или для выемки смежных с ним камер проходить в целиках выработки, нарушающие их устойчивость и предусмотренные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потолочины, днища и междукамерные целики при незаполненной камере должны выниматься одним из способов массового обрушения;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подготовительные работы по обрушению потолочины и междукамерных целиков должны производиться до окончания выемки камеры; запрещается производить какие-либо работы и находиться людям в выработках потолочины незаложенной камеры, за исключением работ по заряжанию минных камер и скважин;</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обрушении потолочины над отработанной и выгруженной камерой глубокими скважинами бурение их должно проводиться из безопасных в отношении обрушения выработок, находящихся за контуром потолочины;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выемке надштрекового целика бурение шпуров в целике, а также выпуск руды должны производиться только из-под крепи штрека или орта; при сплошной крепи необходимо удаление отдельных рам крепи, а при креплении в разбежку - частичное удаление затяжки;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вынимать целики системами, требующими проведения горных выработок над горизонтами грохочения, необходимо только после закладки или обрушения выработанной камеры;</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оставлять целики на высоту более чем на один этаж при незаложенных и более чем на два этажа при заложенных камерах;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массовом обрушении целиков должны быть приняты меры, исключающие опасные последствия воздушного удара. </w:t>
      </w:r>
      <w:proofErr w:type="gramStart"/>
      <w:r w:rsidRPr="00AA1777">
        <w:rPr>
          <w:sz w:val="22"/>
          <w:szCs w:val="22"/>
        </w:rPr>
        <w:t xml:space="preserve">Во всех случаях не позже чем за двое суток до взрывания </w:t>
      </w:r>
      <w:r w:rsidRPr="00AA1777">
        <w:rPr>
          <w:sz w:val="22"/>
          <w:szCs w:val="22"/>
        </w:rPr>
        <w:lastRenderedPageBreak/>
        <w:t>необходимо поставить об этом в известность профессиональные аварийно-спасательные формирования (службы) и территориальные органы федерального органа исполнительной власти, уполномоченного в области промышленной безопасности;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при задержке посадки горной массы при обрушении целиков или при неполном их обрушении на данном участке запрещается проведение других работ до ликвидации зависания.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по проветриванию подземных выработок</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154. Содержание кислорода в воздухе выработок, в которых находятся или могут находиться люди, должно составлять не менее 20% (по объему). </w:t>
      </w:r>
      <w:proofErr w:type="gramStart"/>
      <w:r w:rsidRPr="00AA1777">
        <w:rPr>
          <w:sz w:val="22"/>
          <w:szCs w:val="22"/>
        </w:rPr>
        <w:t>Содержание углекислого газа в рудничном воздухе не должно превышать на рабочих местах 0,5%, в выработках с общей исходящей струей шахты - 0,75%, а при проведении и восстановлении выработок по завалу - 1%. Суммарное содержание горючих газов метана и водорода в выработках не должно превышать 0,5% по объему (10% - нижней концентрации предела взрываемости, НКПР).</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Воздух в действующих подземных выработках не должен содержать ядовитых газов (паров) больше предельно допустимой концентрации, приведенных в Таблице N 2:</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jc w:val="right"/>
        <w:outlineLvl w:val="3"/>
        <w:rPr>
          <w:sz w:val="22"/>
          <w:szCs w:val="22"/>
        </w:rPr>
      </w:pPr>
      <w:r w:rsidRPr="00AA1777">
        <w:rPr>
          <w:sz w:val="22"/>
          <w:szCs w:val="22"/>
        </w:rPr>
        <w:t>Таблица N 2</w:t>
      </w:r>
    </w:p>
    <w:p w:rsidR="00AA1777" w:rsidRPr="00AA1777" w:rsidRDefault="00AA1777" w:rsidP="00AA1777">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3659"/>
        <w:gridCol w:w="964"/>
        <w:gridCol w:w="3385"/>
        <w:gridCol w:w="1691"/>
      </w:tblGrid>
      <w:tr w:rsidR="00AA1777" w:rsidRPr="006568BE" w:rsidTr="006568BE">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Наименование ядовитых газов (паров)</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Формула</w:t>
            </w:r>
          </w:p>
        </w:tc>
        <w:tc>
          <w:tcPr>
            <w:tcW w:w="0" w:type="auto"/>
            <w:gridSpan w:val="2"/>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Предельно допустимая концентрация газа в действующих выработках шахт</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 по объему</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мг/м3</w:t>
            </w:r>
          </w:p>
        </w:tc>
      </w:tr>
      <w:tr w:rsidR="00AA1777" w:rsidRPr="006568BE" w:rsidTr="006568BE">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Окись углерода (оксид углерода)</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CO</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0,0017</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20</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Окислы азота (оксиды азота) в пересчете на NO2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NO2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0,00026</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Сернистый газ (диоксид серы, сернистый ангидрид)</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SO2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0,00038</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Сероводород</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H2S</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0,00071</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Акролеин</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C3H4O</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0,000009</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Формальдегид</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CH2O</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0,00004</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0,5</w:t>
            </w:r>
          </w:p>
        </w:tc>
      </w:tr>
      <w:tr w:rsidR="00AA1777" w:rsidRPr="006568BE" w:rsidTr="006568BE">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Ртуть металлическая</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Hg</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0,01</w:t>
            </w:r>
          </w:p>
        </w:tc>
      </w:tr>
    </w:tbl>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155. Организация проветривания и количество воздуха, необходимого для проветривания отдельных выработок и шахты в целом, должны определяться для каждого месторождения. Расчет должен производиться позабойно суммированием потребностей отдельных забоев, действующих выработок, блоков, участков, панелей, пластов, общешахтных камер служебного назначения, с введением обоснованных коэффициентов запаса. Воздух, поступающий в подземные горные выработки, должен иметь температуру не менее +2 °C.</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 xml:space="preserve">156. Минимальная скорость воздуха (м/с) в горных выработках определяется по формуле: </w:t>
      </w:r>
      <w:r w:rsidRPr="00AA1777">
        <w:rPr>
          <w:position w:val="-2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9pt">
            <v:imagedata r:id="rId7" o:title=""/>
          </v:shape>
        </w:pict>
      </w:r>
      <w:r w:rsidRPr="00AA1777">
        <w:rPr>
          <w:sz w:val="22"/>
          <w:szCs w:val="22"/>
        </w:rPr>
        <w:t xml:space="preserve"> (м/с), где S - площадь поперечного сечения выработки, м</w:t>
      </w:r>
      <w:proofErr w:type="gramStart"/>
      <w:r w:rsidRPr="00AA1777">
        <w:rPr>
          <w:sz w:val="22"/>
          <w:szCs w:val="22"/>
        </w:rPr>
        <w:t>2</w:t>
      </w:r>
      <w:proofErr w:type="gramEnd"/>
      <w:r w:rsidRPr="00AA1777">
        <w:rPr>
          <w:sz w:val="22"/>
          <w:szCs w:val="22"/>
        </w:rPr>
        <w:t>, а P - периметр выработки, м. Максимальная скорость не должна превышать следующих норм:</w:t>
      </w:r>
    </w:p>
    <w:p w:rsidR="00AA1777" w:rsidRPr="00AA1777" w:rsidRDefault="00AA1777" w:rsidP="00AA1777">
      <w:pPr>
        <w:pStyle w:val="ConsPlusNormal"/>
        <w:spacing w:line="300" w:lineRule="atLeast"/>
        <w:ind w:firstLine="540"/>
        <w:jc w:val="both"/>
        <w:rPr>
          <w:sz w:val="22"/>
          <w:szCs w:val="22"/>
        </w:rPr>
      </w:pPr>
      <w:r w:rsidRPr="00AA1777">
        <w:rPr>
          <w:sz w:val="22"/>
          <w:szCs w:val="22"/>
        </w:rPr>
        <w:t>в очистных и подготовительных выработках - 4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квершлагах, вентиляционных и главных откаточных штреках, капитальных уклонах - 8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в остальных выработках - 6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в воздушных мостах (кроссингах) и главных вентиляционных штреках - 10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стволах, по которым производятся спуск и подъем людей и грузов, - 15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в вентиляционных скважинах, каналах и восстающих, не имеющих лестничных отделений, скорость воздушной струи не ограничивается.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Температура воздуха в забоях подготовительных и очистных выработок и на рабочих местах с постоянным присутствием персонала не должна превышать 26 °C. При температуре воздуха свыше 26 °C должно предусматриваться его охлаждение или разрабатываться мероприятия, предусматривающие режим работы персонала с перерывами на отдых в специально оборудованных местах с температурой воздуха не выше 26 °C.</w:t>
      </w:r>
    </w:p>
    <w:p w:rsidR="00AA1777" w:rsidRPr="00AA1777" w:rsidRDefault="00AA1777" w:rsidP="00AA1777">
      <w:pPr>
        <w:pStyle w:val="ConsPlusNormal"/>
        <w:spacing w:line="300" w:lineRule="atLeast"/>
        <w:ind w:firstLine="540"/>
        <w:jc w:val="both"/>
        <w:rPr>
          <w:sz w:val="22"/>
          <w:szCs w:val="22"/>
        </w:rPr>
      </w:pPr>
      <w:r w:rsidRPr="00AA1777">
        <w:rPr>
          <w:sz w:val="22"/>
          <w:szCs w:val="22"/>
        </w:rPr>
        <w:t>157. Шахты должны иметь искусственную вентиляцию. Проветривание подземных горных выработок только за счет естественной тяги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Вентиляция шахты должна быть организована так, чтобы пласты, горизонты, панели, блоки и камеры проветривались обособленно за счет общешахтной депрессии или вентиляторными установками, допущенными для этих целей.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158. При нарушении установленных режимов проветривания выработок или превышении содержания в них ядовитых газов выше предельно допустимых концентраций (ПДК) люди должны </w:t>
      </w:r>
      <w:proofErr w:type="gramStart"/>
      <w:r w:rsidRPr="00AA1777">
        <w:rPr>
          <w:sz w:val="22"/>
          <w:szCs w:val="22"/>
        </w:rPr>
        <w:t>быть немедленно выведены на свежую</w:t>
      </w:r>
      <w:proofErr w:type="gramEnd"/>
      <w:r w:rsidRPr="00AA1777">
        <w:rPr>
          <w:sz w:val="22"/>
          <w:szCs w:val="22"/>
        </w:rPr>
        <w:t xml:space="preserve"> струю. Доступ людей в непроветриваемые выработки должен быть закрыт.</w:t>
      </w:r>
    </w:p>
    <w:p w:rsidR="00AA1777" w:rsidRPr="00AA1777" w:rsidRDefault="00AA1777" w:rsidP="00AA1777">
      <w:pPr>
        <w:pStyle w:val="ConsPlusNormal"/>
        <w:spacing w:line="300" w:lineRule="atLeast"/>
        <w:ind w:firstLine="540"/>
        <w:jc w:val="both"/>
        <w:rPr>
          <w:sz w:val="22"/>
          <w:szCs w:val="22"/>
        </w:rPr>
      </w:pPr>
      <w:r w:rsidRPr="00AA1777">
        <w:rPr>
          <w:sz w:val="22"/>
          <w:szCs w:val="22"/>
        </w:rPr>
        <w:t>159. Объединение шахт с независимым проветриванием в одну вентиляционную систему должно осуществляться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160. Камеры служебного назначения должны проветриваться обособленной струей свежего воздуха с выбросом отработанного воздуха непосредственно на исходящую струю участка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161. Запрещается подача свежей и выдача исходящей струи по одному и тому же стволу или штольне, за исключением случаев проходки этих выработок, когда порядок проветривания определяется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162. Должны быть приняты все возможные меры для предупреждения сосредоточенных и распределенных утечек воздуха на всем протяжении его движения.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163. Запрещается подача свежего воздуха к рабочим зонам и удаление исходящих струй через завалы и обрушения, кроме случаев ликвидации аварии.</w:t>
      </w:r>
    </w:p>
    <w:p w:rsidR="00AA1777" w:rsidRPr="00AA1777" w:rsidRDefault="00AA1777" w:rsidP="00AA1777">
      <w:pPr>
        <w:pStyle w:val="ConsPlusNormal"/>
        <w:spacing w:line="300" w:lineRule="atLeast"/>
        <w:ind w:firstLine="540"/>
        <w:jc w:val="both"/>
        <w:rPr>
          <w:sz w:val="22"/>
          <w:szCs w:val="22"/>
        </w:rPr>
      </w:pPr>
      <w:r w:rsidRPr="00AA1777">
        <w:rPr>
          <w:sz w:val="22"/>
          <w:szCs w:val="22"/>
        </w:rPr>
        <w:t>164. Действующие выработки должны непрерывно проветриваться активной струей воздуха, за исключением тупиков длиной до 10 м, проветриваемых за счет диффузии.</w:t>
      </w:r>
    </w:p>
    <w:p w:rsidR="00AA1777" w:rsidRPr="00AA1777" w:rsidRDefault="00AA1777" w:rsidP="00AA1777">
      <w:pPr>
        <w:pStyle w:val="ConsPlusNormal"/>
        <w:spacing w:line="300" w:lineRule="atLeast"/>
        <w:ind w:firstLine="540"/>
        <w:jc w:val="both"/>
        <w:rPr>
          <w:sz w:val="22"/>
          <w:szCs w:val="22"/>
        </w:rPr>
      </w:pPr>
      <w:r w:rsidRPr="00AA1777">
        <w:rPr>
          <w:sz w:val="22"/>
          <w:szCs w:val="22"/>
        </w:rPr>
        <w:t>165. При превышении допустимой нормы содержания горючих газов (метан + двухатомный водород) в атмосфере горных выработок 0,5% (10% от НКПР) все работы в них должны быть прекращены, люди выведены на свежую струю, электроэнергия и двигатели внутреннего сгорания выключены и приняты меры по разгазированию.</w:t>
      </w:r>
    </w:p>
    <w:p w:rsidR="00AA1777" w:rsidRPr="00AA1777" w:rsidRDefault="00AA1777" w:rsidP="00AA1777">
      <w:pPr>
        <w:pStyle w:val="ConsPlusNormal"/>
        <w:spacing w:line="300" w:lineRule="atLeast"/>
        <w:jc w:val="both"/>
        <w:rPr>
          <w:sz w:val="22"/>
          <w:szCs w:val="22"/>
        </w:rPr>
      </w:pPr>
      <w:r w:rsidRPr="00AA1777">
        <w:rPr>
          <w:sz w:val="22"/>
          <w:szCs w:val="22"/>
        </w:rPr>
        <w:t>(п. 165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166. Организации, эксплуатирующие шахты, на которых обнаружено (или по </w:t>
      </w:r>
      <w:r w:rsidRPr="00AA1777">
        <w:rPr>
          <w:sz w:val="22"/>
          <w:szCs w:val="22"/>
        </w:rPr>
        <w:lastRenderedPageBreak/>
        <w:t>геологическим данным прогнозируется) выделение горючих или ядовитых газов, должны иметь заключение научной организации о составе, масштабе, местах и характере выделения газов и паров.</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Организации, эксплуатирующие шахты по отработке месторождений колчеданных, антимонитовых и полиметаллических руд, должны иметь заключение научной организации, содержащее сведения об опасности взрыва (воспламенения) серной или сульфидной пыли.</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основании полученных данных разрабатывается комплекс мероприятий по безопасному производству работ в условиях "газового режима" и (или) "пылевого режима".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"Газовый режим" и (или) "пылевой режим" в зависимости от конкретных условий может быть распространен на отдельные рабочие зоны (участки, блоки, панели, пласты, горизонты) или на шахту в целом.</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167. "Газовый режим" ("пылевой режим") устанавливается:</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наличии соответствующих геологических данных - проектом разработки месторождения, перед началом строительства;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обнаружении горючих, ядовитых газов, при установлении опасности взрыва пыли в процессе ведения горных работ или эксплуатации объекта - немедленно техническим руководителем организации с изданием совместного приказа с территориальным органом федерального органа исполнительной власти, уполномоченного в области промышленной безопасности.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Действие "газового режима" и "пылевого режима" на объекте может быть прекращено после получения заключения специализированной организации (института) об отсутствии и прогнозировании вероятности выделения газов и паров, опасности взрыва пыли. Действие "газового режима" и "пылевого режима" прекращается федеральным органом исполнительной власти, уполномоченным в области промышленной безопасности.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Организации, эксплуатирующие шахты (участки, блоки, панели, пласты, горизонты), на которых установлен "газовый режим" и (или) "пылевой режим" ежегодно, не позднее окончания первого квартала следующего года, обязаны представлять в территориальный орган федерального органа исполнительной власти, уполномоченного в области промышленной безопасности, информацию, содержащую сведения о составе, масштабе, местах и характере выделения газов (пыли).</w:t>
      </w:r>
      <w:proofErr w:type="gramEnd"/>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168. </w:t>
      </w:r>
      <w:proofErr w:type="gramStart"/>
      <w:r w:rsidRPr="00AA1777">
        <w:rPr>
          <w:sz w:val="22"/>
          <w:szCs w:val="22"/>
        </w:rPr>
        <w:t>Для обеспечения безопасности ведения горных работ на шахтах в условиях "газового режима" и (или) "пылевого режима" специализированными организациями (институтами) должны разрабатываться, утверждаться руководителем организации и перед введением в организации согласовываться с органом исполнительной власти, уполномоченным в области промышленной безопасности, или по его поручению территориальными органами специальные мероприятия по ведению горных работ в условиях "газового режима" и (или) "пылевого режима".</w:t>
      </w:r>
      <w:proofErr w:type="gramEnd"/>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169. Специальные мероприятия по ведению горных работ в условиях "газового режима" должны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порядок отнесения отдельных рабочих зон или шахты в целом к числу опасных по газу;</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безопасности при ведении проходческих и очистных работ, бурении скважин;</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дополнительные требования безопасности и порядок поведения должностных лиц и рабочих в зонах действия "газового режима";</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 периодичность выполнения замеров газов работниками;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которые должны быть приняты по усилению проветривания и предупреждению загазирования и разгазирования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порядок </w:t>
      </w:r>
      <w:proofErr w:type="gramStart"/>
      <w:r w:rsidRPr="00AA1777">
        <w:rPr>
          <w:sz w:val="22"/>
          <w:szCs w:val="22"/>
        </w:rPr>
        <w:t>контроля за</w:t>
      </w:r>
      <w:proofErr w:type="gramEnd"/>
      <w:r w:rsidRPr="00AA1777">
        <w:rPr>
          <w:sz w:val="22"/>
          <w:szCs w:val="22"/>
        </w:rPr>
        <w:t xml:space="preserve"> состоянием рудничной атмосферы;</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дополнительные меры безопасности при эксплуатации электрооборудования и машин с двигателями внутреннего сгорания, в том числе необходимость применения оборудования во взрывозащищенном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безопасности при ведении взрывных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ведения огневых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противопожарной защиты;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разгазирования и расследования причин загазирования горных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комплекс мер по прогнозированию, предупреждению и локализации последствий газодинамических явлений;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дополнительные требования к составлению и реализации плана мероприятий по локализации и ликвидации последствий аварий на опасных производственных объектах.</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На планы горных работ должны быть нанесены (с указанием положения на данном горизонте) зоны тектонических нарушений, опасные по выделению горючих и ядовитых газов, геологоразведочные, дренажные скважины, другие места возможного скопления или выделения горючих и ядовитых газов (углистые формации, битуминозные породы, породы с включениями органических остатков, пустоты ранее отработанных участков и выработок).</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Специальные мероприятия по ведению горных работ в условиях "пылевого режима" должны содержать: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отнесения отдельных рабочих зон или шахты в целом к числу опасных по пыли;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безопасности при ведении проходческих, очистных работ, бурении скважин;</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дополнительные требования безопасности и порядок поведения должностных лиц и рабочих в зонах действия "пылевого режима";</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и периодичность выполнения отбора проб пыли для осуществления замеров;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которые должны быть приняты по усилению проветривания и пылевзрывобезопасности;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порядок </w:t>
      </w:r>
      <w:proofErr w:type="gramStart"/>
      <w:r w:rsidRPr="00AA1777">
        <w:rPr>
          <w:sz w:val="22"/>
          <w:szCs w:val="22"/>
        </w:rPr>
        <w:t>контроля за</w:t>
      </w:r>
      <w:proofErr w:type="gramEnd"/>
      <w:r w:rsidRPr="00AA1777">
        <w:rPr>
          <w:sz w:val="22"/>
          <w:szCs w:val="22"/>
        </w:rPr>
        <w:t xml:space="preserve"> состоянием рудничной атмосферы;</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дополнительные меры безопасности при эксплуатации электрооборудования и машин с двигателями внутреннего сгорания, в том числе необходимость применения оборудования во взрывозащищенном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безопасности при ведении взрывных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ведения огневых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меры противопожарной защиты;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комплекс мер по прогнозированию, предупреждению взрывоопасной концентрации пыли;</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дополнительные требования к составлению и реализации плана мероприятий по локализации и ликвидации последствий аварий на опасных производственных объектах.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На шахтах с "газовым режимом" один раз в квартал должен составляться перечень горных выработок, опасных по скоплениям горючих и ядовитых газов, и утверждаться техническим руководителем объекта. На шахтах с "пылевым режимом" один раз в квартал </w:t>
      </w:r>
      <w:r w:rsidRPr="00AA1777">
        <w:rPr>
          <w:sz w:val="22"/>
          <w:szCs w:val="22"/>
        </w:rPr>
        <w:lastRenderedPageBreak/>
        <w:t xml:space="preserve">должен составляться перечень горных выработок, опасных по скоплениям пыли, и утверждаться техническим руководителем объекта. При изменении геологических и </w:t>
      </w:r>
      <w:proofErr w:type="gramStart"/>
      <w:r w:rsidRPr="00AA1777">
        <w:rPr>
          <w:sz w:val="22"/>
          <w:szCs w:val="22"/>
        </w:rPr>
        <w:t>горно-технических</w:t>
      </w:r>
      <w:proofErr w:type="gramEnd"/>
      <w:r w:rsidRPr="00AA1777">
        <w:rPr>
          <w:sz w:val="22"/>
          <w:szCs w:val="22"/>
        </w:rPr>
        <w:t xml:space="preserve"> условий в перечень участков указанных выработок в течение суток должны быть внесены необходимые поправки и дополнения.</w:t>
      </w:r>
    </w:p>
    <w:p w:rsidR="00AA1777" w:rsidRPr="00AA1777" w:rsidRDefault="00AA1777" w:rsidP="00AA1777">
      <w:pPr>
        <w:pStyle w:val="ConsPlusNormal"/>
        <w:spacing w:line="300" w:lineRule="atLeast"/>
        <w:jc w:val="both"/>
        <w:rPr>
          <w:sz w:val="22"/>
          <w:szCs w:val="22"/>
        </w:rPr>
      </w:pPr>
      <w:r w:rsidRPr="00AA1777">
        <w:rPr>
          <w:sz w:val="22"/>
          <w:szCs w:val="22"/>
        </w:rPr>
        <w:t>(п. 169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170. </w:t>
      </w:r>
      <w:proofErr w:type="gramStart"/>
      <w:r w:rsidRPr="00AA1777">
        <w:rPr>
          <w:sz w:val="22"/>
          <w:szCs w:val="22"/>
        </w:rPr>
        <w:t>Лица технического надзора, бригадиры, звеньевые, взрывники, машинисты самоходного оборудования, а также рабочие, осуществляющие работы в горных выработках, в которых обнаружено или прогнозируется выделение горючих или ядовитых газов (в условиях "газового режима"), должны быть обеспечены и иметь при себе индивидуальные газоанализаторы, производящие в автоматическом режиме замер их содержания, с функцией оперативного оповещения звуковой и световой сигнализацией.</w:t>
      </w:r>
      <w:proofErr w:type="gramEnd"/>
      <w:r w:rsidRPr="00AA1777">
        <w:rPr>
          <w:sz w:val="22"/>
          <w:szCs w:val="22"/>
        </w:rPr>
        <w:t xml:space="preserve"> Результаты замеров проб воздуха в горных выработках должны ежесменно фиксироваться в "Журнале записей результатов анализа проб рудничного воздуха", в котором должны быть предусмотрены следующие разделы для заполнения: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наименование организации,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даты отбора и поступления проб;</w:t>
      </w:r>
    </w:p>
    <w:p w:rsidR="00AA1777" w:rsidRPr="00AA1777" w:rsidRDefault="00AA1777" w:rsidP="00AA1777">
      <w:pPr>
        <w:pStyle w:val="ConsPlusNormal"/>
        <w:spacing w:line="300" w:lineRule="atLeast"/>
        <w:ind w:firstLine="540"/>
        <w:jc w:val="both"/>
        <w:rPr>
          <w:sz w:val="22"/>
          <w:szCs w:val="22"/>
        </w:rPr>
      </w:pPr>
      <w:r w:rsidRPr="00AA1777">
        <w:rPr>
          <w:sz w:val="22"/>
          <w:szCs w:val="22"/>
        </w:rPr>
        <w:t>время окончания анализа;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номер наряда, сосуда;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результаты анализа, % по объему (CO2, O2, CO, H2, CH4, SO2, HS2, NO2);</w:t>
      </w:r>
    </w:p>
    <w:p w:rsidR="00AA1777" w:rsidRPr="00AA1777" w:rsidRDefault="00AA1777" w:rsidP="00AA1777">
      <w:pPr>
        <w:pStyle w:val="ConsPlusNormal"/>
        <w:spacing w:line="300" w:lineRule="atLeast"/>
        <w:ind w:firstLine="540"/>
        <w:jc w:val="both"/>
        <w:rPr>
          <w:sz w:val="22"/>
          <w:szCs w:val="22"/>
        </w:rPr>
      </w:pPr>
      <w:r w:rsidRPr="00AA1777">
        <w:rPr>
          <w:sz w:val="22"/>
          <w:szCs w:val="22"/>
        </w:rPr>
        <w:t>температура воздуха;</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подпись лаборанта, проводившего анализ;</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кому, когда, кем передана информация по телефону;</w:t>
      </w:r>
    </w:p>
    <w:p w:rsidR="00AA1777" w:rsidRPr="00AA1777" w:rsidRDefault="00AA1777" w:rsidP="00AA1777">
      <w:pPr>
        <w:pStyle w:val="ConsPlusNormal"/>
        <w:spacing w:line="300" w:lineRule="atLeast"/>
        <w:ind w:firstLine="540"/>
        <w:jc w:val="both"/>
        <w:rPr>
          <w:sz w:val="22"/>
          <w:szCs w:val="22"/>
        </w:rPr>
      </w:pPr>
      <w:r w:rsidRPr="00AA1777">
        <w:rPr>
          <w:sz w:val="22"/>
          <w:szCs w:val="22"/>
        </w:rPr>
        <w:t>кто принял информацию (должность, фамилия);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примечание</w:t>
      </w:r>
      <w:proofErr w:type="gramStart"/>
      <w:r w:rsidRPr="00AA1777">
        <w:rPr>
          <w:sz w:val="22"/>
          <w:szCs w:val="22"/>
        </w:rPr>
        <w:t>.".</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При обнаружении в атмосфере горной выработки 0,5% и более горючих газов (метан + двухатомный водород) или ядовитых газов выше ПДК лицо, производившее замер, должно немедленно прекратить работы в этой выработке, вывести из нее людей, отключить электроэнергию, выключить двигатели внутреннего сгорания и сообщить диспетчеру шахты и лицу технического надзора.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случаи обнаружения горючих и ядовитых газов должны регистрироваться в книге замеров содержания газов и учета газирования, ведение которой должна осуществлять пылевентиляционная служба (участок).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книге замеров содержания газов и учета газирования должны быть предусмотрены следующие разделы для заполнения: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дата и время обнаружения загазирования (часы, минуты);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наименование горизонта, участка,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содержание метана, водорода, ядовитых газов в месте загазирования, % (место замера, максимальная концентрация);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причина загазирования, вид загазирования (</w:t>
      </w:r>
      <w:proofErr w:type="gramStart"/>
      <w:r w:rsidRPr="00AA1777">
        <w:rPr>
          <w:sz w:val="22"/>
          <w:szCs w:val="22"/>
        </w:rPr>
        <w:t>технологическое</w:t>
      </w:r>
      <w:proofErr w:type="gramEnd"/>
      <w:r w:rsidRPr="00AA1777">
        <w:rPr>
          <w:sz w:val="22"/>
          <w:szCs w:val="22"/>
        </w:rPr>
        <w:t>, аварийное);</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продолжительность загазирования;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мероприятия по предупреждению загазирования;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подписи начальников технологического участка и участка пылевентиляционной службы.</w:t>
      </w:r>
    </w:p>
    <w:p w:rsidR="00AA1777" w:rsidRPr="00AA1777" w:rsidRDefault="00AA1777" w:rsidP="00AA1777">
      <w:pPr>
        <w:pStyle w:val="ConsPlusNormal"/>
        <w:spacing w:line="300" w:lineRule="atLeast"/>
        <w:jc w:val="both"/>
        <w:rPr>
          <w:sz w:val="22"/>
          <w:szCs w:val="22"/>
        </w:rPr>
      </w:pPr>
      <w:r w:rsidRPr="00AA1777">
        <w:rPr>
          <w:sz w:val="22"/>
          <w:szCs w:val="22"/>
        </w:rPr>
        <w:t>(п. 170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171. Мероприятия по разгазированию выработок должны предусматривать: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снятие напряжения с электрооборудования и электрических сетей и устранение других источников воспламенения в выработках, по которым будет двигаться исходящая струя;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выставление постов (на свежей струе) и запрещающих знаков в местах возможного </w:t>
      </w:r>
      <w:r w:rsidRPr="00AA1777">
        <w:rPr>
          <w:sz w:val="22"/>
          <w:szCs w:val="22"/>
        </w:rPr>
        <w:lastRenderedPageBreak/>
        <w:t>подхода людей к выработкам, по которым двигается исходящая струя при разгазировании;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выбор способа и порядка разгазирования;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контроль за разгазированием выработки и за свежей струей воздуха (концентрация газов в месте слияния исходящей и </w:t>
      </w:r>
      <w:proofErr w:type="gramStart"/>
      <w:r w:rsidRPr="00AA1777">
        <w:rPr>
          <w:sz w:val="22"/>
          <w:szCs w:val="22"/>
        </w:rPr>
        <w:t>свежей струй воздуха не должна</w:t>
      </w:r>
      <w:proofErr w:type="gramEnd"/>
      <w:r w:rsidRPr="00AA1777">
        <w:rPr>
          <w:sz w:val="22"/>
          <w:szCs w:val="22"/>
        </w:rPr>
        <w:t xml:space="preserve"> превышать: горючих газов - 1%, ядовитых газов - ПДК);</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обследование выработок после разгазирования перед допуском в них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Разгазирование выработок должно производиться под руководством лица технического надзора по должности не ниже заместителя начальника участка с участием представителей от профессионального аварийно-спасательного формирования (службы).</w:t>
      </w:r>
    </w:p>
    <w:p w:rsidR="00AA1777" w:rsidRPr="00AA1777" w:rsidRDefault="00AA1777" w:rsidP="00AA1777">
      <w:pPr>
        <w:pStyle w:val="ConsPlusNormal"/>
        <w:spacing w:line="300" w:lineRule="atLeast"/>
        <w:ind w:firstLine="540"/>
        <w:jc w:val="both"/>
        <w:rPr>
          <w:sz w:val="22"/>
          <w:szCs w:val="22"/>
        </w:rPr>
      </w:pPr>
      <w:r w:rsidRPr="00AA1777">
        <w:rPr>
          <w:sz w:val="22"/>
          <w:szCs w:val="22"/>
        </w:rPr>
        <w:t>172. Вентиляционные устройства (двери, перемычки, шлюзы, кроссинги, регуляторы) должны обеспечивать максимальную герметичность при любых режимах проветривания. Их конструкция должна исключать возможность разгерметизации и короткого замыкания вентиляционных струй. В выработках, соединяющих воздухоподающие и вентиляционные стволы, должны устанавливаться каменные, бетонные или иные перемычки, выполненные из негорючих материалов. Запрещается применять горючие материалы при сооружении кроссингов.</w:t>
      </w:r>
    </w:p>
    <w:p w:rsidR="00AA1777" w:rsidRPr="00AA1777" w:rsidRDefault="00AA1777" w:rsidP="00AA1777">
      <w:pPr>
        <w:pStyle w:val="ConsPlusNormal"/>
        <w:spacing w:line="300" w:lineRule="atLeast"/>
        <w:ind w:firstLine="540"/>
        <w:jc w:val="both"/>
        <w:rPr>
          <w:sz w:val="22"/>
          <w:szCs w:val="22"/>
        </w:rPr>
      </w:pPr>
      <w:r w:rsidRPr="00AA1777">
        <w:rPr>
          <w:sz w:val="22"/>
          <w:szCs w:val="22"/>
        </w:rPr>
        <w:t>173. Регулирование воздушных струй по общешахтным выработкам производится только по указанию руководителя пылевентиляционной службы (участка), а по внутриблоковым выработкам - по указанию начальника участка при согласовании с пылевентиляционной службой (участка).</w:t>
      </w:r>
    </w:p>
    <w:p w:rsidR="00AA1777" w:rsidRPr="00AA1777" w:rsidRDefault="00AA1777" w:rsidP="00AA1777">
      <w:pPr>
        <w:pStyle w:val="ConsPlusNormal"/>
        <w:spacing w:line="300" w:lineRule="atLeast"/>
        <w:ind w:firstLine="540"/>
        <w:jc w:val="both"/>
        <w:rPr>
          <w:sz w:val="22"/>
          <w:szCs w:val="22"/>
        </w:rPr>
      </w:pPr>
      <w:r w:rsidRPr="00AA1777">
        <w:rPr>
          <w:sz w:val="22"/>
          <w:szCs w:val="22"/>
        </w:rPr>
        <w:t>174. Подземные выработки должны проветриваться непрерывно вентиляторами главного проветривания и вспомогательными вентиляторами главного проветривания, установленными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175. Вентиляторная установка для проветривания при проходке ствола должна быть установлена на поверхности на расстоянии не менее 15 м от ствола. Порядок проветривания должен осуществляться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176. Способ проветривания шахт должен быть установлен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177. Главные вентиляторные установки должны состоять из двух самостоятельных вентиляторных агрегатов, причем один из них должен быть резервный. Вентиляторы для новых и реконструируемых установок должны быть одного типа и размера.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Объем воздуха, подаваемого в шахту главными вентиляторными установками, должен фиксироваться автоматической аппаратурой контроля, датчики которой должны быть установлены в воздухоподающих каналах. Результаты контроля должны дистанционно в режиме реального времени передаваться диспетчеру шахты.</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178. Производительность главных вентиляторных установок должна определяться проектом с учетом максимального количества воздуха, необходимого для проветривания подземных выработок и объемов на всех стадиях выполнения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179. При остановке главных или вспомогательных вентиляторных установок продолжительностью более 30 мин. люди должны быть выведены из всех горных выработок, включенных в схему проветривания этими вентиляторными установками, в выработки со свежей струей. Возобновление работ может быть разрешено только после проветривания и обследования состояния рудничной атмосферы в очистных и тупиковых выработках лицами технического надзора. При остановке главной вентиляторной установки продолжительностью более 2 ч люди со всех рабочих мест должны быть выведены из шахты на поверхность. Работы в шахте могут быть возобновлены только по разрешению технического руководителя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180. Главные вентиляторные установки должны обеспечивать реверсирование </w:t>
      </w:r>
      <w:r w:rsidRPr="00AA1777">
        <w:rPr>
          <w:sz w:val="22"/>
          <w:szCs w:val="22"/>
        </w:rPr>
        <w:lastRenderedPageBreak/>
        <w:t>вентиляционной струи, поступающей в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Вспомогательные вентиляторные установки должны обеспечивать реверсирование вентиляционной струи только в том случае, когда это предусмотрено планом мероприятий по локализации и ликвидации последствий аварий на опасных производственных объектах.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Перевод вентиляторных установок на реверсивный режим работы должен выполняться не более чем за 10 минут.</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Расход воздуха, проходящего по главным выработкам в реверсивном режиме проветривания, должен составлять не менее 60% от расхода воздуха, проходящего по ним в нормальном режиме.</w:t>
      </w:r>
    </w:p>
    <w:p w:rsidR="00AA1777" w:rsidRPr="00AA1777" w:rsidRDefault="00AA1777" w:rsidP="00AA1777">
      <w:pPr>
        <w:pStyle w:val="ConsPlusNormal"/>
        <w:spacing w:line="300" w:lineRule="atLeast"/>
        <w:ind w:firstLine="540"/>
        <w:jc w:val="both"/>
        <w:rPr>
          <w:sz w:val="22"/>
          <w:szCs w:val="22"/>
        </w:rPr>
      </w:pPr>
      <w:r w:rsidRPr="00AA1777">
        <w:rPr>
          <w:sz w:val="22"/>
          <w:szCs w:val="22"/>
        </w:rPr>
        <w:t>181. Осмотр реверсивных устройств на исправность их действия без опрокидывания струи по выработкам должен производиться главным механиком (энергетиком) и руководителем пылевентиляционной службы (участка) шахты не реже одного раза в месяц.</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Проверка действия реверсивных устройств с пропуском опрокинутой воздушной струи производится один раз в 6 месяцев в нерабочее время под руководством технического руководителя объекта начальником пылевентиляционной службы, механиком и энергетиком шахты в присутствии представителей от профессионального аварийно-спасательного формирования (службы) и оформляется актом, который должен быть приложен к плану мероприятий по локализации и ликвидации последствий аварий на опасных производственных объектах.</w:t>
      </w:r>
      <w:proofErr w:type="gramEnd"/>
      <w:r w:rsidRPr="00AA1777">
        <w:rPr>
          <w:sz w:val="22"/>
          <w:szCs w:val="22"/>
        </w:rPr>
        <w:t xml:space="preserve"> Проверка действия реверсивных устройств должна проводиться после изменения принятой на шахте схемы проветривания и при замене вентиляторов главного проветривания.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Количество работников, необходимое для проведения проверки позиций действия реверсивных устройств, предусмотренных положениями оперативной части плана мероприятий по локализации и ликвидации последствий аварий, и их местонахождения в горных выработках рудника устанавливается техническим руководителем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реверсировании воздушной струи должны быть установлены и занесены в акт проверки реверсирования: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депрессия, создаваемая вентилятором до реверсии и при реверсии;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производительность вентилятора (в м</w:t>
      </w:r>
      <w:r w:rsidRPr="00AA1777">
        <w:rPr>
          <w:sz w:val="22"/>
          <w:szCs w:val="22"/>
          <w:vertAlign w:val="superscript"/>
        </w:rPr>
        <w:t>3</w:t>
      </w:r>
      <w:r w:rsidRPr="00AA1777">
        <w:rPr>
          <w:sz w:val="22"/>
          <w:szCs w:val="22"/>
        </w:rPr>
        <w:t>/с) до реверсии и при реверсии;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время, затрачиваемое на изменение направления струи и обратный переход на нормальное направление;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продолжительность работы вентилятора при опрокинутой струе;</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направление движения вентиляционной струи воздуха при остановленном вентиляторе (нулевой режим);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недостатки, установленные при проведении проверки реверсирования.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Время реверсирования вентиляционной струи воздуха должно быть не менее времени, необходимого для выхода людей из наиболее удаленной горной выработки к выработкам со свежей струей воздуха, являющимся общешахтными запасными выходами, или на поверхность.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наличии на вентиляционной шахте двух вентиляторов - рабочего и резервного - проверка реверсивных устрой</w:t>
      </w:r>
      <w:proofErr w:type="gramStart"/>
      <w:r w:rsidRPr="00AA1777">
        <w:rPr>
          <w:sz w:val="22"/>
          <w:szCs w:val="22"/>
        </w:rPr>
        <w:t>ств пр</w:t>
      </w:r>
      <w:proofErr w:type="gramEnd"/>
      <w:r w:rsidRPr="00AA1777">
        <w:rPr>
          <w:sz w:val="22"/>
          <w:szCs w:val="22"/>
        </w:rPr>
        <w:t>оизводится при закрытом шибере сначала у резервного вентилятора, затем после пуска резервного вентилятора и остановки рабочего - у второго вентилятора. При наличии на вентиляционном шахтном стволе одного вентилятора проверка реверсивных устрой</w:t>
      </w:r>
      <w:proofErr w:type="gramStart"/>
      <w:r w:rsidRPr="00AA1777">
        <w:rPr>
          <w:sz w:val="22"/>
          <w:szCs w:val="22"/>
        </w:rPr>
        <w:t>ств пр</w:t>
      </w:r>
      <w:proofErr w:type="gramEnd"/>
      <w:r w:rsidRPr="00AA1777">
        <w:rPr>
          <w:sz w:val="22"/>
          <w:szCs w:val="22"/>
        </w:rPr>
        <w:t>оизводится при остановленном вентиляторе, без пуска его на реверсивный режим.</w:t>
      </w:r>
    </w:p>
    <w:p w:rsidR="00AA1777" w:rsidRPr="00AA1777" w:rsidRDefault="00AA1777" w:rsidP="00AA1777">
      <w:pPr>
        <w:pStyle w:val="ConsPlusNormal"/>
        <w:spacing w:line="300" w:lineRule="atLeast"/>
        <w:jc w:val="both"/>
        <w:rPr>
          <w:sz w:val="22"/>
          <w:szCs w:val="22"/>
        </w:rPr>
      </w:pPr>
      <w:r w:rsidRPr="00AA1777">
        <w:rPr>
          <w:sz w:val="22"/>
          <w:szCs w:val="22"/>
        </w:rPr>
        <w:t>(п. 181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182. Система выработок, по которым пойдет опрокинутая воздушная струя, должна удовлетворять следующим требованиям:</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сопротивление системы не должно быть менее сопротивления шахты нормальному движению воздушной струи во избежание значительного увеличения дебита вентилятора и перегрузки его двигателя;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сопротивление выработок обращенной струе не должно значительно превышать сопротивления шахты при нормальном проветривании во избежание уменьшения дебита вентилятора до величины ниже 60% нормального.</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Ответственность за исправное состояние реверсивных устройств несет механик (энергетик) шахты, который должен проверять исправность вентиляторной установки не реже одного раза в неделю. Результаты осмотра должны заноситься в "Книгу осмотра вентиляторных установок и проверки реверсии".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Главные и вспомогательные вентиляторные установки должны осматриваться ежесуточно работниками, назначенными техническим руководителем шахты; еженедельно главным механиком и руководителем пылевентиляционной службы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Требования к выполнению этих работ, а также работ по обслуживанию главных и вспомогательных вентиляторных установок машинистами и условия допустимой работы вентиляторов без машиниста (в автоматическом режиме) должны быть установлены проектной документацией.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183. Остановка вентиляторов главного проветривания на ремонт или изменение режимов их работы должны производиться по письменному распоряжению и с выполнением мероприятий, утвержденных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О внезапных остановках вентиляторов, вызванных их неисправностью или прекращением подачи энергии, должно быть немедленно сообщено диспетчеру, техническому руководителю шахты, главному (старшему) механику и энергетику, руководителю пылевентиляционной службы и дежурному по шахте. Продолжительность и время остановки должны фиксироваться в "Журнале учета работы вентилятора".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случае остановки действующего вентилятора и невозможности пуска резервного должны быть открыты двери шлюзового здания над стволом или устройства, перекрывающие устье ствола.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184. Главные вентиляторные установки шахт должны иметь две независимые взаиморезервируемые электросиловые линии от электроподстанции или электростанции.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184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185. При применении в качестве резервных генерирующих мощностей (модулей) шахта должна быть обеспечена необходимым запасом топлива и подготовленным персоналом для запуска и обслуживания резервных электрических генераторов.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Данное требование распространяется также и на условия эксплуатации установок главного водоотлива шахт в целях предотвращения затопления горных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186. Установка вентиляторов местного проветривания (далее - ВМП) в тупиковых выработках при любом угле наклона выработки должна производиться по паспорту проветривания, утвержденному техническим руководителем шахты. При этом производительность ВМП не должна превышать 70% количества воздуха, подаваемого к его всасу за счет общешахтной депрессии; ВМП должен устанавливаться на свежей струе </w:t>
      </w:r>
      <w:proofErr w:type="gramStart"/>
      <w:r w:rsidRPr="00AA1777">
        <w:rPr>
          <w:sz w:val="22"/>
          <w:szCs w:val="22"/>
        </w:rPr>
        <w:t>воздуха</w:t>
      </w:r>
      <w:proofErr w:type="gramEnd"/>
      <w:r w:rsidRPr="00AA1777">
        <w:rPr>
          <w:sz w:val="22"/>
          <w:szCs w:val="22"/>
        </w:rPr>
        <w:t xml:space="preserve"> на расстоянии не менее 10 м от выхода исходящей струи, а расстояние от конца нагнетательного трубопровода до забоя или до пульта управления комбайном (при проходке выработок комбайнами) не должно превышать 10 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проходке восстающих выработок запрещается отставание вентиляционного трубопровода от забоя более 6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проходке восстающих выработок с использованием механизированных комплексов и проветривании забоя воздушно-водяной смесью должно быть обеспечено удаление </w:t>
      </w:r>
      <w:r w:rsidRPr="00AA1777">
        <w:rPr>
          <w:sz w:val="22"/>
          <w:szCs w:val="22"/>
        </w:rPr>
        <w:lastRenderedPageBreak/>
        <w:t>исходящей струи из забоя с помощью отсасывающего вентилятора местного проветривания.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Каждый восстающий должен быть обеспечен устройством для дистанционного отбора проб.</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Результаты отбора проб воздуха в проходческих и очистных забоях должны ежесменно фиксироваться в журнале и заверяться подписью лица технического надзора.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187. На шахте должны быть в наличии вентиляционные планы. Вентиляционные планы составляются путем нанесения на копии планов горных работ основных горизонтов всех вентиляционных устройств и оборудования. На шахтах, разрабатывающих свиты жил (рудных тел), а также при ведении работ на нескольких горизонтах должны составляться вентиляционные планы по основным горизонтам и аксонометрические схемы вентиляции. При отработке одной рудной залежи и при ведении работ на одном горизонте должен составляться только вентиляционный план. В случаях, когда на горизонте несколько залежей вскрыты общими выработками, находящимися в единой вентиляционной системе, должен составляться общий погоризонтный план вентиляции. Вентиляционные планы и схемы утверждаются техническим руководителем шахты, а для шахт, сбитых между собой, -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188. На вентиляционные планы должны быть нанесены условные обозначения: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движение вентиляционной струи воздуха: свежей - красными и отработанной - синими стрелками;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вентиляционные устройства: замерные станции с указанием их сечения, количества поступающего воздуха и его скорости, перемычки, кроссинги, вентиляционные двери;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коммуникации и средства пожаротушения, необходимые для ликвидации аварий: сети подземных водопроводов и воздухопроводов с пожарными гайками и вентилями; места переключения воздухопроводов на подачу воды; места нахождения насосов и водосборников с указанием их емкости; места расположения камер аварийного воздухоснабжения (далее - КАВС), подземных камер - убежищ, пунктов переключения в самоспасатели и вагонеток с противопожарным оборудованием и материалами для перемычек;</w:t>
      </w:r>
      <w:proofErr w:type="gramEnd"/>
      <w:r w:rsidRPr="00AA1777">
        <w:rPr>
          <w:sz w:val="22"/>
          <w:szCs w:val="22"/>
        </w:rPr>
        <w:t xml:space="preserve"> склады противопожарных материалов; противопожарные двери. В целях удобства расположения всех сведений о коммуникациях и средствах пожаротушения необходимо нанесение их на отдельных листах вспомогательных планов.</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189. На аксонометрической схеме вентиляции шахты должны быть нанесены условные обозначения: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движение вентиляционной струи воздуха: свежей - красными и отработанной - синими стрелками;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главные и вспомогательные вентиляторы главного проветривания с указанием их фактической и номинальной производительности в м3/с и депрессии в мм вод</w:t>
      </w:r>
      <w:proofErr w:type="gramStart"/>
      <w:r w:rsidRPr="00AA1777">
        <w:rPr>
          <w:sz w:val="22"/>
          <w:szCs w:val="22"/>
        </w:rPr>
        <w:t>.</w:t>
      </w:r>
      <w:proofErr w:type="gramEnd"/>
      <w:r w:rsidRPr="00AA1777">
        <w:rPr>
          <w:sz w:val="22"/>
          <w:szCs w:val="22"/>
        </w:rPr>
        <w:t xml:space="preserve"> </w:t>
      </w:r>
      <w:proofErr w:type="gramStart"/>
      <w:r w:rsidRPr="00AA1777">
        <w:rPr>
          <w:sz w:val="22"/>
          <w:szCs w:val="22"/>
        </w:rPr>
        <w:t>с</w:t>
      </w:r>
      <w:proofErr w:type="gramEnd"/>
      <w:r w:rsidRPr="00AA1777">
        <w:rPr>
          <w:sz w:val="22"/>
          <w:szCs w:val="22"/>
        </w:rPr>
        <w:t>т.;</w:t>
      </w:r>
    </w:p>
    <w:p w:rsidR="00AA1777" w:rsidRPr="00AA1777" w:rsidRDefault="00AA1777" w:rsidP="00AA1777">
      <w:pPr>
        <w:pStyle w:val="ConsPlusNormal"/>
        <w:spacing w:line="300" w:lineRule="atLeast"/>
        <w:ind w:firstLine="540"/>
        <w:jc w:val="both"/>
        <w:rPr>
          <w:sz w:val="22"/>
          <w:szCs w:val="22"/>
        </w:rPr>
      </w:pPr>
      <w:r w:rsidRPr="00AA1777">
        <w:rPr>
          <w:sz w:val="22"/>
          <w:szCs w:val="22"/>
        </w:rPr>
        <w:t>калориферные установки;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противопожарные оросительные устройства;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установки телефонов;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нахождения огнетушителей;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группового хранения самоспасателей;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установки вентиляторов местного проветривания, их производительность и количество поступающего к ним воздуха;</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количество воздуха, поступающего в шахту, на горизонт, на крылья, участки и в блоки (камеры);</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количество воздуха, исходящего из шахты, крыла, горизонта и участка;</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шахтные и блоковые запасные выходы.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190. В отдельной таблице на аксонометрической схеме вентиляции или на вентиляционном плане должны быть указаны: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число замерных станций на поступающей струе, на исходящей струе и общее число станций;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общее количество воздуха, поступающего в шахту;</w:t>
      </w:r>
    </w:p>
    <w:p w:rsidR="00AA1777" w:rsidRPr="00AA1777" w:rsidRDefault="00AA1777" w:rsidP="00AA1777">
      <w:pPr>
        <w:pStyle w:val="ConsPlusNormal"/>
        <w:spacing w:line="300" w:lineRule="atLeast"/>
        <w:ind w:firstLine="540"/>
        <w:jc w:val="both"/>
        <w:rPr>
          <w:sz w:val="22"/>
          <w:szCs w:val="22"/>
        </w:rPr>
      </w:pPr>
      <w:r w:rsidRPr="00AA1777">
        <w:rPr>
          <w:sz w:val="22"/>
          <w:szCs w:val="22"/>
        </w:rPr>
        <w:t>внешние и внутришахтные утечки (подсосы): через устье вентиляционного ствола, герметические здания, ляды, перемычки, перекидные клапаны для опрокидывания струи, в околоствольных дворах, через вентиляционные устройства на пути движения воздуха до начала участковых штреков и через выработанное пространство на участках;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эквивалентное отверстие по каждому крылу шахты (участку), обслуживаемому отдельным вентилятором, а также по шахте в целом.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191. К вентиляционному плану должна быть приложена объяснительная записка, в которой указываются: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типы рабочих и резервных вентиляторов главного проветривания, наличие реверсивных устройств и телефонной связи;</w:t>
      </w:r>
    </w:p>
    <w:p w:rsidR="00AA1777" w:rsidRPr="00AA1777" w:rsidRDefault="00AA1777" w:rsidP="00AA1777">
      <w:pPr>
        <w:pStyle w:val="ConsPlusNormal"/>
        <w:spacing w:line="300" w:lineRule="atLeast"/>
        <w:ind w:firstLine="540"/>
        <w:jc w:val="both"/>
        <w:rPr>
          <w:sz w:val="22"/>
          <w:szCs w:val="22"/>
        </w:rPr>
      </w:pPr>
      <w:r w:rsidRPr="00AA1777">
        <w:rPr>
          <w:sz w:val="22"/>
          <w:szCs w:val="22"/>
        </w:rPr>
        <w:t>число, типы и производительность вентиляторов местного проветривания;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проветривание подготовительных выработок (количество забоев) за счет общешахтной депрессии и вентиляторами местного проветривания;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количество очистных забоев (камер, блоков, лав), проветриваемых последовательно; в этом случае из двух камер, проветриваемых последовательно, подлежит учету только вторая;</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список имеющихся измерительных приборов и потребности в них.</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составлении вентиляционных планов должны быть разработаны мероприятия по улучшению состояния вентиляции на шахте, указаны сроки их выполнения и необходимое оборудование. При разработке мероприятий по улучшению вентиляционного хозяйства шахты необходимо предусматривать: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приведение вентиляционных выработок в исправное состояние;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разделение основной струи свежего воздуха на отдельные параллельные струи для обособленного проветривания отдельных участков, блоков;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сокращение протяженности вентиляционных выработок путем прохождения новых вентиляционных сбоек, вентиляционных шурфов, скважин, особенно на шахтах с большими утечками воздуха;</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сооружение вентиляционных устройств: перемычек, ляд, дверей, кроссингов для уменьшения утечек воздуха и снижение местных сопротивлений;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замену маломощных вентиляторов более </w:t>
      </w:r>
      <w:proofErr w:type="gramStart"/>
      <w:r w:rsidRPr="00AA1777">
        <w:rPr>
          <w:sz w:val="22"/>
          <w:szCs w:val="22"/>
        </w:rPr>
        <w:t>мощными</w:t>
      </w:r>
      <w:proofErr w:type="gramEnd"/>
      <w:r w:rsidRPr="00AA1777">
        <w:rPr>
          <w:sz w:val="22"/>
          <w:szCs w:val="22"/>
        </w:rPr>
        <w:t xml:space="preserve"> или повышенной депрессии, установку резервных вентиляторов.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192. Вентиляционные планы составляются один раз в полгода в трех экземплярах и дополняются ежемесячно, при этом все изменения в расположении вентиляционных устройств (дверей, перемычек, вентиляционных окон), вентиляторов местного проветривания, а также направлений вентиляционных струй должны отмечаться на вентиляционных планах не </w:t>
      </w:r>
      <w:proofErr w:type="gramStart"/>
      <w:r w:rsidRPr="00AA1777">
        <w:rPr>
          <w:sz w:val="22"/>
          <w:szCs w:val="22"/>
        </w:rPr>
        <w:t>позднее</w:t>
      </w:r>
      <w:proofErr w:type="gramEnd"/>
      <w:r w:rsidRPr="00AA1777">
        <w:rPr>
          <w:sz w:val="22"/>
          <w:szCs w:val="22"/>
        </w:rPr>
        <w:t xml:space="preserve"> чем на другой день и подтверждаться подписью руководителя пылевентиляционной службы и технического руководителя шахты с указанием на планах даты внесения изменений. Первый экземпляр должен храниться у руководителя пылевентиляционной службы шахты, второй - в профессиональном аварийно-спасательном формировании (аварийно-спасательной службе) и третий - у технического руководителя шахты в комплекте Плана мероприятий по локализации и ликвидации последствий аварий на опасных производственных объектах.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193. В подземных горных выработках ежемесячно должны производиться:</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замеры количества воздуха, поступающего по горизонтам, крыльям, залежам, блокам, участкам, панелям, камерам, забоям с сопоставлением замерных и расчетных величин;</w:t>
      </w:r>
      <w:proofErr w:type="gramEnd"/>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отбор проб на определение качественного состава воздуха во всех рабочих зонах, связанных с нарушением сплошности массива.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Проведение замеров количества воздуха также необходимо осуществлять в случае изменения режима проветривания.</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Во всех остальных местах отбор проб производится согласно утвержденному техническим руководителем объекта графику не реже одного раза в квартал.</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отбора проб воздуха должен быть утвержден техническим руководителем объекта.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Контроль загазирования забоя после взрывных работ и проветривания должен проводиться перед допуском людей в забой лицами технического надзора при помощи контрольно-измерительных </w:t>
      </w:r>
      <w:proofErr w:type="gramStart"/>
      <w:r w:rsidRPr="00AA1777">
        <w:rPr>
          <w:sz w:val="22"/>
          <w:szCs w:val="22"/>
        </w:rPr>
        <w:t>экспресс-приборов</w:t>
      </w:r>
      <w:proofErr w:type="gramEnd"/>
      <w:r w:rsidRPr="00AA1777">
        <w:rPr>
          <w:sz w:val="22"/>
          <w:szCs w:val="22"/>
        </w:rPr>
        <w:t>.</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замера количества воздуха должны быть оборудованы замерными станциями, устроенными на прямолинейных участках горных выработок, длиной не менее 4 м. Все замерные станции должны иметь доски, на которых записывается: дата замера, площадь поперечного сечения замерной станции, расчетное и фактическое количество воздуха и скорость его движения.</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измерения скорости, давления и температуры воздуха и экспресс-анализа его качественного состава по всем нормируемым газообразным и пылевидным компонентам шахты должны быть оснащены аппаратурой, прошедшей поверку в установленном порядке.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шахтах не реже одного раза в три года, а также в случаях изменения схемы проветривания шахты (крыла, горизонта) или замены вентилятора главного проветривания должна производиться воздушно-депрессионная съемка. На трудно проветриваемых шахтах с эквивалентным отверстием менее 1 м воздушно-депрессионные съемки должны производиться не реже одного раза в год.</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Воздушно-депрессионную съемку должны выполнять организации, имеющие квалифицированный персонал и обеспеченные необходимыми контрольно-измерительными приборами. Результаты воздушно-депрессионной съемки должны утверждаться руководителем организации, проводившей съемку, и оформляться в виде отчета, содержащего:</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оценку эффективности функционирования системы вентиляции в целом и отдельных ее элементов, таких как главная вентиляторная установка, главная и вспомогательные калориферные установки, вспомогательные вентиляторные установки, устройства, предназначенные для перераспределения воздуха, системы контроля шахтной атмосферы;</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заключение о состоянии вентиляционной сети в реверсивном режиме проветривания, </w:t>
      </w:r>
      <w:r w:rsidRPr="00AA1777">
        <w:rPr>
          <w:sz w:val="22"/>
          <w:szCs w:val="22"/>
        </w:rPr>
        <w:lastRenderedPageBreak/>
        <w:t>эффективности работы реверсных вентиляторных установок главного и вспомогательного проветривания;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оценку состояния воздухораспределения с указанием распределенных и сосредоточенных утечек воздуха;</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мероприятия, направленные на улучшение состояния вентиляционной сети, обеспечение потребителей требуемым количеством воздуха, устранение выявленных несоответствий требованиям промышленной безопасности.</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По результатам воздушно-депрессионных съемок техническим руководителем организации должны быть утверждены мероприятия, содержащие сроки устранения выявленных недостатков.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194. На каждой шахте должна быть организована пылевентиляционная служба (участок), возглавляема</w:t>
      </w:r>
      <w:proofErr w:type="gramStart"/>
      <w:r w:rsidRPr="00AA1777">
        <w:rPr>
          <w:sz w:val="22"/>
          <w:szCs w:val="22"/>
        </w:rPr>
        <w:t>я(</w:t>
      </w:r>
      <w:proofErr w:type="gramEnd"/>
      <w:r w:rsidRPr="00AA1777">
        <w:rPr>
          <w:sz w:val="22"/>
          <w:szCs w:val="22"/>
        </w:rPr>
        <w:t>ый) руководителем (начальником). Штат службы (участка) должен быть укомплектован газомерщиками в количестве, обеспечивающем ежесуточный контроль (для шахт, опасных по газу и пыли, - ежесменный) за соблюдением пылевентиляционного режима в соответствии с проектом и требованиями безопасности.</w:t>
      </w:r>
    </w:p>
    <w:p w:rsidR="00AA1777" w:rsidRPr="00AA1777" w:rsidRDefault="00AA1777" w:rsidP="00AA1777">
      <w:pPr>
        <w:pStyle w:val="ConsPlusNormal"/>
        <w:spacing w:line="300" w:lineRule="atLeast"/>
        <w:jc w:val="both"/>
        <w:rPr>
          <w:sz w:val="22"/>
          <w:szCs w:val="22"/>
        </w:rPr>
      </w:pPr>
      <w:r w:rsidRPr="00AA1777">
        <w:rPr>
          <w:sz w:val="22"/>
          <w:szCs w:val="22"/>
        </w:rPr>
        <w:t>(п. 194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195. Газомерщиками должны назначаться рабочие, имеющие стаж работы в подземных условиях не менее одного года, прошедшие обучение и проверку знаний по данной профессии.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разработке месторождений</w:t>
      </w:r>
    </w:p>
    <w:p w:rsidR="00AA1777" w:rsidRPr="00AA1777" w:rsidRDefault="00AA1777" w:rsidP="00AA1777">
      <w:pPr>
        <w:pStyle w:val="ConsPlusTitle"/>
        <w:spacing w:line="300" w:lineRule="atLeast"/>
        <w:jc w:val="center"/>
        <w:rPr>
          <w:sz w:val="22"/>
          <w:szCs w:val="22"/>
        </w:rPr>
      </w:pPr>
      <w:r w:rsidRPr="00AA1777">
        <w:rPr>
          <w:sz w:val="22"/>
          <w:szCs w:val="22"/>
        </w:rPr>
        <w:t>калийно-магниевой и каменной солей</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196. </w:t>
      </w:r>
      <w:proofErr w:type="gramStart"/>
      <w:r w:rsidRPr="00AA1777">
        <w:rPr>
          <w:sz w:val="22"/>
          <w:szCs w:val="22"/>
        </w:rPr>
        <w:t>Проектирование и ведение горных и геологоразведочных работ, охрана подработанных объектов от вредного влияния горных работ и подземных сооружений и рудников от затопления должны осуществляться в соответствии с мероприятиями (указаниями) по защите рудников от затопления и охране объектов на земной поверхности от вредного влияния подземных разработок, разработанными для конкретных горно-геологических условий месторождений или участков месторождения, правилами охраны сооружений и природных объектов</w:t>
      </w:r>
      <w:proofErr w:type="gramEnd"/>
      <w:r w:rsidRPr="00AA1777">
        <w:rPr>
          <w:sz w:val="22"/>
          <w:szCs w:val="22"/>
        </w:rPr>
        <w:t xml:space="preserve"> от вредного влияния подземных горных разработок, а также руководством по ликвидации возможных вод</w:t>
      </w:r>
      <w:proofErr w:type="gramStart"/>
      <w:r w:rsidRPr="00AA1777">
        <w:rPr>
          <w:sz w:val="22"/>
          <w:szCs w:val="22"/>
        </w:rPr>
        <w:t>о-</w:t>
      </w:r>
      <w:proofErr w:type="gramEnd"/>
      <w:r w:rsidRPr="00AA1777">
        <w:rPr>
          <w:sz w:val="22"/>
          <w:szCs w:val="22"/>
        </w:rPr>
        <w:t xml:space="preserve"> или рассолопроявлений.</w:t>
      </w:r>
    </w:p>
    <w:p w:rsidR="00AA1777" w:rsidRPr="00AA1777" w:rsidRDefault="00AA1777" w:rsidP="00AA1777">
      <w:pPr>
        <w:pStyle w:val="ConsPlusNormal"/>
        <w:spacing w:line="300" w:lineRule="atLeast"/>
        <w:jc w:val="both"/>
        <w:rPr>
          <w:sz w:val="22"/>
          <w:szCs w:val="22"/>
        </w:rPr>
      </w:pPr>
      <w:r w:rsidRPr="00AA1777">
        <w:rPr>
          <w:sz w:val="22"/>
          <w:szCs w:val="22"/>
        </w:rPr>
        <w:t>(п. 196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197. На месторождении должны постоянно вестись:</w:t>
      </w:r>
    </w:p>
    <w:p w:rsidR="00AA1777" w:rsidRPr="00AA1777" w:rsidRDefault="00AA1777" w:rsidP="00AA1777">
      <w:pPr>
        <w:pStyle w:val="ConsPlusNormal"/>
        <w:spacing w:line="300" w:lineRule="atLeast"/>
        <w:ind w:firstLine="540"/>
        <w:jc w:val="both"/>
        <w:rPr>
          <w:sz w:val="22"/>
          <w:szCs w:val="22"/>
        </w:rPr>
      </w:pPr>
      <w:r w:rsidRPr="00AA1777">
        <w:rPr>
          <w:sz w:val="22"/>
          <w:szCs w:val="22"/>
        </w:rPr>
        <w:t>геологоразведочные работы с целью уточнения горно-геологических и гидрогеологических условий разработки промышленных пластов, строения и состояния водозащитной толщи горного массива;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мониторинг состояния геологической среды в пределах разрабатываемых шахтных полей для обеспечения безопасности горных работ и охраны подрабатываемых объектов на земной поверхности.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198. До начала проходки или углубки ствола шахты должна быть пробурена скважина в центре проектного сечения и отобран керн на всю глубину ствола. При проходке стволов должна обеспечиваться гидроизоляция водоносных горизонтов. При приближении забоя ствола шахты к зоне контакта соляной залежи с водоносным горизонтом на расстояние не менее 20 м из забоя ствола должно производиться передовое контрольно-разведочное </w:t>
      </w:r>
      <w:r w:rsidRPr="00AA1777">
        <w:rPr>
          <w:sz w:val="22"/>
          <w:szCs w:val="22"/>
        </w:rPr>
        <w:lastRenderedPageBreak/>
        <w:t>бурение.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199. При панельном или панельно-блоковом способах подготовки шахтного поля с обратным порядком отработки должна приниматься полевая подготовка шахтного поля или отдельных его участков. Принятие других вариантов обосновывается технико-экономическими расчетами с обеспечением безопасности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200. Применяемая система разработки с жесткими или податливыми целиками, в зависимости от горно-геологических условий шахтных полей, должна обеспечить сохранность водозащитной толщи на весь срок эксплуатации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201. Под территориями населенных пунктов, застроенными многоэтажными (более 3 этажей) зданиями и сооружениями, а также в зоне влияния на них горных работ должна вестись отработка только одного пласта с закладкой выработанного пространства.</w:t>
      </w:r>
    </w:p>
    <w:p w:rsidR="00AA1777" w:rsidRPr="00AA1777" w:rsidRDefault="00AA1777" w:rsidP="00AA1777">
      <w:pPr>
        <w:pStyle w:val="ConsPlusNormal"/>
        <w:spacing w:line="300" w:lineRule="atLeast"/>
        <w:jc w:val="both"/>
        <w:rPr>
          <w:sz w:val="22"/>
          <w:szCs w:val="22"/>
        </w:rPr>
      </w:pPr>
      <w:r w:rsidRPr="00AA1777">
        <w:rPr>
          <w:sz w:val="22"/>
          <w:szCs w:val="22"/>
        </w:rPr>
        <w:t>(п. 201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202. Степень заполнения закладкой выработанного пространства определяется проектом. </w:t>
      </w:r>
      <w:proofErr w:type="gramStart"/>
      <w:r w:rsidRPr="00AA1777">
        <w:rPr>
          <w:sz w:val="22"/>
          <w:szCs w:val="22"/>
        </w:rPr>
        <w:t>За пределами городской застройки при совместной отработке двух и более продуктивных пластов должна обеспечиваться сохранность водозащитной толщи в соответствии с проектной документацией, выполненной с учетом требований, установленных нормативными документами по защите шахт от затопления и охране объектов на земной поверхности от вредного влияния подземных горных разработок, а также реализации мероприятий, предусмотренных указаниями по защите рудников от затопления и охране объектов</w:t>
      </w:r>
      <w:proofErr w:type="gramEnd"/>
      <w:r w:rsidRPr="00AA1777">
        <w:rPr>
          <w:sz w:val="22"/>
          <w:szCs w:val="22"/>
        </w:rPr>
        <w:t xml:space="preserve"> на земной поверхности от вредного влияния подземных разработок.</w:t>
      </w:r>
    </w:p>
    <w:p w:rsidR="00AA1777" w:rsidRPr="00AA1777" w:rsidRDefault="00AA1777" w:rsidP="00AA1777">
      <w:pPr>
        <w:pStyle w:val="ConsPlusNormal"/>
        <w:spacing w:line="300" w:lineRule="atLeast"/>
        <w:jc w:val="both"/>
        <w:rPr>
          <w:sz w:val="22"/>
          <w:szCs w:val="22"/>
        </w:rPr>
      </w:pPr>
      <w:r w:rsidRPr="00AA1777">
        <w:rPr>
          <w:sz w:val="22"/>
          <w:szCs w:val="22"/>
        </w:rPr>
        <w:t>(п. 202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203. Отработка сближенных пластов производится с соосным расположением очистных камер, с опережением фронта очистных работ по верхнему пласту не менее чем на 50 м.</w:t>
      </w:r>
    </w:p>
    <w:p w:rsidR="00AA1777" w:rsidRPr="00AA1777" w:rsidRDefault="00AA1777" w:rsidP="00AA1777">
      <w:pPr>
        <w:pStyle w:val="ConsPlusNormal"/>
        <w:spacing w:line="300" w:lineRule="atLeast"/>
        <w:ind w:firstLine="540"/>
        <w:jc w:val="both"/>
        <w:rPr>
          <w:sz w:val="22"/>
          <w:szCs w:val="22"/>
        </w:rPr>
      </w:pPr>
      <w:r w:rsidRPr="00AA1777">
        <w:rPr>
          <w:sz w:val="22"/>
          <w:szCs w:val="22"/>
        </w:rPr>
        <w:t>204. Механизированная отработка выбросоопасных карналлитовых пластов должна вестись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205. Запасы калийных солей и продуктивных слоев каменной соли, оставляемые в предохранительных целиках различного назначения, могут быть полностью или частично отработаны только по специально разрабатываемым проектам.</w:t>
      </w:r>
    </w:p>
    <w:p w:rsidR="00AA1777" w:rsidRPr="00AA1777" w:rsidRDefault="00AA1777" w:rsidP="00AA1777">
      <w:pPr>
        <w:pStyle w:val="ConsPlusNormal"/>
        <w:spacing w:line="300" w:lineRule="atLeast"/>
        <w:ind w:firstLine="540"/>
        <w:jc w:val="both"/>
        <w:rPr>
          <w:sz w:val="22"/>
          <w:szCs w:val="22"/>
        </w:rPr>
      </w:pPr>
      <w:r w:rsidRPr="00AA1777">
        <w:rPr>
          <w:sz w:val="22"/>
          <w:szCs w:val="22"/>
        </w:rPr>
        <w:t>206. Закладка выработанного пространства шахт может производиться отходами обогатительных фабрик или некондиционной солью от проходки полевых горных выработок механическим или гидравлическим способом в соответствии с проектом. Площади ведения закладочных работ, время их производства и полнота заполнения пустот определяются проектом.</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206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207. При возникновении в шахтных полях трудно проветриваемых зон для организации их эффективного проветривания необходимо использовать подземные передвижные (вспомогательные) вентиляторные установки.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проходке выработок комбайновыми комплексами проветривание должно осуществляться нагнетательным или комбинированным способами. При комбинированном способе проветривания нагнетательный способ является основным и при достижении предельно допустимой концентрации горючих газов в атмосфере выработки 0,5% (10% НКПР) всасывающий вентилятор должен автоматически отключаться вместе с горным оборудованием. Для разгазирования выработок должен применяться только нагнетательный способ проветривания.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208. При повторном использовании воздуха для повышения эффективности </w:t>
      </w:r>
      <w:r w:rsidRPr="00AA1777">
        <w:rPr>
          <w:sz w:val="22"/>
          <w:szCs w:val="22"/>
        </w:rPr>
        <w:lastRenderedPageBreak/>
        <w:t>проветривания рабочих зон необходима промежуточная очистка воздуха от газообразных и взвешенных вредных примесей. При этом концентрация взвешенных и ядовитых газообразных примесей в воздухе, поступающем на повторное использование, не должна превышать 30% от ПДК, а по горючим и взрывоопасным газам 0,01 (1% от нижнего концентрационного предела взрываемости - далее НКПР).</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повторном использовании воздуха должен осуществляться автоматический контроль содержания горючих и ядовитых газообразных примесей в воздухе после слияния свежей струи с воздухом.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наличии в плане мероприятий по локализации и ликвидации последствий аварии позиций, предполагающих применение реверсивных режимов проветривания, должны быть предусмотрены специальные мероприятия, исключающие попадание загазованного воздуха в свежую струю, направляемую к путям вывода людей. Эти мероприятия должны осуществляться при плановых проверках реверсивных режимов проветривания шахт.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209. Скорость движения воздуха в стволах, по которым производится спуск и подъем людей и грузов, не должна превышать 15 м/с (за исключением </w:t>
      </w:r>
      <w:proofErr w:type="gramStart"/>
      <w:r w:rsidRPr="00AA1777">
        <w:rPr>
          <w:sz w:val="22"/>
          <w:szCs w:val="22"/>
        </w:rPr>
        <w:t>случаев увеличения скорости движения воздуха</w:t>
      </w:r>
      <w:proofErr w:type="gramEnd"/>
      <w:r w:rsidRPr="00AA1777">
        <w:rPr>
          <w:sz w:val="22"/>
          <w:szCs w:val="22"/>
        </w:rPr>
        <w:t xml:space="preserve"> с обеспечением дополнительных мер по безопасному обслуживанию стволов и передвижению людей по решению технического руководителя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210. В пределах рабочих зон, блоков между выработками с входящими и исходящими струями необходимо использовать парусные перемычки из несгораемого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211. Древесина, применяемая в отдельных случаях в калийных шахтах при сооружении кроссингов, перемычек и элементов крепи, должна обрабатываться огнезащитным составом или обшиваться металлом.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212. При прокладке кабелей и вентиляционных труб на одной стороне горной выработки при проходке комбайновом способе расстояние между ними должно быть не менее 0,5 м.</w:t>
      </w:r>
    </w:p>
    <w:p w:rsidR="00AA1777" w:rsidRPr="00AA1777" w:rsidRDefault="00AA1777" w:rsidP="00AA1777">
      <w:pPr>
        <w:pStyle w:val="ConsPlusNormal"/>
        <w:spacing w:line="300" w:lineRule="atLeast"/>
        <w:ind w:firstLine="540"/>
        <w:jc w:val="both"/>
        <w:rPr>
          <w:sz w:val="22"/>
          <w:szCs w:val="22"/>
        </w:rPr>
      </w:pPr>
      <w:r w:rsidRPr="00AA1777">
        <w:rPr>
          <w:sz w:val="22"/>
          <w:szCs w:val="22"/>
        </w:rPr>
        <w:t>213. Заправка керосинорезов на подземных пунктах хранения горюче-смазочных материалов (далее - ГСМ) разрешается только в присутствии лица, ответственного за проведение огневых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В местах ведения сварочных работ должны находиться 2 порошковых огнетушителя, емкость с песком в объеме 0,2 м3 и лопата.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214. При проверке состояния стволов соляных шахт должны осуществляться: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а) учет притоков рассола и отбор проб - не реже одного раза в месяц;</w:t>
      </w:r>
    </w:p>
    <w:p w:rsidR="00AA1777" w:rsidRPr="00AA1777" w:rsidRDefault="00AA1777" w:rsidP="00AA1777">
      <w:pPr>
        <w:pStyle w:val="ConsPlusNormal"/>
        <w:spacing w:line="300" w:lineRule="atLeast"/>
        <w:ind w:firstLine="540"/>
        <w:jc w:val="both"/>
        <w:rPr>
          <w:sz w:val="22"/>
          <w:szCs w:val="22"/>
        </w:rPr>
      </w:pPr>
      <w:r w:rsidRPr="00AA1777">
        <w:rPr>
          <w:sz w:val="22"/>
          <w:szCs w:val="22"/>
        </w:rPr>
        <w:t>б) визуальная проверка интервалов расположения кейль-кранцев, болтовых соединений тюбингов и пикотажных швов - не реже одного раза в квартал;</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 проверка состояния тюбинговой крепи и затюбингового пространства, производимая комиссией, назначаемой техническим руководителем шахты, - не реже одного раза в два года. Результаты осмотра должны записываться в "Журнале </w:t>
      </w:r>
      <w:proofErr w:type="gramStart"/>
      <w:r w:rsidRPr="00AA1777">
        <w:rPr>
          <w:sz w:val="22"/>
          <w:szCs w:val="22"/>
        </w:rPr>
        <w:t>записи результатов осмотра состояния стволов шахт</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215. В проектной документации шахт должен содержаться раздел "Охрана шахты от затопления". В Плане развития горных работ ежегодно должны разрабатываться мероприятия по защите шахты от затопления.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216. Вскрытие и отработка месторождения должны вестись гидроизолированными участками с оставлением предохранительных гидроизолирующих целиков и определением мест сооружения водонепроницаемых перемычек </w:t>
      </w:r>
      <w:proofErr w:type="gramStart"/>
      <w:r w:rsidRPr="00AA1777">
        <w:rPr>
          <w:sz w:val="22"/>
          <w:szCs w:val="22"/>
        </w:rPr>
        <w:t>при</w:t>
      </w:r>
      <w:proofErr w:type="gramEnd"/>
      <w:r w:rsidRPr="00AA1777">
        <w:rPr>
          <w:sz w:val="22"/>
          <w:szCs w:val="22"/>
        </w:rPr>
        <w:t xml:space="preserve"> аварийных рассолопроявлениях. Разделение на гидроизолируемые участки должно определяться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217. На планы развития горных работ должны быть нанесены места возведения постоянных водонепроницаемых перемычек. В случае прорыва рассолов или пресных вод в горные выработки постоянные перемычки должны быть возведены под защитой временных </w:t>
      </w:r>
      <w:r w:rsidRPr="00AA1777">
        <w:rPr>
          <w:sz w:val="22"/>
          <w:szCs w:val="22"/>
        </w:rPr>
        <w:lastRenderedPageBreak/>
        <w:t>перемычек для гидроизоляции аварийного участка и приняты все меры по ликвидации рассолопроявлений и притока 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Рассолопроявления в шахтных стволах должны ликвидироваться путем тампонажа (цементации) затюбингового и закрепного пространства или по специально разрабатываемым проектам другими способами.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218. На шахтах должны вестись журналы учета рассолопроявлений в подземных горных выработках и производиться анализ химического состава рассолов, природы их появления и степени 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219. Для оперативного возведения гидроизоляционных перемычек на шахтах должны обустраиваться аварийные склады материалов и оборудования по перечню, утвержденному техническим руководителем организации. Гидроизолирующие перемычки сооружаются по типовым конструктивным схемам, утверждаемым техническим руководителем объекта.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На участке возведения перемычки не должно быть геологических нарушений и </w:t>
      </w:r>
      <w:proofErr w:type="gramStart"/>
      <w:r w:rsidRPr="00AA1777">
        <w:rPr>
          <w:sz w:val="22"/>
          <w:szCs w:val="22"/>
        </w:rPr>
        <w:t>геолого-разведочных</w:t>
      </w:r>
      <w:proofErr w:type="gramEnd"/>
      <w:r w:rsidRPr="00AA1777">
        <w:rPr>
          <w:sz w:val="22"/>
          <w:szCs w:val="22"/>
        </w:rPr>
        <w:t xml:space="preserve"> скважин.</w:t>
      </w:r>
    </w:p>
    <w:p w:rsidR="00AA1777" w:rsidRPr="00AA1777" w:rsidRDefault="00AA1777" w:rsidP="00AA1777">
      <w:pPr>
        <w:pStyle w:val="ConsPlusNormal"/>
        <w:spacing w:line="300" w:lineRule="atLeast"/>
        <w:ind w:firstLine="540"/>
        <w:jc w:val="both"/>
        <w:rPr>
          <w:sz w:val="22"/>
          <w:szCs w:val="22"/>
        </w:rPr>
      </w:pPr>
      <w:r w:rsidRPr="00AA1777">
        <w:rPr>
          <w:sz w:val="22"/>
          <w:szCs w:val="22"/>
        </w:rPr>
        <w:t>220. На шахтах в качестве мер защиты от затопления и охраны поверхностных объектов от вредного влияния горных работ должны оставляться: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опорные целики: междукамерные, межходовые целики и целики у подготовительных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предохранительные целики: гидроизолирующие, междушахтные целики, целики вдоль выработок главных направлений при отработке шахтного поля гидроизолирующими участками (блоками), целики, оставляемые под аномальными зонами (тектонические трещины, зоны ослабления) и околоскважинные целики.</w:t>
      </w:r>
    </w:p>
    <w:p w:rsidR="00AA1777" w:rsidRPr="00AA1777" w:rsidRDefault="00AA1777" w:rsidP="00AA1777">
      <w:pPr>
        <w:pStyle w:val="ConsPlusNormal"/>
        <w:spacing w:line="300" w:lineRule="atLeast"/>
        <w:ind w:firstLine="540"/>
        <w:jc w:val="both"/>
        <w:rPr>
          <w:sz w:val="22"/>
          <w:szCs w:val="22"/>
        </w:rPr>
      </w:pPr>
      <w:r w:rsidRPr="00AA1777">
        <w:rPr>
          <w:sz w:val="22"/>
          <w:szCs w:val="22"/>
        </w:rPr>
        <w:t>221. Все скважины в пределах шахтных полей, пересекающие водоносные горизонты, должны быть затампонированы в соответствии с действующей инструкцией по производству тампонажа, а вокруг них, если этого требуют гидрогеологические условия месторождения, оставлены предохранительные (околоскважинные) целики.</w:t>
      </w:r>
    </w:p>
    <w:p w:rsidR="00AA1777" w:rsidRPr="00AA1777" w:rsidRDefault="00AA1777" w:rsidP="00AA1777">
      <w:pPr>
        <w:pStyle w:val="ConsPlusNormal"/>
        <w:spacing w:line="300" w:lineRule="atLeast"/>
        <w:ind w:firstLine="540"/>
        <w:jc w:val="both"/>
        <w:rPr>
          <w:sz w:val="22"/>
          <w:szCs w:val="22"/>
        </w:rPr>
      </w:pPr>
      <w:r w:rsidRPr="00AA1777">
        <w:rPr>
          <w:sz w:val="22"/>
          <w:szCs w:val="22"/>
        </w:rPr>
        <w:t>222. Для уменьшения величины оседания слоев водозащитной толщи у постоянных и длительно остановленных границ очистных работ должны создаваться зоны смягчения за счет изменения параметров системы разработки или путем закладки вырабатываемых пространств.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223. Предельные сроки проведения закладочных работ после окончания выемки устанавливаются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заполнении выработанного пространства глинисто-солевыми шламами необходимо исключить возможность затопления ими соседних участков и выработок, в которых ведутся или планируются горные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Хранение шламов в камерах большого сечения, создаваемых в подстилающей каменной соли, должно осуществляться по специальному проекту.</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224. </w:t>
      </w:r>
      <w:proofErr w:type="gramStart"/>
      <w:r w:rsidRPr="00AA1777">
        <w:rPr>
          <w:sz w:val="22"/>
          <w:szCs w:val="22"/>
        </w:rPr>
        <w:t>Проверка состояния опорных целиков, потолочин, отработанных камер, в доступных по условиям безопасности местах, должна проводиться специальной комиссией, назначенной распоряжением технического руководителя шахты в установленные им сроки, но не реже чем один раз в год.</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225. Выбор мер охраны зданий, сооружений и природных объектов, расположенных на поверхности, должен осуществляться на основании определения возможных деформаций земной поверхности, с учетом горных мер защиты рудников (шахт) от затопления.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226. Проектная документация на ликвидацию или консервацию шахты должна разрабатываться и утверждаться в установленном порядке не менее чем за 5 лет до окончания эксплуатации шахты.</w:t>
      </w:r>
    </w:p>
    <w:p w:rsidR="00AA1777" w:rsidRPr="00AA1777" w:rsidRDefault="00AA1777" w:rsidP="00AA1777">
      <w:pPr>
        <w:pStyle w:val="ConsPlusTitle"/>
        <w:spacing w:line="300" w:lineRule="atLeast"/>
        <w:jc w:val="center"/>
        <w:outlineLvl w:val="2"/>
        <w:rPr>
          <w:sz w:val="22"/>
          <w:szCs w:val="22"/>
        </w:rPr>
      </w:pPr>
      <w:r w:rsidRPr="00AA1777">
        <w:rPr>
          <w:sz w:val="22"/>
          <w:szCs w:val="22"/>
        </w:rPr>
        <w:lastRenderedPageBreak/>
        <w:t>Требования безопасности к разработке</w:t>
      </w:r>
    </w:p>
    <w:p w:rsidR="00AA1777" w:rsidRPr="00AA1777" w:rsidRDefault="00AA1777" w:rsidP="00AA1777">
      <w:pPr>
        <w:pStyle w:val="ConsPlusTitle"/>
        <w:spacing w:line="300" w:lineRule="atLeast"/>
        <w:jc w:val="center"/>
        <w:rPr>
          <w:sz w:val="22"/>
          <w:szCs w:val="22"/>
        </w:rPr>
      </w:pPr>
      <w:r w:rsidRPr="00AA1777">
        <w:rPr>
          <w:sz w:val="22"/>
          <w:szCs w:val="22"/>
        </w:rPr>
        <w:t>многолетнемерзлых месторождений</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227. Отработка шахтного поля, а также панелей, блоков, участков должна производиться от границ шахтного поля обратным порядком, если другой порядок не установлен проектной документацией.</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228. Запрещается разработка многолетнемерзлых россыпей лавами при температуре песков и пород кровли (на глубине 0,5 м от плоскости обнажения) </w:t>
      </w:r>
      <w:proofErr w:type="gramStart"/>
      <w:r w:rsidRPr="00AA1777">
        <w:rPr>
          <w:sz w:val="22"/>
          <w:szCs w:val="22"/>
        </w:rPr>
        <w:t>от</w:t>
      </w:r>
      <w:proofErr w:type="gramEnd"/>
      <w:r w:rsidRPr="00AA1777">
        <w:rPr>
          <w:sz w:val="22"/>
          <w:szCs w:val="22"/>
        </w:rPr>
        <w:t xml:space="preserve"> минус 1 °C и выше. В этих случаях подготовительные выработки должны крепиться сплошной крепью без отставания крепи от забоя.</w:t>
      </w:r>
    </w:p>
    <w:p w:rsidR="00AA1777" w:rsidRPr="00AA1777" w:rsidRDefault="00AA1777" w:rsidP="00AA1777">
      <w:pPr>
        <w:pStyle w:val="ConsPlusNormal"/>
        <w:spacing w:line="300" w:lineRule="atLeast"/>
        <w:ind w:firstLine="540"/>
        <w:jc w:val="both"/>
        <w:rPr>
          <w:sz w:val="22"/>
          <w:szCs w:val="22"/>
        </w:rPr>
      </w:pPr>
      <w:r w:rsidRPr="00AA1777">
        <w:rPr>
          <w:sz w:val="22"/>
          <w:szCs w:val="22"/>
        </w:rPr>
        <w:t>229. Температура подаваемого в шахту воздуха должна определяться проектной документацией и обеспечивать защиту горных пород от растепления.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230. При строительстве шахты и ее эксплуатации должна быть обеспечена организация геофизического изучения месторождения с целью выявления таликовых зон, проведения гидрогеологического мониторинга и разработаны меры по защите шахты от затопления и выбросов горной массы.</w:t>
      </w:r>
    </w:p>
    <w:p w:rsidR="00AA1777" w:rsidRPr="00AA1777" w:rsidRDefault="00AA1777" w:rsidP="00AA1777">
      <w:pPr>
        <w:pStyle w:val="ConsPlusNormal"/>
        <w:spacing w:line="300" w:lineRule="atLeast"/>
        <w:jc w:val="both"/>
        <w:rPr>
          <w:sz w:val="22"/>
          <w:szCs w:val="22"/>
        </w:rPr>
      </w:pPr>
      <w:r w:rsidRPr="00AA1777">
        <w:rPr>
          <w:sz w:val="22"/>
          <w:szCs w:val="22"/>
        </w:rPr>
        <w:t>(п. 230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231. Высота очистного пространства должна быть не более 3 м. При большей высоте должны осуществляться оборка и крепление кровли с использованием средств механизации.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Величина отставания зачистки (актирования) почвы от забоя лавы не должна превышать 12 м.</w:t>
      </w:r>
    </w:p>
    <w:p w:rsidR="00AA1777" w:rsidRPr="00AA1777" w:rsidRDefault="00AA1777" w:rsidP="00AA1777">
      <w:pPr>
        <w:pStyle w:val="ConsPlusNormal"/>
        <w:spacing w:line="300" w:lineRule="atLeast"/>
        <w:ind w:firstLine="540"/>
        <w:jc w:val="both"/>
        <w:rPr>
          <w:sz w:val="22"/>
          <w:szCs w:val="22"/>
        </w:rPr>
      </w:pPr>
      <w:r w:rsidRPr="00AA1777">
        <w:rPr>
          <w:sz w:val="22"/>
          <w:szCs w:val="22"/>
        </w:rPr>
        <w:t>232. При появлении заколов или признаков самообрушения пород в забое работа должна быть прекращена и выведены люди, за исключением работ по устранению опасного обрушения.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233. В случае обрушения лавы работы могут быть возобновлены только после проходки новой рассечки.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разработке месторождений</w:t>
      </w:r>
    </w:p>
    <w:p w:rsidR="00AA1777" w:rsidRPr="00AA1777" w:rsidRDefault="00AA1777" w:rsidP="00AA1777">
      <w:pPr>
        <w:pStyle w:val="ConsPlusTitle"/>
        <w:spacing w:line="300" w:lineRule="atLeast"/>
        <w:jc w:val="center"/>
        <w:rPr>
          <w:sz w:val="22"/>
          <w:szCs w:val="22"/>
        </w:rPr>
      </w:pPr>
      <w:r w:rsidRPr="00AA1777">
        <w:rPr>
          <w:sz w:val="22"/>
          <w:szCs w:val="22"/>
        </w:rPr>
        <w:t>пильного камня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234. Проект отработки месторождений пильного камня, паспорта крепления и управления кровлей должен разрабатываться на основании геолого-геофизических данных, физико-механических свойств пород и результатов бурения с указанием безопасной мощности потолочины.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уступообразное увеличение мощности потолочины.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235. При послойной выемке стойки крепи должны устанавливаться на расчищенную (на расстояние не менее 2 м от верхней бровки нижележащего слоя) межслоевую берму. Запрещается подработка или подрезка камнерезными машинами межслоевых берм.</w:t>
      </w:r>
    </w:p>
    <w:p w:rsidR="00AA1777" w:rsidRPr="00AA1777" w:rsidRDefault="00AA1777" w:rsidP="00AA1777">
      <w:pPr>
        <w:pStyle w:val="ConsPlusNormal"/>
        <w:spacing w:line="300" w:lineRule="atLeast"/>
        <w:ind w:firstLine="540"/>
        <w:jc w:val="both"/>
        <w:rPr>
          <w:sz w:val="22"/>
          <w:szCs w:val="22"/>
        </w:rPr>
      </w:pPr>
      <w:r w:rsidRPr="00AA1777">
        <w:rPr>
          <w:sz w:val="22"/>
          <w:szCs w:val="22"/>
        </w:rPr>
        <w:t>236. На все операции: выпиливание, раскладка, формирование блоков, перемещение камнерезных машин и транспортных средств, работа во встречных выработках, сборка и разборка камнерезной машины - должны быть составлены технологические карты, утверждаемые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237.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заезд транспортных сре</w:t>
      </w:r>
      <w:proofErr w:type="gramStart"/>
      <w:r w:rsidRPr="00AA1777">
        <w:rPr>
          <w:sz w:val="22"/>
          <w:szCs w:val="22"/>
        </w:rPr>
        <w:t>дств в з</w:t>
      </w:r>
      <w:proofErr w:type="gramEnd"/>
      <w:r w:rsidRPr="00AA1777">
        <w:rPr>
          <w:sz w:val="22"/>
          <w:szCs w:val="22"/>
        </w:rPr>
        <w:t>абой без разрешения бригадира (машиниста камнерезной машины);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отрыв недопиленного камня в верхней части забоя вручную;</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передвижка машины на забой и от забоя;</w:t>
      </w:r>
    </w:p>
    <w:p w:rsidR="00AA1777" w:rsidRPr="00AA1777" w:rsidRDefault="00AA1777" w:rsidP="00AA1777">
      <w:pPr>
        <w:pStyle w:val="ConsPlusNormal"/>
        <w:spacing w:line="300" w:lineRule="atLeast"/>
        <w:ind w:firstLine="540"/>
        <w:jc w:val="both"/>
        <w:rPr>
          <w:sz w:val="22"/>
          <w:szCs w:val="22"/>
        </w:rPr>
      </w:pPr>
      <w:r w:rsidRPr="00AA1777">
        <w:rPr>
          <w:sz w:val="22"/>
          <w:szCs w:val="22"/>
        </w:rPr>
        <w:t>съем и установка режущих головок без снятия напряжения.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разработке месторождений</w:t>
      </w:r>
    </w:p>
    <w:p w:rsidR="00AA1777" w:rsidRPr="00AA1777" w:rsidRDefault="00AA1777" w:rsidP="00AA1777">
      <w:pPr>
        <w:pStyle w:val="ConsPlusTitle"/>
        <w:spacing w:line="300" w:lineRule="atLeast"/>
        <w:jc w:val="center"/>
        <w:rPr>
          <w:sz w:val="22"/>
          <w:szCs w:val="22"/>
        </w:rPr>
      </w:pPr>
      <w:r w:rsidRPr="00AA1777">
        <w:rPr>
          <w:sz w:val="22"/>
          <w:szCs w:val="22"/>
        </w:rPr>
        <w:t>при наличии радиационно опасных факторов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238. Шахты, в рудничной атмосфере которых установлено наличие радиационно опасных факторов, должны быть отнесены к радиационно опасным производствам на основании </w:t>
      </w:r>
      <w:proofErr w:type="gramStart"/>
      <w:r w:rsidRPr="00AA1777">
        <w:rPr>
          <w:sz w:val="22"/>
          <w:szCs w:val="22"/>
        </w:rPr>
        <w:t>результатов обследования состояния радиоактивной загрязненности рудничной атмосферы</w:t>
      </w:r>
      <w:proofErr w:type="gramEnd"/>
      <w:r w:rsidRPr="00AA1777">
        <w:rPr>
          <w:sz w:val="22"/>
          <w:szCs w:val="22"/>
        </w:rPr>
        <w:t xml:space="preserve"> и оценки радиационной обстановки, проведенных специализированной организацией.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239. На шахтах, отнесенных к радиационно опасным производствам, должны соблюдаться нормы радиационной безопасности, санитарных правил работы с радиоактивными веществами и другими источниками ионизирующих излучений.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240. В целях установления степени радиоактивной загрязненности рудничной атмосферы на шахтах должны проводиться обследования радиационной обстановки не реже одного раза в три года.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241. Руководители шахт, отнесенных к радиационно </w:t>
      </w:r>
      <w:proofErr w:type="gramStart"/>
      <w:r w:rsidRPr="00AA1777">
        <w:rPr>
          <w:sz w:val="22"/>
          <w:szCs w:val="22"/>
        </w:rPr>
        <w:t>опасным</w:t>
      </w:r>
      <w:proofErr w:type="gramEnd"/>
      <w:r w:rsidRPr="00AA1777">
        <w:rPr>
          <w:sz w:val="22"/>
          <w:szCs w:val="22"/>
        </w:rPr>
        <w:t>, обязаны ежегодно составлять мероприятия по радиационной безопасности, обеспечивающие:</w:t>
      </w:r>
    </w:p>
    <w:p w:rsidR="00AA1777" w:rsidRPr="00AA1777" w:rsidRDefault="00AA1777" w:rsidP="00AA1777">
      <w:pPr>
        <w:pStyle w:val="ConsPlusNormal"/>
        <w:spacing w:line="300" w:lineRule="atLeast"/>
        <w:ind w:firstLine="540"/>
        <w:jc w:val="both"/>
        <w:rPr>
          <w:sz w:val="22"/>
          <w:szCs w:val="22"/>
        </w:rPr>
      </w:pPr>
      <w:r w:rsidRPr="00AA1777">
        <w:rPr>
          <w:sz w:val="22"/>
          <w:szCs w:val="22"/>
        </w:rPr>
        <w:t>защиту персонала от внутреннего и внешнего облучения;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подачу в шахту необходимого количества воздуха для разбавления основного радиационно опасного фактора внутреннего облучения - дочерних продуктов радона в рудничной атмосфере (по скрытой энергии) на каждом рабочем месте;</w:t>
      </w:r>
    </w:p>
    <w:p w:rsidR="00AA1777" w:rsidRPr="00AA1777" w:rsidRDefault="00AA1777" w:rsidP="00AA1777">
      <w:pPr>
        <w:pStyle w:val="ConsPlusNormal"/>
        <w:spacing w:line="300" w:lineRule="atLeast"/>
        <w:ind w:firstLine="540"/>
        <w:jc w:val="both"/>
        <w:rPr>
          <w:sz w:val="22"/>
          <w:szCs w:val="22"/>
        </w:rPr>
      </w:pPr>
      <w:r w:rsidRPr="00AA1777">
        <w:rPr>
          <w:sz w:val="22"/>
          <w:szCs w:val="22"/>
        </w:rPr>
        <w:t>максимальное сокращение времени пребывания радоносодержащего воздуха в проветриваемых выработках и в шахте в целом;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ограничение выделения радона в проветриваемые объемы рабочей зоны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предотвращение загрязнения воздуха и поверхностей оборудования, рабочих мест при нормальной эксплуатации и ведении ремонтных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242. На шахтах должен осуществляться радиационный контроль на рабочих местах и в зонах пребывания людей с регистрацией результатов в специальном журнале.</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Радиационный контроль должен устанавливать: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уровни радиационно опасных факторов на рабочих местах и в смежных зонах ведения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соответствие радиационной обстановки допустимым нормам;</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выявление и оценку основных источников повышенной радиационной 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степень воздействия комплекса радиационно опасных факторов на лиц, занятых на подземных и поверхностных работах;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t>уровень загрязнения радиоактивными веществами внешней среды и оценку степени воздействия радиационных факторов на население, проживающее в районе расположения шахт.</w:t>
      </w:r>
    </w:p>
    <w:p w:rsidR="00AA1777" w:rsidRPr="00AA1777" w:rsidRDefault="00AA1777" w:rsidP="00AA1777">
      <w:pPr>
        <w:pStyle w:val="ConsPlusNormal"/>
        <w:spacing w:line="300" w:lineRule="atLeast"/>
        <w:ind w:firstLine="540"/>
        <w:jc w:val="both"/>
        <w:rPr>
          <w:sz w:val="22"/>
          <w:szCs w:val="22"/>
        </w:rPr>
      </w:pPr>
      <w:r w:rsidRPr="00AA1777">
        <w:rPr>
          <w:sz w:val="22"/>
          <w:szCs w:val="22"/>
        </w:rPr>
        <w:t>243. Все работающие на шахтах, отнесенных к радиационно опасным производствам, должны быть ознакомлены с условиями работы и мерами радиационной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244. Проекты на строительство и эксплуатацию шахт с повышенной радиационной опасностью должны предусматривать при ведении работ максимальную эффективность воздухообмена путем:</w:t>
      </w:r>
    </w:p>
    <w:p w:rsidR="00AA1777" w:rsidRPr="00AA1777" w:rsidRDefault="00AA1777" w:rsidP="00AA1777">
      <w:pPr>
        <w:pStyle w:val="ConsPlusNormal"/>
        <w:spacing w:line="300" w:lineRule="atLeast"/>
        <w:ind w:firstLine="540"/>
        <w:jc w:val="both"/>
        <w:rPr>
          <w:sz w:val="22"/>
          <w:szCs w:val="22"/>
        </w:rPr>
      </w:pPr>
      <w:r w:rsidRPr="00AA1777">
        <w:rPr>
          <w:sz w:val="22"/>
          <w:szCs w:val="22"/>
        </w:rPr>
        <w:t>оптимального способа вскрытия и подготовки месторождения к эксплуатации с полевой подготовкой рудных тел к очистной выемке. Применение рудной подготовки должно быть обосновано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отработки шахтного поля обратным порядком - от воздуховыдающих стволов к воздухоподающим;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преимущественного применения системы разработки, обеспечивающей наиболее низкое выделение радона и его дочерних продуктов в рудничную атмосферу и более благоприятные условия проветривания горных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245. Запрещается на шахтах последовательное проветривание рабочих мест (участков, блоков, камер, забоев).</w:t>
      </w:r>
    </w:p>
    <w:p w:rsidR="00AA1777" w:rsidRPr="00AA1777" w:rsidRDefault="00AA1777" w:rsidP="00AA1777">
      <w:pPr>
        <w:pStyle w:val="ConsPlusNormal"/>
        <w:spacing w:line="300" w:lineRule="atLeast"/>
        <w:ind w:firstLine="540"/>
        <w:jc w:val="both"/>
        <w:rPr>
          <w:sz w:val="22"/>
          <w:szCs w:val="22"/>
        </w:rPr>
      </w:pPr>
      <w:r w:rsidRPr="00AA1777">
        <w:rPr>
          <w:sz w:val="22"/>
          <w:szCs w:val="22"/>
        </w:rPr>
        <w:t>246. Запрещается организация постоянных рабочих мест на исходящих струях воздуха шахт, горизонтов, проходческих забоев, блоков (камер). На шахтах должна производиться изоляция горизонтов, участков, блоков (камер) по мере их отработки. Исходящий из шахт воздух должен выдаваться в атмосферу только через диффузор направленной струей вверх.</w:t>
      </w:r>
    </w:p>
    <w:p w:rsidR="00AA1777" w:rsidRPr="00AA1777" w:rsidRDefault="00AA1777" w:rsidP="00AA1777">
      <w:pPr>
        <w:pStyle w:val="ConsPlusNormal"/>
        <w:spacing w:line="300" w:lineRule="atLeast"/>
        <w:ind w:firstLine="540"/>
        <w:jc w:val="both"/>
        <w:rPr>
          <w:sz w:val="22"/>
          <w:szCs w:val="22"/>
        </w:rPr>
      </w:pPr>
      <w:r w:rsidRPr="00AA1777">
        <w:rPr>
          <w:sz w:val="22"/>
          <w:szCs w:val="22"/>
        </w:rPr>
        <w:t>247. На шахтах с повышенным радиационным фоном подземный персонал должен использовать респираторы, надежно защищающие органы дыхания от пыли и радиоактивных аэрозолей.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248. Шахтные воды в подземных выработках должны отводиться в водосборники по закрытым канавкам или по специальным трубопроводам и максимально использоваться в технологических процессах переработки руд.</w:t>
      </w:r>
    </w:p>
    <w:p w:rsidR="00AA1777" w:rsidRPr="00AA1777" w:rsidRDefault="00AA1777" w:rsidP="00AA1777">
      <w:pPr>
        <w:pStyle w:val="ConsPlusNormal"/>
        <w:spacing w:line="300" w:lineRule="atLeast"/>
        <w:ind w:firstLine="540"/>
        <w:jc w:val="both"/>
        <w:rPr>
          <w:sz w:val="22"/>
          <w:szCs w:val="22"/>
        </w:rPr>
      </w:pPr>
      <w:r w:rsidRPr="00AA1777">
        <w:rPr>
          <w:sz w:val="22"/>
          <w:szCs w:val="22"/>
        </w:rPr>
        <w:t>249. Горное оборудование перед направлением в ремонт должно проходить дозиметрический контроль и при обнаружении радиоактивной загрязненности необходимо проводить его дезактивацию. Оборудование подлежит обязательной дезактивации перед сдачей в металлолом. Мощность экспозиционной дозы гамма-излучения от поверхности оборудования, направляемого в ремонт и сдаваемого в металлолом, не должна превышать 50 мкР/ч.</w:t>
      </w:r>
    </w:p>
    <w:p w:rsidR="00AA1777" w:rsidRPr="00AA1777" w:rsidRDefault="00AA1777" w:rsidP="00AA1777">
      <w:pPr>
        <w:pStyle w:val="ConsPlusNormal"/>
        <w:spacing w:line="300" w:lineRule="atLeast"/>
        <w:ind w:firstLine="540"/>
        <w:jc w:val="both"/>
        <w:rPr>
          <w:sz w:val="22"/>
          <w:szCs w:val="22"/>
        </w:rPr>
      </w:pPr>
      <w:r w:rsidRPr="00AA1777">
        <w:rPr>
          <w:sz w:val="22"/>
          <w:szCs w:val="22"/>
        </w:rPr>
        <w:t>Дезактивацию оборудования шахт необходимо проводить на специальной площадке с твердым покрытием и водостоком в специальную емкость. Сброс смывных вод на земную поверхность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250. Вокруг зоны основной промплощадки шахты должна устанавливаться санитарно-защитная зона, размеры которой должны быть определены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251. При погашении шахты с повышенным радиоактивным фоном земли, нарушенные в результате производственной деятельности, подлежат рекультивации. Рекультивация осуществляется в соответствии с проектом.</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разработке месторождений способом</w:t>
      </w:r>
    </w:p>
    <w:p w:rsidR="00AA1777" w:rsidRPr="00AA1777" w:rsidRDefault="00AA1777" w:rsidP="00AA1777">
      <w:pPr>
        <w:pStyle w:val="ConsPlusTitle"/>
        <w:spacing w:line="300" w:lineRule="atLeast"/>
        <w:jc w:val="center"/>
        <w:rPr>
          <w:sz w:val="22"/>
          <w:szCs w:val="22"/>
        </w:rPr>
      </w:pPr>
      <w:r w:rsidRPr="00AA1777">
        <w:rPr>
          <w:sz w:val="22"/>
          <w:szCs w:val="22"/>
        </w:rPr>
        <w:t>подземного выщелачивания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252. В проектах на отработку месторождений (участков) способом подземного выщелачивания должны предусматриваться мероприятия по предотвращению поступления рабочих и продуктивных растворов в транспортные выработки и выработки для передвижения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необходимости осуществления </w:t>
      </w:r>
      <w:proofErr w:type="gramStart"/>
      <w:r w:rsidRPr="00AA1777">
        <w:rPr>
          <w:sz w:val="22"/>
          <w:szCs w:val="22"/>
        </w:rPr>
        <w:t>контроля за</w:t>
      </w:r>
      <w:proofErr w:type="gramEnd"/>
      <w:r w:rsidRPr="00AA1777">
        <w:rPr>
          <w:sz w:val="22"/>
          <w:szCs w:val="22"/>
        </w:rPr>
        <w:t xml:space="preserve"> возможным растеканием растворов за пределы зоны их улавливания должно быть предусмотрено бурение системы наблюдательных скважин.</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Работы, связанные с использованием реагентов, должны выполняться с применением индивидуальных средств защиты.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253. При подготовке зоны очистной выемки к выщелачиванию должен осуществляться </w:t>
      </w:r>
      <w:proofErr w:type="gramStart"/>
      <w:r w:rsidRPr="00AA1777">
        <w:rPr>
          <w:sz w:val="22"/>
          <w:szCs w:val="22"/>
        </w:rPr>
        <w:t>контроль за</w:t>
      </w:r>
      <w:proofErr w:type="gramEnd"/>
      <w:r w:rsidRPr="00AA1777">
        <w:rPr>
          <w:sz w:val="22"/>
          <w:szCs w:val="22"/>
        </w:rPr>
        <w:t xml:space="preserve"> ее фактическим контуром. В период подготовки блока к выщелачиванию маркшейдерской службой шахты должны систематически проводиться наблюдения за </w:t>
      </w:r>
      <w:r w:rsidRPr="00AA1777">
        <w:rPr>
          <w:sz w:val="22"/>
          <w:szCs w:val="22"/>
        </w:rPr>
        <w:lastRenderedPageBreak/>
        <w:t>сдвижением и деформацией пород.</w:t>
      </w:r>
    </w:p>
    <w:p w:rsidR="00AA1777" w:rsidRPr="00AA1777" w:rsidRDefault="00AA1777" w:rsidP="00AA1777">
      <w:pPr>
        <w:pStyle w:val="ConsPlusNormal"/>
        <w:spacing w:line="300" w:lineRule="atLeast"/>
        <w:ind w:firstLine="540"/>
        <w:jc w:val="both"/>
        <w:rPr>
          <w:sz w:val="22"/>
          <w:szCs w:val="22"/>
        </w:rPr>
      </w:pPr>
      <w:r w:rsidRPr="00AA1777">
        <w:rPr>
          <w:sz w:val="22"/>
          <w:szCs w:val="22"/>
        </w:rPr>
        <w:t>254. До начала работ по выщелачиванию в блоке должны быть затампонированы все ранее пробуренные скважины, за исключением наблюдательных скважин, проведены подготовительные и нарезные выработки, завершено строительство дренажного горизонта для улавливания и сбора продуктивных растворов.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 подачей в блок рабочих растворов необходимо пропуском воды проверить фильтрующие характеристики горной массы и возможность утечки растворов.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255. Дренажный и оросительные горизонты должны иметь не менее двух выходов, один из которых должен обеспечивать выход людей на вышележащий горизонт.</w:t>
      </w:r>
    </w:p>
    <w:p w:rsidR="00AA1777" w:rsidRPr="00AA1777" w:rsidRDefault="00AA1777" w:rsidP="00AA1777">
      <w:pPr>
        <w:pStyle w:val="ConsPlusNormal"/>
        <w:spacing w:line="300" w:lineRule="atLeast"/>
        <w:ind w:firstLine="540"/>
        <w:jc w:val="both"/>
        <w:rPr>
          <w:sz w:val="22"/>
          <w:szCs w:val="22"/>
        </w:rPr>
      </w:pPr>
      <w:r w:rsidRPr="00AA1777">
        <w:rPr>
          <w:sz w:val="22"/>
          <w:szCs w:val="22"/>
        </w:rPr>
        <w:t>256. Проветривание выработок оросительного и дренажного горизонтов должно осуществляться по нагнетательной схеме с обособленным выбросом исходящих струй непосредственно на поверхность. При реверсировании общешахтного проветривания на участке выщелачивания опрокидывание струй воздуха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257. Трубопроводы для подачи и откачки кислых растворов должны выполняться из кислотостойких материалов (специальные марки сталей, полиэтилен).</w:t>
      </w:r>
    </w:p>
    <w:p w:rsidR="00AA1777" w:rsidRPr="00AA1777" w:rsidRDefault="00AA1777" w:rsidP="00AA1777">
      <w:pPr>
        <w:pStyle w:val="ConsPlusNormal"/>
        <w:spacing w:line="300" w:lineRule="atLeast"/>
        <w:ind w:firstLine="540"/>
        <w:jc w:val="both"/>
        <w:rPr>
          <w:sz w:val="22"/>
          <w:szCs w:val="22"/>
        </w:rPr>
      </w:pPr>
      <w:r w:rsidRPr="00AA1777">
        <w:rPr>
          <w:sz w:val="22"/>
          <w:szCs w:val="22"/>
        </w:rPr>
        <w:t>258. При эксплуатации полиэтиленовых трубопроводов в проекте должны быть предусмотрены меры безопасности, пожарной безопасности и защиты от воздействия статического электричества. Прокладка трубопроводов по горным выработкам должна осуществляться на расстоянии не менее 0,5 м от силовых кабелей. Запрещается применение полиэтиленовых трубопроводов в шахтах, опасных по газу или пыли, самовозгоранию руд или вмещающих пород.</w:t>
      </w:r>
    </w:p>
    <w:p w:rsidR="00AA1777" w:rsidRPr="00AA1777" w:rsidRDefault="00AA1777" w:rsidP="00AA1777">
      <w:pPr>
        <w:pStyle w:val="ConsPlusNormal"/>
        <w:spacing w:line="300" w:lineRule="atLeast"/>
        <w:ind w:firstLine="540"/>
        <w:jc w:val="both"/>
        <w:rPr>
          <w:sz w:val="22"/>
          <w:szCs w:val="22"/>
        </w:rPr>
      </w:pPr>
      <w:r w:rsidRPr="00AA1777">
        <w:rPr>
          <w:sz w:val="22"/>
          <w:szCs w:val="22"/>
        </w:rPr>
        <w:t>259. Емкости и резервуары должны заполняться реагентами, кислыми и продуктивными растворами ниже верхней кромки не менее чем на 0,15 м и быть оборудованы автоматическим контролем уровня наполнения и световой сигнализацией. Люки емкостей и резервуаров с растворами, имеющих размеры более 0,2 м, должны быть закрыты; открывать их необходимо только после полного освобождения от растворов.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разработке месторождений,</w:t>
      </w:r>
    </w:p>
    <w:p w:rsidR="00AA1777" w:rsidRPr="00AA1777" w:rsidRDefault="00AA1777" w:rsidP="00AA1777">
      <w:pPr>
        <w:pStyle w:val="ConsPlusTitle"/>
        <w:spacing w:line="300" w:lineRule="atLeast"/>
        <w:jc w:val="center"/>
        <w:rPr>
          <w:sz w:val="22"/>
          <w:szCs w:val="22"/>
        </w:rPr>
      </w:pPr>
      <w:proofErr w:type="gramStart"/>
      <w:r w:rsidRPr="00AA1777">
        <w:rPr>
          <w:sz w:val="22"/>
          <w:szCs w:val="22"/>
        </w:rPr>
        <w:t>склонных</w:t>
      </w:r>
      <w:proofErr w:type="gramEnd"/>
      <w:r w:rsidRPr="00AA1777">
        <w:rPr>
          <w:sz w:val="22"/>
          <w:szCs w:val="22"/>
        </w:rPr>
        <w:t xml:space="preserve"> к горным ударам</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260. Ведение горных работ на подземных объектах, отрабатывающих месторождения (пласты) и другие участки недр, склонные к горным ударам, должно осуществляться в соответствии с категориями удароопасности и мероприятиями по снижению удароопасности, разработанными для конкретных участков месторождений.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В организациях, разрабатывающих такие месторождения, должны быть организованы комиссии под председательством технического руководителя организации и создана специальная служба прогноза и предотвращения горных ударов, которая должна разрабатывать комплекс мер по прогнозу и предотвращению горных ударов в перспективных и ежегодных планах развития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261. На месторождениях, склонных к горным ударам, должно быть выполнено геодинамическое районирование.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ведении горных работ должны соблюдаться следующие условия: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вскрытие месторождений, подготовка и отработка рудных тел (залежей) производится при минимальной изрезанности рудного массива, обеспечивая планомерное извлечение запасов без образования участков, целиков с концентрацией напряжений, способных вызвать горный удар;</w:t>
      </w:r>
    </w:p>
    <w:p w:rsidR="00AA1777" w:rsidRPr="00AA1777" w:rsidRDefault="00AA1777" w:rsidP="00AA1777">
      <w:pPr>
        <w:pStyle w:val="ConsPlusNormal"/>
        <w:spacing w:line="300" w:lineRule="atLeast"/>
        <w:ind w:firstLine="540"/>
        <w:jc w:val="both"/>
        <w:rPr>
          <w:sz w:val="22"/>
          <w:szCs w:val="22"/>
        </w:rPr>
      </w:pPr>
      <w:r w:rsidRPr="00AA1777">
        <w:rPr>
          <w:sz w:val="22"/>
          <w:szCs w:val="22"/>
        </w:rPr>
        <w:t>выбор мест расположения стволов шахт, горизонтов и выработок околоствольного комплекса осуществляется в неудароопасных или наименее опасных породах;</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горные выработки преимущественно должны проходиться в направлении наибольшего из напряжений, действующих в массиве горных пород;</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горные работы без оставления жестких целиков преимущественно должны проводиться расходящимися фронтами очистной выемки или с отработкой одним фронтом;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осуществление мер разгрузки массива от повышенных концентраций напряжения с использованием опережающей надработки или подработки массива, методов локальной разгрузки (разбуривание шпурами или скважинами, камуфлетное взрывание), придание искусственной податливости конструкции, формируемой закладкой с заданными свойствами.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Организации, эксплуатирующие объекты, на которых ведутся горные работы на месторождениях, склонных или опасных по горным ударам, ежегодно, не позднее первого квартала следующего года, обязаны представлять в территориальный орган федерального органа исполнительной власти, уполномоченного в области промышленной безопасности, информацию, содержащую следующие сведения: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наименование рудника, шахты, месторождения;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геологическую характеристику района, сведения о тектонических нарушениях, прочностных свойствах руды и вмещающих пород;</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 применяемых методах прогноза удароопасности горного массива;</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 наличии научного сопровождения;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 принятых системах разработки месторождения;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 применяемых мерах по разгрузке горного массива и иных профилактических мероприятиях;</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 наличии горных ударов и микроударов (дата, место, глубина, характер, последствия, причины, выводы комиссии, план и разрезы).</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передвижению и перевозке людей и грузов</w:t>
      </w:r>
    </w:p>
    <w:p w:rsidR="00AA1777" w:rsidRPr="00AA1777" w:rsidRDefault="00AA1777" w:rsidP="00AA1777">
      <w:pPr>
        <w:pStyle w:val="ConsPlusTitle"/>
        <w:spacing w:line="300" w:lineRule="atLeast"/>
        <w:jc w:val="center"/>
        <w:rPr>
          <w:sz w:val="22"/>
          <w:szCs w:val="22"/>
        </w:rPr>
      </w:pPr>
      <w:r w:rsidRPr="00AA1777">
        <w:rPr>
          <w:sz w:val="22"/>
          <w:szCs w:val="22"/>
        </w:rPr>
        <w:t>по горизонтальным выработкам</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262. При расстоянии до мест работы более 1 км для перевозки людей должны применяться специально оборудованные транспортные средства.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263. Техническим руководителем шахты должны ежегодно утверждаться схемы откаточных путей, движения самоходного (нерельсового) оборудования по каждому горизонту, в которых указываются: порядок маневрирования в околоствольном дворе и у погрузочных пунктов, допустимые скорости движения транспорта, величины составов, расположение сигнальных устройств, знаков и их значение. Со схемами и организацией работы должны быть ознакомлены все работники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264. Вдоль откаточной выработки должны устанавливаться типовые сигнальные знаки, указывающие наименование выработки, номера пикетов, пересечение путей, приближение к погрузочным и обменным пунктам, места для посадки людей, необходимость и величину ограничения скорости, начало торможения и ограждение места проведения ремонтных </w:t>
      </w:r>
      <w:r w:rsidRPr="00AA1777">
        <w:rPr>
          <w:sz w:val="22"/>
          <w:szCs w:val="22"/>
        </w:rPr>
        <w:lastRenderedPageBreak/>
        <w:t>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265. В выработках, по которым движутся самоходные машины, должны быть установлены типовые дорожные знаки, регламентирующие движение. Схема мест установки знаков должна быть утверждена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Свободный проход для людей и проезжая часть в откаточных выработках должны быть обозначены указателями. Схема расстановки знаков и указателей утверждается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266. При перевозке людей в специальных пассажирских вагонетках скорость движения поездов не должна превышать 20 км/ч. На разминовках скорость должна быть не более 10 км/ч.</w:t>
      </w:r>
    </w:p>
    <w:p w:rsidR="00AA1777" w:rsidRPr="00AA1777" w:rsidRDefault="00AA1777" w:rsidP="00AA1777">
      <w:pPr>
        <w:pStyle w:val="ConsPlusNormal"/>
        <w:spacing w:line="300" w:lineRule="atLeast"/>
        <w:ind w:firstLine="540"/>
        <w:jc w:val="both"/>
        <w:rPr>
          <w:sz w:val="22"/>
          <w:szCs w:val="22"/>
        </w:rPr>
      </w:pPr>
      <w:r w:rsidRPr="00AA1777">
        <w:rPr>
          <w:sz w:val="22"/>
          <w:szCs w:val="22"/>
        </w:rPr>
        <w:t>267. Перевозка людей должна осуществляться только на специально предусмотренных для этой цели машинах и прицепах к ним заводского изготовления. Автоприцепы должны быть оснащены тормозными устройствами и световой сигнализацией сзади.</w:t>
      </w:r>
    </w:p>
    <w:p w:rsidR="00AA1777" w:rsidRPr="00AA1777" w:rsidRDefault="00AA1777" w:rsidP="00AA1777">
      <w:pPr>
        <w:pStyle w:val="ConsPlusNormal"/>
        <w:spacing w:line="300" w:lineRule="atLeast"/>
        <w:ind w:firstLine="540"/>
        <w:jc w:val="both"/>
        <w:rPr>
          <w:sz w:val="22"/>
          <w:szCs w:val="22"/>
        </w:rPr>
      </w:pPr>
      <w:r w:rsidRPr="00AA1777">
        <w:rPr>
          <w:sz w:val="22"/>
          <w:szCs w:val="22"/>
        </w:rPr>
        <w:t>268. При перевозке материалов и оборудования сопровождающие работники могут находиться на транспортном средстве, если для них предусмотрены специальные места.</w:t>
      </w:r>
    </w:p>
    <w:p w:rsidR="00AA1777" w:rsidRPr="00AA1777" w:rsidRDefault="00AA1777" w:rsidP="00AA1777">
      <w:pPr>
        <w:pStyle w:val="ConsPlusNormal"/>
        <w:spacing w:line="300" w:lineRule="atLeast"/>
        <w:ind w:firstLine="540"/>
        <w:jc w:val="both"/>
        <w:rPr>
          <w:sz w:val="22"/>
          <w:szCs w:val="22"/>
        </w:rPr>
      </w:pPr>
      <w:r w:rsidRPr="00AA1777">
        <w:rPr>
          <w:sz w:val="22"/>
          <w:szCs w:val="22"/>
        </w:rPr>
        <w:t>269. При посадке и высадке людей машинист самоходного транспортного средства, предназначенного для перевозки людей, должен находиться в кабине машины.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270. Машины должны передвигаться по выработкам со скоростью, обеспечивающей безопасность людей и оборудования, но не более 20 км/ч. При разминовке машин в выработке скорости их должны быть не более 10 км/ч.</w:t>
      </w:r>
    </w:p>
    <w:p w:rsidR="00AA1777" w:rsidRPr="00AA1777" w:rsidRDefault="00AA1777" w:rsidP="00AA1777">
      <w:pPr>
        <w:pStyle w:val="ConsPlusNormal"/>
        <w:spacing w:line="300" w:lineRule="atLeast"/>
        <w:ind w:firstLine="540"/>
        <w:jc w:val="both"/>
        <w:rPr>
          <w:sz w:val="22"/>
          <w:szCs w:val="22"/>
        </w:rPr>
      </w:pPr>
      <w:r w:rsidRPr="00AA1777">
        <w:rPr>
          <w:sz w:val="22"/>
          <w:szCs w:val="22"/>
        </w:rPr>
        <w:t>271. На прямолинейных участках горизонтальной выработки длиной более 500 м с разрешения технического руководителя шахты скорость грузовых и порожних машин для перевозки людей может быть увеличена до 40 км/ч.</w:t>
      </w:r>
    </w:p>
    <w:p w:rsidR="00AA1777" w:rsidRPr="00AA1777" w:rsidRDefault="00AA1777" w:rsidP="00AA1777">
      <w:pPr>
        <w:pStyle w:val="ConsPlusNormal"/>
        <w:spacing w:line="300" w:lineRule="atLeast"/>
        <w:ind w:firstLine="540"/>
        <w:jc w:val="both"/>
        <w:rPr>
          <w:sz w:val="22"/>
          <w:szCs w:val="22"/>
        </w:rPr>
      </w:pPr>
      <w:r w:rsidRPr="00AA1777">
        <w:rPr>
          <w:sz w:val="22"/>
          <w:szCs w:val="22"/>
        </w:rPr>
        <w:t>272. Свободный проход для людей и проезжая часть в откаточных выработках должна быть разграничена указателями. В очистных выработках места для прохода людей должны быть обозначены. В выработках, где скорость движения машин более 20 км/ч, и в наклонных транспортных выработках при устройстве пешеходных дорожек в целях исключения наезда на них машин должны предусматриваться обязательная установка отбойных брусьев, поднятие пешеходных дорожек.</w:t>
      </w:r>
    </w:p>
    <w:p w:rsidR="00AA1777" w:rsidRPr="00AA1777" w:rsidRDefault="00AA1777" w:rsidP="00AA1777">
      <w:pPr>
        <w:pStyle w:val="ConsPlusNormal"/>
        <w:spacing w:line="300" w:lineRule="atLeast"/>
        <w:ind w:firstLine="540"/>
        <w:jc w:val="both"/>
        <w:rPr>
          <w:sz w:val="22"/>
          <w:szCs w:val="22"/>
        </w:rPr>
      </w:pPr>
      <w:r w:rsidRPr="00AA1777">
        <w:rPr>
          <w:sz w:val="22"/>
          <w:szCs w:val="22"/>
        </w:rPr>
        <w:t>273. Места посадки людей в транспортные средства и выходы из них должны быть освещены.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274. В транспортных средствах, предназначенных для перевозки людей, могут также перевозиться инструменты и запасные части, которые не выступают за габариты транспортных средств.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В транспортных средствах, предназначенных для перевозки людей, запрещается доставлять взрывчатые, легко воспламеняющиеся и ядовитые материалы, а также прицеплять к составам грузовые вагонетки.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275. Ежесменно, перед перевозкой людей должен производиться осмотр транспортных средств лицом технического надзора подземного транспорта или специально назначенным лицом. Результаты осмотра заносятся в бортовой журнал, а самоходного транспорта с двигателями внутреннего сгорания - в путевой лист.</w:t>
      </w:r>
    </w:p>
    <w:p w:rsidR="00AA1777" w:rsidRPr="00AA1777" w:rsidRDefault="00AA1777" w:rsidP="00AA1777">
      <w:pPr>
        <w:pStyle w:val="ConsPlusNormal"/>
        <w:spacing w:line="300" w:lineRule="atLeast"/>
        <w:ind w:firstLine="540"/>
        <w:jc w:val="both"/>
        <w:rPr>
          <w:sz w:val="22"/>
          <w:szCs w:val="22"/>
        </w:rPr>
      </w:pPr>
      <w:r w:rsidRPr="00AA1777">
        <w:rPr>
          <w:sz w:val="22"/>
          <w:szCs w:val="22"/>
        </w:rPr>
        <w:t>276. Выработки, в которых используются конвейерные ленты, должны закрепляться несгораемыми материалами.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Применение конвейерных лент общепромышленного назначения в подземных условиях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277. Конвейерные линии, оснащенные трудносгораемыми лентами, должны быть обеспечены средствами автоматического пожаротушения и сигнализации на приводных станциях. Магистральные и участковые конвейеры, оснащенные трудновоспламеняющейся </w:t>
      </w:r>
      <w:r w:rsidRPr="00AA1777">
        <w:rPr>
          <w:sz w:val="22"/>
          <w:szCs w:val="22"/>
        </w:rPr>
        <w:lastRenderedPageBreak/>
        <w:t>лентой, должны быть оборудованы системами автоматического пожаротушения и автоматической пожарной сигнализации по всей длине конвейера с выводом к диспетчеру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У приводных, натяжных станций, распределительных устройств и через каждые 100 м по длине конвейера должно быть установлено по два ручных огнетушителя и ящик с песком или инертным материалом емкостью не менее 0,2 м3. Для перехода через конвейер в местах пересечения выработок, у загрузочных и разгрузочных устройств, а также через каждые 200 м по длине конвейера должны устанавливаться переходные мостики.</w:t>
      </w:r>
    </w:p>
    <w:p w:rsidR="00AA1777" w:rsidRPr="00AA1777" w:rsidRDefault="00AA1777" w:rsidP="00AA1777">
      <w:pPr>
        <w:pStyle w:val="ConsPlusNormal"/>
        <w:spacing w:line="300" w:lineRule="atLeast"/>
        <w:ind w:firstLine="540"/>
        <w:jc w:val="both"/>
        <w:rPr>
          <w:sz w:val="22"/>
          <w:szCs w:val="22"/>
        </w:rPr>
      </w:pPr>
      <w:r w:rsidRPr="00AA1777">
        <w:rPr>
          <w:sz w:val="22"/>
          <w:szCs w:val="22"/>
        </w:rPr>
        <w:t>278. Осмотр конвейера и проверка работы роликов должны производиться не реже одного раза в смену.</w:t>
      </w:r>
    </w:p>
    <w:p w:rsidR="00AA1777" w:rsidRPr="00AA1777" w:rsidRDefault="00AA1777" w:rsidP="00AA1777">
      <w:pPr>
        <w:pStyle w:val="ConsPlusNormal"/>
        <w:spacing w:line="300" w:lineRule="atLeast"/>
        <w:ind w:firstLine="540"/>
        <w:jc w:val="both"/>
        <w:rPr>
          <w:sz w:val="22"/>
          <w:szCs w:val="22"/>
        </w:rPr>
      </w:pPr>
      <w:r w:rsidRPr="00AA1777">
        <w:rPr>
          <w:sz w:val="22"/>
          <w:szCs w:val="22"/>
        </w:rPr>
        <w:t>279. При эксплуатации конвейеров и конвейерных линий с централизованным управлением должны обеспечиваться требования настоящих Правил.</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Конвейерные линии с централизованным управлением должны обслуживаться специально обученным персоналом.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280. Перевозка людей допускается на специально спроектированных конвейерах с соблюдением дополнительных требований безопасности, утверждаемых техническим руководителем организации.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локомотивной откатке и рельсовому транспорту</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281. В шахтах, где производится локомотивная откатка, на каждом действующем откаточном горизонте должны быть оборудованы локомотивные и вагонные депо.</w:t>
      </w:r>
    </w:p>
    <w:p w:rsidR="00AA1777" w:rsidRPr="00AA1777" w:rsidRDefault="00AA1777" w:rsidP="00AA1777">
      <w:pPr>
        <w:pStyle w:val="ConsPlusNormal"/>
        <w:spacing w:line="300" w:lineRule="atLeast"/>
        <w:ind w:firstLine="540"/>
        <w:jc w:val="both"/>
        <w:rPr>
          <w:sz w:val="22"/>
          <w:szCs w:val="22"/>
        </w:rPr>
      </w:pPr>
      <w:r w:rsidRPr="00AA1777">
        <w:rPr>
          <w:sz w:val="22"/>
          <w:szCs w:val="22"/>
        </w:rPr>
        <w:t>Выпуск на линию, проведение осмотров, связанных с эксплуатацией локомотивов, осуществляется в порядке, предусмотренном технологическими регламентами и системой производственного контроля, с регистрацией результатов в специальных книгах.</w:t>
      </w:r>
    </w:p>
    <w:p w:rsidR="00AA1777" w:rsidRPr="00AA1777" w:rsidRDefault="00AA1777" w:rsidP="00AA1777">
      <w:pPr>
        <w:pStyle w:val="ConsPlusNormal"/>
        <w:spacing w:line="300" w:lineRule="atLeast"/>
        <w:ind w:firstLine="540"/>
        <w:jc w:val="both"/>
        <w:rPr>
          <w:sz w:val="22"/>
          <w:szCs w:val="22"/>
        </w:rPr>
      </w:pPr>
      <w:r w:rsidRPr="00AA1777">
        <w:rPr>
          <w:sz w:val="22"/>
          <w:szCs w:val="22"/>
        </w:rPr>
        <w:t>282. К управлению локомотивом должны допускаться только лица, получившие соответствующую квалификацию и имеющие удостоверение на право управления локомотивом.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Началу движения состава должен предшествовать предупредительный сигнал.</w:t>
      </w:r>
    </w:p>
    <w:p w:rsidR="00AA1777" w:rsidRPr="00AA1777" w:rsidRDefault="00AA1777" w:rsidP="00AA1777">
      <w:pPr>
        <w:pStyle w:val="ConsPlusNormal"/>
        <w:spacing w:line="300" w:lineRule="atLeast"/>
        <w:ind w:firstLine="540"/>
        <w:jc w:val="both"/>
        <w:rPr>
          <w:sz w:val="22"/>
          <w:szCs w:val="22"/>
        </w:rPr>
      </w:pPr>
      <w:r w:rsidRPr="00AA1777">
        <w:rPr>
          <w:sz w:val="22"/>
          <w:szCs w:val="22"/>
        </w:rPr>
        <w:t>283. Ежегодно комиссией, назначенной приказом по шахте (организации) должен производиться технический осмотр локомотивов. Результаты осмотра должны оформляться актом, утверждаемым техническим руководителем шахты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284. Тормозной путь состава на преобладающем уклоне при перевозке грузов не должен превышать 40 м, а при перевозке людей - 20 м.</w:t>
      </w:r>
    </w:p>
    <w:p w:rsidR="00AA1777" w:rsidRPr="00AA1777" w:rsidRDefault="00AA1777" w:rsidP="00AA1777">
      <w:pPr>
        <w:pStyle w:val="ConsPlusNormal"/>
        <w:spacing w:line="300" w:lineRule="atLeast"/>
        <w:ind w:firstLine="540"/>
        <w:jc w:val="both"/>
        <w:rPr>
          <w:sz w:val="22"/>
          <w:szCs w:val="22"/>
        </w:rPr>
      </w:pPr>
      <w:r w:rsidRPr="00AA1777">
        <w:rPr>
          <w:sz w:val="22"/>
          <w:szCs w:val="22"/>
        </w:rPr>
        <w:t>285. В головной и хвостовой частях идущего поезда должны быть световые сигналы: на локомотиве - фары, а на последней вагонетке - светильник с красным светом. При передвижении локомотива без вагонеток светильник с красным светом должен быть установлен на задней части локомотива по ходу его движения.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286. Не реже одного раза в год должна производиться проверка износа рельсов и контактного провода.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Запрещается эксплуатация рельсовых путей </w:t>
      </w:r>
      <w:proofErr w:type="gramStart"/>
      <w:r w:rsidRPr="00AA1777">
        <w:rPr>
          <w:sz w:val="22"/>
          <w:szCs w:val="22"/>
        </w:rPr>
        <w:t>при</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износе головки рельса по вертикали более 12 мм - для рельсов типа Р-24, 16 мм - для рельсов типа Р-33, 20 мм для рельсов типа Р-38, 23 мм - для рельсов типа Р-43 и 27 мм - для рельсов типа Р-50, а также при касании ребордой колеса головок болтов, при наличии поперечных и продольных трещин в рельсах, выкрашивании головок рельсов, откалывании части подошвы рельса</w:t>
      </w:r>
      <w:proofErr w:type="gramEnd"/>
      <w:r w:rsidRPr="00AA1777">
        <w:rPr>
          <w:sz w:val="22"/>
          <w:szCs w:val="22"/>
        </w:rPr>
        <w:t xml:space="preserve"> и других дефектов, могущих вызвать сход подвижного состава с рельсовых путей;</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отклонении</w:t>
      </w:r>
      <w:proofErr w:type="gramEnd"/>
      <w:r w:rsidRPr="00AA1777">
        <w:rPr>
          <w:sz w:val="22"/>
          <w:szCs w:val="22"/>
        </w:rPr>
        <w:t xml:space="preserve"> рельсов от оси пути на стыках (излом) более 50 мм на длине не более 8 м.</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287. В действующих выработках ежегодно должны производиться нивелирование откаточных путей и проверка соответствия зазоров требованиям настоящих Правил. Результаты проверок должны заноситься в журнал маркшейдерских указаний. При отсутствии процесса сдвижения в выработках сроки нивелирования откаточных путей и проверки зазоров устанавливаются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288. В околоствольных дворах, на основных откаточных выработках, в наклонных стволах и уклонах, в которых эксплуатируются вагонетки емкостью до 2,2 м</w:t>
      </w:r>
      <w:r w:rsidRPr="00AA1777">
        <w:rPr>
          <w:sz w:val="22"/>
          <w:szCs w:val="22"/>
          <w:vertAlign w:val="superscript"/>
        </w:rPr>
        <w:t>3</w:t>
      </w:r>
      <w:r w:rsidRPr="00AA1777">
        <w:rPr>
          <w:sz w:val="22"/>
          <w:szCs w:val="22"/>
        </w:rPr>
        <w:t xml:space="preserve"> и электровозы со сцепным весом до 7 т, необходимо применять рельсы типа Р-24. При большей емкости вагонеток должны применяться рельсы типа Р-33 и более.</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Допускается применение рельсов типа Р-18 на промежуточных и вентиляционных штреках при эксплуатации вагонеток емкостью до 1 м</w:t>
      </w:r>
      <w:r w:rsidRPr="00AA1777">
        <w:rPr>
          <w:sz w:val="22"/>
          <w:szCs w:val="22"/>
          <w:vertAlign w:val="superscript"/>
        </w:rPr>
        <w:t>3</w:t>
      </w:r>
      <w:r w:rsidRPr="00AA1777">
        <w:rPr>
          <w:sz w:val="22"/>
          <w:szCs w:val="22"/>
        </w:rPr>
        <w:t>, электровозов со сцепным весом до 4 т.</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289. При локомотивной откатке шахтные рельсовые пути (за исключением выработок с пучащей почвой и со сроком службы менее 2 лет) должны быть уложены на щебеночном или гравийном балласте из крепких пород. Толщина балластного слоя под шпалами должна быть не менее 90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Использование других материалов в качестве балласта и безбалластная укладка рельсового пути на бетонное полотно или другое твердое основание должно осуществляться по специальному проекту.</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Отклонения от нормальной ширины колеи, как на прямых участках, так и на закруглениях, не должны превышать по уширению 4 мм, а сужению 2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290. Горизонтальные выработки, по которым производится откатка локомотивами, на всем протяжении должны иметь уклон в сторону околоствольного двора или устья штолен не более 0,005.</w:t>
      </w:r>
    </w:p>
    <w:p w:rsidR="00AA1777" w:rsidRPr="00AA1777" w:rsidRDefault="00AA1777" w:rsidP="00AA1777">
      <w:pPr>
        <w:pStyle w:val="ConsPlusNormal"/>
        <w:spacing w:line="300" w:lineRule="atLeast"/>
        <w:ind w:firstLine="540"/>
        <w:jc w:val="both"/>
        <w:rPr>
          <w:sz w:val="22"/>
          <w:szCs w:val="22"/>
        </w:rPr>
      </w:pPr>
      <w:r w:rsidRPr="00AA1777">
        <w:rPr>
          <w:sz w:val="22"/>
          <w:szCs w:val="22"/>
        </w:rPr>
        <w:t>291. Механические и ручные приводы стрелочных переводов откаточных путей должны устанавливаться в нишах со стороны свободного прохода для людей так, чтобы расстояние от привода до кромки подвижного состава было не менее 0,7 м. Запрещается эксплуатация неисправных стрелочных переводов.</w:t>
      </w:r>
    </w:p>
    <w:p w:rsidR="00AA1777" w:rsidRPr="00AA1777" w:rsidRDefault="00AA1777" w:rsidP="00AA1777">
      <w:pPr>
        <w:pStyle w:val="ConsPlusNormal"/>
        <w:spacing w:line="300" w:lineRule="atLeast"/>
        <w:ind w:firstLine="540"/>
        <w:jc w:val="both"/>
        <w:rPr>
          <w:sz w:val="22"/>
          <w:szCs w:val="22"/>
        </w:rPr>
      </w:pPr>
      <w:r w:rsidRPr="00AA1777">
        <w:rPr>
          <w:sz w:val="22"/>
          <w:szCs w:val="22"/>
        </w:rPr>
        <w:t>292. При ручной подкатке вагонетки на передней наружной стенке ее должен быть подвешен включенный светильник. При уклонах более 0,01 ручная подкатка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293. На нижних приемных площадках уклонов должны устраиваться буферные заграждения или проводиться обходные выработки. При пересечении промежуточных штреков с уклонами на штреках должны быть устроены барьеры.</w:t>
      </w:r>
    </w:p>
    <w:p w:rsidR="00AA1777" w:rsidRPr="00AA1777" w:rsidRDefault="00AA1777" w:rsidP="00AA1777">
      <w:pPr>
        <w:pStyle w:val="ConsPlusNormal"/>
        <w:spacing w:line="300" w:lineRule="atLeast"/>
        <w:ind w:firstLine="540"/>
        <w:jc w:val="both"/>
        <w:rPr>
          <w:sz w:val="22"/>
          <w:szCs w:val="22"/>
        </w:rPr>
      </w:pPr>
      <w:r w:rsidRPr="00AA1777">
        <w:rPr>
          <w:sz w:val="22"/>
          <w:szCs w:val="22"/>
        </w:rPr>
        <w:t>294. Для постановки на рельсы сошедших с них вагонеток или локомотивов, при отсутствии на откаточном горизонте передвижного специального оборудования или подъемных кранов, на каждом локомотиве должны находиться домкраты и самоставы. Постановку на рельсы сошедших локомотивов и вагонеток допускается осуществлять только проинструктированным работникам под непосредственным руководством лица технического надзора.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Постановка на рельсы сошедших локомотивов и вагонеток должна производиться в соответствии с разработанным в организации порядком. Порядок постановки на рельсы сошедших локомотивов и вагонеток должен утверждаться техническим руководителем объекта и содержать последовательность выполнения работ и меры безопасного их ведения.</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295. Вагонетки, платформы и площадки, не оборудованные автосцепками, должны с обеих сторон иметь буфера, выступающие на длину не менее 0,15 м. Указанное требование распространяется также и на другие виды технологического транспорта на рельсовом ходу.</w:t>
      </w:r>
    </w:p>
    <w:p w:rsidR="00AA1777" w:rsidRPr="00AA1777" w:rsidRDefault="00AA1777" w:rsidP="00AA1777">
      <w:pPr>
        <w:pStyle w:val="ConsPlusNormal"/>
        <w:spacing w:line="300" w:lineRule="atLeast"/>
        <w:ind w:firstLine="540"/>
        <w:jc w:val="both"/>
        <w:rPr>
          <w:sz w:val="22"/>
          <w:szCs w:val="22"/>
        </w:rPr>
      </w:pPr>
      <w:r w:rsidRPr="00AA1777">
        <w:rPr>
          <w:sz w:val="22"/>
          <w:szCs w:val="22"/>
        </w:rPr>
        <w:t>296. Для контактной откатки должен использоваться постоянный ток напряжением не выше 600 В. Контактная сеть постоянного тока в подземных выработках должна иметь положительную полярность, а рельсовые пути - отрицательную.</w:t>
      </w:r>
    </w:p>
    <w:p w:rsidR="00AA1777" w:rsidRPr="00AA1777" w:rsidRDefault="00AA1777" w:rsidP="00AA1777">
      <w:pPr>
        <w:pStyle w:val="ConsPlusNormal"/>
        <w:spacing w:line="300" w:lineRule="atLeast"/>
        <w:ind w:firstLine="540"/>
        <w:jc w:val="both"/>
        <w:rPr>
          <w:sz w:val="22"/>
          <w:szCs w:val="22"/>
        </w:rPr>
      </w:pPr>
      <w:r w:rsidRPr="00AA1777">
        <w:rPr>
          <w:sz w:val="22"/>
          <w:szCs w:val="22"/>
        </w:rPr>
        <w:t>297. Сечение медного контактного провода должно быть не менее 65 мм</w:t>
      </w:r>
      <w:proofErr w:type="gramStart"/>
      <w:r w:rsidRPr="00AA1777">
        <w:rPr>
          <w:sz w:val="22"/>
          <w:szCs w:val="22"/>
        </w:rPr>
        <w:t>2</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эксплуатация контактного провода, износ которого превысил 30%, - для провода сечением 100 мм</w:t>
      </w:r>
      <w:proofErr w:type="gramStart"/>
      <w:r w:rsidRPr="00AA1777">
        <w:rPr>
          <w:sz w:val="22"/>
          <w:szCs w:val="22"/>
        </w:rPr>
        <w:t>2</w:t>
      </w:r>
      <w:proofErr w:type="gramEnd"/>
      <w:r w:rsidRPr="00AA1777">
        <w:rPr>
          <w:sz w:val="22"/>
          <w:szCs w:val="22"/>
        </w:rPr>
        <w:t xml:space="preserve"> и при износе более 20% - для проводов сечением 65 и 85 мм2.</w:t>
      </w:r>
    </w:p>
    <w:p w:rsidR="00AA1777" w:rsidRPr="00AA1777" w:rsidRDefault="00AA1777" w:rsidP="00AA1777">
      <w:pPr>
        <w:pStyle w:val="ConsPlusNormal"/>
        <w:spacing w:line="300" w:lineRule="atLeast"/>
        <w:ind w:firstLine="540"/>
        <w:jc w:val="both"/>
        <w:rPr>
          <w:sz w:val="22"/>
          <w:szCs w:val="22"/>
        </w:rPr>
      </w:pPr>
      <w:r w:rsidRPr="00AA1777">
        <w:rPr>
          <w:sz w:val="22"/>
          <w:szCs w:val="22"/>
        </w:rPr>
        <w:t>298. При контактной откатке для уменьшения сопротивления на стыках рельсовых путей, элементах стрелочных переводов и крестовин должны устанавливаться электрические соединители.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нитки рельсовых путей откаточной выработки не реже чем через каждые 50 м должны иметь надежное электрическое соединение между собой проводником, сопротивление которого эквивалентно сопротивлению медного провода сечением не менее 50 мм</w:t>
      </w:r>
      <w:proofErr w:type="gramStart"/>
      <w:r w:rsidRPr="00AA1777">
        <w:rPr>
          <w:sz w:val="22"/>
          <w:szCs w:val="22"/>
        </w:rPr>
        <w:t>2</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299. </w:t>
      </w:r>
      <w:proofErr w:type="gramStart"/>
      <w:r w:rsidRPr="00AA1777">
        <w:rPr>
          <w:sz w:val="22"/>
          <w:szCs w:val="22"/>
        </w:rPr>
        <w:t>Все рельсовые пути, не предназначенные для осуществления контактной откатки, в местах соприкосновения с токоведущими рельсами должны быть электрически изолированы от последних в двух точках, отстоящих одна от другой на расстоянии максимально возможной длины состава.</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300. Высота подвески контактного провода должна быть не менее 1,8 м от головки рельса. На посадочных и погрузочно-разгрузочных площадках, а также в местах пересечения выработок, по которым передвигаются люди, с теми выработками, где имеется контактный провод, высота подвески должна быть не менее 2 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от контактного провода до навала горной массы в вагоне должно быть не менее 0,2 м.</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Контактный провод в околоствольном дворе на участке передвижения людей до места посадки в вагонетки должен быть подвешен на высоте не менее 2,2 м, а в остальных выработках околоствольного двора - не менее 2 м от уровня головки рельсов.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время спуска и подъема людей контактный провод должен отключаться на участке от ствола до посадочного пункта, расположенного в околоствольном дворе.</w:t>
      </w:r>
    </w:p>
    <w:p w:rsidR="00AA1777" w:rsidRPr="00AA1777" w:rsidRDefault="00AA1777" w:rsidP="00AA1777">
      <w:pPr>
        <w:pStyle w:val="ConsPlusNormal"/>
        <w:spacing w:line="300" w:lineRule="atLeast"/>
        <w:ind w:firstLine="540"/>
        <w:jc w:val="both"/>
        <w:rPr>
          <w:sz w:val="22"/>
          <w:szCs w:val="22"/>
        </w:rPr>
      </w:pPr>
      <w:r w:rsidRPr="00AA1777">
        <w:rPr>
          <w:sz w:val="22"/>
          <w:szCs w:val="22"/>
        </w:rPr>
        <w:t>301. На территории промышленной площадки шахты или штольни высота подвески контактного провода должна быть не менее 2,2 м от уровня головки рельса при условии, что откаточные пути не пересекают проезжих и пешеходных дорог. В местах пересечения дорог высота подвески должна соответствовать правилам устройства наземных электрифицированных железных дорог.</w:t>
      </w:r>
    </w:p>
    <w:p w:rsidR="00AA1777" w:rsidRPr="00AA1777" w:rsidRDefault="00AA1777" w:rsidP="00AA1777">
      <w:pPr>
        <w:pStyle w:val="ConsPlusNormal"/>
        <w:spacing w:line="300" w:lineRule="atLeast"/>
        <w:ind w:firstLine="540"/>
        <w:jc w:val="both"/>
        <w:rPr>
          <w:sz w:val="22"/>
          <w:szCs w:val="22"/>
        </w:rPr>
      </w:pPr>
      <w:r w:rsidRPr="00AA1777">
        <w:rPr>
          <w:sz w:val="22"/>
          <w:szCs w:val="22"/>
        </w:rPr>
        <w:t>302. Подвеска контактного провода в подземных выработках должна производиться эластично (на оттяжках). Расстояние между точками подвески контактного провода не должно быть более 5 м на прямолинейных и 3 м на криволинейных участках пути.</w:t>
      </w:r>
    </w:p>
    <w:p w:rsidR="00AA1777" w:rsidRPr="00AA1777" w:rsidRDefault="00AA1777" w:rsidP="00AA1777">
      <w:pPr>
        <w:pStyle w:val="ConsPlusNormal"/>
        <w:spacing w:line="300" w:lineRule="atLeast"/>
        <w:ind w:firstLine="540"/>
        <w:jc w:val="both"/>
        <w:rPr>
          <w:sz w:val="22"/>
          <w:szCs w:val="22"/>
        </w:rPr>
      </w:pPr>
      <w:r w:rsidRPr="00AA1777">
        <w:rPr>
          <w:sz w:val="22"/>
          <w:szCs w:val="22"/>
        </w:rPr>
        <w:t>303. В местах, где требуется сохранение высоты подвески контактного провода (пересечение с уклонами, переход через вентиляционные двери), он должен подвешиваться жестко. Жесткая подвеска контактного провода в выработках с большими сечениями должна осуществляться по специальному проекту.</w:t>
      </w:r>
    </w:p>
    <w:p w:rsidR="00AA1777" w:rsidRPr="00AA1777" w:rsidRDefault="00AA1777" w:rsidP="00AA1777">
      <w:pPr>
        <w:pStyle w:val="ConsPlusNormal"/>
        <w:spacing w:line="300" w:lineRule="atLeast"/>
        <w:ind w:firstLine="540"/>
        <w:jc w:val="both"/>
        <w:rPr>
          <w:sz w:val="22"/>
          <w:szCs w:val="22"/>
        </w:rPr>
      </w:pPr>
      <w:r w:rsidRPr="00AA1777">
        <w:rPr>
          <w:sz w:val="22"/>
          <w:szCs w:val="22"/>
        </w:rPr>
        <w:t>304. Оттяжки контактного провода с обеих сторон его должны быть изолированы от троллейедержателя. При этом расстояние от троллейедержателя до каждого из изоляторов должно быть не более 0,3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305. Контактная сеть должна быть секционирована выключателями, расстояние между которыми не должно превышать 500 м. Секционные выключатели должны устанавливаться </w:t>
      </w:r>
      <w:r w:rsidRPr="00AA1777">
        <w:rPr>
          <w:sz w:val="22"/>
          <w:szCs w:val="22"/>
        </w:rPr>
        <w:lastRenderedPageBreak/>
        <w:t>также на всех ответвлениях контактного провода, кроме разминовок в проходческих забоях.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контактных сетях двухколейных и многоколейных участков необходимо параллельное соединение контактных проводов при помощи выключателей.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питании контактной сети от нескольких подстанций сети должны быть изолированы одна от другой.</w:t>
      </w:r>
    </w:p>
    <w:p w:rsidR="00AA1777" w:rsidRPr="00AA1777" w:rsidRDefault="00AA1777" w:rsidP="00AA1777">
      <w:pPr>
        <w:pStyle w:val="ConsPlusNormal"/>
        <w:spacing w:line="300" w:lineRule="atLeast"/>
        <w:ind w:firstLine="540"/>
        <w:jc w:val="both"/>
        <w:rPr>
          <w:sz w:val="22"/>
          <w:szCs w:val="22"/>
        </w:rPr>
      </w:pPr>
      <w:r w:rsidRPr="00AA1777">
        <w:rPr>
          <w:sz w:val="22"/>
          <w:szCs w:val="22"/>
        </w:rPr>
        <w:t>306. Контактные электровозы должны иметь устройства для уменьшения искрообразования на токоприемнике, а в контактных сетях электровозной откатки, кроме того, должно применяться ограждение контактного провода в местах особо опасных по условиям поражения током.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307. При одновременной работе на горизонте двух и более локомотивов должна быть оборудована двухсветовая сигнализация.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 магистральных выработках с интенсивной электровозной откаткой на эксплуатационных горизонтах должна оборудоваться система "сигнализации, централизации, блокировки".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308. В выработках, в которых подвешен контактный провод, через каждые 200 м и на пересечениях их с другими выработками и закруглениями должны устанавливаться светящиеся надписи или информационные знаки "Берегись контактного провода", выполненные светоотражающей краской.</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Такие надписи должны быть вывешены также в районе противопожарных складов, инструментальных, электроподстанций и других машинных камер.</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закруглениях выработок должны устанавливаться информационные знаки с надписью "Берегись локомотива", выполненные светоотражающей краской.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В откаточных выработках с автоматическими вентиляционными дверями на расстоянии тормозного пути от них должен быть установлен разрешающий сигнал для машиниста локомотива, срабатывающий при полностью открытых дверях.</w:t>
      </w:r>
    </w:p>
    <w:p w:rsidR="00AA1777" w:rsidRPr="00AA1777" w:rsidRDefault="00AA1777" w:rsidP="00AA1777">
      <w:pPr>
        <w:pStyle w:val="ConsPlusNormal"/>
        <w:spacing w:line="300" w:lineRule="atLeast"/>
        <w:ind w:firstLine="540"/>
        <w:jc w:val="both"/>
        <w:rPr>
          <w:sz w:val="22"/>
          <w:szCs w:val="22"/>
        </w:rPr>
      </w:pPr>
      <w:r w:rsidRPr="00AA1777">
        <w:rPr>
          <w:sz w:val="22"/>
          <w:szCs w:val="22"/>
        </w:rPr>
        <w:t>309. Контактный провод в местах погрузки и разгрузки материалов из вагонов и с платформ на период разгрузки (погрузки) должен быть отключен или огражден таким образом, чтобы исключалась возможность прикосновения к нему людей в период погрузки (разгрузки), а также при подъеме на погрузочный полок.</w:t>
      </w:r>
    </w:p>
    <w:p w:rsidR="00AA1777" w:rsidRPr="00AA1777" w:rsidRDefault="00AA1777" w:rsidP="00AA1777">
      <w:pPr>
        <w:pStyle w:val="ConsPlusNormal"/>
        <w:spacing w:line="300" w:lineRule="atLeast"/>
        <w:ind w:firstLine="540"/>
        <w:jc w:val="both"/>
        <w:rPr>
          <w:sz w:val="22"/>
          <w:szCs w:val="22"/>
        </w:rPr>
      </w:pPr>
      <w:r w:rsidRPr="00AA1777">
        <w:rPr>
          <w:sz w:val="22"/>
          <w:szCs w:val="22"/>
        </w:rPr>
        <w:t>310. При эксплуатации опрокидывателей с механическим приводом контактная сеть должна иметь блокировку с двигателем опрокидывателя, исключающую возможность опрокидывания вагонетки при наличии напряжения в контактной сети. Контактная сеть должна отключаться при каждом повороте опрокидывателя на длину, равную максимальной длине состава.</w:t>
      </w:r>
    </w:p>
    <w:p w:rsidR="00AA1777" w:rsidRPr="00AA1777" w:rsidRDefault="00AA1777" w:rsidP="00AA1777">
      <w:pPr>
        <w:pStyle w:val="ConsPlusNormal"/>
        <w:spacing w:line="300" w:lineRule="atLeast"/>
        <w:ind w:firstLine="540"/>
        <w:jc w:val="both"/>
        <w:rPr>
          <w:sz w:val="22"/>
          <w:szCs w:val="22"/>
        </w:rPr>
      </w:pPr>
      <w:r w:rsidRPr="00AA1777">
        <w:rPr>
          <w:sz w:val="22"/>
          <w:szCs w:val="22"/>
        </w:rPr>
        <w:t>311. Ремонт аккумуляторных электровозов, связанный с вскрытием электрооборудования, производится в электровозном депо.</w:t>
      </w:r>
    </w:p>
    <w:p w:rsidR="00AA1777" w:rsidRPr="00AA1777" w:rsidRDefault="00AA1777" w:rsidP="00AA1777">
      <w:pPr>
        <w:pStyle w:val="ConsPlusNormal"/>
        <w:spacing w:line="300" w:lineRule="atLeast"/>
        <w:ind w:firstLine="540"/>
        <w:jc w:val="both"/>
        <w:rPr>
          <w:sz w:val="22"/>
          <w:szCs w:val="22"/>
        </w:rPr>
      </w:pPr>
      <w:r w:rsidRPr="00AA1777">
        <w:rPr>
          <w:sz w:val="22"/>
          <w:szCs w:val="22"/>
        </w:rPr>
        <w:t>312. Зарядные камеры должны быть оборудованы устройствами, обеспечивающими механизированный съем и постановку батарейных ящиков электровозов.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количестве электровозов более двух запрещается зарядка аккумуляторных батарей непосредственно на электровозе. Зарядка аккумуляторов должна осуществляться в соответствии с руководством по эксплуатации аккумуляторных батарей.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Во время зарядки аккумуляторных батарей запрещается пользоваться в помещениях зарядных камер открытым огнем.</w:t>
      </w:r>
    </w:p>
    <w:p w:rsidR="00AA1777" w:rsidRPr="00AA1777" w:rsidRDefault="00AA1777" w:rsidP="00AA1777">
      <w:pPr>
        <w:pStyle w:val="ConsPlusNormal"/>
        <w:spacing w:line="300" w:lineRule="atLeast"/>
        <w:ind w:firstLine="540"/>
        <w:jc w:val="both"/>
        <w:rPr>
          <w:sz w:val="22"/>
          <w:szCs w:val="22"/>
        </w:rPr>
      </w:pPr>
      <w:r w:rsidRPr="00AA1777">
        <w:rPr>
          <w:sz w:val="22"/>
          <w:szCs w:val="22"/>
        </w:rPr>
        <w:t>313. Локомотив во время движения должен находиться в голове состава. Локомотив может находиться в хвосте состава только при выполнении маневровых операций.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Запрещается на одних и тех же участках пути совмещение локомотивной откатки с другими видами откатки, а также совмещение откатки аккумуляторными и контактными </w:t>
      </w:r>
      <w:r w:rsidRPr="00AA1777">
        <w:rPr>
          <w:sz w:val="22"/>
          <w:szCs w:val="22"/>
        </w:rPr>
        <w:lastRenderedPageBreak/>
        <w:t>электровозами. Въезд электровоза на эстакаду (отвал) только в хвосте состава.</w:t>
      </w:r>
    </w:p>
    <w:p w:rsidR="00AA1777" w:rsidRPr="00AA1777" w:rsidRDefault="00AA1777" w:rsidP="00AA1777">
      <w:pPr>
        <w:pStyle w:val="ConsPlusNormal"/>
        <w:spacing w:line="300" w:lineRule="atLeast"/>
        <w:ind w:firstLine="540"/>
        <w:jc w:val="both"/>
        <w:rPr>
          <w:sz w:val="22"/>
          <w:szCs w:val="22"/>
        </w:rPr>
      </w:pPr>
      <w:r w:rsidRPr="00AA1777">
        <w:rPr>
          <w:sz w:val="22"/>
          <w:szCs w:val="22"/>
        </w:rPr>
        <w:t>314. В выработках с канатной откаткой обязательно устройство сигнального приспособления для передачи сигналов машинисту с любого места выработки. Максимальная скорость не должна превышать: при откатке бесконечным канатом - 1,0 м/с и при откатке концевым канатом - 1,5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315. Допускается применение канатной и электровозной откаток на погрузочных и разгрузочных пунктах с дистанционным управлением лебедкой или электровозом.</w:t>
      </w:r>
    </w:p>
    <w:p w:rsidR="00AA1777" w:rsidRPr="00AA1777" w:rsidRDefault="00AA1777" w:rsidP="00AA1777">
      <w:pPr>
        <w:pStyle w:val="ConsPlusNormal"/>
        <w:spacing w:line="300" w:lineRule="atLeast"/>
        <w:ind w:firstLine="540"/>
        <w:jc w:val="both"/>
        <w:rPr>
          <w:sz w:val="22"/>
          <w:szCs w:val="22"/>
        </w:rPr>
      </w:pPr>
      <w:r w:rsidRPr="00AA1777">
        <w:rPr>
          <w:sz w:val="22"/>
          <w:szCs w:val="22"/>
        </w:rPr>
        <w:t>316. Выработки, в которых располагаются лебедки, натяжные устройства и другие механизмы, должны иметь проходы не менее 1 м с одной стороны для обслуживания и ремонта, не менее 0,6 м с другой - для монтажных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317. При перерывах в работе откатки длительностью свыше смены и ремонте контактной сети контактный провод на участке, где работы прекращены, должен быть отключен и заземлен на данном участке пути.</w:t>
      </w:r>
    </w:p>
    <w:p w:rsidR="00AA1777" w:rsidRPr="00AA1777" w:rsidRDefault="00AA1777" w:rsidP="00AA1777">
      <w:pPr>
        <w:pStyle w:val="ConsPlusNormal"/>
        <w:spacing w:line="300" w:lineRule="atLeast"/>
        <w:ind w:firstLine="540"/>
        <w:jc w:val="both"/>
        <w:rPr>
          <w:sz w:val="22"/>
          <w:szCs w:val="22"/>
        </w:rPr>
      </w:pPr>
      <w:r w:rsidRPr="00AA1777">
        <w:rPr>
          <w:sz w:val="22"/>
          <w:szCs w:val="22"/>
        </w:rPr>
        <w:t>318.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приступать к ремонтным работам до ограждения светящимися сигналами мест производства работ, отключения контактного провода и его заземления;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снимать сигналы, ограждающие места путевых ремонтных работ, до полного окончания работ и проверки состояния путей;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откатка несцепленных составов, прицепка непосредственно к локомотиву груженых платформ, а также вагонеток, загруженных лесными материалами или оборудованием, выступающим за верхний габарит кузова. При доставке длинномерного лесоматериала и оборудования в составах необходимо применять жесткие сцепки и специально предназначенные для этих целей вагонетки или платформы;</w:t>
      </w:r>
    </w:p>
    <w:p w:rsidR="00AA1777" w:rsidRPr="00AA1777" w:rsidRDefault="00AA1777" w:rsidP="00AA1777">
      <w:pPr>
        <w:pStyle w:val="ConsPlusNormal"/>
        <w:spacing w:line="300" w:lineRule="atLeast"/>
        <w:ind w:firstLine="540"/>
        <w:jc w:val="both"/>
        <w:rPr>
          <w:sz w:val="22"/>
          <w:szCs w:val="22"/>
        </w:rPr>
      </w:pPr>
      <w:r w:rsidRPr="00AA1777">
        <w:rPr>
          <w:sz w:val="22"/>
          <w:szCs w:val="22"/>
        </w:rPr>
        <w:t>ручная сцепка или расцепка вагонеток при движении составов;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проталкивание составов локомотивами с использованием средств, не предназначенных для жесткой сцепки подвижного состава;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производить сцепку или расцепку вагонеток на расстоянии ближе 5 м от опрокидывателей, клети, вентиляционных дверей или других препятствий;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производство маневровых работ локомотивов без непосредственного касания токосъемника электровоза к контактному проводу;</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применение на маневровых работах кабельных удлинителей контактного провода, непосредственно подключаемых к электросистеме электровоза. В исключительных (аварийных) случаях необходимо применение стандартных кабельных удлинителей при соблюдении требований по безопасному производству работ.</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эксплуатации машин с двигателями</w:t>
      </w:r>
    </w:p>
    <w:p w:rsidR="00AA1777" w:rsidRPr="00AA1777" w:rsidRDefault="00AA1777" w:rsidP="00AA1777">
      <w:pPr>
        <w:pStyle w:val="ConsPlusTitle"/>
        <w:spacing w:line="300" w:lineRule="atLeast"/>
        <w:jc w:val="center"/>
        <w:rPr>
          <w:sz w:val="22"/>
          <w:szCs w:val="22"/>
        </w:rPr>
      </w:pPr>
      <w:r w:rsidRPr="00AA1777">
        <w:rPr>
          <w:sz w:val="22"/>
          <w:szCs w:val="22"/>
        </w:rPr>
        <w:t>внутреннего сгорания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319. Порядок эксплуатации и обслуживания машин с двигателями внутреннего сгорания, в том числе устройство гаражей, складов горюче-смазочных материалов, мастерских, пунктов мойки деталей, пунктов заправки машин и их временного отстоя, должен определяться проектом и технологическим регламентом.</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320. К управлению транспортными средствами на объектах ведения работ в подземных условиях должны допускаться лица, имеющие удостоверение на право управления транспортными средствами.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321. Полотно дороги в выработках должно быть ровным, обеспечивающим движение машин без резких толчков. В тех случаях, когда почва выработок сложена из неустойчивых </w:t>
      </w:r>
      <w:r w:rsidRPr="00AA1777">
        <w:rPr>
          <w:sz w:val="22"/>
          <w:szCs w:val="22"/>
        </w:rPr>
        <w:lastRenderedPageBreak/>
        <w:t>пород, склонных при движении машин к образованию неровностей, дороги должны устраиваться с твердым покрытием.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322. В выработках, по которым движутся самоходные машины,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обгон самоходных транспортных средств; заезд под погрузку во время выполнения маневров погрузочной машиной или проходческим комбайном;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выезд с разминовки в выработку при наличии в ней встречного транспортного средства;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движение транспортных средств по проходу, предназначенному для передвижения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стоянка транспортных средств в местах, предназначенных для прохода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323. При двустороннем движении в выработке свет фар должен исключать ослепление машинистов встречного транспорта (включением ближнего света, габаритных огней).</w:t>
      </w:r>
    </w:p>
    <w:p w:rsidR="00AA1777" w:rsidRPr="00AA1777" w:rsidRDefault="00AA1777" w:rsidP="00AA1777">
      <w:pPr>
        <w:pStyle w:val="ConsPlusNormal"/>
        <w:spacing w:line="300" w:lineRule="atLeast"/>
        <w:ind w:firstLine="540"/>
        <w:jc w:val="both"/>
        <w:rPr>
          <w:sz w:val="22"/>
          <w:szCs w:val="22"/>
        </w:rPr>
      </w:pPr>
      <w:r w:rsidRPr="00AA1777">
        <w:rPr>
          <w:sz w:val="22"/>
          <w:szCs w:val="22"/>
        </w:rPr>
        <w:t>324. Необходимость освещения выработок, в которых эксплуатируются самоходные машины, определяется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325. На пересечениях и сопряжениях выработок, предназначенных для передвижения самоходных транспортных средств, должны устанавливаться знаки, выполненные из светоотражающих материалов, регламентирующие очередность проезда, а также указывающие разрешенное направление движения после пересечения (сопряжения). Знаки должны выполняться и устанавливаться в 10 - 15 м от пересечения (сопряжения).</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сопряжениях с основными капитальными транспортными горными выработками должны устанавливаться светофоры, регламентирующие очередность проезда. Места установки светофоров должны утверждаться техническим руководителем объекта.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326. На регулируемых сопряжениях, пересечениях, разминовках, а также в местах возможного выхода людей в транспортные выработки, на выездах из гаражей, пунктов заправки или погрузки должны устанавливаться предписывающие знаки "Дай сигнал" и "Тихий ход", выполненные светоотражающей краской.</w:t>
      </w:r>
    </w:p>
    <w:p w:rsidR="00AA1777" w:rsidRPr="00AA1777" w:rsidRDefault="00AA1777" w:rsidP="00AA1777">
      <w:pPr>
        <w:pStyle w:val="ConsPlusNormal"/>
        <w:spacing w:line="300" w:lineRule="atLeast"/>
        <w:ind w:firstLine="540"/>
        <w:jc w:val="both"/>
        <w:rPr>
          <w:sz w:val="22"/>
          <w:szCs w:val="22"/>
        </w:rPr>
      </w:pPr>
      <w:r w:rsidRPr="00AA1777">
        <w:rPr>
          <w:sz w:val="22"/>
          <w:szCs w:val="22"/>
        </w:rPr>
        <w:t>327. На регулируемых пересечениях и сопряжениях, кроме того, должен устанавливаться знак "Проезд без остановки запрещен", регламентирующий очередность проезда машин.</w:t>
      </w:r>
    </w:p>
    <w:p w:rsidR="00AA1777" w:rsidRPr="00AA1777" w:rsidRDefault="00AA1777" w:rsidP="00AA1777">
      <w:pPr>
        <w:pStyle w:val="ConsPlusNormal"/>
        <w:spacing w:line="300" w:lineRule="atLeast"/>
        <w:ind w:firstLine="540"/>
        <w:jc w:val="both"/>
        <w:rPr>
          <w:sz w:val="22"/>
          <w:szCs w:val="22"/>
        </w:rPr>
      </w:pPr>
      <w:r w:rsidRPr="00AA1777">
        <w:rPr>
          <w:sz w:val="22"/>
          <w:szCs w:val="22"/>
        </w:rPr>
        <w:t>328. Машины, работающие в подземных выработках, должны иметь бортовой номер и быть закреплены за лицами, определенными распоряжением технического руководителя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329. Кабины на машинах должны быть снабжены устройствами защиты машиниста при опрокидывании машины и защиты от падающих кусков горной массы сверху и сбоку (буровым стрелам) и, вместе с тем, обеспечивающими достаточный обзор.</w:t>
      </w:r>
    </w:p>
    <w:p w:rsidR="00AA1777" w:rsidRPr="00AA1777" w:rsidRDefault="00AA1777" w:rsidP="00AA1777">
      <w:pPr>
        <w:pStyle w:val="ConsPlusNormal"/>
        <w:spacing w:line="300" w:lineRule="atLeast"/>
        <w:ind w:firstLine="540"/>
        <w:jc w:val="both"/>
        <w:rPr>
          <w:sz w:val="22"/>
          <w:szCs w:val="22"/>
        </w:rPr>
      </w:pPr>
      <w:r w:rsidRPr="00AA1777">
        <w:rPr>
          <w:sz w:val="22"/>
          <w:szCs w:val="22"/>
        </w:rPr>
        <w:t>330. Машины, предназначенные для перевозки грузов, должны загружаться таким образом, чтобы исключалось выпадение из кузова кусков горной массы или других транспортируемых материалов.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331. Буксировка неисправных машин в подземных выработках должна производиться только с помощью жесткой сцепки длиной не более 1 м.</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оставлять самоходные машины без осуществления мер против самопроизвольного их движения. При всех временных остановках самоходных машин в пути фары выключать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332. На машине должны быть журналы: </w:t>
      </w:r>
      <w:proofErr w:type="gramStart"/>
      <w:r w:rsidRPr="00AA1777">
        <w:rPr>
          <w:sz w:val="22"/>
          <w:szCs w:val="22"/>
        </w:rPr>
        <w:t>агрегатный</w:t>
      </w:r>
      <w:proofErr w:type="gramEnd"/>
      <w:r w:rsidRPr="00AA1777">
        <w:rPr>
          <w:sz w:val="22"/>
          <w:szCs w:val="22"/>
        </w:rPr>
        <w:t xml:space="preserve"> и приема и сдачи смен. Порядок заполнения журналов устанавливается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333. В период эксплуатации машин с двигателем внутреннего сгорания </w:t>
      </w:r>
      <w:r w:rsidRPr="00AA1777">
        <w:rPr>
          <w:sz w:val="22"/>
          <w:szCs w:val="22"/>
        </w:rPr>
        <w:lastRenderedPageBreak/>
        <w:t xml:space="preserve">осуществляется </w:t>
      </w:r>
      <w:proofErr w:type="gramStart"/>
      <w:r w:rsidRPr="00AA1777">
        <w:rPr>
          <w:sz w:val="22"/>
          <w:szCs w:val="22"/>
        </w:rPr>
        <w:t>контроль за</w:t>
      </w:r>
      <w:proofErr w:type="gramEnd"/>
      <w:r w:rsidRPr="00AA1777">
        <w:rPr>
          <w:sz w:val="22"/>
          <w:szCs w:val="22"/>
        </w:rPr>
        <w:t xml:space="preserve"> их техническим состоянием.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Ежесменно перед началом работы машинист совместно с ответственным лицом за выпуск машины на линию должен проверить ее техническое состояние, занести результат проверки в журнал приема и сдачи смены.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случае если устройство, обеспечивающее безопасность работ, неисправно, машину эксплуатировать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Не реже одного раза в неделю механик участка или по его поручению другое лицо, имеющее достаточную квалификацию, производит контроль технического состояния каждой машины, работающей на участке. Машину, не прошедшую проверку технического состояния, эксплуатировать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Ежесменный осмотр машин, предназначенных для перевозки людей, должен производиться специально назначенным лицом технического надзора. О допуске машины для перевозки людей должна быть сделана запись в журнале.</w:t>
      </w:r>
    </w:p>
    <w:p w:rsidR="00AA1777" w:rsidRPr="00AA1777" w:rsidRDefault="00AA1777" w:rsidP="00AA1777">
      <w:pPr>
        <w:pStyle w:val="ConsPlusNormal"/>
        <w:spacing w:line="300" w:lineRule="atLeast"/>
        <w:ind w:firstLine="540"/>
        <w:jc w:val="both"/>
        <w:rPr>
          <w:sz w:val="22"/>
          <w:szCs w:val="22"/>
        </w:rPr>
      </w:pPr>
      <w:r w:rsidRPr="00AA1777">
        <w:rPr>
          <w:sz w:val="22"/>
          <w:szCs w:val="22"/>
        </w:rPr>
        <w:t>334. Машины с двигателями внутреннего сгорания, эксплуатируемые в подземных условиях, должны быть укомплектованы: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осветительными приборами (фарами, в том числе заднего освещения, стоп-сигналом, габаритными сигналами);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спидометром;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звуковой сигнализацией;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счетчиком моточасов или пробега в километрах;</w:t>
      </w:r>
    </w:p>
    <w:p w:rsidR="00AA1777" w:rsidRPr="00AA1777" w:rsidRDefault="00AA1777" w:rsidP="00AA1777">
      <w:pPr>
        <w:pStyle w:val="ConsPlusNormal"/>
        <w:spacing w:line="300" w:lineRule="atLeast"/>
        <w:ind w:firstLine="540"/>
        <w:jc w:val="both"/>
        <w:rPr>
          <w:sz w:val="22"/>
          <w:szCs w:val="22"/>
        </w:rPr>
      </w:pPr>
      <w:r w:rsidRPr="00AA1777">
        <w:rPr>
          <w:sz w:val="22"/>
          <w:szCs w:val="22"/>
        </w:rPr>
        <w:t>электрооборудованием в рудничном нормальном исполнении, а в рудниках и шахтах, опасных по газу и пыли, в рудничном взрывозащищенном исполнении.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Машины с двигателями внутреннего сгорания, максимальная скорость движения которых в соответствии с их техническими характеристиками, установленными заводом-изготовителем, составляет не более 10 км/ч, оборудовать указателями скорости не обязательно.</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Моторный отсек самоходных машин с двигателями внутреннего сгорания, эксплуатируемых в подземных условиях, должен быть оснащен автономной системой пожаротушения.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Машины с двигателями внутреннего сгорания, эксплуатируемые на шахтах, опасных по газу и пыли, должны быть оборудованы аппаратурой контроля метана, в автономном режиме блокирующей работу двигателя при попадании во взрывоопасную среду, со звуковым и световым оповещением машиниста (оператора).</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наличии на машине пневматического оборудования должен быть установлен прибор контроля давления воздуха.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рудниках и шахтах, опасных по газу и пыли, применение двигателей, оснащенных системами зажигания,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335. Количество свежего воздуха, подаваемого в выработки, где работают машины с ДВС, должно обеспечить содержание кислорода в воздухе не менее 20% (по объему). Концентрация вредных продуктов, с учетом выхлопа машин в рудничной зоне, не должна превышать величин, указанных в настоящих Правилах.</w:t>
      </w:r>
    </w:p>
    <w:p w:rsidR="00AA1777" w:rsidRPr="00AA1777" w:rsidRDefault="00AA1777" w:rsidP="00AA1777">
      <w:pPr>
        <w:pStyle w:val="ConsPlusNormal"/>
        <w:spacing w:line="300" w:lineRule="atLeast"/>
        <w:ind w:firstLine="540"/>
        <w:jc w:val="both"/>
        <w:rPr>
          <w:sz w:val="22"/>
          <w:szCs w:val="22"/>
        </w:rPr>
      </w:pPr>
      <w:r w:rsidRPr="00AA1777">
        <w:rPr>
          <w:sz w:val="22"/>
          <w:szCs w:val="22"/>
        </w:rPr>
        <w:t>336. Двигатели внутреннего сгорания должны быть оборудованы нейтрализаторами отработавших газов.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337. На шахтах, не опасных по газу и пыли, допускается применение машин с </w:t>
      </w:r>
      <w:r w:rsidRPr="00AA1777">
        <w:rPr>
          <w:sz w:val="22"/>
          <w:szCs w:val="22"/>
        </w:rPr>
        <w:lastRenderedPageBreak/>
        <w:t>бензиновыми двигателями только на свежей струе воздуха без заезда в тупиковые выработки и с обеспечением заправки машин на поверхности.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Применение этилированного бензина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338. Содержание окиси углерода и окислов азота в отработавших газах двигателей машин проверяется перед спуском в шахту, а также в процессе эксплуатации в подземных условиях в сроки, предусмотренные настоящими Правилами.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339. Электрооборудование самоходных транспортных средств и стационарных установок, оснащенных двигателями внутреннего сгорания, должно иметь защиту от перегрузки и короткого замыкания.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 рудниках и шахтах, опасных по газу и пыли, должно применяться электрооборудование во взрывозащищенном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Сопротивление изоляции электрооборудования должно быть не менее 500 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340. В рудниках и шахтах, опасных по газу и пыли, температура поверхности наиболее нагреваемой части двигателя внутреннего сгорания не должна превышать 150 °C, а температура выхлопных газов после очистки и охлаждения на выходе в рудничную атмосферу должна быть не более 70 °C. Температура рабочей жидкости гидропередачи не должна превышать 85 °C, воды системы охлаждения - 95 °C, моторного масла - 115 °C.</w:t>
      </w:r>
    </w:p>
    <w:p w:rsidR="00AA1777" w:rsidRPr="00AA1777" w:rsidRDefault="00AA1777" w:rsidP="00AA1777">
      <w:pPr>
        <w:pStyle w:val="ConsPlusNormal"/>
        <w:spacing w:line="300" w:lineRule="atLeast"/>
        <w:ind w:firstLine="540"/>
        <w:jc w:val="both"/>
        <w:rPr>
          <w:sz w:val="22"/>
          <w:szCs w:val="22"/>
        </w:rPr>
      </w:pPr>
      <w:r w:rsidRPr="00AA1777">
        <w:rPr>
          <w:sz w:val="22"/>
          <w:szCs w:val="22"/>
        </w:rPr>
        <w:t>341. Выхлопные отверстия машин должны располагаться так, чтобы исключалась возможность попадания выхлопных газов в кабину машиниста.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Направление и скорость струи выхлопных газов не должны приводить к завихрению пыли в выработках.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Выхлопная система машин с двухтактным двигателем внутреннего сгорания должна комплектоваться пламегасительными устройствами. Четырехтактные двигателя внутреннего сгорания должны комплектоваться пламегасительными устройствами только на выхлопной системе. Пламегасительные устройства должны обеспечивать возможность работы машины с полной нагрузкой в течение 8 часов без их замены.</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342. Работа каждой машины должна учитываться в километрах пробега или в моточасах. Ремонт двигателя должен производиться в сроки, установленные заводом-изготовителем, в зависимости от пробега (в километрах) или моточасов.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t>343. В период эксплуатации состав неразбавленных отработавших газов двигателя проверяется после газоочистки на режимах холостого хода не реже одного раза в месяц на окись углерода и окислы азота.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эксплуатация машин в горных выработках, объема воздуха в которых не достаточно для разбавления выхлопных газов до предельно допустимых концентраций, установленных в Таблице N 2. Анализ состава выхлопных газов должен быть произведен перед началом эксплуатации машины в подземных условиях, после каждого ремонта, регулировки двигателя или продолжительного (более двух недель) перерыва в работе и при заправке топливом новой марки.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344. При работе машин с двигателями внутреннего сгорания объем подаваемого в выработки воздуха должен обеспечить снижение вредных примесей в исходящей струе ниже предельно допустимых концентраций. Состав рудничной атмосферы в местах работы машин должен определяться на окись углерода и окислы азота (у кабины машиниста) не реже одного раза в неделю, а в шахтах, опасных по газу, - в соответствии со специальными мероприятиями по ведению горных работ в условиях "газового режима".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345. Гаражи, подземные склады горюче-смазочных материалов (ГСМ), места </w:t>
      </w:r>
      <w:r w:rsidRPr="00AA1777">
        <w:rPr>
          <w:sz w:val="22"/>
          <w:szCs w:val="22"/>
        </w:rPr>
        <w:lastRenderedPageBreak/>
        <w:t>опробования и регулировки двигателей внутреннего сгорания должны иметь обособленное проветривание с выдачей отработанного воздуха на исходящую струю.</w:t>
      </w:r>
    </w:p>
    <w:p w:rsidR="00AA1777" w:rsidRPr="00AA1777" w:rsidRDefault="00AA1777" w:rsidP="00AA1777">
      <w:pPr>
        <w:pStyle w:val="ConsPlusNormal"/>
        <w:spacing w:line="300" w:lineRule="atLeast"/>
        <w:ind w:firstLine="540"/>
        <w:jc w:val="both"/>
        <w:rPr>
          <w:sz w:val="22"/>
          <w:szCs w:val="22"/>
        </w:rPr>
      </w:pPr>
      <w:r w:rsidRPr="00AA1777">
        <w:rPr>
          <w:sz w:val="22"/>
          <w:szCs w:val="22"/>
        </w:rPr>
        <w:t>346. Гаражи должны быть оборудованы осветительной системой в рудничном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347. Машины в гараже должны быть расположены таким образом, чтобы расстояние между ними и до стенок выработки составляло не менее 1 </w:t>
      </w:r>
      <w:proofErr w:type="gramStart"/>
      <w:r w:rsidRPr="00AA1777">
        <w:rPr>
          <w:sz w:val="22"/>
          <w:szCs w:val="22"/>
        </w:rPr>
        <w:t>м</w:t>
      </w:r>
      <w:proofErr w:type="gramEnd"/>
      <w:r w:rsidRPr="00AA1777">
        <w:rPr>
          <w:sz w:val="22"/>
          <w:szCs w:val="22"/>
        </w:rPr>
        <w:t xml:space="preserve"> и обеспечивался свободный проход для людей. Указанные проходы должны быть свободными.</w:t>
      </w:r>
    </w:p>
    <w:p w:rsidR="00AA1777" w:rsidRPr="00AA1777" w:rsidRDefault="00AA1777" w:rsidP="00AA1777">
      <w:pPr>
        <w:pStyle w:val="ConsPlusNormal"/>
        <w:spacing w:line="300" w:lineRule="atLeast"/>
        <w:ind w:firstLine="540"/>
        <w:jc w:val="both"/>
        <w:rPr>
          <w:sz w:val="22"/>
          <w:szCs w:val="22"/>
        </w:rPr>
      </w:pPr>
      <w:r w:rsidRPr="00AA1777">
        <w:rPr>
          <w:sz w:val="22"/>
          <w:szCs w:val="22"/>
        </w:rPr>
        <w:t>348. Зарядка аккумуляторных батарей должна производиться в специальной камере с учетом требований настоящих Правил.</w:t>
      </w:r>
    </w:p>
    <w:p w:rsidR="00AA1777" w:rsidRPr="00AA1777" w:rsidRDefault="00AA1777" w:rsidP="00AA1777">
      <w:pPr>
        <w:pStyle w:val="ConsPlusNormal"/>
        <w:spacing w:line="300" w:lineRule="atLeast"/>
        <w:ind w:firstLine="540"/>
        <w:jc w:val="both"/>
        <w:rPr>
          <w:sz w:val="22"/>
          <w:szCs w:val="22"/>
        </w:rPr>
      </w:pPr>
      <w:r w:rsidRPr="00AA1777">
        <w:rPr>
          <w:sz w:val="22"/>
          <w:szCs w:val="22"/>
        </w:rPr>
        <w:t>349. Самоходные машины, эксплуатируемые в подземных условиях, должны оснащаться автономной системой пожаротушения.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350. Тара, предназначенная для хранения и транспортирования топлива, ГСМ, тормозной жидкости, горючих жидкостей (далее - ГЖ), должна быть металлической и иметь металлические резьбовые пробки или плотные крышки. Крышки люков для замера уровня ГЖ в резервуарах должны иметь прокладки, гарантирующие исключение искрообразования при их закрывании. Установка измерительных стекол и пробных кранов на стенках резервуаров запрещается. Наполненная и порожняя тара из-под ГЖ должна быть постоянно закрыта.</w:t>
      </w:r>
    </w:p>
    <w:p w:rsidR="00AA1777" w:rsidRPr="00AA1777" w:rsidRDefault="00AA1777" w:rsidP="00AA1777">
      <w:pPr>
        <w:pStyle w:val="ConsPlusNormal"/>
        <w:spacing w:line="300" w:lineRule="atLeast"/>
        <w:ind w:firstLine="540"/>
        <w:jc w:val="both"/>
        <w:rPr>
          <w:sz w:val="22"/>
          <w:szCs w:val="22"/>
        </w:rPr>
      </w:pPr>
      <w:r w:rsidRPr="00AA1777">
        <w:rPr>
          <w:sz w:val="22"/>
          <w:szCs w:val="22"/>
        </w:rPr>
        <w:t>351. При перемещении или открывании сосудов с ГЖ на складе должен иметься комплекс специальных инструментов из неискрящего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транспортировании, перекачивании и хранении ГЖ должны соблюдаться меры, исключающие возможность возникновения пожара от статического электричества.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352. Количество топлива в подземных складах шахты не должно превышать недельного и смазочных материалов - двухнедельного запаса.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период строительства шахты (или вскрытия нового горизонта на действующей шахте) до оборудования склада ГСМ разрешается доставлять ГЖ в выработки (на горизонт) в количестве, не превышающем необходимого для одноразовой заправки работающих машин. При этом ГЖ должна быть немедленно использована для заправки.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Хранение бензина в подземных складах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353. На резервуарах для хранения и сосудах для перевозки ГЖ должны быть нанесены надписи с указанием марки находящейся в них ГЖ.</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354. На месте, где </w:t>
      </w:r>
      <w:proofErr w:type="gramStart"/>
      <w:r w:rsidRPr="00AA1777">
        <w:rPr>
          <w:sz w:val="22"/>
          <w:szCs w:val="22"/>
        </w:rPr>
        <w:t>пролита</w:t>
      </w:r>
      <w:proofErr w:type="gramEnd"/>
      <w:r w:rsidRPr="00AA1777">
        <w:rPr>
          <w:sz w:val="22"/>
          <w:szCs w:val="22"/>
        </w:rPr>
        <w:t xml:space="preserve"> ГЖ, и на расстоянии 10 м от него все работы должны быть прекращены до полного сбора и удаления ГЖ.</w:t>
      </w:r>
    </w:p>
    <w:p w:rsidR="00AA1777" w:rsidRPr="00AA1777" w:rsidRDefault="00AA1777" w:rsidP="00AA1777">
      <w:pPr>
        <w:pStyle w:val="ConsPlusNormal"/>
        <w:spacing w:line="300" w:lineRule="atLeast"/>
        <w:ind w:firstLine="540"/>
        <w:jc w:val="both"/>
        <w:rPr>
          <w:sz w:val="22"/>
          <w:szCs w:val="22"/>
        </w:rPr>
      </w:pPr>
      <w:r w:rsidRPr="00AA1777">
        <w:rPr>
          <w:sz w:val="22"/>
          <w:szCs w:val="22"/>
        </w:rPr>
        <w:t>355. Запрещается оставлять в подземных горных выработках, за исключением специально предусмотренных мест, емкости для хранения и перевозки ГЖ (в том числе и порожние), оборудование, заправленное топливом, обтирочные и другие материалы, пропитанные ГЖ.</w:t>
      </w:r>
    </w:p>
    <w:p w:rsidR="00AA1777" w:rsidRPr="00AA1777" w:rsidRDefault="00AA1777" w:rsidP="00AA1777">
      <w:pPr>
        <w:pStyle w:val="ConsPlusNormal"/>
        <w:spacing w:line="300" w:lineRule="atLeast"/>
        <w:ind w:firstLine="540"/>
        <w:jc w:val="both"/>
        <w:rPr>
          <w:sz w:val="22"/>
          <w:szCs w:val="22"/>
        </w:rPr>
      </w:pPr>
      <w:r w:rsidRPr="00AA1777">
        <w:rPr>
          <w:sz w:val="22"/>
          <w:szCs w:val="22"/>
        </w:rPr>
        <w:t>356. Спуск ГЖ в шахту и транспортирование их до склада должны производиться по утвержденному графику и осуществляться допущенным для этой работы персоналом, ознакомленным с правилами обращения с ГЖ в подземных условиях.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357. При перевозке ГЖ электровозами между электровозом и вагоном с ГЖ должно соблюдаться расстояние не менее 3 м.</w:t>
      </w:r>
    </w:p>
    <w:p w:rsidR="00AA1777" w:rsidRPr="00AA1777" w:rsidRDefault="00AA1777" w:rsidP="00AA1777">
      <w:pPr>
        <w:pStyle w:val="ConsPlusNormal"/>
        <w:spacing w:line="300" w:lineRule="atLeast"/>
        <w:ind w:firstLine="540"/>
        <w:jc w:val="both"/>
        <w:rPr>
          <w:sz w:val="22"/>
          <w:szCs w:val="22"/>
        </w:rPr>
      </w:pPr>
      <w:r w:rsidRPr="00AA1777">
        <w:rPr>
          <w:sz w:val="22"/>
          <w:szCs w:val="22"/>
        </w:rPr>
        <w:t>358. Машины, предназначенные для перевозки ГЖ, должны быть оборудованы искрогасителями, а также укомплектованы первичными средствами пожаротушения.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359. Перевозку ГЖ нерельсовым транспортом необходимо осуществлять в цистернах, установленных на специально оборудованных машинах (автоцистернах) или в специально предназначенных для этого емкостях, установленных в неопрокидных кузовах машин.</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359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360. При сливе ГЖ и заправке машин и механизмов корпус цистерны должен быть заземлен.</w:t>
      </w:r>
    </w:p>
    <w:p w:rsidR="00AA1777" w:rsidRPr="00AA1777" w:rsidRDefault="00AA1777" w:rsidP="00AA1777">
      <w:pPr>
        <w:pStyle w:val="ConsPlusNormal"/>
        <w:spacing w:line="300" w:lineRule="atLeast"/>
        <w:ind w:firstLine="540"/>
        <w:jc w:val="both"/>
        <w:rPr>
          <w:sz w:val="22"/>
          <w:szCs w:val="22"/>
        </w:rPr>
      </w:pPr>
      <w:r w:rsidRPr="00AA1777">
        <w:rPr>
          <w:sz w:val="22"/>
          <w:szCs w:val="22"/>
        </w:rPr>
        <w:t>Отработавшие газы машин, перевозящих ГЖ, должны выводиться таким образом, чтобы исключалась возможность возникновения пожара от попадания пламени из выхлопной трубы.</w:t>
      </w:r>
    </w:p>
    <w:p w:rsidR="00AA1777" w:rsidRPr="00AA1777" w:rsidRDefault="00AA1777" w:rsidP="00AA1777">
      <w:pPr>
        <w:pStyle w:val="ConsPlusNormal"/>
        <w:spacing w:line="300" w:lineRule="atLeast"/>
        <w:ind w:firstLine="540"/>
        <w:jc w:val="both"/>
        <w:rPr>
          <w:sz w:val="22"/>
          <w:szCs w:val="22"/>
        </w:rPr>
      </w:pPr>
      <w:r w:rsidRPr="00AA1777">
        <w:rPr>
          <w:sz w:val="22"/>
          <w:szCs w:val="22"/>
        </w:rPr>
        <w:t>361. Подача дизельного топлива и смазочных материалов с поверхности в склад ГСМ должна осуществляться по трубопроводам, проложенным в скважинах или подземных выработках, либо в специализированных для перевозки ГСМ емкостях, согласно проекту.</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362. В местах, где находятся ГЖ, и на расстоянии 20 м от них курить и пользоваться открытым огнем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В указанных местах должны быть вывешены плакаты с надписью: "Курить и пользоваться открытым огнем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363. </w:t>
      </w:r>
      <w:proofErr w:type="gramStart"/>
      <w:r w:rsidRPr="00AA1777">
        <w:rPr>
          <w:sz w:val="22"/>
          <w:szCs w:val="22"/>
        </w:rPr>
        <w:t>Расстояние от склада горюче-смазочных материалов (ГСМ) и гаража до ствола шахты, околоствольных выработок и других камер (электроподстанции, склады взрывчатых материалов), а также до вентиляционных дверей, разрушение которых может прекратить приток свежего воздуха в шахту или в ее значительный участок, должно быть не менее 100 м. Прочие пункты обслуживания дизельных машин должны быть расположены от указанных выработок и устройств на расстоянии</w:t>
      </w:r>
      <w:proofErr w:type="gramEnd"/>
      <w:r w:rsidRPr="00AA1777">
        <w:rPr>
          <w:sz w:val="22"/>
          <w:szCs w:val="22"/>
        </w:rPr>
        <w:t xml:space="preserve"> не менее 50 м.</w:t>
      </w:r>
    </w:p>
    <w:p w:rsidR="00AA1777" w:rsidRPr="00AA1777" w:rsidRDefault="00AA1777" w:rsidP="00AA1777">
      <w:pPr>
        <w:pStyle w:val="ConsPlusNormal"/>
        <w:spacing w:line="300" w:lineRule="atLeast"/>
        <w:ind w:firstLine="540"/>
        <w:jc w:val="both"/>
        <w:rPr>
          <w:sz w:val="22"/>
          <w:szCs w:val="22"/>
        </w:rPr>
      </w:pPr>
      <w:r w:rsidRPr="00AA1777">
        <w:rPr>
          <w:sz w:val="22"/>
          <w:szCs w:val="22"/>
        </w:rPr>
        <w:t>364. При расположении пункта мойки деталей ГЖ около гаража должны соблюдаться условия обособленного его проветривания, наличия между ними породного целика или несгораемой крепи толщиной не менее 1 м и независимых выходов, находящихся на расстоянии не менее 10 м друг от друга.</w:t>
      </w:r>
    </w:p>
    <w:p w:rsidR="00AA1777" w:rsidRPr="00AA1777" w:rsidRDefault="00AA1777" w:rsidP="00AA1777">
      <w:pPr>
        <w:pStyle w:val="ConsPlusNormal"/>
        <w:spacing w:line="300" w:lineRule="atLeast"/>
        <w:ind w:firstLine="540"/>
        <w:jc w:val="both"/>
        <w:rPr>
          <w:sz w:val="22"/>
          <w:szCs w:val="22"/>
        </w:rPr>
      </w:pPr>
      <w:r w:rsidRPr="00AA1777">
        <w:rPr>
          <w:sz w:val="22"/>
          <w:szCs w:val="22"/>
        </w:rPr>
        <w:t>365. Крепление кровли и стен гаражей, складов ГСМ, пунктов мойки деталей, а также подходы к ним на протяжении 25 м должно выполняться несгораемыми материалами.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366. Пункты обслуживания машин должны быть укомплектованы средствами пожаротушения, материалами и инвентарем в следующем количестве: пять углекислотных (порошковых) огнетушителей; 0,4 м3 песка; две лопаты; два ведра; лом; брезент размером 2 x 2 м, пропитанный негорючим составом; противопожарная водяная магистраль с противопожарной гайкой и пожарным шлангом длиной 20 м с брандспойтом. Все это должно находиться на расстоянии 10 - 15 м от входа в пункт со стороны свежей струи в специальной нише.</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складах ГСМ должны устанавливаться автоматические системы пожаротушения, а также автоматическая сигнализация оповещения о возникновении возгорания с подачей сигнала в места, определенные планом мероприятий по локализации и ликвидации последствий аварий на опасных производственных объектах.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367. Склады ГСМ, кроме мест временного хранения ГСМ (не </w:t>
      </w:r>
      <w:proofErr w:type="gramStart"/>
      <w:r w:rsidRPr="00AA1777">
        <w:rPr>
          <w:sz w:val="22"/>
          <w:szCs w:val="22"/>
        </w:rPr>
        <w:t>более суточного</w:t>
      </w:r>
      <w:proofErr w:type="gramEnd"/>
      <w:r w:rsidRPr="00AA1777">
        <w:rPr>
          <w:sz w:val="22"/>
          <w:szCs w:val="22"/>
        </w:rPr>
        <w:t xml:space="preserve"> запаса) в шахтах, не опасных по газу и пыли, и гаражи должны иметь два выхода в прилегающие выработки. На каждом выходе должен быть оборудован противопожарный пояс с двумя металлическими дверями.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Выходы должны быть расположены в наиболее удаленных друг от друга частях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368. На складах ГСМ, кроме мест временного хранения ГСМ (не </w:t>
      </w:r>
      <w:proofErr w:type="gramStart"/>
      <w:r w:rsidRPr="00AA1777">
        <w:rPr>
          <w:sz w:val="22"/>
          <w:szCs w:val="22"/>
        </w:rPr>
        <w:t>более суточного</w:t>
      </w:r>
      <w:proofErr w:type="gramEnd"/>
      <w:r w:rsidRPr="00AA1777">
        <w:rPr>
          <w:sz w:val="22"/>
          <w:szCs w:val="22"/>
        </w:rPr>
        <w:t xml:space="preserve"> запаса) в шахтах, не опасных по газу и пыли, и пунктах мойки деталей ГЖ должно предусматриваться заглубление почвы или устройство вала, исключающее возможность растекания ГЖ за их пределы.</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 xml:space="preserve">369. Склады ГСМ, кроме мест временного хранения ГСМ (не </w:t>
      </w:r>
      <w:proofErr w:type="gramStart"/>
      <w:r w:rsidRPr="00AA1777">
        <w:rPr>
          <w:sz w:val="22"/>
          <w:szCs w:val="22"/>
        </w:rPr>
        <w:t>более суточного</w:t>
      </w:r>
      <w:proofErr w:type="gramEnd"/>
      <w:r w:rsidRPr="00AA1777">
        <w:rPr>
          <w:sz w:val="22"/>
          <w:szCs w:val="22"/>
        </w:rPr>
        <w:t xml:space="preserve"> запаса) в шахтах, не опасных по газу и пыли, и гаражи должны оборудоваться телефонной связью. Телефон должен устанавливаться вне камеры, в которой находятся резервуары с ГЖ, но не далее 20 м от склада.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370. Запрещается хранить горюче-смазочные материалы в гаражах, за исключением находящихся в заправочных емкостях (узлах) машин.</w:t>
      </w:r>
    </w:p>
    <w:p w:rsidR="00AA1777" w:rsidRPr="00AA1777" w:rsidRDefault="00AA1777" w:rsidP="00AA1777">
      <w:pPr>
        <w:pStyle w:val="ConsPlusNormal"/>
        <w:spacing w:line="300" w:lineRule="atLeast"/>
        <w:ind w:firstLine="540"/>
        <w:jc w:val="both"/>
        <w:rPr>
          <w:sz w:val="22"/>
          <w:szCs w:val="22"/>
        </w:rPr>
      </w:pPr>
      <w:r w:rsidRPr="00AA1777">
        <w:rPr>
          <w:sz w:val="22"/>
          <w:szCs w:val="22"/>
        </w:rPr>
        <w:t>371. На складах и местах временного хранения ГСМ в шахтах, не опасных по газу и пыли, и на расстоянии 5 м от них в подводящих выработках запрещается располагать какие-либо электротехнические устройства (кабели, троллеи), за исключением осветительной и телефонной линий, а также кабеля, подводящего электроэнергию к насосу, служащему для перекачки ГЖ.</w:t>
      </w:r>
    </w:p>
    <w:p w:rsidR="00AA1777" w:rsidRPr="00AA1777" w:rsidRDefault="00AA1777" w:rsidP="00AA1777">
      <w:pPr>
        <w:pStyle w:val="ConsPlusNormal"/>
        <w:spacing w:line="300" w:lineRule="atLeast"/>
        <w:jc w:val="both"/>
        <w:rPr>
          <w:sz w:val="22"/>
          <w:szCs w:val="22"/>
        </w:rPr>
      </w:pPr>
      <w:r w:rsidRPr="00AA1777">
        <w:rPr>
          <w:sz w:val="22"/>
          <w:szCs w:val="22"/>
        </w:rPr>
        <w:t>(п. 371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372. Освещение складов ГСМ и подходов к ним на расстоянии 20 м должно выполняться во взрывозащищенном исполнении. Выключатели и предохранительные щитки должны быть расположены вне камеры для хранения ГЖ и не ближе 10 м от нее (на входящей в камеру струе воздуха).</w:t>
      </w:r>
    </w:p>
    <w:p w:rsidR="00AA1777" w:rsidRPr="00AA1777" w:rsidRDefault="00AA1777" w:rsidP="00AA1777">
      <w:pPr>
        <w:pStyle w:val="ConsPlusNormal"/>
        <w:spacing w:line="300" w:lineRule="atLeast"/>
        <w:ind w:firstLine="540"/>
        <w:jc w:val="both"/>
        <w:rPr>
          <w:sz w:val="22"/>
          <w:szCs w:val="22"/>
        </w:rPr>
      </w:pPr>
      <w:r w:rsidRPr="00AA1777">
        <w:rPr>
          <w:sz w:val="22"/>
          <w:szCs w:val="22"/>
        </w:rPr>
        <w:t>373. Резервуары, трубопроводы и аппаратура в камерах с ГЖ должны быть заземлены.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374. Запрещается производство взрывных работ на расстоянии менее 30 м от склада ГСМ. При расстоянии менее 100 м максимальный вес одновременно взрываемых зарядов не должен превышать 20 кг.</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375. </w:t>
      </w:r>
      <w:proofErr w:type="gramStart"/>
      <w:r w:rsidRPr="00AA1777">
        <w:rPr>
          <w:sz w:val="22"/>
          <w:szCs w:val="22"/>
        </w:rPr>
        <w:t>Заправка машин ГЖ (а также замена масла в узлах машин при отсутствии специальной маслозаправочной машины) должна производиться в специально отведенных для этой цели местах и только закрытым способом с помощью заправочных колонок и машин, насосов, шлангов и закрытых заправочных сосудов (канистр).</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Заправку ГЖ непосредственно со склада ГСМ необходимо производить только через заправочную колонку.</w:t>
      </w:r>
    </w:p>
    <w:p w:rsidR="00AA1777" w:rsidRPr="00AA1777" w:rsidRDefault="00AA1777" w:rsidP="00AA1777">
      <w:pPr>
        <w:pStyle w:val="ConsPlusNormal"/>
        <w:spacing w:line="300" w:lineRule="atLeast"/>
        <w:ind w:firstLine="540"/>
        <w:jc w:val="both"/>
        <w:rPr>
          <w:sz w:val="22"/>
          <w:szCs w:val="22"/>
        </w:rPr>
      </w:pPr>
      <w:r w:rsidRPr="00AA1777">
        <w:rPr>
          <w:sz w:val="22"/>
          <w:szCs w:val="22"/>
        </w:rPr>
        <w:t>376. Регулировка двигателей на машинах, находящихся в эксплуатации, должна производиться в специально отведенных для этой цели выработках. Выхлопные газы во время регулировки должны отводиться непосредственно на исходящую струю.</w:t>
      </w:r>
    </w:p>
    <w:p w:rsidR="00AA1777" w:rsidRPr="00AA1777" w:rsidRDefault="00AA1777" w:rsidP="00AA1777">
      <w:pPr>
        <w:pStyle w:val="ConsPlusNormal"/>
        <w:spacing w:line="300" w:lineRule="atLeast"/>
        <w:ind w:firstLine="540"/>
        <w:jc w:val="both"/>
        <w:rPr>
          <w:sz w:val="22"/>
          <w:szCs w:val="22"/>
        </w:rPr>
      </w:pPr>
      <w:r w:rsidRPr="00AA1777">
        <w:rPr>
          <w:sz w:val="22"/>
          <w:szCs w:val="22"/>
        </w:rPr>
        <w:t>377. На устройствах по регулированию топливной аппаратуры должны быть установлены пломбы, гарантирующие сохранение принятых максимальной цикловой подачи топлива и угла опережения впрыска. Пломба ставится лицом, допускающим машину к эксплуатации.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 окончании планового ремонта и проверки двигателя в соответствии с настоящей инструкцией пломбы и маркировки топливной аппаратуры должны быть восстановлены. При обнаружении нарушений пломбы и маркировки топливной аппаратуры двигатель должен быть снят с эксплуатации и направлен на контрольную проверку регулировок.</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эксплуатации самоходных вагонов</w:t>
      </w:r>
    </w:p>
    <w:p w:rsidR="00AA1777" w:rsidRPr="00AA1777" w:rsidRDefault="00AA1777" w:rsidP="00AA1777">
      <w:pPr>
        <w:pStyle w:val="ConsPlusTitle"/>
        <w:spacing w:line="300" w:lineRule="atLeast"/>
        <w:jc w:val="center"/>
        <w:rPr>
          <w:sz w:val="22"/>
          <w:szCs w:val="22"/>
        </w:rPr>
      </w:pPr>
      <w:r w:rsidRPr="00AA1777">
        <w:rPr>
          <w:sz w:val="22"/>
          <w:szCs w:val="22"/>
        </w:rPr>
        <w:t xml:space="preserve">с электрическим приводом, </w:t>
      </w:r>
      <w:proofErr w:type="gramStart"/>
      <w:r w:rsidRPr="00AA1777">
        <w:rPr>
          <w:sz w:val="22"/>
          <w:szCs w:val="22"/>
        </w:rPr>
        <w:t>используемых</w:t>
      </w:r>
      <w:proofErr w:type="gramEnd"/>
      <w:r w:rsidRPr="00AA1777">
        <w:rPr>
          <w:sz w:val="22"/>
          <w:szCs w:val="22"/>
        </w:rPr>
        <w:t xml:space="preserve"> в комплексе</w:t>
      </w:r>
    </w:p>
    <w:p w:rsidR="00AA1777" w:rsidRPr="00AA1777" w:rsidRDefault="00AA1777" w:rsidP="00AA1777">
      <w:pPr>
        <w:pStyle w:val="ConsPlusTitle"/>
        <w:spacing w:line="300" w:lineRule="atLeast"/>
        <w:jc w:val="center"/>
        <w:rPr>
          <w:sz w:val="22"/>
          <w:szCs w:val="22"/>
        </w:rPr>
      </w:pPr>
      <w:r w:rsidRPr="00AA1777">
        <w:rPr>
          <w:sz w:val="22"/>
          <w:szCs w:val="22"/>
        </w:rPr>
        <w:t>с проходческо-добычными комбайнами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378. Для электрических самоходных вагонов, предназначенных для подземных работ, заводом-изготовителем в технической документации указываются: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правила технической эксплуатации машины, в том числе порядок и сроки проведения профилактических осмотров, ремонтов в зависимости от пробега и времени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правила контроля и регулировки привода, обеспечивающие наибольшую надежность и </w:t>
      </w:r>
      <w:r w:rsidRPr="00AA1777">
        <w:rPr>
          <w:sz w:val="22"/>
          <w:szCs w:val="22"/>
        </w:rPr>
        <w:lastRenderedPageBreak/>
        <w:t>безопасность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мощность двигателя.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Не реже одного раза в неделю механиком участка или уполномоченным по его письменному поручению другим лицом производится осмотр технического состояния каждого вагона, работающего на участке.</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Результаты осмотра заносятся в журнал.</w:t>
      </w:r>
    </w:p>
    <w:p w:rsidR="00AA1777" w:rsidRPr="00AA1777" w:rsidRDefault="00AA1777" w:rsidP="00AA1777">
      <w:pPr>
        <w:pStyle w:val="ConsPlusNormal"/>
        <w:spacing w:line="300" w:lineRule="atLeast"/>
        <w:ind w:firstLine="540"/>
        <w:jc w:val="both"/>
        <w:rPr>
          <w:sz w:val="22"/>
          <w:szCs w:val="22"/>
        </w:rPr>
      </w:pPr>
      <w:r w:rsidRPr="00AA1777">
        <w:rPr>
          <w:sz w:val="22"/>
          <w:szCs w:val="22"/>
        </w:rPr>
        <w:t>379. Обслуживание электрооборудования вагона необходимо осуществлять лицами, имеющими квалификационную группу не ниже III.</w:t>
      </w:r>
    </w:p>
    <w:p w:rsidR="00AA1777" w:rsidRPr="00AA1777" w:rsidRDefault="00AA1777" w:rsidP="00AA1777">
      <w:pPr>
        <w:pStyle w:val="ConsPlusNormal"/>
        <w:spacing w:line="300" w:lineRule="atLeast"/>
        <w:ind w:firstLine="540"/>
        <w:jc w:val="both"/>
        <w:rPr>
          <w:sz w:val="22"/>
          <w:szCs w:val="22"/>
        </w:rPr>
      </w:pPr>
      <w:r w:rsidRPr="00AA1777">
        <w:rPr>
          <w:sz w:val="22"/>
          <w:szCs w:val="22"/>
        </w:rPr>
        <w:t>380. Работы, связанные с техническим осмотром вагона, устранением его неисправностей и очисткой, а также подготовкой к работе, должны выполняться только при отключенном электрическом токе.</w:t>
      </w:r>
    </w:p>
    <w:p w:rsidR="00AA1777" w:rsidRPr="00AA1777" w:rsidRDefault="00AA1777" w:rsidP="00AA1777">
      <w:pPr>
        <w:pStyle w:val="ConsPlusNormal"/>
        <w:spacing w:line="300" w:lineRule="atLeast"/>
        <w:ind w:firstLine="540"/>
        <w:jc w:val="both"/>
        <w:rPr>
          <w:sz w:val="22"/>
          <w:szCs w:val="22"/>
        </w:rPr>
      </w:pPr>
      <w:r w:rsidRPr="00AA1777">
        <w:rPr>
          <w:sz w:val="22"/>
          <w:szCs w:val="22"/>
        </w:rPr>
        <w:t>381. Работа самоходного вагона должна осуществляться только в выработках, ширина которых превышает габаритный размер вагона по ширине не менее чем на 0,4 м (по 0,2 м с каждой стороны). Запрещается находиться или передвигаться в таких выработках людям, не связанным с работой вагона. Зазор по высоте между кровлей выработки и наиболее выступающими частями вагона (груза) должен быть не менее 0,3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382. Максимальная скорость движения груженого вагона в выработках шириной </w:t>
      </w:r>
      <w:proofErr w:type="gramStart"/>
      <w:r w:rsidRPr="00AA1777">
        <w:rPr>
          <w:sz w:val="22"/>
          <w:szCs w:val="22"/>
        </w:rPr>
        <w:t>по низу</w:t>
      </w:r>
      <w:proofErr w:type="gramEnd"/>
      <w:r w:rsidRPr="00AA1777">
        <w:rPr>
          <w:sz w:val="22"/>
          <w:szCs w:val="22"/>
        </w:rPr>
        <w:t xml:space="preserve"> от 3 до 3,8 м должна быть не более 7 км/ч, а порожнего - 8 км/ч.</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 выработках шириной </w:t>
      </w:r>
      <w:proofErr w:type="gramStart"/>
      <w:r w:rsidRPr="00AA1777">
        <w:rPr>
          <w:sz w:val="22"/>
          <w:szCs w:val="22"/>
        </w:rPr>
        <w:t>по низу</w:t>
      </w:r>
      <w:proofErr w:type="gramEnd"/>
      <w:r w:rsidRPr="00AA1777">
        <w:rPr>
          <w:sz w:val="22"/>
          <w:szCs w:val="22"/>
        </w:rPr>
        <w:t xml:space="preserve"> более 3,8 м скорость движения груженого и порожнего вагона не должна превышать указанную в паспорте. Для </w:t>
      </w:r>
      <w:proofErr w:type="gramStart"/>
      <w:r w:rsidRPr="00AA1777">
        <w:rPr>
          <w:sz w:val="22"/>
          <w:szCs w:val="22"/>
        </w:rPr>
        <w:t>контроля за</w:t>
      </w:r>
      <w:proofErr w:type="gramEnd"/>
      <w:r w:rsidRPr="00AA1777">
        <w:rPr>
          <w:sz w:val="22"/>
          <w:szCs w:val="22"/>
        </w:rPr>
        <w:t xml:space="preserve"> скоростью движения на вагонах должны устанавливаться скоростемеры.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проезде криволинейных участков скорость движения вагона не должна превышать 3 км/ч.</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383. </w:t>
      </w:r>
      <w:proofErr w:type="gramStart"/>
      <w:r w:rsidRPr="00AA1777">
        <w:rPr>
          <w:sz w:val="22"/>
          <w:szCs w:val="22"/>
        </w:rPr>
        <w:t>Передвижение людей в выработках, где происходит движение самоходного вагона, разрешается при условии, если обеспечиваются зазоры между габаритом вагона и стенкой (крепью) выработки со стороны свободного прохода для людей не менее 1,2 м и со стороны, противоположной свободному проходу, - 0,5 м. При этом часть выработки, предназначенная для прохода людей, должна быть четко разграничена.</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384. При работе самоходного вагона в выработке шириной </w:t>
      </w:r>
      <w:proofErr w:type="gramStart"/>
      <w:r w:rsidRPr="00AA1777">
        <w:rPr>
          <w:sz w:val="22"/>
          <w:szCs w:val="22"/>
        </w:rPr>
        <w:t>по низу</w:t>
      </w:r>
      <w:proofErr w:type="gramEnd"/>
      <w:r w:rsidRPr="00AA1777">
        <w:rPr>
          <w:sz w:val="22"/>
          <w:szCs w:val="22"/>
        </w:rPr>
        <w:t xml:space="preserve"> менее 3,8 м запрещается присутствие людей в пределах маршрута движения вагона.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этом все возможные входы на трассу движения вагона должны быть оборудованы световым табло "Проход запрещен" или освещенным запрещающим знаком. Отключение светового табло или знака может быть произведено только машинистом самоходного вагона.</w:t>
      </w:r>
    </w:p>
    <w:p w:rsidR="00AA1777" w:rsidRPr="00AA1777" w:rsidRDefault="00AA1777" w:rsidP="00AA1777">
      <w:pPr>
        <w:pStyle w:val="ConsPlusNormal"/>
        <w:spacing w:line="300" w:lineRule="atLeast"/>
        <w:ind w:firstLine="540"/>
        <w:jc w:val="both"/>
        <w:rPr>
          <w:sz w:val="22"/>
          <w:szCs w:val="22"/>
        </w:rPr>
      </w:pPr>
      <w:r w:rsidRPr="00AA1777">
        <w:rPr>
          <w:sz w:val="22"/>
          <w:szCs w:val="22"/>
        </w:rPr>
        <w:t>385. Вход (выход) людей в выработки шириной менее 3,8 м, находящиеся в пределах маршрута движения самоходного вагона, допускается только с конечных пунктов маршрута при условии, что самоходный вагон находится в данном пункте, и только по согласованию с машинистом вагона. При этом вагон останавливается, движение возобновляется лишь после поступления сигнала об отсутствии людей на трассе движения вагона.</w:t>
      </w:r>
    </w:p>
    <w:p w:rsidR="00AA1777" w:rsidRPr="00AA1777" w:rsidRDefault="00AA1777" w:rsidP="00AA1777">
      <w:pPr>
        <w:pStyle w:val="ConsPlusNormal"/>
        <w:spacing w:line="300" w:lineRule="atLeast"/>
        <w:ind w:firstLine="540"/>
        <w:jc w:val="both"/>
        <w:rPr>
          <w:sz w:val="22"/>
          <w:szCs w:val="22"/>
        </w:rPr>
      </w:pPr>
      <w:r w:rsidRPr="00AA1777">
        <w:rPr>
          <w:sz w:val="22"/>
          <w:szCs w:val="22"/>
        </w:rPr>
        <w:t>386. Для оповещения машиниста самоходного вагона об отсутствии людей на трассе движения конечные пункты трассы оборудуются двусторонней световой сигнализацией.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Вход в зону работы оборудования в </w:t>
      </w:r>
      <w:proofErr w:type="gramStart"/>
      <w:r w:rsidRPr="00AA1777">
        <w:rPr>
          <w:sz w:val="22"/>
          <w:szCs w:val="22"/>
        </w:rPr>
        <w:t>автоматическом</w:t>
      </w:r>
      <w:proofErr w:type="gramEnd"/>
      <w:r w:rsidRPr="00AA1777">
        <w:rPr>
          <w:sz w:val="22"/>
          <w:szCs w:val="22"/>
        </w:rPr>
        <w:t xml:space="preserve"> или с дистанционным управлением запрещен.</w:t>
      </w:r>
    </w:p>
    <w:p w:rsidR="00AA1777" w:rsidRPr="00AA1777" w:rsidRDefault="00AA1777" w:rsidP="00AA1777">
      <w:pPr>
        <w:pStyle w:val="ConsPlusNormal"/>
        <w:spacing w:line="300" w:lineRule="atLeast"/>
        <w:ind w:firstLine="540"/>
        <w:jc w:val="both"/>
        <w:rPr>
          <w:sz w:val="22"/>
          <w:szCs w:val="22"/>
        </w:rPr>
      </w:pPr>
      <w:r w:rsidRPr="00AA1777">
        <w:rPr>
          <w:sz w:val="22"/>
          <w:szCs w:val="22"/>
        </w:rPr>
        <w:t>387. Запрещается оставлять в выработках самоходные вагоны на свободном проходе для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388. Кнопки подачи сигналов должны находиться на расстоянии не более 5 м от конечных пунктов трассы.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389. При работе самоходного вагона в комплексе с передвижными или стационарными </w:t>
      </w:r>
      <w:proofErr w:type="gramStart"/>
      <w:r w:rsidRPr="00AA1777">
        <w:rPr>
          <w:sz w:val="22"/>
          <w:szCs w:val="22"/>
        </w:rPr>
        <w:lastRenderedPageBreak/>
        <w:t>бункер-перегружателями</w:t>
      </w:r>
      <w:proofErr w:type="gramEnd"/>
      <w:r w:rsidRPr="00AA1777">
        <w:rPr>
          <w:sz w:val="22"/>
          <w:szCs w:val="22"/>
        </w:rPr>
        <w:t xml:space="preserve"> в момент подъезда к местам перегрузки скорость движения вагона не должна превышать 5 км/ч.</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передвижению и перевозке людей и грузов</w:t>
      </w:r>
    </w:p>
    <w:p w:rsidR="00AA1777" w:rsidRPr="00AA1777" w:rsidRDefault="00AA1777" w:rsidP="00AA1777">
      <w:pPr>
        <w:pStyle w:val="ConsPlusTitle"/>
        <w:spacing w:line="300" w:lineRule="atLeast"/>
        <w:jc w:val="center"/>
        <w:rPr>
          <w:sz w:val="22"/>
          <w:szCs w:val="22"/>
        </w:rPr>
      </w:pPr>
      <w:r w:rsidRPr="00AA1777">
        <w:rPr>
          <w:sz w:val="22"/>
          <w:szCs w:val="22"/>
        </w:rPr>
        <w:t>по наклонным и вертикальным выработкам</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390. На шахтах должны быть назначены лица, ответственные за организацию подъема и спуска людей и грузов, за состояние и осмотр канатов, подъемных машин, прицепных, предохранительных и других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391. По наклонным и вертикальным выработкам, служащим выходами на поверхность, а также между горизонтами при разности отметок конечных пунктов более 40 м должна быть оборудована механическая перевозка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392. Перевозка людей должна осуществляться: по наклонным выработкам с углом наклона до 10°, оборудованным рельсовыми путями, в людских вагонетках; по безрельсовым горным выработкам с углом наклона до 15° допущенными для этих целей в установленном порядке самоходными машинами, конвейерами с углом наклона до 30 град, - моноканатными подвесными дорогами. Применение других специальных видов транспорта для людей обосновывается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Поезд для перевозки людей должен быть снабжен безотказно действующими автоматическими приспособлениями (парашютами), останавливающими поезд без резкого толчка в случае обрыва каната или сцепки. Конструкция парашютов должна позволять приводить их в действие также и от ручного привода.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Указанные приспособления (парашюты) должны быть установлены на каждой вагонетке и связаны общей тягой для обеспечения одновременного их действия при включении автоматически или от ручного привода.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393. Каждый состав или вагон, служащий для перевозки людей, должен быть снабжен световым сигналом, установленным на первом вагоне по направлению движения состава.</w:t>
      </w:r>
    </w:p>
    <w:p w:rsidR="00AA1777" w:rsidRPr="00AA1777" w:rsidRDefault="00AA1777" w:rsidP="00AA1777">
      <w:pPr>
        <w:pStyle w:val="ConsPlusNormal"/>
        <w:spacing w:line="300" w:lineRule="atLeast"/>
        <w:ind w:firstLine="540"/>
        <w:jc w:val="both"/>
        <w:rPr>
          <w:sz w:val="22"/>
          <w:szCs w:val="22"/>
        </w:rPr>
      </w:pPr>
      <w:r w:rsidRPr="00AA1777">
        <w:rPr>
          <w:sz w:val="22"/>
          <w:szCs w:val="22"/>
        </w:rPr>
        <w:t>394. Перед вводом в эксплуатацию вагонов, предназначенных для перевозки людей по наклонным выработкам, должны производиться испытания парашютов путем искусственного обрыва головного каната при движении вагонетки (или поезда) вниз по уклону при максимальной нагрузке и максимальной скорости, принятой для перевозки людей в данной выработке. Повторные испытания должны производиться не реже одного раза в 6 месяцев.</w:t>
      </w:r>
    </w:p>
    <w:p w:rsidR="00AA1777" w:rsidRPr="00AA1777" w:rsidRDefault="00AA1777" w:rsidP="00AA1777">
      <w:pPr>
        <w:pStyle w:val="ConsPlusNormal"/>
        <w:spacing w:line="300" w:lineRule="atLeast"/>
        <w:ind w:firstLine="540"/>
        <w:jc w:val="both"/>
        <w:rPr>
          <w:sz w:val="22"/>
          <w:szCs w:val="22"/>
        </w:rPr>
      </w:pPr>
      <w:r w:rsidRPr="00AA1777">
        <w:rPr>
          <w:sz w:val="22"/>
          <w:szCs w:val="22"/>
        </w:rPr>
        <w:t>395. Ежесменно перед началом перевозки людей вагоны, служащие для спуска и подъема людей по наклонным выработкам, должны осматриваться специальным лицом, назначаемым техническим руководителем шахты, а парашютные устройства - опробоваться путем включения ручного привода. Выработки и пути должны быть осмотрены, порожние вагоны пропущены по выработке один раз для того, чтобы удостовериться в отсутствии причин, которые могут привести к сходу вагонов с рельс. Результаты осмотра записываются в специальную книгу, порядок ведения которой утверждается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396. Во время перевозки людей кондуктор должен находиться в передней части первого по направлению движения вагона. В этом же месте должна находиться рукоятка ручного привода парашютных или тормозных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Тип рельсов и способ настилки рельсовых путей в выработках, где производится перевозка людей в специальных вагонетках, должны соответствовать типу парашютных устройств и ходовой части применяемых вагонеток. У вагонов, предназначенных для перевозки людей по двухпутевым выработкам, проемы со стороны междупутья должны закрываться съемной рамкой с проволочной сеткой.</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397. Вагоны состава, служащие для перевозки людей, должны быть соединены между собой двойными сцепками или одной сцепкой и предохранительными цепями. Центровой стержень сцепки, крюки и предохранительные цепи вагонов и клетей для перевозки людей должны иметь 13-кратный запас прочности по отношению к максимальной статической нагрузке и заменяться новыми не позднее чем через 5 лет после навески.</w:t>
      </w:r>
    </w:p>
    <w:p w:rsidR="00AA1777" w:rsidRPr="00AA1777" w:rsidRDefault="00AA1777" w:rsidP="00AA1777">
      <w:pPr>
        <w:pStyle w:val="ConsPlusNormal"/>
        <w:spacing w:line="300" w:lineRule="atLeast"/>
        <w:ind w:firstLine="540"/>
        <w:jc w:val="both"/>
        <w:rPr>
          <w:sz w:val="22"/>
          <w:szCs w:val="22"/>
        </w:rPr>
      </w:pPr>
      <w:r w:rsidRPr="00AA1777">
        <w:rPr>
          <w:sz w:val="22"/>
          <w:szCs w:val="22"/>
        </w:rPr>
        <w:t>398. Выработки, служащие для спуска-подъема людей, должны оборудоваться аварийной и рабочей сигнализацией с выводом информации машинисту подъема. Аварийная сигнализация должна быть доступна людям, находящимся в подъемном сосуде (клеть, вагонетка).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Рабочая сигнализация должна указывать машинисту, с какого горизонта подан сигнал. Доска с указанием сигналов вывешивается во всех местах приема и подачи сигналов. Между машинистом и посадочными площадками должна быть установлена телефонная связь.</w:t>
      </w:r>
    </w:p>
    <w:p w:rsidR="00AA1777" w:rsidRPr="00AA1777" w:rsidRDefault="00AA1777" w:rsidP="00AA1777">
      <w:pPr>
        <w:pStyle w:val="ConsPlusNormal"/>
        <w:spacing w:line="300" w:lineRule="atLeast"/>
        <w:ind w:firstLine="540"/>
        <w:jc w:val="both"/>
        <w:rPr>
          <w:sz w:val="22"/>
          <w:szCs w:val="22"/>
        </w:rPr>
      </w:pPr>
      <w:r w:rsidRPr="00AA1777">
        <w:rPr>
          <w:sz w:val="22"/>
          <w:szCs w:val="22"/>
        </w:rPr>
        <w:t>399. Запрещается передвижение людей по подъемному отделению наклонных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во время работы подъемных устройств в наклонных выработках входить на площадки, на которых производятся сцепка и расцепка вагонеток, лицам, не участвующим в этой работе.</w:t>
      </w:r>
    </w:p>
    <w:p w:rsidR="00AA1777" w:rsidRPr="00AA1777" w:rsidRDefault="00AA1777" w:rsidP="00AA1777">
      <w:pPr>
        <w:pStyle w:val="ConsPlusNormal"/>
        <w:spacing w:line="300" w:lineRule="atLeast"/>
        <w:ind w:firstLine="540"/>
        <w:jc w:val="both"/>
        <w:rPr>
          <w:sz w:val="22"/>
          <w:szCs w:val="22"/>
        </w:rPr>
      </w:pPr>
      <w:r w:rsidRPr="00AA1777">
        <w:rPr>
          <w:sz w:val="22"/>
          <w:szCs w:val="22"/>
        </w:rPr>
        <w:t>400. При откатке по наклонным выработкам должны быть предусмотрены приспособления, препятствующие скатыванию вагона вниз при обрыве каната или сцепки.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концевой откатке должны применяться съемные ловители, устанавливаемые на последнем по отношению к запанцировке каната вагоне. Партия вагонов должна быть снабжена ловителем при движении как вверх, так и вниз.</w:t>
      </w:r>
    </w:p>
    <w:p w:rsidR="00AA1777" w:rsidRPr="00AA1777" w:rsidRDefault="00AA1777" w:rsidP="00AA1777">
      <w:pPr>
        <w:pStyle w:val="ConsPlusNormal"/>
        <w:spacing w:line="300" w:lineRule="atLeast"/>
        <w:ind w:firstLine="540"/>
        <w:jc w:val="both"/>
        <w:rPr>
          <w:sz w:val="22"/>
          <w:szCs w:val="22"/>
        </w:rPr>
      </w:pPr>
      <w:r w:rsidRPr="00AA1777">
        <w:rPr>
          <w:sz w:val="22"/>
          <w:szCs w:val="22"/>
        </w:rPr>
        <w:t>Ловители должны рассчитываться на нагрузку, возникающую при движении груженого вагона, на длине свободного скатывания вагона.</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Прицепные устройства для откатки концевым или бесконечным канатами должны иметь маркировку с указанием допускаемой нагрузки, заводского номера и года выпуска.</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Панцири и прицепные устройства при откатке концевым канатом должны испытываться специально назначенным лицом технического надзора при каждой запанцировке каната путем спуска и подъема максимального груза с последующим тщательным осмотром состояния запанцировки и прицепного устройства.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Результаты осмотра должны записываться в журнал записи результатов осмотра подъемной установки.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журнале записи результатов осмотра подъемной установки должны быть предусмотрены следующие разделы для заполнения:</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наименование организации, шахты, подъема;</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наименование объектов и даты их осмотра (подъемные машины, шкивы, подъемные сосуды, кулаки, качающиеся площадки, проводники, загрузочные приспособления, разгрузочные устройства, стопора, концевые выключатели, подпись лица, проводившего осмотр);</w:t>
      </w:r>
      <w:proofErr w:type="gramEnd"/>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описание неисправности механизма или детали;</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мероприятия по устранению дефекта или неполадки, срок выполнения и кому поручено;</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отметка о выполнении, подпись исполнителя и главного механика шахты.</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401. При откатке концевыми канатами: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верхних приемных площадках наклонных выработок с горизонтальными заездами должны устанавливаться задерживающие стопоры;</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выше нижних приемных площадок должны устанавливаться предохранительные барьеры, оборудованные амортизирующими устройствами с автоматическим или дистанционным управлением, выполненные в соответствии с действующими требованиями нормативной документации по устройству и эксплуатации амортизирующих канатных барьеров для наклонных выработок. В выработках со сроком службы до 1,5 лет и углом наклона до 10° при небольшом количестве - 1 - 2 вагона в составе - необходимо иметь барьеры жесткого типа;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ниже верхних приемных площадок, а также в заездах промежуточных выработок могут устанавливаться барьеры жесткого типа, прочность которых должна определяться расчетом. Управление такими барьерами должно быть дистанционным. В выработках длиной до 30 м, предназначенных для транспортировки вспомогательных материалов и оборудования, разрешается применение барьеров с ручным управлением.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402. Наклонные выработки, оборудованные только ленточными конвейерами, могут служить путями сообщения для людей при наличии с одной стороны свободного прохода шириной не менее 0,7 м, а с другой стороны - зазора не менее 0,4 м от выступающих частей конвейера.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403. При грузовой откатке концевыми канатами для сцепления вагонов между собой, а также для прикрепления их к канату должны применяться сцепки и прицепные устройства, не допускающие произвольного расцепления. При откатке концевыми канатами в выработках с углом наклона свыше 18° должны применяться </w:t>
      </w:r>
      <w:proofErr w:type="gramStart"/>
      <w:r w:rsidRPr="00AA1777">
        <w:rPr>
          <w:sz w:val="22"/>
          <w:szCs w:val="22"/>
        </w:rPr>
        <w:t>контр-цепи</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Сцепные устройства вагонеток должны иметь запас прочности не ниже 6-кратного, а прицепные устройства при откатке концевым канатом - не менее 10-кратного запаса прочности по отношению к максимальной статической нагрузке, при которой они применяются. При расчете максимальной статической нагрузки должно учитываться сопротивление движению вагонам.</w:t>
      </w:r>
    </w:p>
    <w:p w:rsidR="00AA1777" w:rsidRPr="00AA1777" w:rsidRDefault="00AA1777" w:rsidP="00AA1777">
      <w:pPr>
        <w:pStyle w:val="ConsPlusNormal"/>
        <w:spacing w:line="300" w:lineRule="atLeast"/>
        <w:ind w:firstLine="540"/>
        <w:jc w:val="both"/>
        <w:rPr>
          <w:sz w:val="22"/>
          <w:szCs w:val="22"/>
        </w:rPr>
      </w:pPr>
      <w:r w:rsidRPr="00AA1777">
        <w:rPr>
          <w:sz w:val="22"/>
          <w:szCs w:val="22"/>
        </w:rPr>
        <w:t>404. На верхних приемных площадках наклонных выработок после концевого выключателя для защиты от переподъема должны устанавливаться гасители скорости.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405. В вагонах и клетях для перевозки людей по наклонным выработкам с уклоном свыше 50° не требуется устройства ручного привода парашютов, а также обслуживания специальным кондуктором.</w:t>
      </w:r>
    </w:p>
    <w:p w:rsidR="00AA1777" w:rsidRPr="00AA1777" w:rsidRDefault="00AA1777" w:rsidP="00AA1777">
      <w:pPr>
        <w:pStyle w:val="ConsPlusNormal"/>
        <w:spacing w:line="300" w:lineRule="atLeast"/>
        <w:ind w:firstLine="540"/>
        <w:jc w:val="both"/>
        <w:rPr>
          <w:sz w:val="22"/>
          <w:szCs w:val="22"/>
        </w:rPr>
      </w:pPr>
      <w:r w:rsidRPr="00AA1777">
        <w:rPr>
          <w:sz w:val="22"/>
          <w:szCs w:val="22"/>
        </w:rPr>
        <w:t>406. Спуск и подъем людей по вертикальным выработкам должны производиться в клетях, а при проходке - в бадьях.</w:t>
      </w:r>
    </w:p>
    <w:p w:rsidR="00AA1777" w:rsidRPr="00AA1777" w:rsidRDefault="00AA1777" w:rsidP="00AA1777">
      <w:pPr>
        <w:pStyle w:val="ConsPlusNormal"/>
        <w:spacing w:line="300" w:lineRule="atLeast"/>
        <w:ind w:firstLine="540"/>
        <w:jc w:val="both"/>
        <w:rPr>
          <w:sz w:val="22"/>
          <w:szCs w:val="22"/>
        </w:rPr>
      </w:pPr>
      <w:r w:rsidRPr="00AA1777">
        <w:rPr>
          <w:sz w:val="22"/>
          <w:szCs w:val="22"/>
        </w:rPr>
        <w:t>Спуск и подъем людей в самоопрокидывающихся бадьях разрешаются при наличии блокировки, обеспечивающей подъем бадьи не выше нижней приемной площадки.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Перевозка людей и грузов лифтовыми установками должна производиться с соблюдением требований по безопасной эксплуатации подземных лифтовых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407. При спуске и подъеме людей и грузов в бадьях: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перемещение по направляющим, движение бадей без направляющих необходимо на расстоянии не более 20 м от забоя. При использовании на проходке вертикальных выработок проходческих агрегатов это расстояние может быть увеличено до 40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запрещается спуск и подъем людей в бадьях без направляющих рамок и не оборудованных зонтами для предохранения рабочих от травмирования случайно упавшими предметами. При этом должны приниматься меры против раскачивания и вращения бадьи; </w:t>
      </w:r>
      <w:r w:rsidRPr="00AA1777">
        <w:rPr>
          <w:sz w:val="22"/>
          <w:szCs w:val="22"/>
        </w:rPr>
        <w:lastRenderedPageBreak/>
        <w:t>скорость движения бадьи по стволу не должна превышать 0,3 м/с, при глубоких стволах не должна превышать 1 м/с, а при подходе к месту работ на расстояние до 15 м - не более 0,3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посадка людей в бадьи и выход из них должны производиться на нижней приемной площадке со специальных лестниц или по ступенькам бадьи только при закрытых лядах и остановленной бадье;</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посадка людей в бадьи и выход из них на промежуточных горизонтах и камерах должны производиться с откидных площадок, а на полках и натяжных рамах только тогда, когда борт остановленной бадьи находится на уровне раструба или пола этажа при наличии дверей в раструбе;</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подниматься или опускаться стоя или сидя на краю бадьи, а также производить спуск и подъем людей в груженой бадье;</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спуск и подъем людей в бадьях, разгружающихся через дно;</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подъемная установка должна иметь предохранительные устройства, позволяющие включать привод ляд только после прохода через них спускающейся бадьи и направляющей рамки;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подъемная установка должна быть оборудована устройствами, сигнализирующими о зависании направляющей рамки, или должны приниматься меры, предотвращающие ее зависание и обеспечивающие остановку бадьи при зависании направляющей рамки.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спуске и подъеме грузов и людей в бадьях проходческие подъемные установки должны быть оборудованы блокировочными устройствами, исключающими прохождение бадьи через раструб в нижнем полке, когда под раструбом находится погрузочное устройство.</w:t>
      </w:r>
    </w:p>
    <w:p w:rsidR="00AA1777" w:rsidRPr="00AA1777" w:rsidRDefault="00AA1777" w:rsidP="00AA1777">
      <w:pPr>
        <w:pStyle w:val="ConsPlusNormal"/>
        <w:spacing w:line="300" w:lineRule="atLeast"/>
        <w:ind w:firstLine="540"/>
        <w:jc w:val="both"/>
        <w:rPr>
          <w:sz w:val="22"/>
          <w:szCs w:val="22"/>
        </w:rPr>
      </w:pPr>
      <w:r w:rsidRPr="00AA1777">
        <w:rPr>
          <w:sz w:val="22"/>
          <w:szCs w:val="22"/>
        </w:rPr>
        <w:t>408. При проведении наклонных или вертикальных выработок, по которым производится подъем и спуск людей и грузов: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 навеской, а затем не реже одного раза в полугодие прицепные устройства должны быть испытаны на двойную нагрузку;</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подвесные устройства должны иметь приспособления, надежно закрывающие зев крюка и исключающие самопроизвольную отцепку;</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прицепные устройства не реже одного раза в 2 года должны заменяться новыми.</w:t>
      </w:r>
    </w:p>
    <w:p w:rsidR="00AA1777" w:rsidRPr="00AA1777" w:rsidRDefault="00AA1777" w:rsidP="00AA1777">
      <w:pPr>
        <w:pStyle w:val="ConsPlusNormal"/>
        <w:spacing w:line="300" w:lineRule="atLeast"/>
        <w:ind w:firstLine="540"/>
        <w:jc w:val="both"/>
        <w:rPr>
          <w:sz w:val="22"/>
          <w:szCs w:val="22"/>
        </w:rPr>
      </w:pPr>
      <w:r w:rsidRPr="00AA1777">
        <w:rPr>
          <w:sz w:val="22"/>
          <w:szCs w:val="22"/>
        </w:rPr>
        <w:t>409. Одноэтажные подвесные полки должны быть подвешены к канату не менее чем в четырех местах.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Двухэтажные или многоэтажные полки и их крепления к подъемному канату должны быть выполнены так, чтобы не нарушалась горизонтальная устойчивость и исключалась возможность заклинивания полков.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Пневматические грузчики с канатами и лебедками к ним должны осматриваться ежесуточно специально выделенным лицом.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Подвеска грузчика к канату должна быть шарнирной.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Не реже одного раза в месяц необходимо производить осмотр канатов на участках, прилегающих к жимкам и коушам. Результаты осмотра записываются в книгу по утвержденной техническим руководителем организации форме.</w:t>
      </w:r>
    </w:p>
    <w:p w:rsidR="00AA1777" w:rsidRPr="00AA1777" w:rsidRDefault="00AA1777" w:rsidP="00AA1777">
      <w:pPr>
        <w:pStyle w:val="ConsPlusNormal"/>
        <w:spacing w:line="300" w:lineRule="atLeast"/>
        <w:ind w:firstLine="540"/>
        <w:jc w:val="both"/>
        <w:rPr>
          <w:sz w:val="22"/>
          <w:szCs w:val="22"/>
        </w:rPr>
      </w:pPr>
      <w:r w:rsidRPr="00AA1777">
        <w:rPr>
          <w:sz w:val="22"/>
          <w:szCs w:val="22"/>
        </w:rPr>
        <w:t>410. Клети, служащие для спуска и подъема людей, должны иметь сплошные металлические открывающиеся крыши или крыши с открывающимся лазом, а также сплошной прочный пол. Необходимо иметь в полу надежно укрепляемые съемные части или откидные ляды в местах, необходимых для осмотра стопорных устройств. Длинные стороны (бока) клетей должны обшиваться на полную высоту металлическими листами с отверстиями. В клети вдоль длинных сторон должны быть установлены поручни.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С коротких (торцевых) сторон клети должны быть устроены двери, предотвращающие </w:t>
      </w:r>
      <w:r w:rsidRPr="00AA1777">
        <w:rPr>
          <w:sz w:val="22"/>
          <w:szCs w:val="22"/>
        </w:rPr>
        <w:lastRenderedPageBreak/>
        <w:t>возможность выпадения людей из клети. Конструкция дверей не должна допускать соскакивания их при движении клетей. Двери должны открываться внутрь клети и запираться засовом, расположенным снаружи. При обслуживании клети сопровождающим (лифтером) засов двери может устраиваться внутри клети.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Высота верхней кромки двери над уровнем пола клети должна быть не менее 1,2 м и нижней кромки - не более 0,15 м. В клети должны быть устроены стопоры, обеспечивающие надежное задержание вагонеток при движении клети по стволу.</w:t>
      </w:r>
    </w:p>
    <w:p w:rsidR="00AA1777" w:rsidRPr="00AA1777" w:rsidRDefault="00AA1777" w:rsidP="00AA1777">
      <w:pPr>
        <w:pStyle w:val="ConsPlusNormal"/>
        <w:spacing w:line="300" w:lineRule="atLeast"/>
        <w:ind w:firstLine="540"/>
        <w:jc w:val="both"/>
        <w:rPr>
          <w:sz w:val="22"/>
          <w:szCs w:val="22"/>
        </w:rPr>
      </w:pPr>
      <w:r w:rsidRPr="00AA1777">
        <w:rPr>
          <w:sz w:val="22"/>
          <w:szCs w:val="22"/>
        </w:rPr>
        <w:t>411. Расстояние в верхнем этаже клети от пола до наиболее выступающих под крышей клети ее деталей должно быть не менее 1,9 м без учета основного стержня с пружиной. Стержень с пружиной должен быть обязательно огражден предохранительным стаканом. Высота остальных этажей клети должна быть не менее 1,8 м.</w:t>
      </w:r>
    </w:p>
    <w:p w:rsidR="00AA1777" w:rsidRPr="00AA1777" w:rsidRDefault="00AA1777" w:rsidP="00AA1777">
      <w:pPr>
        <w:pStyle w:val="ConsPlusNormal"/>
        <w:spacing w:line="300" w:lineRule="atLeast"/>
        <w:ind w:firstLine="540"/>
        <w:jc w:val="both"/>
        <w:rPr>
          <w:sz w:val="22"/>
          <w:szCs w:val="22"/>
        </w:rPr>
      </w:pPr>
      <w:r w:rsidRPr="00AA1777">
        <w:rPr>
          <w:sz w:val="22"/>
          <w:szCs w:val="22"/>
        </w:rPr>
        <w:t>Число людей, находящихся одновременно в каждом этаже клети, определяется из расчета 5 человек на 1 м</w:t>
      </w:r>
      <w:proofErr w:type="gramStart"/>
      <w:r w:rsidRPr="00AA1777">
        <w:rPr>
          <w:sz w:val="22"/>
          <w:szCs w:val="22"/>
        </w:rPr>
        <w:t>2</w:t>
      </w:r>
      <w:proofErr w:type="gramEnd"/>
      <w:r w:rsidRPr="00AA1777">
        <w:rPr>
          <w:sz w:val="22"/>
          <w:szCs w:val="22"/>
        </w:rPr>
        <w:t xml:space="preserve"> полезной площади пола, а в проходческих бадьях - из расчета 4 человека на 1 м2 днища и должно быть обозначено в памятках, вывешенных в надшахтном здании и в рудничном дворе.</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от пола до крыши наклонной клети, оборудованной сиденьями, должно быть не менее 1,6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412. </w:t>
      </w:r>
      <w:proofErr w:type="gramStart"/>
      <w:r w:rsidRPr="00AA1777">
        <w:rPr>
          <w:sz w:val="22"/>
          <w:szCs w:val="22"/>
        </w:rPr>
        <w:t>Клети для спуска и подъема людей должны быть снабжены устройствами (парашютами), предназначенными для плавного торможения и остановки их в случае обрыва подъемных канатов (за исключением многоканатных подъемных установок с числом головных канатов 4 и более и установленных в вентиляционных стволах, служащих для их осмотра, аварийного подъема людей на поверхность, а также временных подъемных сосудов при проходке, углублении и капитальном ремонте</w:t>
      </w:r>
      <w:proofErr w:type="gramEnd"/>
      <w:r w:rsidRPr="00AA1777">
        <w:rPr>
          <w:sz w:val="22"/>
          <w:szCs w:val="22"/>
        </w:rPr>
        <w:t xml:space="preserve">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Замедление при торможении порожних клетей не должно превышать 50 м/с</w:t>
      </w:r>
      <w:proofErr w:type="gramStart"/>
      <w:r w:rsidRPr="00AA1777">
        <w:rPr>
          <w:sz w:val="22"/>
          <w:szCs w:val="22"/>
        </w:rPr>
        <w:t>2</w:t>
      </w:r>
      <w:proofErr w:type="gramEnd"/>
      <w:r w:rsidRPr="00AA1777">
        <w:rPr>
          <w:sz w:val="22"/>
          <w:szCs w:val="22"/>
        </w:rPr>
        <w:t>, а при торможении клетей с максимальным числом людей должно быть не менее 6 м/с2.</w:t>
      </w:r>
    </w:p>
    <w:p w:rsidR="00AA1777" w:rsidRPr="00AA1777" w:rsidRDefault="00AA1777" w:rsidP="00AA1777">
      <w:pPr>
        <w:pStyle w:val="ConsPlusNormal"/>
        <w:spacing w:line="300" w:lineRule="atLeast"/>
        <w:ind w:firstLine="540"/>
        <w:jc w:val="both"/>
        <w:rPr>
          <w:sz w:val="22"/>
          <w:szCs w:val="22"/>
        </w:rPr>
      </w:pPr>
      <w:r w:rsidRPr="00AA1777">
        <w:rPr>
          <w:sz w:val="22"/>
          <w:szCs w:val="22"/>
        </w:rPr>
        <w:t>Испытания парашютов должны производиться механиком (электромехаником) подъема не реже одного раза в 6 месяцев в соответствии со специальной инструкцией для данного типа парашютов.</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Срок службы клети устанавливается заводом-изготовителем. Парашютные устройства должны заменяться новыми вместе с заменой клети, за исключением парашютов с захватами за тормозные канаты, которые должны заменяться не реже чем через 5 лет со дня навески.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Продление срока службы клетей и парашютов производится в установленном порядке.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413. Подъемы с противовесом, предназначенные для подъема и спуска людей и грузов по наклонным и вертикальным выработкам, должны удовлетворять следующим требованиям: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подъемный канат противовеса должен быть того же диаметра, что и подъемный канат сосуда;</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вес противовеса для установок, предназначенных исключительно для подъема и спуска людей, должен быть равен весу сосуда плюс половинный вес максимального числа людей, помещающихся в сосуде, а для грузо-людских установок - равен весу клети плюс половина веса максимального расчетного груза, который поднимается в данной клети, допускается в отдельных случаях уменьшение веса до значения, равного весу клети с порожними вагонетками;</w:t>
      </w:r>
      <w:proofErr w:type="gramEnd"/>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 xml:space="preserve">противовесы должны передвигаться по специально смонтированным для этой цели направляющим, а для людских и грузо-людских подъемов оборудоваться, кроме того, устройствами, предназначенными для улавливания противовесов в случае обрыва канатов </w:t>
      </w:r>
      <w:r w:rsidRPr="00AA1777">
        <w:rPr>
          <w:sz w:val="22"/>
          <w:szCs w:val="22"/>
        </w:rPr>
        <w:lastRenderedPageBreak/>
        <w:t>(за исключением действующих наклонных подъемных установок без парашютов и действующих подъемных установок вертикальных стволов со стесненными условиями, при которых невозможно разместить на противовесе площадку длиной 1,5 м и шириной 0,4 м, при</w:t>
      </w:r>
      <w:proofErr w:type="gramEnd"/>
      <w:r w:rsidRPr="00AA1777">
        <w:rPr>
          <w:sz w:val="22"/>
          <w:szCs w:val="22"/>
        </w:rPr>
        <w:t xml:space="preserve"> </w:t>
      </w:r>
      <w:proofErr w:type="gramStart"/>
      <w:r w:rsidRPr="00AA1777">
        <w:rPr>
          <w:sz w:val="22"/>
          <w:szCs w:val="22"/>
        </w:rPr>
        <w:t>этом</w:t>
      </w:r>
      <w:proofErr w:type="gramEnd"/>
      <w:r w:rsidRPr="00AA1777">
        <w:rPr>
          <w:sz w:val="22"/>
          <w:szCs w:val="22"/>
        </w:rPr>
        <w:t xml:space="preserve"> отделения клети и противовеса должны быть отделены друг от друга перегородкой из рельсов или канатов).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В наклонных выработках противовесы должны быть отделены от клетевых отделений прочными перегородками.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отсутствии перегородки действующих подъемных установок вертикальных стволов, высота рамы противовеса должна превышать два шага армировки при одностороннем расположении проводников, а противовес должен быть также оборудован предохранительными башмаками длиной не менее 0,4 м.</w:t>
      </w:r>
    </w:p>
    <w:p w:rsidR="00AA1777" w:rsidRPr="00AA1777" w:rsidRDefault="00AA1777" w:rsidP="00AA1777">
      <w:pPr>
        <w:pStyle w:val="ConsPlusNormal"/>
        <w:spacing w:line="300" w:lineRule="atLeast"/>
        <w:ind w:firstLine="540"/>
        <w:jc w:val="both"/>
        <w:rPr>
          <w:sz w:val="22"/>
          <w:szCs w:val="22"/>
        </w:rPr>
      </w:pPr>
      <w:r w:rsidRPr="00AA1777">
        <w:rPr>
          <w:sz w:val="22"/>
          <w:szCs w:val="22"/>
        </w:rPr>
        <w:t>414. Одноклетевые подъемы без противовеса грузо-людских подъемных установок в наклонных и вертикальных выработках должны оснащаться подъемными машинами и лебедками с электрическими приводами, оборудованными устройствами электрического (динамического, генераторного) и механического торможения. Схема электродинамического торможения должна предусматривать обратную связь, за исключением подъемных установок со скоростью движения не более 1,5 м/</w:t>
      </w:r>
      <w:proofErr w:type="gramStart"/>
      <w:r w:rsidRPr="00AA1777">
        <w:rPr>
          <w:sz w:val="22"/>
          <w:szCs w:val="22"/>
        </w:rPr>
        <w:t>с</w:t>
      </w:r>
      <w:proofErr w:type="gramEnd"/>
      <w:r w:rsidRPr="00AA1777">
        <w:rPr>
          <w:sz w:val="22"/>
          <w:szCs w:val="22"/>
        </w:rPr>
        <w:t xml:space="preserve">. </w:t>
      </w:r>
      <w:proofErr w:type="gramStart"/>
      <w:r w:rsidRPr="00AA1777">
        <w:rPr>
          <w:sz w:val="22"/>
          <w:szCs w:val="22"/>
        </w:rPr>
        <w:t>В</w:t>
      </w:r>
      <w:proofErr w:type="gramEnd"/>
      <w:r w:rsidRPr="00AA1777">
        <w:rPr>
          <w:sz w:val="22"/>
          <w:szCs w:val="22"/>
        </w:rPr>
        <w:t xml:space="preserve"> случае нарушения электросхемы должно включаться механическое торможение.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415. Суммарный зазор между направляющими башмаками скольжения подъемного сосуда (противовеса) и проводниками при их установке должен составлять на базовой отметке: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рельсовых проводников - 10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деревянных - 20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 глубине ствола: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рельсовых проводников - 10 +/- 8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деревянных - 20 +/- 10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применении на подъемных сосудах упругих рабочих направляющих устройств качения требуется наличие предохранительных башмаков, устанавливаемых непосредственно на несущей конструкции подъемного сосуда и конструктивно не связанных с рабочими направляющими устройствами.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Суммарный зазор между контактными поверхностями предохранительных башмаков скольжения и проводников при их установке должен составлять: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базовой отметке: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рельсовых проводников - 20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проводников прямоугольного сечения - 30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Башмаки скольжения либо их сменные вкладыши подлежат замене при износе контактных поверхностей свыше 8 мм на сторону.</w:t>
      </w:r>
    </w:p>
    <w:p w:rsidR="00AA1777" w:rsidRPr="00AA1777" w:rsidRDefault="00AA1777" w:rsidP="00AA1777">
      <w:pPr>
        <w:pStyle w:val="ConsPlusNormal"/>
        <w:spacing w:line="300" w:lineRule="atLeast"/>
        <w:ind w:firstLine="540"/>
        <w:jc w:val="both"/>
        <w:rPr>
          <w:sz w:val="22"/>
          <w:szCs w:val="22"/>
        </w:rPr>
      </w:pPr>
      <w:r w:rsidRPr="00AA1777">
        <w:rPr>
          <w:sz w:val="22"/>
          <w:szCs w:val="22"/>
        </w:rPr>
        <w:t>Суммарный износ проводников и башмаков на сторону не должен превышать: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рельсовых проводниках - 10 мм; при деревянных - 18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этом необходимо общий износ боковых поверхностей башмака и рельсового проводника двустороннего расположения до 20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Глубина зева рабочих направляющих башмаков скольжения открытого типа при их установке должна быть: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рельсовых проводников - 60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деревянных - 80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Глубина зева предохранительных башмаков скольжения при их установке должна быть:</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для проводников из рельсов - 65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проводников прямоугольного сечения - 110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Внутренний диаметр новых вкладышей рабочих направляющих устрой</w:t>
      </w:r>
      <w:proofErr w:type="gramStart"/>
      <w:r w:rsidRPr="00AA1777">
        <w:rPr>
          <w:sz w:val="22"/>
          <w:szCs w:val="22"/>
        </w:rPr>
        <w:t>ств ск</w:t>
      </w:r>
      <w:proofErr w:type="gramEnd"/>
      <w:r w:rsidRPr="00AA1777">
        <w:rPr>
          <w:sz w:val="22"/>
          <w:szCs w:val="22"/>
        </w:rPr>
        <w:t>ольжения для канатных проводников при их установке должен быть на 10 мм больше диаметра проводникового каната. Глубина канавки роликов при применении направляющих роликоопор должна быть не менее 1/3 диаметра проводникового каната. Для предохранительных направляющих устрой</w:t>
      </w:r>
      <w:proofErr w:type="gramStart"/>
      <w:r w:rsidRPr="00AA1777">
        <w:rPr>
          <w:sz w:val="22"/>
          <w:szCs w:val="22"/>
        </w:rPr>
        <w:t>ств пр</w:t>
      </w:r>
      <w:proofErr w:type="gramEnd"/>
      <w:r w:rsidRPr="00AA1777">
        <w:rPr>
          <w:sz w:val="22"/>
          <w:szCs w:val="22"/>
        </w:rPr>
        <w:t>и применении канатных проводников разница в диаметрах нового вкладыша и проводникового каната должна составлять 20 мм, а допустимый износ вкладышей направляющих - 15 мм по диаметру.</w:t>
      </w:r>
    </w:p>
    <w:p w:rsidR="00AA1777" w:rsidRPr="00AA1777" w:rsidRDefault="00AA1777" w:rsidP="00AA1777">
      <w:pPr>
        <w:pStyle w:val="ConsPlusNormal"/>
        <w:spacing w:line="300" w:lineRule="atLeast"/>
        <w:ind w:firstLine="540"/>
        <w:jc w:val="both"/>
        <w:rPr>
          <w:sz w:val="22"/>
          <w:szCs w:val="22"/>
        </w:rPr>
      </w:pPr>
      <w:r w:rsidRPr="00AA1777">
        <w:rPr>
          <w:sz w:val="22"/>
          <w:szCs w:val="22"/>
        </w:rPr>
        <w:t>Базовой отметкой является участок проводников от места разгрузки подъемного сосуда до места установки концевого выключателя на копре, предназначенного для включения предохранительного тормоза при подъеме сосуда на 0,5 м выше уровня верхней приемной площадки (нормального положения при разгрузке). На базовой отметке должен выдерживаться номинальный размер колеи проводников.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Проводники подлежат замене при износе на сторону:</w:t>
      </w:r>
    </w:p>
    <w:p w:rsidR="00AA1777" w:rsidRPr="00AA1777" w:rsidRDefault="00AA1777" w:rsidP="00AA1777">
      <w:pPr>
        <w:pStyle w:val="ConsPlusNormal"/>
        <w:spacing w:line="300" w:lineRule="atLeast"/>
        <w:ind w:firstLine="540"/>
        <w:jc w:val="both"/>
        <w:rPr>
          <w:sz w:val="22"/>
          <w:szCs w:val="22"/>
        </w:rPr>
      </w:pPr>
      <w:r w:rsidRPr="00AA1777">
        <w:rPr>
          <w:sz w:val="22"/>
          <w:szCs w:val="22"/>
        </w:rPr>
        <w:t>деревянные - свыше 15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рельсовые Р-38 - свыше 8 мм, Р-43 - свыше 10 мм, Р-50 - свыше 12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коробчатые - свыше половины толщины стенки.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Износ полки, соединяющей головку рельсовых проводников с подошвой, допускается не более чем на 25% номинальной ее толщины.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парашютах резания деревянные проводники в стволе подлежат замене при суммарном их износе свыше 20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Полная инструментальная проверка износа проводников должна производиться на каждом ярусе армировки службой (отделом, управлением) главного механика шахты:</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для </w:t>
      </w:r>
      <w:proofErr w:type="gramStart"/>
      <w:r w:rsidRPr="00AA1777">
        <w:rPr>
          <w:sz w:val="22"/>
          <w:szCs w:val="22"/>
        </w:rPr>
        <w:t>металлических</w:t>
      </w:r>
      <w:proofErr w:type="gramEnd"/>
      <w:r w:rsidRPr="00AA1777">
        <w:rPr>
          <w:sz w:val="22"/>
          <w:szCs w:val="22"/>
        </w:rPr>
        <w:t xml:space="preserve"> - через 1 год;</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деревянных - через 6 месяцев.</w:t>
      </w:r>
    </w:p>
    <w:p w:rsidR="00AA1777" w:rsidRPr="00AA1777" w:rsidRDefault="00AA1777" w:rsidP="00AA1777">
      <w:pPr>
        <w:pStyle w:val="ConsPlusNormal"/>
        <w:spacing w:line="300" w:lineRule="atLeast"/>
        <w:ind w:firstLine="540"/>
        <w:jc w:val="both"/>
        <w:rPr>
          <w:sz w:val="22"/>
          <w:szCs w:val="22"/>
        </w:rPr>
      </w:pPr>
      <w:r w:rsidRPr="00AA1777">
        <w:rPr>
          <w:sz w:val="22"/>
          <w:szCs w:val="22"/>
        </w:rPr>
        <w:t>Абзац утратил силу. - Приказ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проходческом подъеме величина зазора между средними направляющими канатами должна быть не менее 0,3 м. При глубине ствола свыше 400 м требуется установка отбойных канатов или других устройств, предупреждающих возможность столкновения бадей.</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Эти устройства не требуются, если зазоры между средними направляющими канатами равны 250 + Н/3, мм, где Н - глубина ствола.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Эксплуатационные зазоры между максимально выступающими частями подъемных сосудов, крепью и расстрелами в вертикальных стволах стационарных подъемных установок должны соответствовать величинам, приведенным в Таблице N 3.</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p>
    <w:p w:rsidR="006568BE" w:rsidRDefault="006568BE" w:rsidP="00AA1777">
      <w:pPr>
        <w:pStyle w:val="ConsPlusNormal"/>
        <w:spacing w:line="300" w:lineRule="atLeast"/>
        <w:jc w:val="right"/>
        <w:outlineLvl w:val="3"/>
        <w:rPr>
          <w:sz w:val="22"/>
          <w:szCs w:val="22"/>
        </w:rPr>
      </w:pPr>
      <w:r w:rsidRPr="00AA1777">
        <w:rPr>
          <w:sz w:val="22"/>
          <w:szCs w:val="22"/>
        </w:rPr>
        <w:t>Таблица N 3</w:t>
      </w:r>
    </w:p>
    <w:p w:rsidR="006568BE" w:rsidRPr="00AA1777" w:rsidRDefault="006568BE" w:rsidP="00AA1777">
      <w:pPr>
        <w:pStyle w:val="ConsPlusNormal"/>
        <w:spacing w:line="300" w:lineRule="atLeast"/>
        <w:jc w:val="right"/>
        <w:outlineLvl w:val="3"/>
        <w:rPr>
          <w:sz w:val="22"/>
          <w:szCs w:val="22"/>
        </w:rPr>
      </w:pPr>
    </w:p>
    <w:tbl>
      <w:tblPr>
        <w:tblW w:w="0" w:type="auto"/>
        <w:tblInd w:w="62" w:type="dxa"/>
        <w:tblCellMar>
          <w:top w:w="102" w:type="dxa"/>
          <w:left w:w="62" w:type="dxa"/>
          <w:bottom w:w="102" w:type="dxa"/>
          <w:right w:w="62" w:type="dxa"/>
        </w:tblCellMar>
        <w:tblLook w:val="0000"/>
      </w:tblPr>
      <w:tblGrid>
        <w:gridCol w:w="401"/>
        <w:gridCol w:w="1422"/>
        <w:gridCol w:w="1809"/>
        <w:gridCol w:w="1906"/>
        <w:gridCol w:w="1478"/>
        <w:gridCol w:w="2683"/>
      </w:tblGrid>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 xml:space="preserve">N </w:t>
            </w:r>
            <w:proofErr w:type="gramStart"/>
            <w:r w:rsidRPr="006568BE">
              <w:t>п</w:t>
            </w:r>
            <w:proofErr w:type="gramEnd"/>
            <w:r w:rsidRPr="006568BE">
              <w:t>/п</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Вид крепи стволов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Вид и расположение армировки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Наименование зазора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 xml:space="preserve">Минимальная величина зазора, </w:t>
            </w:r>
            <w:proofErr w:type="gramStart"/>
            <w:r w:rsidRPr="006568BE">
              <w:t>мм</w:t>
            </w:r>
            <w:proofErr w:type="gramEnd"/>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Примечание</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lastRenderedPageBreak/>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Деревянная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Деревянная</w:t>
            </w:r>
            <w:proofErr w:type="gramEnd"/>
            <w:r w:rsidRPr="006568BE">
              <w:t xml:space="preserve"> и металлическая с одно- и двусторонним расположением проводников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подъемными сосудами и крепью</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roofErr w:type="gramStart"/>
            <w:r w:rsidRPr="006568BE">
              <w:t>Для шахт, находящихся в эксплуатации, в случае особо стесненного расположения подъемных сосудов в стволе с деревянной армировкой допускается зазор не менее 150 мм при лобовом, а также двустороннем расположении проводников, если наиболее выступающая часть сосуда отстоит от оси проводников не более чем на 1 м</w:t>
            </w:r>
            <w:proofErr w:type="gramEnd"/>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Бетонная, кирпичная, тюбинговая, бетонитовая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Металлическая</w:t>
            </w:r>
            <w:proofErr w:type="gramEnd"/>
            <w:r w:rsidRPr="006568BE">
              <w:t xml:space="preserve"> с одно- и двусторонним расположением проводников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То же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Бетонная, кирпичная, тюбинговая, бетонитовая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Деревянная</w:t>
            </w:r>
            <w:proofErr w:type="gramEnd"/>
            <w:r w:rsidRPr="006568BE">
              <w:t xml:space="preserve"> с одно- и двусторонним расположением проводников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То же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Деревянная, бетонная, кирпичная, тюбинговая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Металлические и деревянные расстрелы, не несущие проводники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подъемными сосудами и расстрелами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При особо стесненном расположении подъемных сосудов в стволе этот зазор может быть уменьшен до 100 мм</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Деревянная, бетонная, кирпичная, тюбинговая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подъемными сосудами расстрел отсутствует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двумя движущимися сосудами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При жестких проводниках</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Деревянная, бетонная, кирпичная, тюбинговая, бетонитовая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Одностороннее, двустороннее боковое и лобовое расположение проводников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 xml:space="preserve">Между расстрелами и выступающими частями подъемных сосудов, удаленных от оси проводников на </w:t>
            </w:r>
            <w:r w:rsidRPr="006568BE">
              <w:lastRenderedPageBreak/>
              <w:t>расстояние до 750 мм</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lastRenderedPageBreak/>
              <w:t>40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При наличии на подъемном сосуде выступающих разгрузочных роликов зазор между роликом и расстрелом должен быть увеличен на 25 мм</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lastRenderedPageBreak/>
              <w:t>7</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Деревянная, бетонная, кирпичная, тюбинговая, бетонитовая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Деревянная</w:t>
            </w:r>
            <w:proofErr w:type="gramEnd"/>
            <w:r w:rsidRPr="006568BE">
              <w:t xml:space="preserve"> с лобовым расположением проводников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расстрелом, несущим проводник, и клетью</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8</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Деревянная, бетонная, кирпичная, тюбинговая, бетонитовая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Металлическая</w:t>
            </w:r>
            <w:proofErr w:type="gramEnd"/>
            <w:r w:rsidRPr="006568BE">
              <w:t xml:space="preserve"> и деревянная, независимо от расположения проводников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наружной кромкой башмака подъемного сосуда и зажимным устройством для крепления проводников к расстрелам</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Деревянная, кирпичная, бетонная, тюбинговая, бетонитовая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Одностороннее, двустороннее и лобовое расположение проводников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наиболее выступающими и удаленными от центра частями сосуда и расстрелом с учетом износа проводников и лап и возможного поворота сосуда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Для проектируемых шахт</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Деревянная, кирпичная, бетонная, тюбинговая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roofErr w:type="gramStart"/>
            <w:r w:rsidRPr="006568BE">
              <w:t>Металлическая</w:t>
            </w:r>
            <w:proofErr w:type="gramEnd"/>
            <w:r w:rsidRPr="006568BE">
              <w:t>, деревянная, независимо от расположения проводников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рельсами приемных площадок и клетей</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11</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Все виды крепи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Канатные проводники многоканатного подъема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подъемным сосудом и крепью, расстрелом или отшивкой в стволе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При глубине ствола до 800 м</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движущимися сосудами одного подъема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265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При глубине ствола более 800 м</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Проектные зазоры выбираются в соответствии с проектной документацией</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движущимися сосудами смежных подъемов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350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 xml:space="preserve">Эксплуатационные зазоры должны быть не менее 0,75 </w:t>
            </w:r>
            <w:proofErr w:type="gramStart"/>
            <w:r w:rsidRPr="006568BE">
              <w:t>проектных</w:t>
            </w:r>
            <w:proofErr w:type="gramEnd"/>
          </w:p>
        </w:tc>
      </w:tr>
      <w:tr w:rsidR="00AA1777" w:rsidRPr="006568BE" w:rsidTr="006568BE">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12</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Все виды крепи</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Канатные проводники одноканатного подъема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движущимися сосудами одного подъема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Проектные зазоры выбираются в соответствии с проектной документацией</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движущимися сосудами смежных подъемов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 xml:space="preserve">Эксплуатационные зазоры должны быть не менее 0,75 </w:t>
            </w:r>
            <w:proofErr w:type="gramStart"/>
            <w:r w:rsidRPr="006568BE">
              <w:t>проектных</w:t>
            </w:r>
            <w:proofErr w:type="gramEnd"/>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подъемным сосудом и крепью, расстрелом или отшивкой в стволе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bl>
    <w:p w:rsidR="00AA1777" w:rsidRPr="00AA1777" w:rsidRDefault="00AA1777" w:rsidP="00AA1777">
      <w:pPr>
        <w:pStyle w:val="ConsPlusNormal"/>
        <w:spacing w:line="300" w:lineRule="atLeast"/>
        <w:jc w:val="both"/>
        <w:rPr>
          <w:sz w:val="22"/>
          <w:szCs w:val="22"/>
        </w:rPr>
      </w:pPr>
      <w:r w:rsidRPr="00AA1777">
        <w:rPr>
          <w:sz w:val="22"/>
          <w:szCs w:val="22"/>
        </w:rPr>
        <w:t>(таблица введена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416. Угол отклонения (девиация струны каната) для вертикальных и вновь монтируемых наклонных установок на направляющих шкивах и барабанах одноканатных подъемных машин не должен превышать 1°30'; на бицилиндроконических барабанах необходимо увеличение угла отклонения до 2° со стороны малого цилиндра барабана в случае выполнения его с желобчатой поверхностью; на проходческих направляющих шкивах и барабанах проходческих грузовых лебедок, а также на шкивах и барабанах действующих наклонных установок с углом наклона выработки менее 30° угол отклонения не должен превышать 2°30'.</w:t>
      </w:r>
    </w:p>
    <w:p w:rsidR="00AA1777" w:rsidRPr="00AA1777" w:rsidRDefault="00AA1777" w:rsidP="00AA1777">
      <w:pPr>
        <w:pStyle w:val="ConsPlusNormal"/>
        <w:spacing w:line="300" w:lineRule="atLeast"/>
        <w:ind w:firstLine="540"/>
        <w:jc w:val="both"/>
        <w:rPr>
          <w:sz w:val="22"/>
          <w:szCs w:val="22"/>
        </w:rPr>
      </w:pPr>
      <w:r w:rsidRPr="00AA1777">
        <w:rPr>
          <w:sz w:val="22"/>
          <w:szCs w:val="22"/>
        </w:rPr>
        <w:t>Во вновь монтируемых установках плоскость вращения направляющего шкива должна находиться внутри полного угла девиации струны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Во вновь устанавливаемых одноканатных подъемных установках со шкивом трения направляющие шкивы на копре должны располагаться в одной вертикальной плоскости со шкивами трения.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Угол наклона струны канатов к горизонту для подъемных установок вертикальных стволов должен быть не менее 30° при ее длине свыше 45 м. В отдельных случаях при обосновании в проекте этот угол может быть снижен.</w:t>
      </w:r>
    </w:p>
    <w:p w:rsidR="00AA1777" w:rsidRPr="00AA1777" w:rsidRDefault="00AA1777" w:rsidP="00AA1777">
      <w:pPr>
        <w:pStyle w:val="ConsPlusNormal"/>
        <w:spacing w:line="300" w:lineRule="atLeast"/>
        <w:ind w:firstLine="540"/>
        <w:jc w:val="both"/>
        <w:rPr>
          <w:sz w:val="22"/>
          <w:szCs w:val="22"/>
        </w:rPr>
      </w:pPr>
      <w:r w:rsidRPr="00AA1777">
        <w:rPr>
          <w:sz w:val="22"/>
          <w:szCs w:val="22"/>
        </w:rPr>
        <w:t>Длина струны каната без поддерживающих роликов должна быть, как правило, не более 65 м; если угол наклона струны к горизонту более 45°, допускается увеличение ее длины до 75 м.</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417. На приемных площадках должны быть вывешены таблицы с указанием допустимой загрузки клетей, а для подъемных установок со шкивами трения - указания об одновременной загрузке обеих клетей для предотвращения опасности скольжения.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418. Запрещается спуск и подъем людей в скипах, за исключением случаев осмотра и ремонта ствола, а также в аварийных ситуациях.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Спуск и подъем людей в опрокидных клетях разрешается при наличии </w:t>
      </w:r>
      <w:r w:rsidRPr="00AA1777">
        <w:rPr>
          <w:sz w:val="22"/>
          <w:szCs w:val="22"/>
        </w:rPr>
        <w:lastRenderedPageBreak/>
        <w:t>приспособлений, исключающих возможность выпадения людей из клети в бункер, а также опрокидывания клети при движении по стволу.</w:t>
      </w:r>
    </w:p>
    <w:p w:rsidR="00AA1777" w:rsidRPr="00AA1777" w:rsidRDefault="00AA1777" w:rsidP="00AA1777">
      <w:pPr>
        <w:pStyle w:val="ConsPlusNormal"/>
        <w:spacing w:line="300" w:lineRule="atLeast"/>
        <w:ind w:firstLine="540"/>
        <w:jc w:val="both"/>
        <w:rPr>
          <w:sz w:val="22"/>
          <w:szCs w:val="22"/>
        </w:rPr>
      </w:pPr>
      <w:r w:rsidRPr="00AA1777">
        <w:rPr>
          <w:sz w:val="22"/>
          <w:szCs w:val="22"/>
        </w:rPr>
        <w:t>419. Запрещается спуск и подъем людей одновременно с грузом как в одной клети - при одноклетевом подъеме, так и в разных клетях - при двухклетевом подъеме.</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стволах, оборудованных двумя и более подъемными установками, предназначенными для спуска и подъема людей и груза, работа грузовых подъемов в часы спуска-подъема смены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шахте должна быть разработана и утверждена техническим руководителем инструкция по спуску и подъему длинномерных и негабаритных грузов с конкретным указанием последовательности технологических операций и мер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420. Ремонт и осмотр в стволе необходимо производить стоя на крыше незагруженной клети или скипа. При этом люди должны быть застрахованы предохранительными поясами, прикрепленными к канату или прицепному устройству, и быть защищены от случайно падающих предметов постоянно закрепленными зонтами. На действующих подъемных установках, где высота переподъема не позволяет установить постоянно закрепленные зонты, допускается применение на подъемных сосудах съемных зонтов.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прикрепление предохранительными поясами к армировке стволов и к крючьям, забитым в крепь.</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Предохранительные пояса каждые 6 месяцев должны подвергаться испытаниям на статическую нагрузку 225 кг в течение 5 мин.</w:t>
      </w:r>
    </w:p>
    <w:p w:rsidR="00AA1777" w:rsidRPr="00AA1777" w:rsidRDefault="00AA1777" w:rsidP="00AA1777">
      <w:pPr>
        <w:pStyle w:val="ConsPlusNormal"/>
        <w:spacing w:line="300" w:lineRule="atLeast"/>
        <w:ind w:firstLine="540"/>
        <w:jc w:val="both"/>
        <w:rPr>
          <w:sz w:val="22"/>
          <w:szCs w:val="22"/>
        </w:rPr>
      </w:pPr>
      <w:r w:rsidRPr="00AA1777">
        <w:rPr>
          <w:sz w:val="22"/>
          <w:szCs w:val="22"/>
        </w:rPr>
        <w:t>421. Стволы глубиной до 300 м должны быть оборудованы доступной с крыши подъемного сосуда сигнализацией, обеспечивающей подачу сигнала на верхнюю приемную площадку, используемую при ревизиях и осмотрах стволов.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глубине стволов более 300 м они должны быть оборудованы двусторонней связью и сигнализацией между машинистом подъема и находящимися в клети или на ее крыше людьми.</w:t>
      </w:r>
    </w:p>
    <w:p w:rsidR="00AA1777" w:rsidRPr="00AA1777" w:rsidRDefault="00AA1777" w:rsidP="00AA1777">
      <w:pPr>
        <w:pStyle w:val="ConsPlusNormal"/>
        <w:spacing w:line="300" w:lineRule="atLeast"/>
        <w:ind w:firstLine="540"/>
        <w:jc w:val="both"/>
        <w:rPr>
          <w:sz w:val="22"/>
          <w:szCs w:val="22"/>
        </w:rPr>
      </w:pPr>
      <w:r w:rsidRPr="00AA1777">
        <w:rPr>
          <w:sz w:val="22"/>
          <w:szCs w:val="22"/>
        </w:rPr>
        <w:t>422. На промежуточных горизонтах должны применяться качающиеся площадки. Применение на промежуточных горизонтах кулаков при наличии сигнализации машинисту о положении кулаков или блокирующих устройств, регулирующих взаимную работу подъемной установки и кулаков на действующих подъемах, должно осуществляться по разрешению технического руководителя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423. Порядок и периодичность проведения проверки оборудования подъемных установок, осмотров крепи и армировки ствола устанавливается техническим руководителем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Подъемные сосуды, парашюты, стопоры, подвесные устройства, направляющие башмаки, посадочные, загрузочные и разгрузочные устройства, направляющие и отклоняющие шкивы, их футеровка и подшипники, тормозная система и другие элементы подъемной машины, аппаратура защиты и система управления, должны осматриваться и проверяться ежесуточно, с учетом результатов инструментального контроля и наблюдений, службой главного механика.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Проверка оборудования подъемных установок осмотров, крепи и армировки вертикальных стволов, оборудованных системами непрерывного контроля параметров подъемной установки и плавности движения скипов и противовесов, проводятся не реже 1 раза в неделю. Результаты непрерывного контроля должны анализироваться ежесуточно.</w:t>
      </w:r>
    </w:p>
    <w:p w:rsidR="00AA1777" w:rsidRPr="00AA1777" w:rsidRDefault="00AA1777" w:rsidP="00AA1777">
      <w:pPr>
        <w:pStyle w:val="ConsPlusNormal"/>
        <w:spacing w:line="300" w:lineRule="atLeast"/>
        <w:ind w:firstLine="540"/>
        <w:jc w:val="both"/>
        <w:rPr>
          <w:sz w:val="22"/>
          <w:szCs w:val="22"/>
        </w:rPr>
      </w:pPr>
      <w:r w:rsidRPr="00AA1777">
        <w:rPr>
          <w:sz w:val="22"/>
          <w:szCs w:val="22"/>
        </w:rPr>
        <w:t>Осмотр состояния крепи и армировки стволов производится при скорости движения сосудов до 1 м/с. Участки стволов, находящиеся в ремонте, должны осматриваться ежесуточно при скорости 0,3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424. Проверка состояния копров должна производиться комиссией под руководством </w:t>
      </w:r>
      <w:r w:rsidRPr="00AA1777">
        <w:rPr>
          <w:sz w:val="22"/>
          <w:szCs w:val="22"/>
        </w:rPr>
        <w:lastRenderedPageBreak/>
        <w:t>технического руководителя шахты. Проверка металлических и железобетонных копров должна производиться один раз в год, деревянных копров - 2 раза в год и оформляться актом.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Осмотру копра должна предшествовать инструментальная проверка вертикальности копра, правильности установки направляющих шкивов по отношению к оси ствола и оси подъема, а также вертикальности средней плоскости их желобов и горизонтальности осей вращения. Проверка должна производиться под руководством главного маркшейдера шахты. Результаты инструментальной проверки должны быть занесены в специальную книгу.</w:t>
      </w:r>
    </w:p>
    <w:p w:rsidR="00AA1777" w:rsidRPr="00AA1777" w:rsidRDefault="00AA1777" w:rsidP="00AA1777">
      <w:pPr>
        <w:pStyle w:val="ConsPlusNormal"/>
        <w:spacing w:line="300" w:lineRule="atLeast"/>
        <w:ind w:firstLine="540"/>
        <w:jc w:val="both"/>
        <w:rPr>
          <w:sz w:val="22"/>
          <w:szCs w:val="22"/>
        </w:rPr>
      </w:pPr>
      <w:r w:rsidRPr="00AA1777">
        <w:rPr>
          <w:sz w:val="22"/>
          <w:szCs w:val="22"/>
        </w:rPr>
        <w:t>425. Во время работы клетевого подъема на приемной (посадочной) площадке надшахтного здания должны находиться рукоятчики, а в околоствольных дворах действующих горизонтов - стволовые.</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разносторонней посадке в клеть и выходе людей из клети рукоятчики и стволовые должны иметь помощников, находящихся по другую сторону клети.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Допускается спуск (подъем) людей при отсутствии на горизонтах стволовых и рукоятчиков при следующих условиях: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клети находится лифтер (стволовой);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клети имеется устройство для непосредственной сигнализации рукоятчику и машинисту, а также телефонная связь;</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посадочных площадках и горизонтах имеется рабочая сигнализация, а также прямая телефонная связь с машинистом.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обслуживании подъемной установки лифтером из клети наличие рукоятчика и стволового не обязательно.</w:t>
      </w:r>
    </w:p>
    <w:p w:rsidR="00AA1777" w:rsidRPr="00AA1777" w:rsidRDefault="00AA1777" w:rsidP="00AA1777">
      <w:pPr>
        <w:pStyle w:val="ConsPlusNormal"/>
        <w:spacing w:line="300" w:lineRule="atLeast"/>
        <w:ind w:firstLine="540"/>
        <w:jc w:val="both"/>
        <w:rPr>
          <w:sz w:val="22"/>
          <w:szCs w:val="22"/>
        </w:rPr>
      </w:pPr>
      <w:r w:rsidRPr="00AA1777">
        <w:rPr>
          <w:sz w:val="22"/>
          <w:szCs w:val="22"/>
        </w:rPr>
        <w:t>426. На всех горизонтах шахты перед стволами должны быть установлены предохранительные решетки для предупреждения перехода людей через подъемные отделения. При открытой решетке должен загораться сигнал "стоп" у машиниста.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Механизмы обмена грузов (вагонеток) на всех приемных площадках ствола должны иметь блокировку, исключающую их включение при подъеме-спуске людей, а также при работе подъема в режиме "ревизия".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Допускается применение на верхней приемной площадке дверей гильотинного типа при наличии дополнительного ограждения, препятствующего доступу людей к стволу до полной остановки клети и в период ее отправления.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427. У всех посадочных пунктов и в машинном отделении должны быть вывешены объявления с указанием: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фамилии лица, отвечающего за спуск и подъем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расписания подъема и спуска смены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применяемых сигналов;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числа людей, одновременно поднимаемых и спускаемых в каждом этаже клети;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всех ограничений или запрещений в пользовании подъемной установкой для спуска и подъема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428. Подъемная установка должна быть снабжена устройством для подачи сигналов от стволового к рукоятчику и от рукоятчика к машинисту, а также ремонтной сигнализацией, используемой только для осмотра и ремонта ствола.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людских и грузо-людских одноканатных подъемных установках, оборудованных сигнализацией из клети, должна предусматриваться сигнализация с приемных площадок, а также устройство, не допускающее одновременную подачу сигналов из клети и с приемных площадок.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На людских и грузо-людских вертикальных и наклонных (с углом наклона выработки </w:t>
      </w:r>
      <w:r w:rsidRPr="00AA1777">
        <w:rPr>
          <w:sz w:val="22"/>
          <w:szCs w:val="22"/>
        </w:rPr>
        <w:lastRenderedPageBreak/>
        <w:t xml:space="preserve">более 50°) подъемных установках кроме рабочей и ремонтной сигнализации должна предусматриваться резервная сигнализация с обособленным питанием по отдельному кабелю. По функциональным возможностям резервная сигнализация не должна отличаться от </w:t>
      </w:r>
      <w:proofErr w:type="gramStart"/>
      <w:r w:rsidRPr="00AA1777">
        <w:rPr>
          <w:sz w:val="22"/>
          <w:szCs w:val="22"/>
        </w:rPr>
        <w:t>рабочей</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наличии двух подъемных установок в одном стволе, каждая из которых обеспечивает спуск и подъем людей со всех горизонтов, резервная сигнализация может отсутствовать. Если установка обслуживает несколько горизонтов, то должно быть предусмотрено устройство, показывающее, с какого горизонта подан сигнал в данный момент, а также устройство, препятствующее поступлению рабочих сигналов из других пунктов.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Схема сигнализации должна предусматривать возможность подачи сигнала "стоп" с любого горизонта непосредственно машинисту.</w:t>
      </w:r>
    </w:p>
    <w:p w:rsidR="00AA1777" w:rsidRPr="00AA1777" w:rsidRDefault="00AA1777" w:rsidP="00AA1777">
      <w:pPr>
        <w:pStyle w:val="ConsPlusNormal"/>
        <w:spacing w:line="300" w:lineRule="atLeast"/>
        <w:ind w:firstLine="540"/>
        <w:jc w:val="both"/>
        <w:rPr>
          <w:sz w:val="22"/>
          <w:szCs w:val="22"/>
        </w:rPr>
      </w:pPr>
      <w:r w:rsidRPr="00AA1777">
        <w:rPr>
          <w:sz w:val="22"/>
          <w:szCs w:val="22"/>
        </w:rPr>
        <w:t>Управление проходческими лебедками должно вестись строго по сигналам. Сигнализация для проходческих лебедок может быть как механической, так и электрической с использованием звукового сигнала. Таблица сигналов для проходческих лебедок должна быть вывешена у центрального пульта управления и у лебедок.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429. Компле</w:t>
      </w:r>
      <w:proofErr w:type="gramStart"/>
      <w:r w:rsidRPr="00AA1777">
        <w:rPr>
          <w:sz w:val="22"/>
          <w:szCs w:val="22"/>
        </w:rPr>
        <w:t>кс ств</w:t>
      </w:r>
      <w:proofErr w:type="gramEnd"/>
      <w:r w:rsidRPr="00AA1777">
        <w:rPr>
          <w:sz w:val="22"/>
          <w:szCs w:val="22"/>
        </w:rPr>
        <w:t>оловой сигнализации каждой подъемной машины должен иметь отдельную проводку и питаться от отдельного источника энергии.</w:t>
      </w:r>
    </w:p>
    <w:p w:rsidR="00AA1777" w:rsidRPr="00AA1777" w:rsidRDefault="00AA1777" w:rsidP="00AA1777">
      <w:pPr>
        <w:pStyle w:val="ConsPlusNormal"/>
        <w:spacing w:line="300" w:lineRule="atLeast"/>
        <w:ind w:firstLine="540"/>
        <w:jc w:val="both"/>
        <w:rPr>
          <w:sz w:val="22"/>
          <w:szCs w:val="22"/>
        </w:rPr>
      </w:pPr>
      <w:r w:rsidRPr="00AA1777">
        <w:rPr>
          <w:sz w:val="22"/>
          <w:szCs w:val="22"/>
        </w:rPr>
        <w:t>430. При подъеме людей из шахты скипами в аварийных случаях должна быть обеспечена возможность подачи сигналов с посадочной площадки на верхнюю приемную площадку и с верхней приемной площадки машинисту подъема.</w:t>
      </w:r>
    </w:p>
    <w:p w:rsidR="00AA1777" w:rsidRPr="00AA1777" w:rsidRDefault="00AA1777" w:rsidP="00AA1777">
      <w:pPr>
        <w:pStyle w:val="ConsPlusNormal"/>
        <w:spacing w:line="300" w:lineRule="atLeast"/>
        <w:ind w:firstLine="540"/>
        <w:jc w:val="both"/>
        <w:rPr>
          <w:sz w:val="22"/>
          <w:szCs w:val="22"/>
        </w:rPr>
      </w:pPr>
      <w:r w:rsidRPr="00AA1777">
        <w:rPr>
          <w:sz w:val="22"/>
          <w:szCs w:val="22"/>
        </w:rPr>
        <w:t>431. Запрещается передача сигналов из околоствольного двора непосредственно машинисту, минуя рукоятчика. Указанное запрещение не распространяется: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сигнальные устройства, имеющие блокировку, препятствующую пуску машины до получения разрешительного сигнала от рукоятчика;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одноклетевые подъемные установки с подачей сигнала из клети;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скиповые подъемные установки;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установки с опрокидывающимися клетями при подъеме только груза.</w:t>
      </w:r>
    </w:p>
    <w:p w:rsidR="00AA1777" w:rsidRPr="00AA1777" w:rsidRDefault="00AA1777" w:rsidP="00AA1777">
      <w:pPr>
        <w:pStyle w:val="ConsPlusNormal"/>
        <w:spacing w:line="300" w:lineRule="atLeast"/>
        <w:ind w:firstLine="540"/>
        <w:jc w:val="both"/>
        <w:rPr>
          <w:sz w:val="22"/>
          <w:szCs w:val="22"/>
        </w:rPr>
      </w:pPr>
      <w:r w:rsidRPr="00AA1777">
        <w:rPr>
          <w:sz w:val="22"/>
          <w:szCs w:val="22"/>
        </w:rPr>
        <w:t>Между машинистом подъемной машины и рукоятчиком, а также между рукоятчиком и стволовым должна быть оборудована прямая телефонная связь.</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углубке или проходке ствола проходчиками должны подаваться сигналы машинисту подъемной машины.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432. Высота переподъема для одноканатных подъемных установок вертикальных и наклонных выработок (с углом наклона более 30°) должна быть: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клетевых и скипо-клетевых подъемных установках со скоростью подъема более 3 м/с - не менее 6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клетевых подъемных установках со скоростью подъема до 3 м/с - не менее 4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грузовых подъемных установках со скипами и опрокидными клетями - не менее 2,5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бадъевом (проходческом) подъеме при спуске и подъеме людей - не менее 4 м.</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Высотой переподъема необходимо считать: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неопрокидных клетей - высоту, на которую может свободно подняться клеть от нормального положения при разгрузке на верхней приемной площадке до соприкосновения верхнего жимка каната с ободом направляющего шкива или отдельных частей клети с элементами копра;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для опрокидных клетей при подъеме и спуске людей - высоту, на которую может подняться клеть от нормального положения при посадке людей до начала поворота платформы клети, если не имеется отвода разгрузочных направляющих при подъеме </w:t>
      </w:r>
      <w:r w:rsidRPr="00AA1777">
        <w:rPr>
          <w:sz w:val="22"/>
          <w:szCs w:val="22"/>
        </w:rPr>
        <w:lastRenderedPageBreak/>
        <w:t>людей. При наличии отвода разгрузочных направляющих высоту переподъема следует считать от верхнего положения при посадке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грузовых подъемов в скипах и опрокидных клетях - высоту, на которую может свободно подняться скип или опрокидная клеть от нормального положения при разгрузке до соприкосновения верхнего жимка каната с ободом направляющего шкива самого скипа или опрокидной клети, или отдельных их частей с элементами копра;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бадьевого подъема при спуске или подъеме людей - высоту, на которую может свободно подняться бадья от нулевой площадки до соприкосновения верхнего жимка каната или верхней кромки направляющей рамки с ободом направляющего шкива или с выступающими частями металлоконструкций подшкивной площадки. При этом высота, на которую может подняться бадья от верхней приемной площадки при разгрузке грузов до соприкосновения верхнего жимка каната или верхней кромки направляющей рамки с ободом направляющего шкива или металлоконструкциями подшкивной площадки, должна быть не менее 2,5 м.</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Высота переподъема для многоканатных подъемных установок всех типов должна быть не менее 7 м и состоять из высоты свободного переподъема не менее 3 м и высоты для размещения предохранительных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Свободный переподъем - высота, на которую может свободно подняться сосуд от нормального положения его при разгрузке на верхней приемной площадке до входа улавливающих органов сосуда в амортизатор верхнего предохранительного устройства.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расчете высоты для размещения предохранительных устройств необходимо учитывать величину рабочего хода амортизатора предохранительного устройства и дополнительного (резервного) хода амортизатора. Величина резервного хода должна быть не менее половины длины рабочего хода амортизатора.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433. Путь переподъема для наклонных подъемных установок с углом наклона выработки до 30° должен быть: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двухконцевых подъемных установках - не менее 6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действующих одноконцевых грузовых подъемных установках - не менее 2,5 м; для проектируемых - не менее 4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одноконцевых грузо-людских и людских подъемных установках - не менее 4 м.</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Путем переподъема при осуществлении доставки грузовыми и пассажирскими вагонетками необходимо считать расстояние, которое могут пройти вагонетки от нормального положения на верхней приемной площадке, обусловленного рабочим процессом (остановка вагонеток для перецепки, для посадки людей, до места, где может произойти нарушение нормального режима движения вагонеток (соприкосновение верхнего жимка каната с ободом шкива или барабаном, передней вагонетки с элементами крепи или вентиляционной двери)).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434. При применении ручных воротков для спуска и подъема рабочих в шурфы и неглубокие шахты обязательно выполнение следующих условий:</w:t>
      </w:r>
    </w:p>
    <w:p w:rsidR="00AA1777" w:rsidRPr="00AA1777" w:rsidRDefault="00AA1777" w:rsidP="00AA1777">
      <w:pPr>
        <w:pStyle w:val="ConsPlusNormal"/>
        <w:spacing w:line="300" w:lineRule="atLeast"/>
        <w:ind w:firstLine="540"/>
        <w:jc w:val="both"/>
        <w:rPr>
          <w:sz w:val="22"/>
          <w:szCs w:val="22"/>
        </w:rPr>
      </w:pPr>
      <w:r w:rsidRPr="00AA1777">
        <w:rPr>
          <w:sz w:val="22"/>
          <w:szCs w:val="22"/>
        </w:rPr>
        <w:t>ручные воротки должны быть оборудованы храповыми устройствами и автоматически действующими тормозами и двумя стальными рукоятками; подъем или спуск людей и грузов ручным воротком должен обслуживаться не менее чем двумя рабочими;</w:t>
      </w:r>
    </w:p>
    <w:p w:rsidR="00AA1777" w:rsidRPr="00AA1777" w:rsidRDefault="00AA1777" w:rsidP="00AA1777">
      <w:pPr>
        <w:pStyle w:val="ConsPlusNormal"/>
        <w:spacing w:line="300" w:lineRule="atLeast"/>
        <w:ind w:firstLine="540"/>
        <w:jc w:val="both"/>
        <w:rPr>
          <w:sz w:val="22"/>
          <w:szCs w:val="22"/>
        </w:rPr>
      </w:pPr>
      <w:r w:rsidRPr="00AA1777">
        <w:rPr>
          <w:sz w:val="22"/>
          <w:szCs w:val="22"/>
        </w:rPr>
        <w:t>спуск и подъем людей должны производиться со скоростью не более 1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устройство воротка над устьем неглубоких шахт и шурфов должно быть таким, чтобы можно было снимать и подвешивать подъемные сосуды безопасно для занятых при этом рабочих;</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подъемные установки должны быть оборудованы сигнальными устройствами;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углубке шурфов с применением воротка с бадьей конец каната должен быть </w:t>
      </w:r>
      <w:r w:rsidRPr="00AA1777">
        <w:rPr>
          <w:sz w:val="22"/>
          <w:szCs w:val="22"/>
        </w:rPr>
        <w:lastRenderedPageBreak/>
        <w:t>прочно прикреплен к валу воротка, на котором должны оставаться неразвернутыми не менее трех витков каната. Прицепной крюк должен быть исправен и снабжен надежным предохранительным затвором;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подъеме и спуске людей ручным воротком необходимо применение только стальных канатов с диаметром проволоки не менее 0,6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Отношение диаметра органа навивки к диаметру проволоки должно быть не менее 459 и к диаметру каната - не менее 30.</w:t>
      </w:r>
    </w:p>
    <w:p w:rsidR="00AA1777" w:rsidRPr="00AA1777" w:rsidRDefault="00AA1777" w:rsidP="00AA1777">
      <w:pPr>
        <w:pStyle w:val="ConsPlusNormal"/>
        <w:spacing w:line="300" w:lineRule="atLeast"/>
        <w:ind w:firstLine="540"/>
        <w:jc w:val="both"/>
        <w:rPr>
          <w:sz w:val="22"/>
          <w:szCs w:val="22"/>
        </w:rPr>
      </w:pPr>
      <w:r w:rsidRPr="00AA1777">
        <w:rPr>
          <w:sz w:val="22"/>
          <w:szCs w:val="22"/>
        </w:rPr>
        <w:t>435. В кабине лифтовой установки запрещается одновременная перевозка людей и груза.</w:t>
      </w:r>
    </w:p>
    <w:p w:rsidR="00AA1777" w:rsidRPr="00AA1777" w:rsidRDefault="00AA1777" w:rsidP="00AA1777">
      <w:pPr>
        <w:pStyle w:val="ConsPlusNormal"/>
        <w:spacing w:line="300" w:lineRule="atLeast"/>
        <w:ind w:firstLine="540"/>
        <w:jc w:val="both"/>
        <w:rPr>
          <w:sz w:val="22"/>
          <w:szCs w:val="22"/>
        </w:rPr>
      </w:pPr>
      <w:r w:rsidRPr="00AA1777">
        <w:rPr>
          <w:sz w:val="22"/>
          <w:szCs w:val="22"/>
        </w:rPr>
        <w:t>436. В кабине лифта должен быть установлен телефон или другая двухсторонняя связь с диспетчером рудника (шахты) и машинным отделением, а при использовании грузовой установки - связь с приемными площадками.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437. Электрооборудование лифта должно быть выполнено в рудничном нормальном, а в условиях газового режима во взрывозащищенном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438. Запрещается производить подъем и спуск вагонеток (платформ) на колесных скатах в кабинах лифтов, не оборудованных рельсовыми путями. Кабины с рельсовыми путями должны иметь стопорные устройства для вагонеток. Конструкция стопоров и их установка должны быть предусмотрены изготовителем лифта.</w:t>
      </w:r>
    </w:p>
    <w:p w:rsidR="00AA1777" w:rsidRPr="00AA1777" w:rsidRDefault="00AA1777" w:rsidP="00AA1777">
      <w:pPr>
        <w:pStyle w:val="ConsPlusNormal"/>
        <w:spacing w:line="300" w:lineRule="atLeast"/>
        <w:ind w:firstLine="540"/>
        <w:jc w:val="both"/>
        <w:rPr>
          <w:sz w:val="22"/>
          <w:szCs w:val="22"/>
        </w:rPr>
      </w:pPr>
      <w:r w:rsidRPr="00AA1777">
        <w:rPr>
          <w:sz w:val="22"/>
          <w:szCs w:val="22"/>
        </w:rPr>
        <w:t>439. Точность установки кабины, оборудованной рельсовыми путями, при отсутствии посадочных устройств, должна выдерживаться в пределах +/-15 мм, а не оборудованной рельсовыми путями +/-50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440. На горизонтах перед лифтами, предназначенными для перевозки вагонов (платформ), на колесных скатах должны устраиваться задерживающие стопора. При установке стопоров должна выполняться блокировка, исключающая возможность их открывания при отсутствии кабины на горизонте.</w:t>
      </w:r>
    </w:p>
    <w:p w:rsidR="00AA1777" w:rsidRPr="00AA1777" w:rsidRDefault="00AA1777" w:rsidP="00AA1777">
      <w:pPr>
        <w:pStyle w:val="ConsPlusNormal"/>
        <w:spacing w:line="300" w:lineRule="atLeast"/>
        <w:ind w:firstLine="540"/>
        <w:jc w:val="both"/>
        <w:rPr>
          <w:sz w:val="22"/>
          <w:szCs w:val="22"/>
        </w:rPr>
      </w:pPr>
      <w:r w:rsidRPr="00AA1777">
        <w:rPr>
          <w:sz w:val="22"/>
          <w:szCs w:val="22"/>
        </w:rPr>
        <w:t>441. Перевозка взрывчатых материалов в подземных условиях должна производиться в соответствии с требованиями нормативных документов при ведении взрывных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442. Высота переподъема кабины (противовеса) должна определяться проектом в зависимости от скорости движения кабины и обеспечения безопасных условий обслуживающего персонала, находящегося на крыше кабины (противовеса). </w:t>
      </w:r>
      <w:proofErr w:type="gramStart"/>
      <w:r w:rsidRPr="00AA1777">
        <w:rPr>
          <w:sz w:val="22"/>
          <w:szCs w:val="22"/>
        </w:rPr>
        <w:t>При этом высота шахты лифта должна быть такой, чтобы после остановки пустой кабины (противовеса) в верхней части шахты от срабатывания концевого выключателя была обеспечена возможность свободного хода кабины (противовеса) вверх на расстояние не менее 200 мм, считая от зонта, установленного над кабиной, для защиты персонала от падающих предметов при осмотре шахты и элементов армировки.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443. На всех горизонтах ствол лифтового подъемника должен иметь металлическое ограждение на всю высоту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444. </w:t>
      </w:r>
      <w:proofErr w:type="gramStart"/>
      <w:r w:rsidRPr="00AA1777">
        <w:rPr>
          <w:sz w:val="22"/>
          <w:szCs w:val="22"/>
        </w:rPr>
        <w:t>Лифтовые установки, оборудованные зубчатым реечным зацеплением должны быть снабжены</w:t>
      </w:r>
      <w:proofErr w:type="gramEnd"/>
      <w:r w:rsidRPr="00AA1777">
        <w:rPr>
          <w:sz w:val="22"/>
          <w:szCs w:val="22"/>
        </w:rPr>
        <w:t xml:space="preserve"> ловителем для плавной остановки кабины (клети) лифта, если скорость движения кабины вниз превысит номинальную скорость более чем на 15%.</w:t>
      </w:r>
    </w:p>
    <w:p w:rsidR="00AA1777" w:rsidRPr="00AA1777" w:rsidRDefault="00AA1777" w:rsidP="00AA1777">
      <w:pPr>
        <w:pStyle w:val="ConsPlusNormal"/>
        <w:spacing w:line="300" w:lineRule="atLeast"/>
        <w:ind w:firstLine="540"/>
        <w:jc w:val="both"/>
        <w:rPr>
          <w:sz w:val="22"/>
          <w:szCs w:val="22"/>
        </w:rPr>
      </w:pPr>
      <w:r w:rsidRPr="00AA1777">
        <w:rPr>
          <w:sz w:val="22"/>
          <w:szCs w:val="22"/>
        </w:rPr>
        <w:t>445. Техническое обслуживание и испытания лифтов должны производиться согласно руководству по эксплуатации.</w:t>
      </w:r>
    </w:p>
    <w:p w:rsidR="00AA1777" w:rsidRPr="00AA1777" w:rsidRDefault="00AA1777" w:rsidP="00AA1777">
      <w:pPr>
        <w:pStyle w:val="ConsPlusNormal"/>
        <w:spacing w:line="300" w:lineRule="atLeast"/>
        <w:jc w:val="both"/>
        <w:rPr>
          <w:sz w:val="22"/>
          <w:szCs w:val="22"/>
        </w:rPr>
      </w:pPr>
    </w:p>
    <w:p w:rsidR="006568BE" w:rsidRDefault="006568BE" w:rsidP="00AA1777">
      <w:pPr>
        <w:pStyle w:val="ConsPlusTitle"/>
        <w:spacing w:line="300" w:lineRule="atLeast"/>
        <w:jc w:val="center"/>
        <w:outlineLvl w:val="2"/>
        <w:rPr>
          <w:sz w:val="22"/>
          <w:szCs w:val="22"/>
        </w:rPr>
      </w:pPr>
    </w:p>
    <w:p w:rsidR="006568BE" w:rsidRDefault="006568BE" w:rsidP="00AA1777">
      <w:pPr>
        <w:pStyle w:val="ConsPlusTitle"/>
        <w:spacing w:line="300" w:lineRule="atLeast"/>
        <w:jc w:val="center"/>
        <w:outlineLvl w:val="2"/>
        <w:rPr>
          <w:sz w:val="22"/>
          <w:szCs w:val="22"/>
        </w:rPr>
      </w:pPr>
    </w:p>
    <w:p w:rsidR="006568BE" w:rsidRDefault="006568BE" w:rsidP="00AA1777">
      <w:pPr>
        <w:pStyle w:val="ConsPlusTitle"/>
        <w:spacing w:line="300" w:lineRule="atLeast"/>
        <w:jc w:val="center"/>
        <w:outlineLvl w:val="2"/>
        <w:rPr>
          <w:sz w:val="22"/>
          <w:szCs w:val="22"/>
        </w:rPr>
      </w:pPr>
    </w:p>
    <w:p w:rsidR="006568BE" w:rsidRDefault="006568BE" w:rsidP="00AA1777">
      <w:pPr>
        <w:pStyle w:val="ConsPlusTitle"/>
        <w:spacing w:line="300" w:lineRule="atLeast"/>
        <w:jc w:val="center"/>
        <w:outlineLvl w:val="2"/>
        <w:rPr>
          <w:sz w:val="22"/>
          <w:szCs w:val="22"/>
        </w:rPr>
      </w:pPr>
    </w:p>
    <w:p w:rsidR="006568BE" w:rsidRDefault="006568BE" w:rsidP="00AA1777">
      <w:pPr>
        <w:pStyle w:val="ConsPlusTitle"/>
        <w:spacing w:line="300" w:lineRule="atLeast"/>
        <w:jc w:val="center"/>
        <w:outlineLvl w:val="2"/>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lastRenderedPageBreak/>
        <w:t>Требования к эксплуатации</w:t>
      </w:r>
    </w:p>
    <w:p w:rsidR="00AA1777" w:rsidRPr="00AA1777" w:rsidRDefault="00AA1777" w:rsidP="00AA1777">
      <w:pPr>
        <w:pStyle w:val="ConsPlusTitle"/>
        <w:spacing w:line="300" w:lineRule="atLeast"/>
        <w:jc w:val="center"/>
        <w:rPr>
          <w:sz w:val="22"/>
          <w:szCs w:val="22"/>
        </w:rPr>
      </w:pPr>
      <w:r w:rsidRPr="00AA1777">
        <w:rPr>
          <w:sz w:val="22"/>
          <w:szCs w:val="22"/>
        </w:rPr>
        <w:t>подъемных машин, лебедок, канатов и прицепных устройств,</w:t>
      </w:r>
    </w:p>
    <w:p w:rsidR="00AA1777" w:rsidRPr="00AA1777" w:rsidRDefault="00AA1777" w:rsidP="00AA1777">
      <w:pPr>
        <w:pStyle w:val="ConsPlusTitle"/>
        <w:spacing w:line="300" w:lineRule="atLeast"/>
        <w:jc w:val="center"/>
        <w:rPr>
          <w:sz w:val="22"/>
          <w:szCs w:val="22"/>
        </w:rPr>
      </w:pPr>
      <w:r w:rsidRPr="00AA1777">
        <w:rPr>
          <w:sz w:val="22"/>
          <w:szCs w:val="22"/>
        </w:rPr>
        <w:t>используемых для спуска и подъема людей и грузов</w:t>
      </w:r>
    </w:p>
    <w:p w:rsidR="00AA1777" w:rsidRPr="00AA1777" w:rsidRDefault="00AA1777" w:rsidP="00AA1777">
      <w:pPr>
        <w:pStyle w:val="ConsPlusTitle"/>
        <w:spacing w:line="300" w:lineRule="atLeast"/>
        <w:jc w:val="center"/>
        <w:rPr>
          <w:sz w:val="22"/>
          <w:szCs w:val="22"/>
        </w:rPr>
      </w:pPr>
      <w:r w:rsidRPr="00AA1777">
        <w:rPr>
          <w:sz w:val="22"/>
          <w:szCs w:val="22"/>
        </w:rPr>
        <w:t>в вертикальных и наклонных выработках</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446. Подъемная машина должна быть оборудована контрольно-измерительными приборами, регистратором параметров, обеспечивающим измерение, регистрацию положения и скорости движения подъемных сосудов; тока подъемных двигателей; давления в тормозной системе, в том числе регистрацию, определение и визуализацию причины включения предохранительного тормоза.</w:t>
      </w:r>
    </w:p>
    <w:p w:rsidR="00AA1777" w:rsidRPr="00AA1777" w:rsidRDefault="00AA1777" w:rsidP="00AA1777">
      <w:pPr>
        <w:pStyle w:val="ConsPlusNormal"/>
        <w:spacing w:line="300" w:lineRule="atLeast"/>
        <w:ind w:firstLine="540"/>
        <w:jc w:val="both"/>
        <w:rPr>
          <w:sz w:val="22"/>
          <w:szCs w:val="22"/>
        </w:rPr>
      </w:pPr>
      <w:r w:rsidRPr="00AA1777">
        <w:rPr>
          <w:sz w:val="22"/>
          <w:szCs w:val="22"/>
        </w:rPr>
        <w:t>447. Отношение наименьшего диаметра навивки к диаметру каната должно быть не менее:</w:t>
      </w:r>
    </w:p>
    <w:p w:rsidR="00AA1777" w:rsidRPr="00AA1777" w:rsidRDefault="00AA1777" w:rsidP="00AA1777">
      <w:pPr>
        <w:pStyle w:val="ConsPlusNormal"/>
        <w:spacing w:line="300" w:lineRule="atLeast"/>
        <w:ind w:firstLine="540"/>
        <w:jc w:val="both"/>
        <w:rPr>
          <w:sz w:val="22"/>
          <w:szCs w:val="22"/>
        </w:rPr>
      </w:pPr>
      <w:r w:rsidRPr="00AA1777">
        <w:rPr>
          <w:sz w:val="22"/>
          <w:szCs w:val="22"/>
        </w:rPr>
        <w:t>120 - для одноканатных подъемных машин со шкивом трения;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95 - для многоканатных подъемных машин с отклоняющим шкивом;</w:t>
      </w:r>
    </w:p>
    <w:p w:rsidR="00AA1777" w:rsidRPr="00AA1777" w:rsidRDefault="00AA1777" w:rsidP="00AA1777">
      <w:pPr>
        <w:pStyle w:val="ConsPlusNormal"/>
        <w:spacing w:line="300" w:lineRule="atLeast"/>
        <w:ind w:firstLine="540"/>
        <w:jc w:val="both"/>
        <w:rPr>
          <w:sz w:val="22"/>
          <w:szCs w:val="22"/>
        </w:rPr>
      </w:pPr>
      <w:r w:rsidRPr="00AA1777">
        <w:rPr>
          <w:sz w:val="22"/>
          <w:szCs w:val="22"/>
        </w:rPr>
        <w:t>78 - для направляющих шкивов и барабанов одноканатных подъемных установок на поверхности, а также многоканатных установок без отклоняющего шкива;</w:t>
      </w:r>
    </w:p>
    <w:p w:rsidR="00AA1777" w:rsidRPr="00AA1777" w:rsidRDefault="00AA1777" w:rsidP="00AA1777">
      <w:pPr>
        <w:pStyle w:val="ConsPlusNormal"/>
        <w:spacing w:line="300" w:lineRule="atLeast"/>
        <w:ind w:firstLine="540"/>
        <w:jc w:val="both"/>
        <w:rPr>
          <w:sz w:val="22"/>
          <w:szCs w:val="22"/>
        </w:rPr>
      </w:pPr>
      <w:r w:rsidRPr="00AA1777">
        <w:rPr>
          <w:sz w:val="22"/>
          <w:szCs w:val="22"/>
        </w:rPr>
        <w:t>60 - для направляющих шкивов и барабанов подземных подъемных машин и лебедок, а также для машин и лебедок, используемых при проходке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50 - для передвижных подъемных машин, направляющих шкивов и барабанов лебедок, применяемых на породных отвалах, а также для откаточных лебедок;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20 - для направляющих шкивов и барабанов проходческих грузовых лебедок, предназначенных для подвески полков, подвесных насосов, трубопроводов, спасательных лестниц и опалубок.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передвижных, вспомогательных и маневровых лебедок, а также для направляющих шкивов наклонных подъемных установок с углом обхвата шкива канатом до 15° указанное отношение не ограничивается.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448. Навивка каната на барабан должна соответствовать назначению подъемной установки в соответствии с паспортом и руководством по эксплуатации завода-изготовителя.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449. Барабаны вновь монтируемых подъемных машин должны иметь реборды с двух сторон высотой не менее 1,5 диаметра каната. Набивочная поверхность барабанов должна иметь нарезанные спиральные канавки независимо от числа слоев навивки.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наличии более одного слоя навивки канатов на барабан должны быть соблюдены следующие условия: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реборда барабана должна выступать над верхним слоем на 2,5 диаметра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конструктивное исполнение набивочной поверхности или реборды барабана должно обеспечивать плавный переход каната на следующий слой навивки;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критический участок каната длиной в четверть последнего витка нижнего ряда (переход на верхний ряд) должен осматриваться (контроль обрыва проволок и потери сечения металла), не реже чем один раз в 2 месяца.</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Передвижку каната производить в зависимости от интенсивности эксплуатации через 6 - 12 месяцев.</w:t>
      </w:r>
    </w:p>
    <w:p w:rsidR="00AA1777" w:rsidRPr="00AA1777" w:rsidRDefault="00AA1777" w:rsidP="00AA1777">
      <w:pPr>
        <w:pStyle w:val="ConsPlusNormal"/>
        <w:spacing w:line="300" w:lineRule="atLeast"/>
        <w:ind w:firstLine="540"/>
        <w:jc w:val="both"/>
        <w:rPr>
          <w:sz w:val="22"/>
          <w:szCs w:val="22"/>
        </w:rPr>
      </w:pPr>
      <w:r w:rsidRPr="00AA1777">
        <w:rPr>
          <w:sz w:val="22"/>
          <w:szCs w:val="22"/>
        </w:rPr>
        <w:t>450. Запрещается прикрепление конца каната к валу барабана. Крепление концов каната к барабану производится через специально предусмотренные на барабане устройства, позволяющие закрепить канат не менее чем в трех точках.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Для ослабления натяжения каната в месте его прикрепления к барабану на поверхности барабана должно быть не менее трех витков трения при футеровке деревом или </w:t>
      </w:r>
      <w:proofErr w:type="gramStart"/>
      <w:r w:rsidRPr="00AA1777">
        <w:rPr>
          <w:sz w:val="22"/>
          <w:szCs w:val="22"/>
        </w:rPr>
        <w:t>пресс-массой</w:t>
      </w:r>
      <w:proofErr w:type="gramEnd"/>
      <w:r w:rsidRPr="00AA1777">
        <w:rPr>
          <w:sz w:val="22"/>
          <w:szCs w:val="22"/>
        </w:rPr>
        <w:t xml:space="preserve"> и не менее пяти витков трения на барабанах, не футерованных </w:t>
      </w:r>
      <w:r w:rsidRPr="00AA1777">
        <w:rPr>
          <w:sz w:val="22"/>
          <w:szCs w:val="22"/>
        </w:rPr>
        <w:lastRenderedPageBreak/>
        <w:t>фрикционными материалами. Кроме витков трения должны быть запасные витки для периодических испытаний каната. Запасные витки могут располагаться как на поверхности барабана, так и внутри него. Бобины, предназначенные для размещения запасных витков каната, должны иметь специальные устройства, позволяющие фиксировать их относительно барабана машины.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451. Сегменты футеровки ведущих шкивов подъемных установок со шкивами трения и копровых шкивов должны прикрепляться так, чтобы на кромках желоба футеровки не было никаких соединительных частей, которые при нарушении их крепления могли бы попасть в желоб под канат. Болты, закрепляющие футеровку, подлежат осмотру еженедельно. Реборды направляющих шкивов и шкивов </w:t>
      </w:r>
      <w:proofErr w:type="gramStart"/>
      <w:r w:rsidRPr="00AA1777">
        <w:rPr>
          <w:sz w:val="22"/>
          <w:szCs w:val="22"/>
        </w:rPr>
        <w:t>трения</w:t>
      </w:r>
      <w:proofErr w:type="gramEnd"/>
      <w:r w:rsidRPr="00AA1777">
        <w:rPr>
          <w:sz w:val="22"/>
          <w:szCs w:val="22"/>
        </w:rPr>
        <w:t xml:space="preserve"> вновь изготовляемых машин должны выступать над верхней частью каната не менее чем на 1,5 его диаметра.</w:t>
      </w:r>
    </w:p>
    <w:p w:rsidR="00AA1777" w:rsidRPr="00AA1777" w:rsidRDefault="00AA1777" w:rsidP="00AA1777">
      <w:pPr>
        <w:pStyle w:val="ConsPlusNormal"/>
        <w:spacing w:line="300" w:lineRule="atLeast"/>
        <w:ind w:firstLine="540"/>
        <w:jc w:val="both"/>
        <w:rPr>
          <w:sz w:val="22"/>
          <w:szCs w:val="22"/>
        </w:rPr>
      </w:pPr>
      <w:r w:rsidRPr="00AA1777">
        <w:rPr>
          <w:sz w:val="22"/>
          <w:szCs w:val="22"/>
        </w:rPr>
        <w:t>Сегменты футеровки должны заменяться новыми при изношенности их в глубину на один диаметр каната или когда остаточная высота сегмента окажется 0,75 диаметра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Копровые площадки должны иметь защитные перекрытия от атмосферных осадков или устройства для удаления льда.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452. </w:t>
      </w:r>
      <w:proofErr w:type="gramStart"/>
      <w:r w:rsidRPr="00AA1777">
        <w:rPr>
          <w:sz w:val="22"/>
          <w:szCs w:val="22"/>
        </w:rPr>
        <w:t>Максимальная скорость подъема и спуска людей по вертикальным выработкам не должна превышать 12 м/с, а по наклонным выработкам - 5 м/с. При подъеме и спуске людей в бадьях по направляющим наибольшая скорость должна быть не более 8 м/с, а в местах, где направляющие отсутствуют, - не более 1 м/с.</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Скорость при подъеме и спуске грузов по вертикальным и наклонным выработкам должна определяться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Спуск груза (противовеса при порожнем скипе) скиповой многоканатной подъемной установкой должен производиться в режиме "ревизия".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подъеме и спуске грузов в бадьях по направляющим скорость движения бадей не должна превышать 12 м/с, а в местах, где направляющие отсутствуют, - 2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Скорость подъемных сосудов при спуске-подъеме подвешенных под ними грузов не должна превышать 1/3 номинальной скорости для данного подъема. Скорость перемещения полков, проходческого оборудования не должна превышать 0,2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Скорость перемещения спасательных лестниц не должна превышать 0,35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453. Величина среднего замедления подъемной </w:t>
      </w:r>
      <w:proofErr w:type="gramStart"/>
      <w:r w:rsidRPr="00AA1777">
        <w:rPr>
          <w:sz w:val="22"/>
          <w:szCs w:val="22"/>
        </w:rPr>
        <w:t>установки</w:t>
      </w:r>
      <w:proofErr w:type="gramEnd"/>
      <w:r w:rsidRPr="00AA1777">
        <w:rPr>
          <w:sz w:val="22"/>
          <w:szCs w:val="22"/>
        </w:rPr>
        <w:t xml:space="preserve"> как при предохранительном, так и при рабочем (в экстренных случаях) торможении не должна превышать значений, указанных в Таблице N 4:</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jc w:val="right"/>
        <w:outlineLvl w:val="3"/>
        <w:rPr>
          <w:sz w:val="22"/>
          <w:szCs w:val="22"/>
        </w:rPr>
      </w:pPr>
      <w:r w:rsidRPr="00AA1777">
        <w:rPr>
          <w:sz w:val="22"/>
          <w:szCs w:val="22"/>
        </w:rPr>
        <w:t>Таблица N 4</w:t>
      </w:r>
    </w:p>
    <w:p w:rsidR="00AA1777" w:rsidRPr="00AA1777" w:rsidRDefault="00AA1777" w:rsidP="00AA1777">
      <w:pPr>
        <w:pStyle w:val="ConsPlusNormal"/>
        <w:spacing w:line="300" w:lineRule="atLeast"/>
        <w:jc w:val="both"/>
        <w:rPr>
          <w:sz w:val="22"/>
          <w:szCs w:val="22"/>
        </w:rPr>
      </w:pPr>
    </w:p>
    <w:tbl>
      <w:tblPr>
        <w:tblW w:w="0" w:type="auto"/>
        <w:jc w:val="center"/>
        <w:tblInd w:w="62" w:type="dxa"/>
        <w:tblCellMar>
          <w:top w:w="102" w:type="dxa"/>
          <w:left w:w="62" w:type="dxa"/>
          <w:bottom w:w="102" w:type="dxa"/>
          <w:right w:w="62" w:type="dxa"/>
        </w:tblCellMar>
        <w:tblLook w:val="0000"/>
      </w:tblPr>
      <w:tblGrid>
        <w:gridCol w:w="2733"/>
        <w:gridCol w:w="403"/>
        <w:gridCol w:w="403"/>
        <w:gridCol w:w="403"/>
        <w:gridCol w:w="403"/>
        <w:gridCol w:w="403"/>
        <w:gridCol w:w="403"/>
        <w:gridCol w:w="403"/>
        <w:gridCol w:w="1135"/>
      </w:tblGrid>
      <w:tr w:rsidR="00AA1777" w:rsidRPr="006568BE" w:rsidTr="006568BE">
        <w:trPr>
          <w:jc w:val="center"/>
        </w:trPr>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Угол наклона, градус</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50 и более</w:t>
            </w:r>
          </w:p>
        </w:tc>
      </w:tr>
      <w:tr w:rsidR="00AA1777" w:rsidRPr="006568BE" w:rsidTr="006568BE">
        <w:trPr>
          <w:jc w:val="center"/>
        </w:trPr>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Величина замедления, м/с</w:t>
            </w:r>
            <w:proofErr w:type="gramStart"/>
            <w:r w:rsidRPr="006568BE">
              <w:t>2</w:t>
            </w:r>
            <w:proofErr w:type="gramEnd"/>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0,8</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1,8</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5,0</w:t>
            </w:r>
          </w:p>
        </w:tc>
      </w:tr>
    </w:tbl>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Величина среднего замедления подъемной установки при предохранительном торможении при спуске груза должна быть не менее 0,75 м/с</w:t>
      </w:r>
      <w:proofErr w:type="gramStart"/>
      <w:r w:rsidRPr="00AA1777">
        <w:rPr>
          <w:sz w:val="22"/>
          <w:szCs w:val="22"/>
        </w:rPr>
        <w:t>2</w:t>
      </w:r>
      <w:proofErr w:type="gramEnd"/>
      <w:r w:rsidRPr="00AA1777">
        <w:rPr>
          <w:sz w:val="22"/>
          <w:szCs w:val="22"/>
        </w:rPr>
        <w:t xml:space="preserve"> при углах наклона выработок до 30° и не менее 1,5 м/с2 - при углах наклона выработок более 30°.</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 средним замедлением понимается отношение максимальной скорости ко времени, протекающему с момента начала торможения до полной остановки подъемной машины. На подъемных установках со шкивами трения величина среднего замедления определяется на установившемся участке процесса торможения.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 отдельных случаях на действующих одноканатных и многоканатных скиповых </w:t>
      </w:r>
      <w:r w:rsidRPr="00AA1777">
        <w:rPr>
          <w:sz w:val="22"/>
          <w:szCs w:val="22"/>
        </w:rPr>
        <w:lastRenderedPageBreak/>
        <w:t>подъемных установках со шкивом трения с целью исключения скольжения канатов необходимо ограничить нижний предел замедления величиной 1,2 м/с</w:t>
      </w:r>
      <w:proofErr w:type="gramStart"/>
      <w:r w:rsidRPr="00AA1777">
        <w:rPr>
          <w:sz w:val="22"/>
          <w:szCs w:val="22"/>
        </w:rPr>
        <w:t>2</w:t>
      </w:r>
      <w:proofErr w:type="gramEnd"/>
      <w:r w:rsidRPr="00AA1777">
        <w:rPr>
          <w:sz w:val="22"/>
          <w:szCs w:val="22"/>
        </w:rPr>
        <w:t xml:space="preserve"> при условии оборудования таких установок блокировкой, исключающей возможность спуска груза со скоростью более 1 м/с.</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Подъемные установки со шкивами трения, на которых регулировкой тормозной системы невозможно обеспечить требуемые замедления, должны оснащаться системами избирательного или автоматически регулируемого предохранительного торможения.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Данные требования не распространяются на проходческие лебедки и лебедки спасательных лестниц (при скорости движения концевого груза не </w:t>
      </w:r>
      <w:proofErr w:type="gramStart"/>
      <w:r w:rsidRPr="00AA1777">
        <w:rPr>
          <w:sz w:val="22"/>
          <w:szCs w:val="22"/>
        </w:rPr>
        <w:t>более соответственно</w:t>
      </w:r>
      <w:proofErr w:type="gramEnd"/>
      <w:r w:rsidRPr="00AA1777">
        <w:rPr>
          <w:sz w:val="22"/>
          <w:szCs w:val="22"/>
        </w:rPr>
        <w:t xml:space="preserve"> 0,2 и 0,35 м/с).</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454. Шкивы с </w:t>
      </w:r>
      <w:proofErr w:type="gramStart"/>
      <w:r w:rsidRPr="00AA1777">
        <w:rPr>
          <w:sz w:val="22"/>
          <w:szCs w:val="22"/>
        </w:rPr>
        <w:t>литыми</w:t>
      </w:r>
      <w:proofErr w:type="gramEnd"/>
      <w:r w:rsidRPr="00AA1777">
        <w:rPr>
          <w:sz w:val="22"/>
          <w:szCs w:val="22"/>
        </w:rPr>
        <w:t xml:space="preserve"> или штампованными ободами, не предусматривающие применение футеровки, подлежат замене новыми при износе толщины обода или реборды до 50% их начальной толщины и во всех случаях, когда обнажаются торцы спиц. Наплавка желоба шкива осуществляется при износе его в глубину не более 50% начальной толщины по технологической карте завода-изготовителя.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 навеской нового каната и в дальнейшем не реже одного раза в квартал шкивы подлежат осмотру главным механиком шахты или назначенным техническим руководителем объекта лицом. Результаты осмотра записываются в журнал записи результатов осмотра подъемной установки с зарисовкой сечения канавки шкива наиболее изношенного места.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455. Для защиты от переподъема и превышения скорости шахтная подъемная установка должна быть снабжена следующими предохранительными устройствами:</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для каждого подъемного сосуда (противовеса) концевым выключателем, установленным на копре, предназначенным для выключения подъемной машины и включения предохранительного тормоза при подъеме сосуда на 0,5 м выше уровня приемной площадки (нормальное положение его при разгрузке), и выключателем, установленным на указателе глубины или на регуляторе хода и предназначенным для дублирования работы концевого выключателя, установленного на копре.</w:t>
      </w:r>
      <w:proofErr w:type="gramEnd"/>
      <w:r w:rsidRPr="00AA1777">
        <w:rPr>
          <w:sz w:val="22"/>
          <w:szCs w:val="22"/>
        </w:rPr>
        <w:t xml:space="preserve"> В наклонных выработках концевые выключатели должны устанавливаться на расстоянии 0,5 м от места остановки для людских вагонеток на верхней посадочной площадке, грузовых - перед спуском в наклонный заезд. Подъемные установки с опрокидными клетями должны иметь дополнительные концевые выключатели, установленные на копре на 0,5 м выше уровня площадки, предназначенной для посадки людей в клети. Работа этих концевых выключателей должна также дублироваться концевыми выключателями, установленными на указателях глубины (регуляторов хода). При установке дублирующих концевых выключателей на копре на одном уровне с </w:t>
      </w:r>
      <w:proofErr w:type="gramStart"/>
      <w:r w:rsidRPr="00AA1777">
        <w:rPr>
          <w:sz w:val="22"/>
          <w:szCs w:val="22"/>
        </w:rPr>
        <w:t>основными</w:t>
      </w:r>
      <w:proofErr w:type="gramEnd"/>
      <w:r w:rsidRPr="00AA1777">
        <w:rPr>
          <w:sz w:val="22"/>
          <w:szCs w:val="22"/>
        </w:rPr>
        <w:t xml:space="preserve"> их питание должно осуществляться по отдельным кабелям и установке на пульте управления машиной для каждого из них отдельных кнопок (без фиксации положения), предназначенных для проверки исправности выключателей. Дополнительные концевые выключатели (основные и дублирующие) на установках с опрокидными клетями должны включаться в цепь защиты в зависимости от заданного режима "груз" и "люди";</w:t>
      </w:r>
    </w:p>
    <w:p w:rsidR="00AA1777" w:rsidRPr="00AA1777" w:rsidRDefault="00AA1777" w:rsidP="00AA1777">
      <w:pPr>
        <w:pStyle w:val="ConsPlusNormal"/>
        <w:spacing w:line="300" w:lineRule="atLeast"/>
        <w:ind w:firstLine="540"/>
        <w:jc w:val="both"/>
        <w:rPr>
          <w:sz w:val="22"/>
          <w:szCs w:val="22"/>
        </w:rPr>
      </w:pPr>
      <w:r w:rsidRPr="00AA1777">
        <w:rPr>
          <w:sz w:val="22"/>
          <w:szCs w:val="22"/>
        </w:rPr>
        <w:t>ограничителем скорости, вызывающим включение предохранительного тормоза при превышении в период замедления скорости защитной тахограммы, величина которой, в каждой точке пути замедления, определяется исходя из условий предотвращения аварийного переподъема скипов и жесткой посадки клети (скорость более 1 м/с). Для обеспечения соответствия скорости движения подъемных сосудов защитной тахограмме, ограничитель скорости должен измерять скорость и положение подъемных сосудов в стволе;</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lastRenderedPageBreak/>
        <w:t>превышения скорости равномерного хода на 15%;</w:t>
      </w:r>
      <w:proofErr w:type="gramEnd"/>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подхода сосуда к верхней, нижней и промежуточным приемным площадкам, а также к жестким направляющим при канатной армировке ствола со скоростью более 1 м/с при спуске-подъеме людей и 1,5 м/с - при с пуске-подъеме груза;</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амортизирующими устройствами, устанавливаемыми на копре и в зумпфе ствола с многоканатной подъемной установкой, кроме реконструируемых установок с подъемными машинами, устанавливаемыми на земле.</w:t>
      </w:r>
    </w:p>
    <w:p w:rsidR="00AA1777" w:rsidRPr="00AA1777" w:rsidRDefault="00AA1777" w:rsidP="00AA1777">
      <w:pPr>
        <w:pStyle w:val="ConsPlusNormal"/>
        <w:spacing w:line="300" w:lineRule="atLeast"/>
        <w:ind w:firstLine="540"/>
        <w:jc w:val="both"/>
        <w:rPr>
          <w:sz w:val="22"/>
          <w:szCs w:val="22"/>
        </w:rPr>
      </w:pPr>
      <w:r w:rsidRPr="00AA1777">
        <w:rPr>
          <w:sz w:val="22"/>
          <w:szCs w:val="22"/>
        </w:rPr>
        <w:t>456. Шахтные подъемные установки должны быть оборудованы следующими защитными и блокировочными устройствами;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максимальной и нулевой защитой, действующей при перегрузке электродвигателя и отсутствии напряжения;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защитой от провисания струны и напуска каната в стволе, за исключением бадьевых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блокировкой предохранительных решеток стволов на приемных площадках, включающей сигнал "стоп" у машиниста при открытых решетках и не допускающей открывания решеток при отсутствии клети на приемной площадке горизонта;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блокировкой, позволяющей включить двигатель после переподъема сосуда только в направлении ликвидации переподъема;</w:t>
      </w:r>
    </w:p>
    <w:p w:rsidR="00AA1777" w:rsidRPr="00AA1777" w:rsidRDefault="00AA1777" w:rsidP="00AA1777">
      <w:pPr>
        <w:pStyle w:val="ConsPlusNormal"/>
        <w:spacing w:line="300" w:lineRule="atLeast"/>
        <w:ind w:firstLine="540"/>
        <w:jc w:val="both"/>
        <w:rPr>
          <w:sz w:val="22"/>
          <w:szCs w:val="22"/>
        </w:rPr>
      </w:pPr>
      <w:r w:rsidRPr="00AA1777">
        <w:rPr>
          <w:sz w:val="22"/>
          <w:szCs w:val="22"/>
        </w:rPr>
        <w:t>дуговой блокировкой между контакторами реверса, а также блокировкой динамического торможения;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блокировкой, предотвращающей снятие предохранительного тормоза, если рукоятка рабочего тормоза не находится в положении "заторможено", а рукоятка аппарата управления (контроллера) - в нулевом положении;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блокировкой, обеспечивающей при проходке ствола остановку бадьи за 5 м до подхода ее к рабочему полку во время возведения крепи и при подходе к забою ствола;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защитой от зависания сосудов в разгрузочных кривых;</w:t>
      </w:r>
    </w:p>
    <w:p w:rsidR="00AA1777" w:rsidRPr="00AA1777" w:rsidRDefault="00AA1777" w:rsidP="00AA1777">
      <w:pPr>
        <w:pStyle w:val="ConsPlusNormal"/>
        <w:spacing w:line="300" w:lineRule="atLeast"/>
        <w:ind w:firstLine="540"/>
        <w:jc w:val="both"/>
        <w:rPr>
          <w:sz w:val="22"/>
          <w:szCs w:val="22"/>
        </w:rPr>
      </w:pPr>
      <w:r w:rsidRPr="00AA1777">
        <w:rPr>
          <w:sz w:val="22"/>
          <w:szCs w:val="22"/>
        </w:rPr>
        <w:t>блокировкой от скольжения канатов;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блокировкой, обеспечивающей при проходке и углубке ствола остановку бадьи за 10 м до подхода ее </w:t>
      </w:r>
      <w:proofErr w:type="gramStart"/>
      <w:r w:rsidRPr="00AA1777">
        <w:rPr>
          <w:sz w:val="22"/>
          <w:szCs w:val="22"/>
        </w:rPr>
        <w:t>к</w:t>
      </w:r>
      <w:proofErr w:type="gramEnd"/>
      <w:r w:rsidRPr="00AA1777">
        <w:rPr>
          <w:sz w:val="22"/>
          <w:szCs w:val="22"/>
        </w:rPr>
        <w:t xml:space="preserve"> закрытой ляде;</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устройством, подающим сигнал стволовому или машинисту при выдергивании тормозных канатов </w:t>
      </w:r>
      <w:proofErr w:type="gramStart"/>
      <w:r w:rsidRPr="00AA1777">
        <w:rPr>
          <w:sz w:val="22"/>
          <w:szCs w:val="22"/>
        </w:rPr>
        <w:t>в месте</w:t>
      </w:r>
      <w:proofErr w:type="gramEnd"/>
      <w:r w:rsidRPr="00AA1777">
        <w:rPr>
          <w:sz w:val="22"/>
          <w:szCs w:val="22"/>
        </w:rPr>
        <w:t xml:space="preserve"> их крепления в зумпфе;</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устройством, подающим сигнал машинисту при сверхнормативном поднятии петли уравновешивающего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дублирующим ограничителем скорости, если основной ограничитель не имеет полного самоконтроля. Это требование распространяется только на людские и грузо-людские подъемные установки. Сроки замены основного или установки дублирующего ограничителя устанавливаются эксплуатирующей организацией;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блокировкой от чрезмерного износа тормозных колодок, срабатывающей при увеличении зазора между ободом барабана и тормозной колодкой более чем на 2 мм. Это требование не распространяется на грузовые подземные и проходческие лебедки;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устройством, сигнализирующим машинисту о положении качающихся площадок и посадочных кулаков;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автоматическим звонком, сигнализирующим о начале периода замедления.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457. Рабочий тормоз в неподвижном состоянии подъемной машины должен обеспечивать получение момента торможения не менее создаваемого предохранительным тормозом.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перестановке барабанов тормозное устройство должно развивать на заклиненном барабане момент, равный не менее 1,2 статического момента, создаваемого массой </w:t>
      </w:r>
      <w:r w:rsidRPr="00AA1777">
        <w:rPr>
          <w:sz w:val="22"/>
          <w:szCs w:val="22"/>
        </w:rPr>
        <w:lastRenderedPageBreak/>
        <w:t>порожнего сосуда и массой головного (уравновешивающего)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У проходческих лебедок и лебедок для спасательных лестниц (со скоростью движения концевого груза соответственно до 0,2 и 0,35 м/с) тормозные моменты, создаваемые отдельно как маневровым, так и предохранительным тормозами, должны быть не </w:t>
      </w:r>
      <w:proofErr w:type="gramStart"/>
      <w:r w:rsidRPr="00AA1777">
        <w:rPr>
          <w:sz w:val="22"/>
          <w:szCs w:val="22"/>
        </w:rPr>
        <w:t>менее двукратного</w:t>
      </w:r>
      <w:proofErr w:type="gramEnd"/>
      <w:r w:rsidRPr="00AA1777">
        <w:rPr>
          <w:sz w:val="22"/>
          <w:szCs w:val="22"/>
        </w:rPr>
        <w:t xml:space="preserve"> наибольшего статического момента нагрузки.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Время срабатывания тормоза, независимо от типа привода тормоза, не должно превышать 0,8 с. Для проходческих лебедок продолжительность холостого хода не должна превышать 1,5 </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В заторможенном (неподвижном) состоянии подъемной машины (лебедки) отношения величин моментов, создаваемых предохранительным тормозом, к максимальным статическим моментам должны быть не менее приведенных в Таблице N 5.</w:t>
      </w:r>
    </w:p>
    <w:p w:rsidR="00AA1777" w:rsidRPr="00AA1777" w:rsidRDefault="00AA1777" w:rsidP="00AA1777">
      <w:pPr>
        <w:pStyle w:val="ConsPlusNormal"/>
        <w:spacing w:line="300" w:lineRule="atLeast"/>
        <w:jc w:val="both"/>
        <w:rPr>
          <w:sz w:val="22"/>
          <w:szCs w:val="22"/>
        </w:rPr>
      </w:pPr>
    </w:p>
    <w:p w:rsidR="006568BE" w:rsidRDefault="006568BE" w:rsidP="00AA1777">
      <w:pPr>
        <w:pStyle w:val="ConsPlusNormal"/>
        <w:spacing w:line="300" w:lineRule="atLeast"/>
        <w:jc w:val="right"/>
        <w:outlineLvl w:val="3"/>
        <w:rPr>
          <w:sz w:val="22"/>
          <w:szCs w:val="22"/>
        </w:rPr>
      </w:pPr>
      <w:r w:rsidRPr="00AA1777">
        <w:rPr>
          <w:sz w:val="22"/>
          <w:szCs w:val="22"/>
        </w:rPr>
        <w:t>Таблица N 5</w:t>
      </w:r>
    </w:p>
    <w:p w:rsidR="006568BE" w:rsidRPr="00AA1777" w:rsidRDefault="006568BE" w:rsidP="00AA1777">
      <w:pPr>
        <w:pStyle w:val="ConsPlusNormal"/>
        <w:spacing w:line="300" w:lineRule="atLeast"/>
        <w:jc w:val="right"/>
        <w:outlineLvl w:val="3"/>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948"/>
        <w:gridCol w:w="2131"/>
        <w:gridCol w:w="1555"/>
        <w:gridCol w:w="2424"/>
      </w:tblGrid>
      <w:tr w:rsidR="00AA1777" w:rsidRPr="006568BE" w:rsidTr="006568BE">
        <w:trPr>
          <w:jc w:val="center"/>
        </w:trPr>
        <w:tc>
          <w:tcPr>
            <w:tcW w:w="2948"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Угол наклона, градус</w:t>
            </w:r>
          </w:p>
        </w:tc>
        <w:tc>
          <w:tcPr>
            <w:tcW w:w="21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До 20</w:t>
            </w:r>
          </w:p>
        </w:tc>
        <w:tc>
          <w:tcPr>
            <w:tcW w:w="1555"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25</w:t>
            </w:r>
          </w:p>
        </w:tc>
        <w:tc>
          <w:tcPr>
            <w:tcW w:w="242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 и более</w:t>
            </w:r>
          </w:p>
        </w:tc>
      </w:tr>
      <w:tr w:rsidR="00AA1777" w:rsidRPr="006568BE" w:rsidTr="006568BE">
        <w:trPr>
          <w:jc w:val="center"/>
        </w:trPr>
        <w:tc>
          <w:tcPr>
            <w:tcW w:w="2948"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К = М</w:t>
            </w:r>
            <w:r w:rsidRPr="006568BE">
              <w:rPr>
                <w:vertAlign w:val="subscript"/>
              </w:rPr>
              <w:t>торм</w:t>
            </w:r>
            <w:r w:rsidRPr="006568BE">
              <w:t xml:space="preserve"> / М</w:t>
            </w:r>
            <w:r w:rsidRPr="006568BE">
              <w:rPr>
                <w:vertAlign w:val="subscript"/>
              </w:rPr>
              <w:t>стат</w:t>
            </w:r>
          </w:p>
        </w:tc>
        <w:tc>
          <w:tcPr>
            <w:tcW w:w="21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2,1</w:t>
            </w:r>
          </w:p>
        </w:tc>
        <w:tc>
          <w:tcPr>
            <w:tcW w:w="1555"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2,6</w:t>
            </w:r>
          </w:p>
        </w:tc>
        <w:tc>
          <w:tcPr>
            <w:tcW w:w="242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w:t>
            </w:r>
          </w:p>
        </w:tc>
      </w:tr>
    </w:tbl>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jc w:val="both"/>
        <w:rPr>
          <w:sz w:val="22"/>
          <w:szCs w:val="22"/>
        </w:rPr>
      </w:pPr>
      <w:r w:rsidRPr="00AA1777">
        <w:rPr>
          <w:sz w:val="22"/>
          <w:szCs w:val="22"/>
        </w:rPr>
        <w:t>(п. 457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458. В каждой подъемной машине и лебедке должно быть предусмотрено рабочее и предохранительное механическое торможение с не зависимым друг от друга включением привода.</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В проходческих лебедках и лебедках для спасательных лестниц должны быть предусмотрены: маневровый тормоз на валу двигателя или на промежуточном валу, предохранительный тормоз, стопорное устройство на барабане (останов) и блокировка, исключающая пуск электродвигателя в направлении спуска груза при включенных предохранительном тормозе и стопорном устройстве.</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459. В стволах, где расположено несколько подъемных установок, на пульте управления каждой из них должна находиться кнопка одновременного аварийного отключения всех подъемных машин.</w:t>
      </w:r>
    </w:p>
    <w:p w:rsidR="00AA1777" w:rsidRPr="00AA1777" w:rsidRDefault="00AA1777" w:rsidP="00AA1777">
      <w:pPr>
        <w:pStyle w:val="ConsPlusNormal"/>
        <w:spacing w:line="300" w:lineRule="atLeast"/>
        <w:ind w:firstLine="540"/>
        <w:jc w:val="both"/>
        <w:rPr>
          <w:sz w:val="22"/>
          <w:szCs w:val="22"/>
        </w:rPr>
      </w:pPr>
      <w:r w:rsidRPr="00AA1777">
        <w:rPr>
          <w:sz w:val="22"/>
          <w:szCs w:val="22"/>
        </w:rPr>
        <w:t>460. Машинистами подъемных машин должны назначаться лица с общим стажем работы на шахте не менее 1 года, прошедшие обучение и 2-месячную стажировку в соответствии с законодательством Российской Федерации. Машинистами людских и грузо-людских, а также многоканатных подъемов должны назначаться лица, проработавшие не менее 1 года на грузовых подъемных машинах. При проходке и углублении стволов машинистами подъемов должны назначаться лица, прошедшие обучение и прошедшие 3-месячную стажировку на подъеме при проходке ствола. При переходе на управление с одной машины на другую, а также при перерыве в работе более 3-х месяцев обязательна стажировка.</w:t>
      </w:r>
    </w:p>
    <w:p w:rsidR="00AA1777" w:rsidRPr="00AA1777" w:rsidRDefault="00AA1777" w:rsidP="00AA1777">
      <w:pPr>
        <w:pStyle w:val="ConsPlusNormal"/>
        <w:spacing w:line="300" w:lineRule="atLeast"/>
        <w:ind w:firstLine="540"/>
        <w:jc w:val="both"/>
        <w:rPr>
          <w:sz w:val="22"/>
          <w:szCs w:val="22"/>
        </w:rPr>
      </w:pPr>
      <w:r w:rsidRPr="00AA1777">
        <w:rPr>
          <w:sz w:val="22"/>
          <w:szCs w:val="22"/>
        </w:rPr>
        <w:t>461. Машинист, принимающий смену, перед началом работы обязан проверить исправность машины; производить спуск и подъем людей после предварительного перегона клети (бадьи) вхолостую. Результаты проверки подъемной машины машинист обязан занести в журнал приемки и сдачи смен машинистами подъемных машин.</w:t>
      </w:r>
    </w:p>
    <w:p w:rsidR="00AA1777" w:rsidRPr="00AA1777" w:rsidRDefault="00AA1777" w:rsidP="00AA1777">
      <w:pPr>
        <w:pStyle w:val="ConsPlusNormal"/>
        <w:spacing w:line="300" w:lineRule="atLeast"/>
        <w:ind w:firstLine="540"/>
        <w:jc w:val="both"/>
        <w:rPr>
          <w:sz w:val="22"/>
          <w:szCs w:val="22"/>
        </w:rPr>
      </w:pPr>
      <w:r w:rsidRPr="00AA1777">
        <w:rPr>
          <w:sz w:val="22"/>
          <w:szCs w:val="22"/>
        </w:rPr>
        <w:t>Обо всех замеченных повреждениях машинист подъемной машины обязан сообщить механику подъема или главному механику шахты. Причины повреждений и меры, принятые для их устранения, должны заноситься в указанный журнал главным механиком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462. В здании подъемной машины, кроме рабочего освещения, должно быть аварийное, независимое от общешахтной осветительной сети.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463. Ответственными лицами за состояние подъемной установки должна периодически проверяться исправность предохранительного тормоза, защитных устройств и элементов подъемной установки. Периодичность контроля устанавливается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464. Перед вводом в эксплуатацию и в дальнейшем один раз в год специализированным подразделением эксплуатирующей организацией или специализированной организацией с участием представителей энергомеханической службы шахты должна производиться ревизия и наладка подъемной установки в объемах, предусмотренных руководством по ревизии, наладке и испытанию шахтных подъемных установок. Это требование не распространяется на грузовые лебедки, предназначенные для спуска-подъема оборудования и материалов.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Электрическая часть и аппаратура автоматизированных подъемных установок подлежат ревизии и наладке через 6 месяцев.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ревизии тормозных устройств и валов, вновь вводимых в эксплуатацию, необходимо производить их дефектоскопию.</w:t>
      </w:r>
    </w:p>
    <w:p w:rsidR="00AA1777" w:rsidRPr="00AA1777" w:rsidRDefault="00AA1777" w:rsidP="00AA1777">
      <w:pPr>
        <w:pStyle w:val="ConsPlusNormal"/>
        <w:spacing w:line="300" w:lineRule="atLeast"/>
        <w:ind w:firstLine="540"/>
        <w:jc w:val="both"/>
        <w:rPr>
          <w:sz w:val="22"/>
          <w:szCs w:val="22"/>
        </w:rPr>
      </w:pPr>
      <w:r w:rsidRPr="00AA1777">
        <w:rPr>
          <w:sz w:val="22"/>
          <w:szCs w:val="22"/>
        </w:rPr>
        <w:t>В дальнейшем дефектоскопия должна производиться не реже одного раза в 3 года.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Одновременно с проведением ревизии и наладки производится полная маркшейдерская проверка установки подъемной машины и износа проводников, о чем составляется акт.</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После ревизии и наладки подъемной установки должны производиться ее контрольные испытания. По результатам испытаний составляется протокол, утверждаемый главным механиком эксплуатирующей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Через 6 месяцев после ревизии и наладки каждая подъемная установка должна подвергаться техническому осмотру и испытанию комиссией с участием главного механика шахты с составлением акта, утверждаемого техническим руководителем шахты. Объем технического осмотра и испытания определяется руководством по ревизии, наладке и испытанию шахтных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465. Организация на каждую подъемную установку должна иметь следующие документы: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паспорта подъемной машины, редуктора, сосудов, прицепных и парашютных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детальную схему тормозного устройства с указанием основных размеров;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исполнительные электрические схемы (принципиальные);</w:t>
      </w:r>
    </w:p>
    <w:p w:rsidR="00AA1777" w:rsidRPr="00AA1777" w:rsidRDefault="00AA1777" w:rsidP="00AA1777">
      <w:pPr>
        <w:pStyle w:val="ConsPlusNormal"/>
        <w:spacing w:line="300" w:lineRule="atLeast"/>
        <w:ind w:firstLine="540"/>
        <w:jc w:val="both"/>
        <w:rPr>
          <w:sz w:val="22"/>
          <w:szCs w:val="22"/>
        </w:rPr>
      </w:pPr>
      <w:r w:rsidRPr="00AA1777">
        <w:rPr>
          <w:sz w:val="22"/>
          <w:szCs w:val="22"/>
        </w:rPr>
        <w:t>схему парашютных устройств с контролируемыми размерами;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инструкцию для машинистов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прошнурованные журналы ("Журнал записи результатов осмотра подъемной установки", "Журнал записи результатов осмотра подъемных канатов и их расхода", "Журнал приемки и сдачи смен машинистами подъемных машин");</w:t>
      </w:r>
    </w:p>
    <w:p w:rsidR="00AA1777" w:rsidRPr="00AA1777" w:rsidRDefault="00AA1777" w:rsidP="00AA1777">
      <w:pPr>
        <w:pStyle w:val="ConsPlusNormal"/>
        <w:spacing w:line="300" w:lineRule="atLeast"/>
        <w:ind w:firstLine="540"/>
        <w:jc w:val="both"/>
        <w:rPr>
          <w:sz w:val="22"/>
          <w:szCs w:val="22"/>
        </w:rPr>
      </w:pPr>
      <w:r w:rsidRPr="00AA1777">
        <w:rPr>
          <w:sz w:val="22"/>
          <w:szCs w:val="22"/>
        </w:rPr>
        <w:t>график работы подъема, утвержденный техническим руководителем шахты, с указанием времени, необходимого для производства ежесуточных осмотров подъемной установки;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регламентные карты по техническому осмотру и ремонту подъемной установки.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466. Подъемные и тяговые канаты людских и грузо-людских подъемно-транспортных установок должны быть марок ВК и</w:t>
      </w:r>
      <w:proofErr w:type="gramStart"/>
      <w:r w:rsidRPr="00AA1777">
        <w:rPr>
          <w:sz w:val="22"/>
          <w:szCs w:val="22"/>
        </w:rPr>
        <w:t xml:space="preserve"> В</w:t>
      </w:r>
      <w:proofErr w:type="gramEnd"/>
      <w:r w:rsidRPr="00AA1777">
        <w:rPr>
          <w:sz w:val="22"/>
          <w:szCs w:val="22"/>
        </w:rPr>
        <w:t>, остальные - не ниже марки I.</w:t>
      </w:r>
    </w:p>
    <w:p w:rsidR="00AA1777" w:rsidRPr="00AA1777" w:rsidRDefault="00AA1777" w:rsidP="00AA1777">
      <w:pPr>
        <w:pStyle w:val="ConsPlusNormal"/>
        <w:spacing w:line="300" w:lineRule="atLeast"/>
        <w:ind w:firstLine="540"/>
        <w:jc w:val="both"/>
        <w:rPr>
          <w:sz w:val="22"/>
          <w:szCs w:val="22"/>
        </w:rPr>
      </w:pPr>
      <w:r w:rsidRPr="00AA1777">
        <w:rPr>
          <w:sz w:val="22"/>
          <w:szCs w:val="22"/>
        </w:rPr>
        <w:t>Каждый канат должен быть снабжен документом изготовителя о качестве (паспортом) и ярлыком из материала, обеспечивающего сохранность маркировки, прикрепленным к канату.</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467. Канаты для сосудов и противовесов шахтных подъемных установок должны иметь </w:t>
      </w:r>
      <w:r w:rsidRPr="00AA1777">
        <w:rPr>
          <w:sz w:val="22"/>
          <w:szCs w:val="22"/>
        </w:rPr>
        <w:lastRenderedPageBreak/>
        <w:t>при навеске запас прочности не ниже:</w:t>
      </w:r>
    </w:p>
    <w:p w:rsidR="00AA1777" w:rsidRPr="00AA1777" w:rsidRDefault="00AA1777" w:rsidP="00AA1777">
      <w:pPr>
        <w:pStyle w:val="ConsPlusNormal"/>
        <w:spacing w:line="300" w:lineRule="atLeast"/>
        <w:ind w:firstLine="540"/>
        <w:jc w:val="both"/>
        <w:rPr>
          <w:sz w:val="22"/>
          <w:szCs w:val="22"/>
        </w:rPr>
      </w:pPr>
      <w:r w:rsidRPr="00AA1777">
        <w:rPr>
          <w:sz w:val="22"/>
          <w:szCs w:val="22"/>
        </w:rPr>
        <w:t>9-кратного - для людских и аварийно-ремонтных подъемных установок, людских и грузо-людских (при расчете по людям) двухканатных подъемных установок со шкивами трения, не оборудованных парашютами;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8-кратного - для подъемных установок со шкивами трения одноканатных (людских, грузо-людских и грузовых) и многоканатных людских и грузо-людских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7,5-кратного - для грузо-людских подъемных установок, а также для подвески механических грузчиков (грейферов) в стволе, проходческих люлек;</w:t>
      </w:r>
    </w:p>
    <w:p w:rsidR="00AA1777" w:rsidRPr="00AA1777" w:rsidRDefault="00AA1777" w:rsidP="00AA1777">
      <w:pPr>
        <w:pStyle w:val="ConsPlusNormal"/>
        <w:spacing w:line="300" w:lineRule="atLeast"/>
        <w:ind w:firstLine="540"/>
        <w:jc w:val="both"/>
        <w:rPr>
          <w:sz w:val="22"/>
          <w:szCs w:val="22"/>
        </w:rPr>
      </w:pPr>
      <w:r w:rsidRPr="00AA1777">
        <w:rPr>
          <w:sz w:val="22"/>
          <w:szCs w:val="22"/>
        </w:rPr>
        <w:t>7-кратного - для грузовых многоканатных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6,5-кратного - для грузовых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6-кратного - для передвижных аварийных подъемных установок, спасательных лестниц, канатных проводников шахт, находящихся в эксплуатации, канатов для подвески полков при проходке стволов глубиной до 600 м, насосов, труб водоотлива, проходческих агрегатов;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5,5-кратного - для резинотросовых уравновешивающих канатов, а также канатов для подвески полков при проходке стволов глубиной от 600 до 1500 м;</w:t>
      </w:r>
    </w:p>
    <w:p w:rsidR="00AA1777" w:rsidRPr="00AA1777" w:rsidRDefault="00AA1777" w:rsidP="00AA1777">
      <w:pPr>
        <w:pStyle w:val="ConsPlusNormal"/>
        <w:spacing w:line="300" w:lineRule="atLeast"/>
        <w:ind w:firstLine="540"/>
        <w:jc w:val="both"/>
        <w:rPr>
          <w:sz w:val="22"/>
          <w:szCs w:val="22"/>
        </w:rPr>
      </w:pPr>
      <w:r w:rsidRPr="00AA1777">
        <w:rPr>
          <w:sz w:val="22"/>
          <w:szCs w:val="22"/>
        </w:rPr>
        <w:t>5-кратного - для отбойных канатов, канатных проводников проходческих подъемных установок, для подвески проходческого оборудования, а также новых строп при разовом спуске под подъемным сосудом или на прицепном устройстве отдельного каната крупногабаритных грузов и при навеске (замене) подъемных сосудов на многоканатных подъемных установках;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3-кратного - от динамической нагрузки для тормозных и амортизационных канатов парашютов;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10-кратного - для стропов многократного использования при опускании негабаритных и длинномерных грузов под подъемным сосудом, для сигнальных тросов грузо-людских и людских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468. Подъемные канаты для вертикальных стволов при максимальной длине отвеса более 600 м могут навешиваться, если отношение суммарного разрывного усилия всех проволок каната к концевому грузу (без учета массы подъемного каната) не менее:</w:t>
      </w:r>
    </w:p>
    <w:p w:rsidR="00AA1777" w:rsidRPr="00AA1777" w:rsidRDefault="00AA1777" w:rsidP="00AA1777">
      <w:pPr>
        <w:pStyle w:val="ConsPlusNormal"/>
        <w:spacing w:line="300" w:lineRule="atLeast"/>
        <w:ind w:firstLine="540"/>
        <w:jc w:val="both"/>
        <w:rPr>
          <w:sz w:val="22"/>
          <w:szCs w:val="22"/>
        </w:rPr>
      </w:pPr>
      <w:r w:rsidRPr="00AA1777">
        <w:rPr>
          <w:sz w:val="22"/>
          <w:szCs w:val="22"/>
        </w:rPr>
        <w:t>13-кратного - для людских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10-кратного - для грузо-людских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8,5-кратного - для грузовых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11,5-кратного - для подъемных установок со шкивами трения, одноканатных (людских, грузо-людских и грузовых) и многоканатных людских и грузо-людских установок, кроме двухканатных подъемов, не оборудованных парашютами;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9,5-кратного - для многоканатных грузовых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Запас прочности с учетом массы каната должен быть не ниже 4,5-кратного для грузовых подъемов и 5-кратного - для людских и грузолюдских подъемных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469. На одноканатных подъемных установках с канатными проводниками для обоих подъемных сосудов должны навешиваться головные канаты одного диаметра, конструкции и направления свивки.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470. На каждом многоканатном подъеме, независимо от его назначения, должно быть не менее двух уравновешивающих канатов.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471. Тяговые канаты дорог вспомогательного транспорта должны иметь при навеске запас прочности не ниже:</w:t>
      </w:r>
    </w:p>
    <w:p w:rsidR="00AA1777" w:rsidRPr="00AA1777" w:rsidRDefault="00AA1777" w:rsidP="00AA1777">
      <w:pPr>
        <w:pStyle w:val="ConsPlusNormal"/>
        <w:spacing w:line="300" w:lineRule="atLeast"/>
        <w:ind w:firstLine="540"/>
        <w:jc w:val="both"/>
        <w:rPr>
          <w:sz w:val="22"/>
          <w:szCs w:val="22"/>
        </w:rPr>
      </w:pPr>
      <w:r w:rsidRPr="00AA1777">
        <w:rPr>
          <w:sz w:val="22"/>
          <w:szCs w:val="22"/>
        </w:rPr>
        <w:t>6-кратного - для подземных пассажирских канатных дорог, монорельсовых и напочвенных рельсовых дорог при расчете по людям;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5-кратного - для монорельсовых и напочвенных рельсовых дорог при расчете по грузу, </w:t>
      </w:r>
      <w:r w:rsidRPr="00AA1777">
        <w:rPr>
          <w:sz w:val="22"/>
          <w:szCs w:val="22"/>
        </w:rPr>
        <w:lastRenderedPageBreak/>
        <w:t>вспомогательных лебедок в наклонных выработках;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4-кратного - для скреперных, маневровых и вспомогательных (по горизонтальным выработкам) лебедок.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Запас прочности натяжных канатов подземных пассажирских подвесных канатных дорог должен быть не ниже 6-кратного.</w:t>
      </w:r>
    </w:p>
    <w:p w:rsidR="00AA1777" w:rsidRPr="00AA1777" w:rsidRDefault="00AA1777" w:rsidP="00AA1777">
      <w:pPr>
        <w:pStyle w:val="ConsPlusNormal"/>
        <w:spacing w:line="300" w:lineRule="atLeast"/>
        <w:ind w:firstLine="540"/>
        <w:jc w:val="both"/>
        <w:rPr>
          <w:sz w:val="22"/>
          <w:szCs w:val="22"/>
        </w:rPr>
      </w:pPr>
      <w:r w:rsidRPr="00AA1777">
        <w:rPr>
          <w:sz w:val="22"/>
          <w:szCs w:val="22"/>
        </w:rPr>
        <w:t>472. Канаты рабочие (тяговые) для перемещения забойного оборудования должны иметь запас прочности не менее 3-кратного по отношению к номинальному тяговому усилию на их рабочих барабанах.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Предохранительные канаты забойных машин должны иметь запас прочности не менее 6-кратного по отношению к массе выемочной машины с учетом угла падения пласта.</w:t>
      </w:r>
    </w:p>
    <w:p w:rsidR="00AA1777" w:rsidRPr="00AA1777" w:rsidRDefault="00AA1777" w:rsidP="00AA1777">
      <w:pPr>
        <w:pStyle w:val="ConsPlusNormal"/>
        <w:spacing w:line="300" w:lineRule="atLeast"/>
        <w:ind w:firstLine="540"/>
        <w:jc w:val="both"/>
        <w:rPr>
          <w:sz w:val="22"/>
          <w:szCs w:val="22"/>
        </w:rPr>
      </w:pPr>
      <w:r w:rsidRPr="00AA1777">
        <w:rPr>
          <w:sz w:val="22"/>
          <w:szCs w:val="22"/>
        </w:rPr>
        <w:t>473. Шахтные канаты должны испытываться на канатно-испытательных станциях, зарегистрированных в установленном порядке.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Резервный испытанный канат перед навеской может вторично не испытываться, если срок хранения его не превышает одного года.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474. Все подъемные канаты вертикальных и наклонных шахтных подъемов (за исключением канатов на грузовых наклонных подъемах с углом наклона менее 30°), канаты для подвески полков, спасательных лестниц и проходческих люлек, </w:t>
      </w:r>
      <w:proofErr w:type="gramStart"/>
      <w:r w:rsidRPr="00AA1777">
        <w:rPr>
          <w:sz w:val="22"/>
          <w:szCs w:val="22"/>
        </w:rPr>
        <w:t>резино-тросовые</w:t>
      </w:r>
      <w:proofErr w:type="gramEnd"/>
      <w:r w:rsidRPr="00AA1777">
        <w:rPr>
          <w:sz w:val="22"/>
          <w:szCs w:val="22"/>
        </w:rPr>
        <w:t xml:space="preserve"> уравновешивающие канаты должны быть испытаны перед навеской в установленном порядке.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475. Канаты, испытанные перед навеской, должны повторно испытываться (за исключением канатов в установках с одноканатными и многоканатными шкивами трения; канатов для подвески полков и нижних уравновешивающих канатов) в следующие сроки: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через каждые 6 мес. - на людских и грузо-людских подъемных установках, а также для проходческих люлек;</w:t>
      </w:r>
    </w:p>
    <w:p w:rsidR="00AA1777" w:rsidRPr="00AA1777" w:rsidRDefault="00AA1777" w:rsidP="00AA1777">
      <w:pPr>
        <w:pStyle w:val="ConsPlusNormal"/>
        <w:spacing w:line="300" w:lineRule="atLeast"/>
        <w:ind w:firstLine="540"/>
        <w:jc w:val="both"/>
        <w:rPr>
          <w:sz w:val="22"/>
          <w:szCs w:val="22"/>
        </w:rPr>
      </w:pPr>
      <w:r w:rsidRPr="00AA1777">
        <w:rPr>
          <w:sz w:val="22"/>
          <w:szCs w:val="22"/>
        </w:rPr>
        <w:t>через 12 мес. после навески и затем через каждые 6 мес. - на грузовых, аварийно-ремонтных и передвижных подъемных установках, а также для спасательных лестниц;</w:t>
      </w:r>
    </w:p>
    <w:p w:rsidR="00AA1777" w:rsidRPr="00AA1777" w:rsidRDefault="00AA1777" w:rsidP="00AA1777">
      <w:pPr>
        <w:pStyle w:val="ConsPlusNormal"/>
        <w:spacing w:line="300" w:lineRule="atLeast"/>
        <w:ind w:firstLine="540"/>
        <w:jc w:val="both"/>
        <w:rPr>
          <w:sz w:val="22"/>
          <w:szCs w:val="22"/>
        </w:rPr>
      </w:pPr>
      <w:r w:rsidRPr="00AA1777">
        <w:rPr>
          <w:sz w:val="22"/>
          <w:szCs w:val="22"/>
        </w:rPr>
        <w:t>через 6 мес. после навески, а затем через каждые 3 мес. - подъемные многопрядные неоцинкованные малокрутящиеся канаты (грузовые и грузо-людские).</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Срок повторных испытаний канатов исчисляется с момента их навески.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Периодичность испытаний канатов может быть увеличена, если они </w:t>
      </w:r>
      <w:proofErr w:type="gramStart"/>
      <w:r w:rsidRPr="00AA1777">
        <w:rPr>
          <w:sz w:val="22"/>
          <w:szCs w:val="22"/>
        </w:rPr>
        <w:t>проходят</w:t>
      </w:r>
      <w:proofErr w:type="gramEnd"/>
      <w:r w:rsidRPr="00AA1777">
        <w:rPr>
          <w:sz w:val="22"/>
          <w:szCs w:val="22"/>
        </w:rPr>
        <w:t xml:space="preserve"> инструментальный неразрушающий контроль дефектоскопами на обнаружение оборванных проволок и потерю сечения металла в соответствии с Таблицей N 6.</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p>
    <w:p w:rsidR="006568BE" w:rsidRDefault="006568BE" w:rsidP="00AA1777">
      <w:pPr>
        <w:pStyle w:val="ConsPlusNormal"/>
        <w:spacing w:line="300" w:lineRule="atLeast"/>
        <w:jc w:val="right"/>
        <w:outlineLvl w:val="3"/>
        <w:rPr>
          <w:sz w:val="22"/>
          <w:szCs w:val="22"/>
        </w:rPr>
      </w:pPr>
      <w:r w:rsidRPr="00AA1777">
        <w:rPr>
          <w:sz w:val="22"/>
          <w:szCs w:val="22"/>
        </w:rPr>
        <w:t>Таблица N 6</w:t>
      </w:r>
    </w:p>
    <w:p w:rsidR="006568BE" w:rsidRPr="00AA1777" w:rsidRDefault="006568BE" w:rsidP="00AA1777">
      <w:pPr>
        <w:pStyle w:val="ConsPlusNormal"/>
        <w:spacing w:line="300" w:lineRule="atLeast"/>
        <w:jc w:val="right"/>
        <w:outlineLvl w:val="3"/>
        <w:rPr>
          <w:sz w:val="22"/>
          <w:szCs w:val="22"/>
        </w:rPr>
      </w:pPr>
    </w:p>
    <w:tbl>
      <w:tblPr>
        <w:tblW w:w="0" w:type="auto"/>
        <w:tblInd w:w="62" w:type="dxa"/>
        <w:tblCellMar>
          <w:top w:w="102" w:type="dxa"/>
          <w:left w:w="62" w:type="dxa"/>
          <w:bottom w:w="102" w:type="dxa"/>
          <w:right w:w="62" w:type="dxa"/>
        </w:tblCellMar>
        <w:tblLook w:val="0000"/>
      </w:tblPr>
      <w:tblGrid>
        <w:gridCol w:w="3160"/>
        <w:gridCol w:w="1536"/>
        <w:gridCol w:w="5003"/>
      </w:tblGrid>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Назначение и конструкция каната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Предельный срок службы, лет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Порядок и условия продления срока службы</w:t>
            </w:r>
          </w:p>
        </w:tc>
      </w:tr>
      <w:tr w:rsidR="00AA1777" w:rsidRPr="006568BE" w:rsidTr="006568BE">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r w:rsidRPr="006568BE">
              <w:t>Для подъемных установок со шкивом трения:</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а) шестипрядные с органическим сердечником и закрытой конструкции:</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оцинкованные</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 xml:space="preserve">По результатам осмотра и инструментального </w:t>
            </w:r>
            <w:r w:rsidRPr="006568BE">
              <w:lastRenderedPageBreak/>
              <w:t>контроля потери сечения металла и количества проволок на шаге свивки - ежегодно. Срок неограничен</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lastRenderedPageBreak/>
              <w:t>неоцинкованные</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инструментального контроля потери сечения металла и количества обрыва проволок - до 2 лет</w:t>
            </w:r>
          </w:p>
        </w:tc>
      </w:tr>
      <w:tr w:rsidR="00AA1777" w:rsidRPr="006568BE" w:rsidTr="006568BE">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б) шестипрядные с металлическим сердечником и многопрядные</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инструментального контроля потери сечения металла и количества обрыва проволок - до 2 лет</w:t>
            </w:r>
          </w:p>
        </w:tc>
      </w:tr>
      <w:tr w:rsidR="00AA1777" w:rsidRPr="006568BE" w:rsidTr="006568BE">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roofErr w:type="gramStart"/>
            <w:r w:rsidRPr="006568BE">
              <w:t>Уравновешивающие</w:t>
            </w:r>
            <w:proofErr w:type="gramEnd"/>
            <w:r w:rsidRPr="006568BE">
              <w:t xml:space="preserve"> для подъемных установок:</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а) шестипрядные с органическим сердечником</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инструментального контроля потери сечения металла через 6 мес. - до 4 лет</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б) плоские стальные:</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для машин барабанного типа</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Не продлевается</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со шкивом трения</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неразрушающего контроля потери сечения и наличия обрывов проволок - через каждые 6 мес.</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оцинкованные</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Срок неограничен</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в) круглые многопрядные малокрутящиеся</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инструментального контроля потери сечения металла через каждые 12 мес. - до 14 лет</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оцинкованные</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roofErr w:type="gramStart"/>
            <w:r w:rsidRPr="006568BE">
              <w:t>г) резинотросовые от стыка до стыка (или до конца у прицепного устройства)</w:t>
            </w:r>
            <w:proofErr w:type="gramEnd"/>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инструментального контроля обрывов тросов через каждые 2 года - до 10 лет</w:t>
            </w:r>
          </w:p>
        </w:tc>
      </w:tr>
      <w:tr w:rsidR="00AA1777" w:rsidRPr="006568BE" w:rsidTr="006568BE">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roofErr w:type="gramStart"/>
            <w:r w:rsidRPr="006568BE">
              <w:t>Амортизационные</w:t>
            </w:r>
            <w:proofErr w:type="gramEnd"/>
            <w:r w:rsidRPr="006568BE">
              <w:t xml:space="preserve"> для парашютов клетей:</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оцинкованные</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через каждые 12 мес. - до 7 лет, затем по результатам испытаний на контрольно-испытательной станции одного каната через 12 мес. и по результатам осмотра всех канатов - до 10 лет</w:t>
            </w:r>
          </w:p>
        </w:tc>
      </w:tr>
      <w:tr w:rsidR="00AA1777" w:rsidRPr="006568BE" w:rsidTr="006568BE">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неоцинкованные</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Не продлевается</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Для тормозных парашютов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 xml:space="preserve">По результатам осмотра и инструментального контроля потери сечения металла и наличия </w:t>
            </w:r>
            <w:r w:rsidRPr="006568BE">
              <w:lastRenderedPageBreak/>
              <w:t>обрывов проволок через каждые 12 мес. - до 7 лет, в дальнейшем через 6 мес. - до 10 лет</w:t>
            </w:r>
          </w:p>
        </w:tc>
      </w:tr>
      <w:tr w:rsidR="00AA1777" w:rsidRPr="006568BE" w:rsidTr="006568BE">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r w:rsidRPr="006568BE">
              <w:lastRenderedPageBreak/>
              <w:t>Проводниковые и отбойные:</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для шахт, находящихся в эксплуатации:</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а) закрытые несущие</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15</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Не продлевается</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б) прядевые</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инструментального контроля потери сечения металла через каждые 6 мес. - до 7 лет</w:t>
            </w:r>
          </w:p>
        </w:tc>
      </w:tr>
      <w:tr w:rsidR="00AA1777" w:rsidRPr="006568BE" w:rsidTr="006568BE">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для строящихся шахт</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инструментального контроля потери сечения металла через каждые 6 мес. - до 7 лет</w:t>
            </w:r>
          </w:p>
        </w:tc>
      </w:tr>
      <w:tr w:rsidR="00AA1777" w:rsidRPr="006568BE" w:rsidTr="006568BE">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r w:rsidRPr="006568BE">
              <w:t>Для подвески полков и проходческого оборудования (труб, кабелей):</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а) прядевые, которые можно проверить на потерю сечения металла</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осмотра и инструментального контроля потери сечения металла через каждые 6 мес. - до 7 лет</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б) прядевые, которые нельзя проверить на потерю сечения металла, например из-за стесненных условий</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both"/>
            </w:pPr>
            <w:r w:rsidRPr="006568BE">
              <w:t>Не продлевается</w:t>
            </w:r>
          </w:p>
        </w:tc>
      </w:tr>
      <w:tr w:rsidR="00AA1777" w:rsidRPr="006568BE" w:rsidTr="006568BE">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в) закрытые подъемные</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По результатам контроля потери сечения металла по всей длине, если он возможен, через каждый год - до 10 лет, или по результатам испытаний отрезка каната, взятого у его нижнего конца, через каждый год в канатно-испытательной станции - до 7 лет</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Для подвески механических грузчиков (грейферов) при проводке стволов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Не продлевается</w:t>
            </w:r>
          </w:p>
        </w:tc>
      </w:tr>
    </w:tbl>
    <w:p w:rsidR="00AA1777" w:rsidRPr="00AA1777" w:rsidRDefault="00AA1777" w:rsidP="00AA1777">
      <w:pPr>
        <w:pStyle w:val="ConsPlusNormal"/>
        <w:spacing w:line="300" w:lineRule="atLeast"/>
        <w:jc w:val="both"/>
        <w:rPr>
          <w:sz w:val="22"/>
          <w:szCs w:val="22"/>
        </w:rPr>
      </w:pPr>
      <w:r w:rsidRPr="00AA1777">
        <w:rPr>
          <w:sz w:val="22"/>
          <w:szCs w:val="22"/>
        </w:rPr>
        <w:t>(таблица введена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476. Для испытания каната отрезается его конец длиной не менее 1,5 м. Для повторных испытаний каната отрезается кусок такой же длины над последним жимком запанцировки.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477. К направляемым на испытание образцам шахтных канатов должна быть приложена копия заводского паспорта и металлический ярлык, прикрепленный к канату проволокой. На ярлыке должны быть указаны: организация, шахта, номер и назначение подъема, канат правый или левый, заводской номер каната, ГОСТ, диаметр каната, конструкция каната, даты навески, отрубки и отправки каната на испытание.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478. Канат должен быть снят и заменен другим, если закончился предельный срок службы по результатам визуального и инструментального контроля или если при повторном испытании: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запас его прочности окажется ниже 7-кратного - для людских и аварийно-ремонтных подъемов; 6-кратного - для грузо-людских подъемов и проходческих люлек; 5-кратного - для грузовых, передвижных подъемных установок и спасательных лестниц;</w:t>
      </w:r>
    </w:p>
    <w:p w:rsidR="00AA1777" w:rsidRPr="00AA1777" w:rsidRDefault="00AA1777" w:rsidP="00AA1777">
      <w:pPr>
        <w:pStyle w:val="ConsPlusNormal"/>
        <w:spacing w:line="300" w:lineRule="atLeast"/>
        <w:ind w:firstLine="540"/>
        <w:jc w:val="both"/>
        <w:rPr>
          <w:sz w:val="22"/>
          <w:szCs w:val="22"/>
        </w:rPr>
      </w:pPr>
      <w:r w:rsidRPr="00AA1777">
        <w:rPr>
          <w:sz w:val="22"/>
          <w:szCs w:val="22"/>
        </w:rPr>
        <w:t>суммарная площадь проволок, не выдержавших испытания на разрыв и перегиб, достигает 25% общей площади поперечного сечения всех проволок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Тяговые канаты монорельсовых и напочвенных дорог, испытанные перед навеской, должны испытываться повторно через каждые 6 мес. Если при повторном испытании суммарная площадь проволок, не выдержавших испытания на разрыв и перегиб, достигает 25% общей площади поперечного сечения всех проволок каната, канат должен быть снят и заменен другим.</w:t>
      </w:r>
    </w:p>
    <w:p w:rsidR="00AA1777" w:rsidRPr="00AA1777" w:rsidRDefault="00AA1777" w:rsidP="00AA1777">
      <w:pPr>
        <w:pStyle w:val="ConsPlusNormal"/>
        <w:spacing w:line="300" w:lineRule="atLeast"/>
        <w:ind w:firstLine="540"/>
        <w:jc w:val="both"/>
        <w:rPr>
          <w:sz w:val="22"/>
          <w:szCs w:val="22"/>
        </w:rPr>
      </w:pPr>
      <w:r w:rsidRPr="00AA1777">
        <w:rPr>
          <w:sz w:val="22"/>
          <w:szCs w:val="22"/>
        </w:rPr>
        <w:t>479. Запрещается навешивать или продолжать работу стальными канатами с порванными, выпученными или запавшими прядями, с узлами, "жучками" и другими повреждениями.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Применение счаленных канатов необходимо только для откатки грузов по горизонтальным выработкам, наклонным выработкам с углом наклона до 30°, а также на подземных пассажирских подвесных канатных, монорельсовых и напочвенных дорогах. При проходке стволов в случае применения для подвесного оборудования канатов длиной более 1000 м необходимо соединение их спаренными коушами с установкой на каждой ветви каната жимков.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480. Канаты шахтных подъемных установок подлежат осмотру лицами, назначенными приказом руководителя шахты, в следующие сроки:</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ежесуточно - подъемные канаты сосудов и противовесов вертикальных и наклонных подъемных установок, уравновешивающие канаты подъемных установок со шкивами трения, канаты для подвески механических грузчиков (грейферов) при проходке стволов;</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еженедельно - уравновешивающие канаты подъемных установок с машинами барабанного типа, тормозные и проводниковые канаты, канаты для подвески полков, кабеля и проходческого оборудования, а также подъемные и уравновешивающие резинотросовые канаты с участием механика подъема;</w:t>
      </w:r>
    </w:p>
    <w:p w:rsidR="00AA1777" w:rsidRPr="00AA1777" w:rsidRDefault="00AA1777" w:rsidP="00AA1777">
      <w:pPr>
        <w:pStyle w:val="ConsPlusNormal"/>
        <w:spacing w:line="300" w:lineRule="atLeast"/>
        <w:ind w:firstLine="540"/>
        <w:jc w:val="both"/>
        <w:rPr>
          <w:sz w:val="22"/>
          <w:szCs w:val="22"/>
        </w:rPr>
      </w:pPr>
      <w:r w:rsidRPr="00AA1777">
        <w:rPr>
          <w:sz w:val="22"/>
          <w:szCs w:val="22"/>
        </w:rPr>
        <w:t>ежемесячно - амортизационные и отбойные канаты, подъемные и уравновешивающие канаты, включая участки каната в запанцировке с участием главного механика шахты или его заместителя; канаты, постоянно находящиеся в стволах, с участием механика проходки строящейся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Периодичность проверки канатов подъемных установок, оборудованных системами непрерывного контроля параметров подъемной установки и приборами инструментального неразрушающего контроля на обнаружение оборванных проволок и потерю сечения металла, должны проводиться не реже 1 раза в неделю. Результаты непрерывного контроля должны анализироваться ежесуточно.</w:t>
      </w:r>
    </w:p>
    <w:p w:rsidR="00AA1777" w:rsidRPr="00AA1777" w:rsidRDefault="00AA1777" w:rsidP="00AA1777">
      <w:pPr>
        <w:pStyle w:val="ConsPlusNormal"/>
        <w:spacing w:line="300" w:lineRule="atLeast"/>
        <w:ind w:firstLine="540"/>
        <w:jc w:val="both"/>
        <w:rPr>
          <w:sz w:val="22"/>
          <w:szCs w:val="22"/>
        </w:rPr>
      </w:pPr>
      <w:r w:rsidRPr="00AA1777">
        <w:rPr>
          <w:sz w:val="22"/>
          <w:szCs w:val="22"/>
        </w:rPr>
        <w:t>481. Все канаты должны осматриваться по всей длине при скорости движения не более 0,3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подъемных установках ежесуточный осмотр канатов, у которых число оборванных проволок не превышает 2% от общего числа проволок каната на длине одного шага свивки, необходимо производить при скорости движения не более 1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482. Запрещается эксплуатация стальных прядевых канатов шахтных подъемных установок при наличии на каком-либо участке обрывов проволок, число которых на шаге свивки от общего их числа в канате достигает при визуальном (инструментальном) </w:t>
      </w:r>
      <w:r w:rsidRPr="00AA1777">
        <w:rPr>
          <w:sz w:val="22"/>
          <w:szCs w:val="22"/>
        </w:rPr>
        <w:lastRenderedPageBreak/>
        <w:t>контроле:</w:t>
      </w:r>
    </w:p>
    <w:p w:rsidR="00AA1777" w:rsidRPr="00AA1777" w:rsidRDefault="00AA1777" w:rsidP="00AA1777">
      <w:pPr>
        <w:pStyle w:val="ConsPlusNormal"/>
        <w:spacing w:line="300" w:lineRule="atLeast"/>
        <w:ind w:firstLine="540"/>
        <w:jc w:val="both"/>
        <w:rPr>
          <w:sz w:val="22"/>
          <w:szCs w:val="22"/>
        </w:rPr>
      </w:pPr>
      <w:r w:rsidRPr="00AA1777">
        <w:rPr>
          <w:sz w:val="22"/>
          <w:szCs w:val="22"/>
        </w:rPr>
        <w:t>5% - для подъемных канатов сосудов и противовесов, канатов для подвески полков и механических грузчиков (грейферов);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10% - для канатов грузовых концевых откаток по наклонным выработкам с углом наклона до 30°, уравновешивающих, тормозных, амортизационных, проводниковых, отбойных канатов.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Если поврежденный участок находится в месте крепления каната к прицепному устройству, то необходимо конец каната с оборванными проволоками отрубить и снова прикрепить канат к коушу.</w:t>
      </w:r>
    </w:p>
    <w:p w:rsidR="00AA1777" w:rsidRPr="00AA1777" w:rsidRDefault="00AA1777" w:rsidP="00AA1777">
      <w:pPr>
        <w:pStyle w:val="ConsPlusNormal"/>
        <w:spacing w:line="300" w:lineRule="atLeast"/>
        <w:ind w:firstLine="540"/>
        <w:jc w:val="both"/>
        <w:rPr>
          <w:sz w:val="22"/>
          <w:szCs w:val="22"/>
        </w:rPr>
      </w:pPr>
      <w:r w:rsidRPr="00AA1777">
        <w:rPr>
          <w:sz w:val="22"/>
          <w:szCs w:val="22"/>
        </w:rPr>
        <w:t>В журнале записи результатов осмотра подъемных канатов и их расхода должен быть отмечен наиболее поврежденный участок (шаг), на котором число оборванных проволок превышает 2% общего числа проволок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483. Запрещается эксплуатация подъемных канатов закрытой конструкции: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износе более половины высоты проволок наружного слоя;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нарушении замка наружных проволок фасонного профиля (расслоение проволок), если шероховатость поверхности каната возникла за счет разворота вокруг продольной оси не менее чем половины наружных проволок или хотя бы одна Z-образная проволока в результате выхода из замка оказалась вне наружной поверхности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наличии трех оборванных проволок (включая и запаянные) фасонного профиля наружного слоя на длине участка, равной пяти шагам их свивки или двенадцати на всей рабочей длине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Допускается эксплуатация канатов, имеющих волнообразные участки без нарушения замка наружных проволок и сохраняющих гладкую поверхность.</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484. Проводниковые канаты подлежат замене:</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износе на 15% номинального диаметра, но не более половины высоты или диаметра наружных проволок;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обнаружении более одного обрыва наружных проволок на 100 м длины каната закрытой конструкции.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Если при обрыве наружные проволоки в канате закрытой конструкции выходят из замка, то их необходимо надежно заделать в канат или вымотать на участке, не поддающемся заделке.</w:t>
      </w:r>
    </w:p>
    <w:p w:rsidR="00AA1777" w:rsidRPr="00AA1777" w:rsidRDefault="00AA1777" w:rsidP="00AA1777">
      <w:pPr>
        <w:pStyle w:val="ConsPlusNormal"/>
        <w:spacing w:line="300" w:lineRule="atLeast"/>
        <w:ind w:firstLine="540"/>
        <w:jc w:val="both"/>
        <w:rPr>
          <w:sz w:val="22"/>
          <w:szCs w:val="22"/>
        </w:rPr>
      </w:pPr>
      <w:r w:rsidRPr="00AA1777">
        <w:rPr>
          <w:sz w:val="22"/>
          <w:szCs w:val="22"/>
        </w:rPr>
        <w:t>485. На многоканатных подъемных установках периодически, но не реже чем через 6 месяцев, с помощью специального прибора должна производиться проверка относительной перегрузки канатов. Если относительная перегрузка канатов при нижнем положении подъемных сосудов превышает 15% или при верхнем положении - 25%, то подъемная установка должна быть остановлена для проведения работ по регулировке распределения нагрузки на канаты.</w:t>
      </w:r>
    </w:p>
    <w:p w:rsidR="00AA1777" w:rsidRPr="00AA1777" w:rsidRDefault="00AA1777" w:rsidP="00AA1777">
      <w:pPr>
        <w:pStyle w:val="ConsPlusNormal"/>
        <w:spacing w:line="300" w:lineRule="atLeast"/>
        <w:ind w:firstLine="540"/>
        <w:jc w:val="both"/>
        <w:rPr>
          <w:sz w:val="22"/>
          <w:szCs w:val="22"/>
        </w:rPr>
      </w:pPr>
      <w:r w:rsidRPr="00AA1777">
        <w:rPr>
          <w:sz w:val="22"/>
          <w:szCs w:val="22"/>
        </w:rPr>
        <w:t>486. Канаты вспомогательного транспорта подлежат осмотру в следующие сроки: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ежесуточно - канаты пассажирских подвесных канатных, монорельсовых и напочвенных дорог, канаты вспомогательных лебедок в наклонных выработках;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еженедельно (механиком участка)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 в полгода (с участием главного механика) - канаты пассажирских подвесных дорог, монорельсовых и напочвенных дорог.</w:t>
      </w:r>
    </w:p>
    <w:p w:rsidR="00AA1777" w:rsidRPr="00AA1777" w:rsidRDefault="00AA1777" w:rsidP="00AA1777">
      <w:pPr>
        <w:pStyle w:val="ConsPlusNormal"/>
        <w:spacing w:line="300" w:lineRule="atLeast"/>
        <w:ind w:firstLine="540"/>
        <w:jc w:val="both"/>
        <w:rPr>
          <w:sz w:val="22"/>
          <w:szCs w:val="22"/>
        </w:rPr>
      </w:pPr>
      <w:r w:rsidRPr="00AA1777">
        <w:rPr>
          <w:sz w:val="22"/>
          <w:szCs w:val="22"/>
        </w:rPr>
        <w:t>Канаты дорог и лебедок в горизонтальных и наклонных выработках должны осматриваться по всей длине при скорости движения не более 0,3 м/</w:t>
      </w:r>
      <w:proofErr w:type="gramStart"/>
      <w:r w:rsidRPr="00AA1777">
        <w:rPr>
          <w:sz w:val="22"/>
          <w:szCs w:val="22"/>
        </w:rPr>
        <w:t>с</w:t>
      </w:r>
      <w:proofErr w:type="gramEnd"/>
      <w:r w:rsidRPr="00AA1777">
        <w:rPr>
          <w:sz w:val="22"/>
          <w:szCs w:val="22"/>
        </w:rPr>
        <w:t xml:space="preserve">. </w:t>
      </w:r>
      <w:proofErr w:type="gramStart"/>
      <w:r w:rsidRPr="00AA1777">
        <w:rPr>
          <w:sz w:val="22"/>
          <w:szCs w:val="22"/>
        </w:rPr>
        <w:t>Для</w:t>
      </w:r>
      <w:proofErr w:type="gramEnd"/>
      <w:r w:rsidRPr="00AA1777">
        <w:rPr>
          <w:sz w:val="22"/>
          <w:szCs w:val="22"/>
        </w:rPr>
        <w:t xml:space="preserve"> дорог длиной </w:t>
      </w:r>
      <w:r w:rsidRPr="00AA1777">
        <w:rPr>
          <w:sz w:val="22"/>
          <w:szCs w:val="22"/>
        </w:rPr>
        <w:lastRenderedPageBreak/>
        <w:t>более 500 м необходимо производить осмотр каната поэтапно в течение нескольких смен, не превышая установленной периодичности.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487. Запрещается эксплуатация стальных прядевых канатов вспомогательного транспорта при наличии на каком-либо участке обрывов проволок, число которых на шаге свивки от общего их числа в канате достигает:</w:t>
      </w:r>
    </w:p>
    <w:p w:rsidR="00AA1777" w:rsidRPr="00AA1777" w:rsidRDefault="00AA1777" w:rsidP="00AA1777">
      <w:pPr>
        <w:pStyle w:val="ConsPlusNormal"/>
        <w:spacing w:line="300" w:lineRule="atLeast"/>
        <w:ind w:firstLine="540"/>
        <w:jc w:val="both"/>
        <w:rPr>
          <w:sz w:val="22"/>
          <w:szCs w:val="22"/>
        </w:rPr>
      </w:pPr>
      <w:r w:rsidRPr="00AA1777">
        <w:rPr>
          <w:sz w:val="22"/>
          <w:szCs w:val="22"/>
        </w:rPr>
        <w:t>5% - для канатов подземных пассажирских подвесных канатных, монорельсовых и напочвенных дорог;</w:t>
      </w:r>
    </w:p>
    <w:p w:rsidR="00AA1777" w:rsidRPr="00AA1777" w:rsidRDefault="00AA1777" w:rsidP="00AA1777">
      <w:pPr>
        <w:pStyle w:val="ConsPlusNormal"/>
        <w:spacing w:line="300" w:lineRule="atLeast"/>
        <w:ind w:firstLine="540"/>
        <w:jc w:val="both"/>
        <w:rPr>
          <w:sz w:val="22"/>
          <w:szCs w:val="22"/>
        </w:rPr>
      </w:pPr>
      <w:r w:rsidRPr="00AA1777">
        <w:rPr>
          <w:sz w:val="22"/>
          <w:szCs w:val="22"/>
        </w:rPr>
        <w:t>15% - для канатов грузовых лебедок в наклонных выработках;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25% - для канатов бесконечных откаток по наклонным выработкам, канатов скреперных, маневровых и вспомогательных (по горизонтальным выработкам) лебедок.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488. Канаты для перемещения и удержания забойного оборудования должны проверяться ежесменно перед началом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Еженедельно производится проверка этих канатов инженерно-техническим работником участка. При этом определяется максимальное число обрывов на шаге свивки.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Канаты должны быть заменены, если на шаге свивки число обрывов проволок достигает 10% общего их числа.</w:t>
      </w:r>
    </w:p>
    <w:p w:rsidR="00AA1777" w:rsidRPr="00AA1777" w:rsidRDefault="00AA1777" w:rsidP="00AA1777">
      <w:pPr>
        <w:pStyle w:val="ConsPlusNormal"/>
        <w:spacing w:line="300" w:lineRule="atLeast"/>
        <w:ind w:firstLine="540"/>
        <w:jc w:val="both"/>
        <w:rPr>
          <w:sz w:val="22"/>
          <w:szCs w:val="22"/>
        </w:rPr>
      </w:pPr>
      <w:r w:rsidRPr="00AA1777">
        <w:rPr>
          <w:sz w:val="22"/>
          <w:szCs w:val="22"/>
        </w:rPr>
        <w:t>489. Подъемные прядевые канаты, эксплуатирующиеся в вертикальных стволах и на наклонных выработках, на людских и грузо-людских подъемах подлежат инструментальному контролю в целях определения по всей их длине потери сечения металла и наличия обрывов проволок средствами контроля, допущенными в установленном порядке. Для каждого типа канатов, подвергаемых инструментальному контролю на подъемной установке в течение всего срока службы, должен храниться контрольный отрезок каната.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Сроки проведения (периодичность) инструментального контроля приведены в Таблице N 7.</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p>
    <w:p w:rsidR="006568BE" w:rsidRDefault="006568BE" w:rsidP="00AA1777">
      <w:pPr>
        <w:pStyle w:val="ConsPlusNormal"/>
        <w:spacing w:line="300" w:lineRule="atLeast"/>
        <w:jc w:val="right"/>
        <w:outlineLvl w:val="3"/>
        <w:rPr>
          <w:sz w:val="22"/>
          <w:szCs w:val="22"/>
        </w:rPr>
      </w:pPr>
      <w:r w:rsidRPr="00AA1777">
        <w:rPr>
          <w:sz w:val="22"/>
          <w:szCs w:val="22"/>
        </w:rPr>
        <w:t>Таблица N 7</w:t>
      </w:r>
    </w:p>
    <w:p w:rsidR="006568BE" w:rsidRPr="00AA1777" w:rsidRDefault="006568BE" w:rsidP="00AA1777">
      <w:pPr>
        <w:pStyle w:val="ConsPlusNormal"/>
        <w:spacing w:line="300" w:lineRule="atLeast"/>
        <w:jc w:val="right"/>
        <w:outlineLvl w:val="3"/>
        <w:rPr>
          <w:sz w:val="22"/>
          <w:szCs w:val="22"/>
        </w:rPr>
      </w:pPr>
    </w:p>
    <w:tbl>
      <w:tblPr>
        <w:tblW w:w="0" w:type="auto"/>
        <w:tblInd w:w="62" w:type="dxa"/>
        <w:tblCellMar>
          <w:top w:w="102" w:type="dxa"/>
          <w:left w:w="62" w:type="dxa"/>
          <w:bottom w:w="102" w:type="dxa"/>
          <w:right w:w="62" w:type="dxa"/>
        </w:tblCellMar>
        <w:tblLook w:val="0000"/>
      </w:tblPr>
      <w:tblGrid>
        <w:gridCol w:w="3642"/>
        <w:gridCol w:w="1619"/>
        <w:gridCol w:w="1754"/>
        <w:gridCol w:w="763"/>
        <w:gridCol w:w="787"/>
        <w:gridCol w:w="1134"/>
      </w:tblGrid>
      <w:tr w:rsidR="00AA1777" w:rsidRPr="006568BE" w:rsidTr="006568BE">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Назначение каната</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Угол наклона выработок, градус</w:t>
            </w:r>
          </w:p>
        </w:tc>
        <w:tc>
          <w:tcPr>
            <w:tcW w:w="0" w:type="auto"/>
            <w:gridSpan w:val="4"/>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Период времени, мес.</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До первой проверки</w:t>
            </w:r>
          </w:p>
        </w:tc>
        <w:tc>
          <w:tcPr>
            <w:tcW w:w="0" w:type="auto"/>
            <w:gridSpan w:val="3"/>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Между последующими проверками при потере сечения металла, %</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До 12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До 15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свыше</w:t>
            </w:r>
          </w:p>
        </w:tc>
      </w:tr>
      <w:tr w:rsidR="00AA1777" w:rsidRPr="006568BE" w:rsidTr="006568BE">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r w:rsidRPr="006568BE">
              <w:t>Подъемный:</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оцинкованный</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0,5</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без покрытия</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0,5</w:t>
            </w:r>
          </w:p>
        </w:tc>
      </w:tr>
      <w:tr w:rsidR="00AA1777" w:rsidRPr="006568BE" w:rsidTr="006568BE">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pPr>
            <w:r w:rsidRPr="006568BE">
              <w:t>подъемный</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Более 60</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0,5</w:t>
            </w:r>
          </w:p>
        </w:tc>
      </w:tr>
      <w:tr w:rsidR="00AA1777" w:rsidRPr="006568BE" w:rsidTr="006568BE">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подъемный</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Менее 60 &lt;*&gt;</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0,5</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0,25</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Для подвесных спасательных лестниц и проходческих люлек</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0,5</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lastRenderedPageBreak/>
              <w:t>Для подвесных стволопроходческих комбайнов с запасом прочности менее 6-кратного</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Для подвески полков при проходке стволов при навеске с запасом прочности менее 6-кратного</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Круглые стальные уравновешивающие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 соответствии с Таблицей N 6</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roofErr w:type="gramStart"/>
            <w:r w:rsidRPr="006568BE">
              <w:t>Тормозные</w:t>
            </w:r>
            <w:proofErr w:type="gramEnd"/>
            <w:r w:rsidRPr="006568BE">
              <w:t xml:space="preserve"> парашютов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То же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Проводниковые прядевые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Для подвески проходческого оборудования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r>
      <w:tr w:rsidR="00AA1777" w:rsidRPr="006568BE" w:rsidTr="006568BE">
        <w:tc>
          <w:tcPr>
            <w:tcW w:w="0" w:type="auto"/>
            <w:gridSpan w:val="6"/>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&lt;*&gt; В выработках с углом наклона менее 60°, где установленный срок службы канатов более 6 мес., периодичность контроля устанавливается главным механиком шахты.</w:t>
            </w:r>
          </w:p>
        </w:tc>
      </w:tr>
    </w:tbl>
    <w:p w:rsidR="00AA1777" w:rsidRPr="00AA1777" w:rsidRDefault="00AA1777" w:rsidP="00AA1777">
      <w:pPr>
        <w:pStyle w:val="ConsPlusNormal"/>
        <w:spacing w:line="300" w:lineRule="atLeast"/>
        <w:jc w:val="both"/>
        <w:rPr>
          <w:sz w:val="22"/>
          <w:szCs w:val="22"/>
        </w:rPr>
      </w:pPr>
      <w:r w:rsidRPr="00AA1777">
        <w:rPr>
          <w:sz w:val="22"/>
          <w:szCs w:val="22"/>
        </w:rPr>
        <w:t>(таблица введена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490. Канаты должны быть сняты и заменены новыми при потере сечения металла, достигающей:</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10% - для подъемных канатов в вертикальных стволах с длиной отвеса более 900 м, навешиваемых в соответствии с требованиями настоящих Правил, с учетом отношения суммарного разрывного усилия всех проволок к концевому грузу, для подъемных канатов людских и грузо-людских двухканатных установок, не оборудованных парашютами, полковых канатов, навешиваемых с запасом прочности менее 6-кратного при палиспастной схеме подвески полков, а также для тормозных канатов</w:t>
      </w:r>
      <w:proofErr w:type="gramEnd"/>
      <w:r w:rsidRPr="00AA1777">
        <w:rPr>
          <w:sz w:val="22"/>
          <w:szCs w:val="22"/>
        </w:rPr>
        <w:t xml:space="preserve"> парашютов;</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15% - для подъемных канатов с металлическим сердечником, трехграннопрядных, с круглыми пластически обжатыми прядями, навешиваемыми по запасам прочности в соответствии с требованиями настоящих Правил, а также для канатов всех конструкций в вертикальных стволах с длиной отвеса до 900 м, навешиваемых в соответствии с требованиями настоящих Правил, а также канатов подвески стволопроходческих комбайнов, навешиваемых с запасом прочности менее 6-кратного;</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18% - для круглопрядных канатов с органическим сердечником на вертикальных и наклонных людских и грузо-людских подъемах, а также диаметром 45 мм и менее на грузовых подъемах, навешиваемых с запасами прочности, указанными в настоящих Правилах, а также для проводниковых канатов при строительстве и эксплуатации шахт и канатов для подвески проходческого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20% - для круглопрядных канатов диаметром более 45 мм с органическим сердечником на вертикальных грузовых подъемах, навешиваемых с запасом прочности не менее 6,5-кратного, для отбойных канатов и канатов для подвески полков;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24% - для уравновешивающих канатов.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491. Резинотросовые уравновешивающие канаты должны подвергаться инструментальному контролю для определения целостности тросов и браковаться в соответствии с руководством по эксплуатации трудновоспламеняющихся резинотросовых уравновешивающих канатов в шахтных стволах.</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492. Результаты осмотра и контроля канатов должны в тот же день заноситься в журнал записи результатов осмотра подъемных канатов и их расхода.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493. Если в процессе эксплуатации канаты подвергались экстренным нагрузкам, то работа данной установки должна быть немедленно прекращена для осмотра канатов. Результаты осмотра должны быть записаны в соответствующую книгу осмотра канатов.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494. Проходческие лебедки, предназначенные для подвески полков, предохранительных щитов-оболочек, опалубок, трубопроводов, направляющих канатов, должны быть оснащены защитными средствами от перенатяжения канатов. При проходке стволов глубиной свыше 600 м необходимо использовать для защиты от перенапряжения канатов проходческих лебедок защитные средства пусковой электроаппаратуры лебедок.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495. На каждую подъемную установку для спуска и подъема людей должен быть испытанный и годный для навески запасной канат (для многоканатных подъемов - полный комплект головных канатов).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подъемных установок при наличии в стволе более одного подъема это требование не обязательно.</w:t>
      </w:r>
    </w:p>
    <w:p w:rsidR="00AA1777" w:rsidRPr="00AA1777" w:rsidRDefault="00AA1777" w:rsidP="00AA1777">
      <w:pPr>
        <w:pStyle w:val="ConsPlusNormal"/>
        <w:spacing w:line="300" w:lineRule="atLeast"/>
        <w:ind w:firstLine="540"/>
        <w:jc w:val="both"/>
        <w:rPr>
          <w:sz w:val="22"/>
          <w:szCs w:val="22"/>
        </w:rPr>
      </w:pPr>
      <w:r w:rsidRPr="00AA1777">
        <w:rPr>
          <w:sz w:val="22"/>
          <w:szCs w:val="22"/>
        </w:rPr>
        <w:t>Необходимо для группы подъемных установок, имеющих в навеске взаимозаменяемые канаты, иметь один резервный головной канат.</w:t>
      </w:r>
    </w:p>
    <w:p w:rsidR="00AA1777" w:rsidRPr="00AA1777" w:rsidRDefault="00AA1777" w:rsidP="00AA1777">
      <w:pPr>
        <w:pStyle w:val="ConsPlusNormal"/>
        <w:spacing w:line="300" w:lineRule="atLeast"/>
        <w:ind w:firstLine="540"/>
        <w:jc w:val="both"/>
        <w:rPr>
          <w:sz w:val="22"/>
          <w:szCs w:val="22"/>
        </w:rPr>
      </w:pPr>
      <w:r w:rsidRPr="00AA1777">
        <w:rPr>
          <w:sz w:val="22"/>
          <w:szCs w:val="22"/>
        </w:rPr>
        <w:t>496. Клети людских и грузо-людских подъемных установок должны иметь двойную независимую подвеску - рабочую и предохранительную, а при креплении сосудов и противовесов к канатам многоканатных подъемов не менее чем в двух точках - рабочую. Противовесы одноканатных подъемов предохранительной подвеской не оборудуются.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Круглые уравновешивающие канаты должны прикрепляться к сосуду посредством вертлюжных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497. При навеске запасы прочности (по отношению к расчетной статической нагрузке) должны быть не менее:</w:t>
      </w:r>
    </w:p>
    <w:p w:rsidR="00AA1777" w:rsidRPr="00AA1777" w:rsidRDefault="00AA1777" w:rsidP="00AA1777">
      <w:pPr>
        <w:pStyle w:val="ConsPlusNormal"/>
        <w:spacing w:line="300" w:lineRule="atLeast"/>
        <w:ind w:firstLine="540"/>
        <w:jc w:val="both"/>
        <w:rPr>
          <w:sz w:val="22"/>
          <w:szCs w:val="22"/>
        </w:rPr>
      </w:pPr>
      <w:r w:rsidRPr="00AA1777">
        <w:rPr>
          <w:sz w:val="22"/>
          <w:szCs w:val="22"/>
        </w:rPr>
        <w:t>13-кратного - для подвесных и прицепных устройств людских подъемных установок, а также для прицепных устройств и дужек проходческих бадей;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10-кратного - для подвесных и прицепных устройств сосудов вертикальных и наклонных подъемов с концевыми канатами, монорельсовых и напочвенных дорог, прицепных устрой</w:t>
      </w:r>
      <w:proofErr w:type="gramStart"/>
      <w:r w:rsidRPr="00AA1777">
        <w:rPr>
          <w:sz w:val="22"/>
          <w:szCs w:val="22"/>
        </w:rPr>
        <w:t>ств ств</w:t>
      </w:r>
      <w:proofErr w:type="gramEnd"/>
      <w:r w:rsidRPr="00AA1777">
        <w:rPr>
          <w:sz w:val="22"/>
          <w:szCs w:val="22"/>
        </w:rPr>
        <w:t>олового проходческого оборудования и уравновешивающих канатов подъемных установок. Запасы прочности прицепных устрой</w:t>
      </w:r>
      <w:proofErr w:type="gramStart"/>
      <w:r w:rsidRPr="00AA1777">
        <w:rPr>
          <w:sz w:val="22"/>
          <w:szCs w:val="22"/>
        </w:rPr>
        <w:t>ств дл</w:t>
      </w:r>
      <w:proofErr w:type="gramEnd"/>
      <w:r w:rsidRPr="00AA1777">
        <w:rPr>
          <w:sz w:val="22"/>
          <w:szCs w:val="22"/>
        </w:rPr>
        <w:t>я уравновешивающих канатов должны определяться по отношению к их весу. Подвесные и прицепные устройства грузо-людских подъемных установок должны обеспечивать 15-кратный запас прочности по отношению к массе максимально спускаемого количества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6-кратного - для прицепных устрой</w:t>
      </w:r>
      <w:proofErr w:type="gramStart"/>
      <w:r w:rsidRPr="00AA1777">
        <w:rPr>
          <w:sz w:val="22"/>
          <w:szCs w:val="22"/>
        </w:rPr>
        <w:t>ств пр</w:t>
      </w:r>
      <w:proofErr w:type="gramEnd"/>
      <w:r w:rsidRPr="00AA1777">
        <w:rPr>
          <w:sz w:val="22"/>
          <w:szCs w:val="22"/>
        </w:rPr>
        <w:t>оводниковых и отбойных канатов, сцепных устройств вагонеток.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498. Каждый тип прицепного устройства должен обеспечивать прочность закрепленного в нем каната не менее 85% агрегатной прочности нового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эксплуатационных подъемно-транспортных установках срок службы подвесных и прицепных устройств должен быть не более 5 лет (на аварийно-ремонтных, а также подъемных установках фланговых и вентиляционных стволов, служащих для перевозки людей в аварийных случаях, - не более 7 лет), а прицепных устройств бадей и дужек бадей - не более 2 лет. Решением специальной комиссии срок службы амортизаторов, подвесных и прицепных устройств может быть продлен до 15 лет при условии ежегодного проведения дефектоскопии. Акт комиссии должен утверждаться главным механиком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Дужка бадьи подлежит замене или ремонту при износе ее проушины или сменной втулки в проушине более чем на 5% диаметра оси.</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Суммарный износ проушины или сменной втулки дужки и оси, соединяющей ее с бадьей, не должен превышать 10% диаметра оси.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Прицепные устройства бадей должны иметь приспособления, надежно закрывающие зев крюка во время движения бадьи и исключающие ее самопроизвольную отцепку.</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Подвесные и прицепные устройства всех типов должны иметь маркировку с указанием заводского номера и даты изготовления.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противопожарной защите</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499. В проектной документации шахты должен содержаться раздел "Мероприятия по обеспечению пожарной безопасности", предусматривающий организационные и технические мероприятия по предотвращению возможности пожара, по локализации и тушению пожара в начальной стадии его возникновения во всех технологических процессах, при эксплуатации горно-шахтного оборудования, в случаях проведения ремонтов и в аварийных ситуациях.</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 пожаротушения на объектах должны находиться в исправном состоянии в количестве, установленном Правилами и проектной документации.</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Ответственность за состояние пожарной безопасности шахт, технологических зданий и сооружений надшахтного комплекса несет руководитель объекта.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качестве резерва пожарного запаса воды для подземного пожаротушения могут быть использованы водосборники водоотливных установок горизонтов. Эти водосборники должны иметь постоянный контролируемый запас воды в количестве, определяемом техническим руководителем объекта. Если проектом предусматривается использование насосов водоотливных установок для подачи воды в пожарно-оросительную сеть, их гидравлические характеристики должны соответствовать характеристике сети.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К моменту окончания проходки стволов должны быть введены в действие поверхностные пожарные водоемы.</w:t>
      </w:r>
    </w:p>
    <w:p w:rsidR="00AA1777" w:rsidRPr="00AA1777" w:rsidRDefault="00AA1777" w:rsidP="00AA1777">
      <w:pPr>
        <w:pStyle w:val="ConsPlusNormal"/>
        <w:spacing w:line="300" w:lineRule="atLeast"/>
        <w:ind w:firstLine="540"/>
        <w:jc w:val="both"/>
        <w:rPr>
          <w:sz w:val="22"/>
          <w:szCs w:val="22"/>
        </w:rPr>
      </w:pPr>
      <w:r w:rsidRPr="00AA1777">
        <w:rPr>
          <w:sz w:val="22"/>
          <w:szCs w:val="22"/>
        </w:rPr>
        <w:t>В устьях вертикальных и наклонных стволов и шурфов должен быть устроен кольцевой трубопровод с оросителями. Кольцевые трубопроводы в устьях вертикальных стволов должны быть непосредственно соединены с пожарными водопроводами на поверхности. Задвижки для подачи воды в кольцевые трубопроводы должны быть расположены вне помещений, в которые могут распространяться продукты горения при пожаре в стволе или надшахтном здании. Кольцевые трубопроводы должны обеспечивать расход 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негорючей крепи ствола - не менее 2 м3/ч на 1 м</w:t>
      </w:r>
      <w:proofErr w:type="gramStart"/>
      <w:r w:rsidRPr="00AA1777">
        <w:rPr>
          <w:sz w:val="22"/>
          <w:szCs w:val="22"/>
        </w:rPr>
        <w:t>2</w:t>
      </w:r>
      <w:proofErr w:type="gramEnd"/>
      <w:r w:rsidRPr="00AA1777">
        <w:rPr>
          <w:sz w:val="22"/>
          <w:szCs w:val="22"/>
        </w:rPr>
        <w:t xml:space="preserve"> поперечного сечения, при сгораемой крепи ствола - не менее 6 м3/ч на 1 м2 поперечного сечения.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Шахтные копры должны оборудоваться сухотрубным трубопроводом, предназначенным для подачи воды во время пожара к оросителям с целью орошения шкивов и подшкивной площадки.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Наиболее пожароопасные помещения башенных копров (маслостанции, трансформаторные подстанции, распределительные устройства при наличии оборудования с масляным заполнением) должны оборудоваться установками автоматического пожаротушения.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Сеть пожарно-оросительного трубопровода шахты должна быть постоянно заполнена водой под напором, за исключением горных выработок с отрицательной температурой воздуха ниже - 3 °C. </w:t>
      </w:r>
      <w:proofErr w:type="gramStart"/>
      <w:r w:rsidRPr="00AA1777">
        <w:rPr>
          <w:sz w:val="22"/>
          <w:szCs w:val="22"/>
        </w:rPr>
        <w:t>Параметры сети должны быть обоснованы гидравлическим и технико-</w:t>
      </w:r>
      <w:r w:rsidRPr="00AA1777">
        <w:rPr>
          <w:sz w:val="22"/>
          <w:szCs w:val="22"/>
        </w:rPr>
        <w:lastRenderedPageBreak/>
        <w:t>экономическим расчетами в проектной документации.</w:t>
      </w:r>
      <w:proofErr w:type="gramEnd"/>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Сеть пожарно-оросительного трубопровода в подземных выработках должна состоять из магистральных и участковых линий, диаметр магистральных линий независимо от расчета на пропускную способность должен быть не менее 100 мм, а участковых - не менее 50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Концы участковых пожарно-оросительных трубопроводов должны отставать от забоев подготовительных выработок не более чем на 40 м и быть оборудованы пожарным краном, у которого располагается ящик с двумя пожарными рукавами и пожарным стволом. Давление воды на выходе из пожарных кранов должно составлять при нормируемом расходе воды на подземное пожаротушение 0,5 - 1,0 МПа (5 - 10 кгс/ см</w:t>
      </w:r>
      <w:proofErr w:type="gramStart"/>
      <w:r w:rsidRPr="00AA1777">
        <w:rPr>
          <w:sz w:val="22"/>
          <w:szCs w:val="22"/>
        </w:rPr>
        <w:t>2</w:t>
      </w:r>
      <w:proofErr w:type="gramEnd"/>
      <w:r w:rsidRPr="00AA1777">
        <w:rPr>
          <w:sz w:val="22"/>
          <w:szCs w:val="22"/>
        </w:rPr>
        <w:t>), а в трубопроводах - ограничивается их прочностью. На участках трубопроводов, где давление превышает 1,0 МПа (10 кгс/см</w:t>
      </w:r>
      <w:proofErr w:type="gramStart"/>
      <w:r w:rsidRPr="00AA1777">
        <w:rPr>
          <w:sz w:val="22"/>
          <w:szCs w:val="22"/>
        </w:rPr>
        <w:t>2</w:t>
      </w:r>
      <w:proofErr w:type="gramEnd"/>
      <w:r w:rsidRPr="00AA1777">
        <w:rPr>
          <w:sz w:val="22"/>
          <w:szCs w:val="22"/>
        </w:rPr>
        <w:t>), перед пожарным краном должны быть установлены редуцирующие устройства.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Пожарно-оросительный трубопровод оборудуется однотипными пожарными кранами, которые должны быть пронумерованы и размещены: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в выработках с ленточными конвейерами - через каждые 50 м; при этом дополнительно по обе стороны привода конвейера на расстоянии 10 м должны устанавливаться пожарные краны и рукава диаметром 66 мм, длиной 20 м, снабженные соединительными головками и стволом со спрыском диаметром 19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у камер на расстоянии 10 м со стороны поступающей струи воздуха с рукавом длиной 20 м и пожарным стволом;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у входа в склад взрывчатых материалов на расстоянии 10 м с рукавом длиной 20 м и пожарным стволом;</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у пересечений и ответвлений подземных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в горизонтальных выработках, не имеющих пересечений и ответвлений, а также в наклонных стволах и штольнях - через 200 м (установка пожарных кранов на подающих трубопроводах в вертикальных стволах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в наклонных выработках, не имеющих пересечений и ответвлений, - через каждые 100 м;</w:t>
      </w:r>
    </w:p>
    <w:p w:rsidR="00AA1777" w:rsidRPr="00AA1777" w:rsidRDefault="00AA1777" w:rsidP="00AA1777">
      <w:pPr>
        <w:pStyle w:val="ConsPlusNormal"/>
        <w:spacing w:line="300" w:lineRule="atLeast"/>
        <w:ind w:firstLine="540"/>
        <w:jc w:val="both"/>
        <w:rPr>
          <w:sz w:val="22"/>
          <w:szCs w:val="22"/>
        </w:rPr>
      </w:pPr>
      <w:r w:rsidRPr="00AA1777">
        <w:rPr>
          <w:sz w:val="22"/>
          <w:szCs w:val="22"/>
        </w:rPr>
        <w:t>с каждой стороны ствола у сопряжения его с околоствольным двором с пожарным рукавом длиной 20 м и пожарным стволом;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в тупиковых выработках длиной более 50 м - через каждые 50 м. В устье и забое у пожарного крана устанавливается ящик с двумя рукавами длиной 20 м и пожарным стволом.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ящиках для хранения пожарных рукавов и стволов должны быть нанесены надписи: "Пожарные рукава, стволы".</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отключения отдельных участков пожарно-оросительного трубопровода или подачи всей воды на один пожарный участок на трубопроводе должны быть расположены задвижки на ответвлениях водопроводных линий, а на водопроводных линиях, не имеющих ответвлений, - через 400 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Пожарно-оросительные трубопроводы оборудуются распределительными и регулирующими давление устройствами, которые должны быть последовательно пронумерованы и нанесены на схему водопроводов с указанием порядка их применения.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Пожарные трубопроводы должны быть предохранены от замерзания. Для подземных трубопроводов должна предусматриваться защита от коррозии и блуждающих токов.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Шахтный пожарно-оросительный трубопровод, огнетушители, ящики с песком и </w:t>
      </w:r>
      <w:r w:rsidRPr="00AA1777">
        <w:rPr>
          <w:sz w:val="22"/>
          <w:szCs w:val="22"/>
        </w:rPr>
        <w:lastRenderedPageBreak/>
        <w:t>рукоятки пожарного инструмента должны окрашиваться в опознавательный красный цвет. Окраска шахтного пожарно-оросительного трубопровода может быть выполнена в виде полосы шириной 50 мм, нанесенной на трубопровод через каждые 6 м на прямолинейных участках и через 3 м на сопряжениях горных выработок.</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Отключение отдельных участков пожарно-оросительного трубопровода осуществляется с письменного разрешения руководителя объекта. О каждом отключении должен ставиться в известность диспетчер объекта.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 пожаротушения должны быть расположены в соответствии с Таблицей N 8:</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6568BE" w:rsidRDefault="006568BE" w:rsidP="00AA1777">
      <w:pPr>
        <w:pStyle w:val="ConsPlusNormal"/>
        <w:spacing w:line="300" w:lineRule="atLeast"/>
        <w:jc w:val="right"/>
        <w:outlineLvl w:val="3"/>
        <w:rPr>
          <w:sz w:val="22"/>
          <w:szCs w:val="22"/>
        </w:rPr>
      </w:pPr>
      <w:r w:rsidRPr="00AA1777">
        <w:rPr>
          <w:sz w:val="22"/>
          <w:szCs w:val="22"/>
        </w:rPr>
        <w:t>Таблица N 8</w:t>
      </w:r>
    </w:p>
    <w:p w:rsidR="006568BE" w:rsidRPr="00AA1777" w:rsidRDefault="006568BE" w:rsidP="00AA1777">
      <w:pPr>
        <w:pStyle w:val="ConsPlusNormal"/>
        <w:spacing w:line="300" w:lineRule="atLeast"/>
        <w:jc w:val="right"/>
        <w:outlineLvl w:val="3"/>
        <w:rPr>
          <w:sz w:val="22"/>
          <w:szCs w:val="22"/>
        </w:rPr>
      </w:pPr>
    </w:p>
    <w:tbl>
      <w:tblPr>
        <w:tblW w:w="0" w:type="auto"/>
        <w:tblInd w:w="62" w:type="dxa"/>
        <w:tblCellMar>
          <w:top w:w="102" w:type="dxa"/>
          <w:left w:w="62" w:type="dxa"/>
          <w:bottom w:w="102" w:type="dxa"/>
          <w:right w:w="62" w:type="dxa"/>
        </w:tblCellMar>
        <w:tblLook w:val="0000"/>
      </w:tblPr>
      <w:tblGrid>
        <w:gridCol w:w="2755"/>
        <w:gridCol w:w="1322"/>
        <w:gridCol w:w="2352"/>
        <w:gridCol w:w="734"/>
        <w:gridCol w:w="877"/>
        <w:gridCol w:w="1695"/>
      </w:tblGrid>
      <w:tr w:rsidR="00AA1777" w:rsidRPr="006568BE" w:rsidTr="006568BE">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Место расположения</w:t>
            </w:r>
          </w:p>
        </w:tc>
        <w:tc>
          <w:tcPr>
            <w:tcW w:w="0" w:type="auto"/>
            <w:gridSpan w:val="2"/>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Ручные огнетушители, шт.</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Песок, м</w:t>
            </w:r>
            <w:r w:rsidRPr="006568BE">
              <w:rPr>
                <w:vertAlign w:val="superscript"/>
              </w:rPr>
              <w:t>3</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Лопаты, шт.</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Установки автоматического пожаротушения (50 - 100 л), шт.</w:t>
            </w:r>
          </w:p>
        </w:tc>
      </w:tr>
      <w:tr w:rsidR="00AA1777" w:rsidRPr="006568BE" w:rsidTr="006568BE">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Порошковые с зарядом 8 кг, 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Пенные/углекислотные, шт.</w:t>
            </w: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Надшахтные здания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Башенные копры:</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на каждой отметке</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маслостанции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трансформаторные подстанции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распределительные устройства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Околоствольные дворы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Центральные электроподстанции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8</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Преобразовательные подстанции и зарядные камеры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Электровозное депо</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Гаражи машин с двигателями внутреннего сгорания, склады горюче-смазочных материалов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8</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 xml:space="preserve">Склады взрывчатых </w:t>
            </w:r>
            <w:r w:rsidRPr="006568BE">
              <w:lastRenderedPageBreak/>
              <w:t>материалов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lastRenderedPageBreak/>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lastRenderedPageBreak/>
              <w:t>Участковые трансформаторные подстанции, электрораспределительные пункты, камеры водоотлива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Лебедочные камеры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Камеры селеновых выпрямителей</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Камеры подземных ремонтных мастерских</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Подземные инструментальные камеры и здравпункты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 xml:space="preserve">Камеры </w:t>
            </w:r>
            <w:proofErr w:type="gramStart"/>
            <w:r w:rsidRPr="006568BE">
              <w:t>аварийного</w:t>
            </w:r>
            <w:proofErr w:type="gramEnd"/>
            <w:r w:rsidRPr="006568BE">
              <w:t xml:space="preserve"> воздухоснабжения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Камеры-газоубежища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Верхние и нижние площадки наклонных стволов, уклонов, шурфов</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Выработки, оборудованные ленточными конвейерами:</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приводные станции</w:t>
            </w: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натяжные станции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распределительные пункты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 длине конвейера через 100 м</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Передвижные электростанции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КАВС</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bl>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Для камер, в которых отсутствует постоянный обслуживающий персонал, установки автоматического пожаротушения должны располагаться непосредственно у защищаемого оборудования, огнетушители, песок - снаружи камеры со стороны поступления свежей струи воздуха не далее 10 м от входа в камеру. Для камер с постоянным дежурством - у рабочего места дежурного персонала.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В выработках с отрицательной температурой должны применяться только порошковые и углекислотные огнетушители.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локализации пожара в горных выработках должны устанавливаться пожарные двери (ляды), изготовленные из негорючих материалов. По обе стороны от них на длину не менее 5 м должна сооружаться крепь из негорючих материалов. Пожарные двери (ляды) должны плотно перекрывать сечение выработки и иметь запоры, открывающиеся с обеих сторон. Для закрывания (открывания) пожарных дверей, ляд, установленных в выработках с углом наклона более 35°, а также в выработках со значительной депрессией, необходимо предусматривать специальные приспособления (окна, рычаги, лебедки).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Устройства для открывания пожарных ляд и дверей, установленных в наклонных и вертикальных выработках, должны быть вынесены в выработки горизонтов в сторону свежей струи воздуха, а в надшахтных зданиях эти устройства должны быть вынесены за пределы возможных зон задымления и распространения пожара.</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Устья вертикальных стволов и шурфов, по которым подается свежий воздух, а также вентиляционные и калориферные каналы должны быть снабжены пожарными лядами, а устья наклонных стволов и штолен - пожарными дверями.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горизонтах вблизи околоствольных дворов и у устьев штолен, подающих свежий воздух, должны быть установлены сдвоенные, закрывающиеся по направлению движения свежей вентиляционной струи пожарные двери. Места их установки определяются в каждом отдельном случае проектом. Расстояние между дверями должно быть не более 10 м.</w:t>
      </w:r>
    </w:p>
    <w:p w:rsidR="00AA1777" w:rsidRPr="00AA1777" w:rsidRDefault="00AA1777" w:rsidP="00AA1777">
      <w:pPr>
        <w:pStyle w:val="ConsPlusNormal"/>
        <w:spacing w:line="300" w:lineRule="atLeast"/>
        <w:ind w:firstLine="540"/>
        <w:jc w:val="both"/>
        <w:rPr>
          <w:sz w:val="22"/>
          <w:szCs w:val="22"/>
        </w:rPr>
      </w:pPr>
      <w:r w:rsidRPr="00AA1777">
        <w:rPr>
          <w:sz w:val="22"/>
          <w:szCs w:val="22"/>
        </w:rPr>
        <w:t>В помещениях и камерах, где производится хранение и растаривание смазочных материалов, а также установлено оборудование с масляным заполнением, полы должны быть выполнены из негорючего материала, иметь буртик и посыпаться песком, заменяемым по мере его загрязнения.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500. Копры и надшахтные здания воздухоподающих стволов, штолен, шурфов должны сооружаться из несгораемого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Несгораемыми материалами должны быть закреплены:</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устья всех вертикальных и наклонных стволов, штолен, шурфов на протяжении не менее 10 м от поверхности;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сопряжения вертикальных и наклонных стволов, штолен и шурфов, с выработками горизонтов и околоствольных дворов на протяжении не менее 10 м в каждую сторону от прилегающей стенки пересекаемых горизонтальных и наклонных выработок и по стволу шахты - на высоту околоствольной части двора;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устья капитальных уклонов, ходков и сопряжения уклонов с откаточными и вентиляционными штреками на протяжении не менее 10 м в каждую сторону от прилегающей стенки пересекаемых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помещения и вентиляционные каналы главных и вспомогательных вентиляторных установок, а также все калориферные каналы на протяжении 10 м.</w:t>
      </w:r>
    </w:p>
    <w:p w:rsidR="00AA1777" w:rsidRPr="00AA1777" w:rsidRDefault="00AA1777" w:rsidP="00AA1777">
      <w:pPr>
        <w:pStyle w:val="ConsPlusNormal"/>
        <w:spacing w:line="300" w:lineRule="atLeast"/>
        <w:ind w:firstLine="540"/>
        <w:jc w:val="both"/>
        <w:rPr>
          <w:sz w:val="22"/>
          <w:szCs w:val="22"/>
        </w:rPr>
      </w:pPr>
      <w:r w:rsidRPr="00AA1777">
        <w:rPr>
          <w:sz w:val="22"/>
          <w:szCs w:val="22"/>
        </w:rPr>
        <w:t>501. Устья воздухоподающих стволов шахт и шурфов должны иметь металлические ляды, а устья штолен - металлические двери. Ляды должны управляться с двух мест: непосредственно из копра или надшахтного здания в зоне прямой видимости и снаружи надшахтного здания.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502. Производство в подземных выработках негазовых шахт и в надшахтных зданиях сварочных и газопламенных работ, а также применение паяльных ламп должно производиться с разрешения механика участка на основании графика проведения сварочных работ, составленного главным механиком шахты на декаду, утвержденного техническим руководителем шахты, и в присутствии лица технического надзора.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Работы, не предусмотренные графиком, могут производиться только по письменному разрешению главного механика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После окончания сварочных и газопламенных работ место сварки и резки должно находиться под наблюдением лица технического надзора или специально выделенного и проинструктированного лица не менее двух часов.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Производство сварочных и газопламенных работ в вертикальных и наклонных выработках, вентиляционных ходках шахт и шурфах, подающих свежий воздух, в каждом отдельном случае может производиться только с разрешения технического руководителя шахты с записью в книге распоряжений по шахте. На основании этого распоряжения главный механик шахты выдает письменный наряд на выполнение работ с указанием места, времени, характера и объема сварочных или газопламенных работ, а также необходимых мер предосторожности.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производстве огневых работ в подземных выработках и стволах (шурфах) шахт применение газовой сварки с использованием ацетилена, пропан бутана и других горючих углеводородов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Разрешение на применение керосинорезов должен давать технический руководитель или главный механик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Производство огневых работ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если в выработках, в которые могут попасть продукты горения, образующиеся при огневых работах, находятся люди;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вертикальных и наклонных выработках с деревянной крепью, имеющих выход на поверхность;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в электрогаражах с аккумуляторными электровозами во время заряда батарей и в течение 30 мин. после заряда.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Производство электросварочных работ от контактного провода электровозной откатки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У места производства сварочных работ должны находиться не менее двух огнетушителей, пожарный ствол с рукавом или со шлангом, присоединенным к противопожарной магистрали, или вагонетка (бочка) с запасом воды не менее 1 м3 и ящик с песком.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После окончания сварочных работ лицо, ответственное за их безопасное ведение, записывает в книгу распоряжений по шахте время начала и окончания сварочных работ, результат осмотра места производства сварки после его профилактической обработки, фамилии лиц, выполнявших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503. Запрещается располагать склады и отвалы с любыми горючими, самовозгорающимися материалами или породами ближе 100 м от надшахтных зданий и сооружений.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504. Для хранения противопожарных материалов, оборудования и приспособлений на шахтах в соответствии с проектной документацией должны быть организованы:</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склады, расположенные не далее 100 м от надшахтных зданий, устьев штолен и автотранспортных уклонов, связанных с последними постоянно свободными от подвижного состава рельсовыми путями или автодорогами;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подземные склады на каждом действующем горизонте.</w:t>
      </w:r>
    </w:p>
    <w:p w:rsidR="00AA1777" w:rsidRPr="00AA1777" w:rsidRDefault="00AA1777" w:rsidP="00AA1777">
      <w:pPr>
        <w:pStyle w:val="ConsPlusNormal"/>
        <w:spacing w:line="300" w:lineRule="atLeast"/>
        <w:ind w:firstLine="540"/>
        <w:jc w:val="both"/>
        <w:rPr>
          <w:sz w:val="22"/>
          <w:szCs w:val="22"/>
        </w:rPr>
      </w:pPr>
      <w:r w:rsidRPr="00AA1777">
        <w:rPr>
          <w:sz w:val="22"/>
          <w:szCs w:val="22"/>
        </w:rPr>
        <w:t>Каждый склад должен быть укомплектован следующими материалами и средствами пожаротушения в соответствии с Таблицей N 9:</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jc w:val="right"/>
        <w:outlineLvl w:val="3"/>
        <w:rPr>
          <w:sz w:val="22"/>
          <w:szCs w:val="22"/>
        </w:rPr>
      </w:pPr>
      <w:r w:rsidRPr="00AA1777">
        <w:rPr>
          <w:sz w:val="22"/>
          <w:szCs w:val="22"/>
        </w:rPr>
        <w:lastRenderedPageBreak/>
        <w:t>Таблица N 9</w:t>
      </w:r>
    </w:p>
    <w:p w:rsidR="00AA1777" w:rsidRPr="00AA1777" w:rsidRDefault="00AA1777" w:rsidP="00AA1777">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512"/>
        <w:gridCol w:w="4045"/>
        <w:gridCol w:w="1636"/>
        <w:gridCol w:w="1892"/>
        <w:gridCol w:w="1614"/>
      </w:tblGrid>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 xml:space="preserve">N </w:t>
            </w:r>
            <w:proofErr w:type="gramStart"/>
            <w:r w:rsidRPr="006568BE">
              <w:t>п</w:t>
            </w:r>
            <w:proofErr w:type="gramEnd"/>
            <w:r w:rsidRPr="006568BE">
              <w:t>/п</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Оборудование, инструменты и материалы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Единицы измерения</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Склады на поверхности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Подземные склады</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Огнетушители:</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Порошковые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Пенные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Пожарные рукава (шланги резиновые)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100</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Пожарные стволы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Ломы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Кайла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Лопаты породные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7.</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Пилы поперечные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8.</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Топоры</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Ведра железные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Носилки рабочие</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Гвозди 100 - 150 мм</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кг</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Цемент гидрофобный в полиэтиленовых мешках</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Бетониты или облегченные блоки размером 25 x 25 x 50 см</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1200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600</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14.</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Песок</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15.</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Глина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м3</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r>
      <w:tr w:rsidR="00AA1777" w:rsidRPr="006568BE" w:rsidTr="006568BE">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16.</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pPr>
            <w:r w:rsidRPr="006568BE">
              <w:t>Пеногенератор с пеносмесителем</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rsidTr="006568BE">
        <w:tc>
          <w:tcPr>
            <w:tcW w:w="0" w:type="auto"/>
            <w:gridSpan w:val="5"/>
            <w:tcBorders>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r w:rsidRPr="006568BE">
              <w:t>(в ред. Приказа Ростехнадзора от 21.11.2018 N 580)</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17.</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Пенообразователь</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18.</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Порошковая огнетушительная установка</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шт.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r w:rsidR="00AA1777" w:rsidRPr="006568BE" w:rsidTr="006568BE">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19.</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r w:rsidRPr="006568BE">
              <w:t>Огнетушительный порошок</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0" w:type="auto"/>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w:t>
            </w:r>
          </w:p>
        </w:tc>
      </w:tr>
    </w:tbl>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Материалы, израсходованные со складов на ликвидацию аварий, должны быть </w:t>
      </w:r>
      <w:r w:rsidRPr="00AA1777">
        <w:rPr>
          <w:sz w:val="22"/>
          <w:szCs w:val="22"/>
        </w:rPr>
        <w:lastRenderedPageBreak/>
        <w:t>пополнены в течение суток.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Склады должны иметь металлические двери, закрываемые на замок. Ключи от склада должны храниться у технического руководителя и диспетчера шахты, а также в иных местах, определенных руководителем объекта.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505. В случае возгорания пожарный участок должен изолироваться несгораемыми, воздухонепроницаемыми противопожарными перемычками с перекрываемыми отверстиями для замеров температуры, спуска воды и отбора проб воздуха для анализа на CO, CO2, SO2, O2, горючие углеводороды и проб воды для анализа на содержание серной кислоты.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506. Очаги пожара и все перемычки, отделяющие пожарный участок, должны быть нанесены на планы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Осмотр перемычек, отделяющих пожарный участок от эксплуатационных выработок, должен производиться ежесуточно, а при изменении содержания газов - не реже одного раза в смену.</w:t>
      </w:r>
    </w:p>
    <w:p w:rsidR="00AA1777" w:rsidRPr="00AA1777" w:rsidRDefault="00AA1777" w:rsidP="00AA1777">
      <w:pPr>
        <w:pStyle w:val="ConsPlusNormal"/>
        <w:spacing w:line="300" w:lineRule="atLeast"/>
        <w:ind w:firstLine="540"/>
        <w:jc w:val="both"/>
        <w:rPr>
          <w:sz w:val="22"/>
          <w:szCs w:val="22"/>
        </w:rPr>
      </w:pPr>
      <w:r w:rsidRPr="00AA1777">
        <w:rPr>
          <w:sz w:val="22"/>
          <w:szCs w:val="22"/>
        </w:rPr>
        <w:t>507. Вскрытие пожарного участка должно производиться по специальному плану, утвержденному техническим руководителем организации.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по предупреждению прорывов воды, рассолов</w:t>
      </w:r>
    </w:p>
    <w:p w:rsidR="00AA1777" w:rsidRPr="00AA1777" w:rsidRDefault="00AA1777" w:rsidP="00AA1777">
      <w:pPr>
        <w:pStyle w:val="ConsPlusTitle"/>
        <w:spacing w:line="300" w:lineRule="atLeast"/>
        <w:jc w:val="center"/>
        <w:rPr>
          <w:sz w:val="22"/>
          <w:szCs w:val="22"/>
        </w:rPr>
      </w:pPr>
      <w:r w:rsidRPr="00AA1777">
        <w:rPr>
          <w:sz w:val="22"/>
          <w:szCs w:val="22"/>
        </w:rPr>
        <w:t>и газов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508. На шахтах, где имеются затопленные выработки или другие водные (обводненные) объекты, а также выработки, в которых возможны скопления ядовитых и горючих газов, должны быть определены и нанесены на маркшейдерскую документацию границы опасных зон по прорывам воды и газов.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работы в пределах опасных зон должны вестись по отдельному проекту, предусматривающему необходимые меры по защите от прорывов воды и газов, утвержденному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509. Горные работы в пределах барьерного целика или предохранительного целика под водоемом должны производиться после спуска воды из затопленных выработок или отвода ее из водоемов, расположенных на поверхности, за пределы месторождения.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510. Если в выработках в пределах границ опасных зон появляются признаки прорыва воды и газа, необходимо немедленно остановить работы и вывести людей из выработок опасной зоны.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Одновременно должен проводиться экспресс-анализ состава воздуха не реже 3 раз в смену.</w:t>
      </w:r>
    </w:p>
    <w:p w:rsidR="00AA1777" w:rsidRPr="00AA1777" w:rsidRDefault="00AA1777" w:rsidP="00AA1777">
      <w:pPr>
        <w:pStyle w:val="ConsPlusNormal"/>
        <w:spacing w:line="300" w:lineRule="atLeast"/>
        <w:ind w:firstLine="540"/>
        <w:jc w:val="both"/>
        <w:rPr>
          <w:sz w:val="22"/>
          <w:szCs w:val="22"/>
        </w:rPr>
      </w:pPr>
      <w:r w:rsidRPr="00AA1777">
        <w:rPr>
          <w:sz w:val="22"/>
          <w:szCs w:val="22"/>
        </w:rPr>
        <w:t>511. Буровые скважины, за исключением наблюдательных, и скважин, пересекающих водоносные горизонты, необходимо затампонировать.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Организация, проводящая буровые работы, обязана составлять геологический отчет, в котором должна отражать на топографических планах и в каталогах координат местоположение устьев, забоев и пересечений залежей и выработок буровыми скважинами. Экземпляр геологического отчета подлежит хранению в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512. На шахтах в условиях опасности прорыва воды, плывунов или пульпы в действующие горные выработки околоствольные дворы и главные водоотливные установки должны ограждаться от остальных выработок водонепроницаемыми перемычками, рассчитанными на максимально возможное давление воды, плывунов или пульпы (за исключением калийных и соляных рудников).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513. Зоны обрушений, провалы земной поверхности и открытые трещины, образовавшиеся под влиянием горных разработок, должны быть ограждены </w:t>
      </w:r>
      <w:r w:rsidRPr="00AA1777">
        <w:rPr>
          <w:sz w:val="22"/>
          <w:szCs w:val="22"/>
        </w:rPr>
        <w:lastRenderedPageBreak/>
        <w:t>водоотводящими канавами, обеспечивающими отвод ливневых и паводковых вод и предупреждающими проникновение их в горные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514. Подработка рек и других водоемов должна производиться в соответствии с правилами и указаниями по охране сооружений от вредного влияния горных выработок по данному бассейну или месторождению.</w:t>
      </w:r>
    </w:p>
    <w:p w:rsidR="00AA1777" w:rsidRPr="00AA1777" w:rsidRDefault="00AA1777" w:rsidP="00AA1777">
      <w:pPr>
        <w:pStyle w:val="ConsPlusNormal"/>
        <w:spacing w:line="300" w:lineRule="atLeast"/>
        <w:ind w:firstLine="540"/>
        <w:jc w:val="both"/>
        <w:rPr>
          <w:sz w:val="22"/>
          <w:szCs w:val="22"/>
        </w:rPr>
      </w:pPr>
      <w:r w:rsidRPr="00AA1777">
        <w:rPr>
          <w:sz w:val="22"/>
          <w:szCs w:val="22"/>
        </w:rPr>
        <w:t>515. До начала откачки воды из затопленных вертикальных и наклонных выработок должно быть проверено состояние атмосферы в непроветриваемой части этих выработок выше зеркала воды. Пробы воздуха должны быть исследованы на CO, CO2, CH4, H2S, O2 и H2.</w:t>
      </w:r>
    </w:p>
    <w:p w:rsidR="00AA1777" w:rsidRPr="00AA1777" w:rsidRDefault="00AA1777" w:rsidP="00AA1777">
      <w:pPr>
        <w:pStyle w:val="ConsPlusNormal"/>
        <w:spacing w:line="300" w:lineRule="atLeast"/>
        <w:ind w:firstLine="540"/>
        <w:jc w:val="both"/>
        <w:rPr>
          <w:sz w:val="22"/>
          <w:szCs w:val="22"/>
        </w:rPr>
      </w:pPr>
      <w:r w:rsidRPr="00AA1777">
        <w:rPr>
          <w:sz w:val="22"/>
          <w:szCs w:val="22"/>
        </w:rPr>
        <w:t>516. Главные и участковые водоотливные установки должны иметь водосборники, состоящие из двух выработок и более.</w:t>
      </w:r>
    </w:p>
    <w:p w:rsidR="00AA1777" w:rsidRPr="00AA1777" w:rsidRDefault="00AA1777" w:rsidP="00AA1777">
      <w:pPr>
        <w:pStyle w:val="ConsPlusNormal"/>
        <w:spacing w:line="300" w:lineRule="atLeast"/>
        <w:ind w:firstLine="540"/>
        <w:jc w:val="both"/>
        <w:rPr>
          <w:sz w:val="22"/>
          <w:szCs w:val="22"/>
        </w:rPr>
      </w:pPr>
      <w:r w:rsidRPr="00AA1777">
        <w:rPr>
          <w:sz w:val="22"/>
          <w:szCs w:val="22"/>
        </w:rPr>
        <w:t>Емкость водосборников главного водоотлива должна быть рассчитана не менее чем на 4-часовой нормальный приток, а участковых - на 2-часовой приток.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Водосборники водоотливных установок дренажных шахт должны рассчитываться на 2-часовой приток.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517. Главные водоотливные установки шахты с притоком воды (рассолов) более 50 м3/ч должны быть оборудованы не менее чем тремя насосными агрегатами. Для ша</w:t>
      </w:r>
      <w:proofErr w:type="gramStart"/>
      <w:r w:rsidRPr="00AA1777">
        <w:rPr>
          <w:sz w:val="22"/>
          <w:szCs w:val="22"/>
        </w:rPr>
        <w:t>хт с пр</w:t>
      </w:r>
      <w:proofErr w:type="gramEnd"/>
      <w:r w:rsidRPr="00AA1777">
        <w:rPr>
          <w:sz w:val="22"/>
          <w:szCs w:val="22"/>
        </w:rPr>
        <w:t>итоком воды, превышающим производительность одного насосного агрегата, число резервных и ремонтных агрегатов должно приниматься в соответствии с Таблицей N 10:</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jc w:val="right"/>
        <w:outlineLvl w:val="3"/>
        <w:rPr>
          <w:sz w:val="22"/>
          <w:szCs w:val="22"/>
        </w:rPr>
      </w:pPr>
      <w:r w:rsidRPr="00AA1777">
        <w:rPr>
          <w:sz w:val="22"/>
          <w:szCs w:val="22"/>
        </w:rPr>
        <w:t>Таблица N 10</w:t>
      </w:r>
    </w:p>
    <w:p w:rsidR="00AA1777" w:rsidRPr="00AA1777" w:rsidRDefault="00AA1777" w:rsidP="00AA1777">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468"/>
        <w:gridCol w:w="2306"/>
        <w:gridCol w:w="2331"/>
        <w:gridCol w:w="2534"/>
      </w:tblGrid>
      <w:tr w:rsidR="00AA1777" w:rsidRPr="006568BE">
        <w:tc>
          <w:tcPr>
            <w:tcW w:w="2468" w:type="dxa"/>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Общее число насосных агрегатов</w:t>
            </w:r>
          </w:p>
        </w:tc>
        <w:tc>
          <w:tcPr>
            <w:tcW w:w="7171" w:type="dxa"/>
            <w:gridSpan w:val="3"/>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 том числе:</w:t>
            </w:r>
          </w:p>
        </w:tc>
      </w:tr>
      <w:tr w:rsidR="00AA1777" w:rsidRPr="006568BE">
        <w:tc>
          <w:tcPr>
            <w:tcW w:w="2468" w:type="dxa"/>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p>
        </w:tc>
        <w:tc>
          <w:tcPr>
            <w:tcW w:w="2306"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 работе</w:t>
            </w:r>
          </w:p>
        </w:tc>
        <w:tc>
          <w:tcPr>
            <w:tcW w:w="23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 резерве</w:t>
            </w:r>
          </w:p>
        </w:tc>
        <w:tc>
          <w:tcPr>
            <w:tcW w:w="253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 ремонте</w:t>
            </w:r>
          </w:p>
        </w:tc>
      </w:tr>
      <w:tr w:rsidR="00AA1777" w:rsidRPr="006568BE">
        <w:tc>
          <w:tcPr>
            <w:tcW w:w="2468"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2306"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23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253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tc>
          <w:tcPr>
            <w:tcW w:w="2468"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2306"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23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253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tc>
          <w:tcPr>
            <w:tcW w:w="2468"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7</w:t>
            </w:r>
          </w:p>
        </w:tc>
        <w:tc>
          <w:tcPr>
            <w:tcW w:w="2306"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c>
          <w:tcPr>
            <w:tcW w:w="23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253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tc>
          <w:tcPr>
            <w:tcW w:w="2468"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8</w:t>
            </w:r>
          </w:p>
        </w:tc>
        <w:tc>
          <w:tcPr>
            <w:tcW w:w="2306"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23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253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tc>
          <w:tcPr>
            <w:tcW w:w="2468"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9</w:t>
            </w:r>
          </w:p>
        </w:tc>
        <w:tc>
          <w:tcPr>
            <w:tcW w:w="2306"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6</w:t>
            </w:r>
          </w:p>
        </w:tc>
        <w:tc>
          <w:tcPr>
            <w:tcW w:w="23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253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r w:rsidR="00AA1777" w:rsidRPr="006568BE">
        <w:tc>
          <w:tcPr>
            <w:tcW w:w="2468"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11</w:t>
            </w:r>
          </w:p>
        </w:tc>
        <w:tc>
          <w:tcPr>
            <w:tcW w:w="2306"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7</w:t>
            </w:r>
          </w:p>
        </w:tc>
        <w:tc>
          <w:tcPr>
            <w:tcW w:w="2331"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253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r>
    </w:tbl>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518. Производительность рабочих насосов водоотливных установок должна обеспечивать откачку нормального суточного притока не более чем за 20 ч. При проходке стволов количество насосов и их производительность определяются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Главная водоотливная установка должна быть оборудована не менее чем двумя водоотливными трубопроводами, из которых один является резервным.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Рабочие трубопроводы должны быть рассчитаны на полную производительность насосной установки.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Нагнетательные трубопроводы в насосной камере должны быть окольцованы и снабжены задвижками, позволяющими переключать насосные агрегаты на любой из трубопроводов.</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519. Главная водоотливная установка должна осматриваться не реже одного раза в неделю главным механиком шахты или его заместителем. Результаты осмотра должны фиксироваться в журнале.</w:t>
      </w:r>
    </w:p>
    <w:p w:rsidR="00AA1777" w:rsidRPr="00AA1777" w:rsidRDefault="00AA1777" w:rsidP="00AA1777">
      <w:pPr>
        <w:pStyle w:val="ConsPlusNormal"/>
        <w:spacing w:line="300" w:lineRule="atLeast"/>
        <w:ind w:firstLine="540"/>
        <w:jc w:val="both"/>
        <w:rPr>
          <w:sz w:val="22"/>
          <w:szCs w:val="22"/>
        </w:rPr>
      </w:pPr>
      <w:r w:rsidRPr="00AA1777">
        <w:rPr>
          <w:sz w:val="22"/>
          <w:szCs w:val="22"/>
        </w:rPr>
        <w:t>Не реже одного раза в 6 месяцев должны производиться замеры притока воды в шахте и полный ее химический анализ.</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1"/>
        <w:rPr>
          <w:sz w:val="22"/>
          <w:szCs w:val="22"/>
        </w:rPr>
      </w:pPr>
      <w:r w:rsidRPr="00AA1777">
        <w:rPr>
          <w:sz w:val="22"/>
          <w:szCs w:val="22"/>
        </w:rPr>
        <w:t>V. ВЕДЕНИЕ ГОРНЫХ РАБОТ ОТКРЫТЫМ СПОСОБОМ</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520. Объектами открытых горных работ являются карьеры, прииски, дражные полигоны, объекты кучного выщелачивания, породные, шлаковые отвалы и гидроотвалы.</w:t>
      </w:r>
    </w:p>
    <w:p w:rsidR="00AA1777" w:rsidRPr="00AA1777" w:rsidRDefault="00AA1777" w:rsidP="00AA1777">
      <w:pPr>
        <w:pStyle w:val="ConsPlusNormal"/>
        <w:spacing w:line="300" w:lineRule="atLeast"/>
        <w:ind w:firstLine="540"/>
        <w:jc w:val="both"/>
        <w:rPr>
          <w:sz w:val="22"/>
          <w:szCs w:val="22"/>
        </w:rPr>
      </w:pPr>
      <w:r w:rsidRPr="00AA1777">
        <w:rPr>
          <w:sz w:val="22"/>
          <w:szCs w:val="22"/>
        </w:rPr>
        <w:t>521. Ликвидация объекта открытых горных работ должна сопровождаться приведением участков земли, нарушенных при пользовании недрами, в состояние, пригодное для дальнейшего использования (рекультивацией).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522. Взрывные работы на объектах открытых горных работ должны производиться с соблюдением нормативно установленных требований к их ведению.</w:t>
      </w:r>
    </w:p>
    <w:p w:rsidR="00AA1777" w:rsidRPr="00AA1777" w:rsidRDefault="00AA1777" w:rsidP="00AA1777">
      <w:pPr>
        <w:pStyle w:val="ConsPlusNormal"/>
        <w:spacing w:line="300" w:lineRule="atLeast"/>
        <w:ind w:firstLine="540"/>
        <w:jc w:val="both"/>
        <w:rPr>
          <w:sz w:val="22"/>
          <w:szCs w:val="22"/>
        </w:rPr>
      </w:pPr>
      <w:r w:rsidRPr="00AA1777">
        <w:rPr>
          <w:sz w:val="22"/>
          <w:szCs w:val="22"/>
        </w:rPr>
        <w:t>523. На каждой единице горнотранспортного оборудования должен находиться "Журнал приема и сдачи смен", порядок ведения которого определяется организацией, эксплуатирующей объект открытых горных работ. Правильность ведения журнала должна систематически проверяться техническими руководителями смены (горным мастером, начальником участка или его заместителем), специалистами организации при посещениях ими рабочих мест.</w:t>
      </w:r>
    </w:p>
    <w:p w:rsidR="00AA1777" w:rsidRPr="00AA1777" w:rsidRDefault="00AA1777" w:rsidP="00AA1777">
      <w:pPr>
        <w:pStyle w:val="ConsPlusNormal"/>
        <w:spacing w:line="300" w:lineRule="atLeast"/>
        <w:ind w:firstLine="540"/>
        <w:jc w:val="both"/>
        <w:rPr>
          <w:sz w:val="22"/>
          <w:szCs w:val="22"/>
        </w:rPr>
      </w:pPr>
      <w:r w:rsidRPr="00AA1777">
        <w:rPr>
          <w:sz w:val="22"/>
          <w:szCs w:val="22"/>
        </w:rPr>
        <w:t>Каждое рабочее место в течение смены должно осматриваться лицом сменного технического надзора, которое обязано не допускать производства работ при наличии нарушения требований безопасного их ведения.</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524. Места работ должны быть освещены в соответствии с требованиями следующих норм освещенности, указанных в Таблице N 11:</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jc w:val="right"/>
        <w:outlineLvl w:val="2"/>
        <w:rPr>
          <w:sz w:val="22"/>
          <w:szCs w:val="22"/>
        </w:rPr>
      </w:pPr>
      <w:r w:rsidRPr="00AA1777">
        <w:rPr>
          <w:sz w:val="22"/>
          <w:szCs w:val="22"/>
        </w:rPr>
        <w:t>Таблица N 11</w:t>
      </w:r>
    </w:p>
    <w:p w:rsidR="00AA1777" w:rsidRPr="00AA1777" w:rsidRDefault="00AA1777" w:rsidP="00AA1777">
      <w:pPr>
        <w:pStyle w:val="ConsPlusNormal"/>
        <w:spacing w:line="300" w:lineRule="atLeast"/>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444"/>
        <w:gridCol w:w="1764"/>
        <w:gridCol w:w="2327"/>
        <w:gridCol w:w="3104"/>
      </w:tblGrid>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Наименования объектов</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Освещенность не менее, люкс</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Плоскость нормируемой освещенности</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Примечание</w:t>
            </w: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2</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4</w:t>
            </w: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Территория в районе ведения работ</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 уровне освещаемой поверхности</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Устанавливается техническим руководителем организации</w:t>
            </w:r>
          </w:p>
        </w:tc>
      </w:tr>
      <w:tr w:rsidR="00AA1777" w:rsidRPr="006568BE">
        <w:tc>
          <w:tcPr>
            <w:tcW w:w="2444" w:type="dxa"/>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Места работы горных машин и механизмов</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По глубине и высоте действия рабочего оборудования</w:t>
            </w:r>
          </w:p>
        </w:tc>
      </w:tr>
      <w:tr w:rsidR="00AA1777" w:rsidRPr="006568BE">
        <w:tc>
          <w:tcPr>
            <w:tcW w:w="2444" w:type="dxa"/>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8</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Вертикальная</w:t>
            </w:r>
          </w:p>
        </w:tc>
        <w:tc>
          <w:tcPr>
            <w:tcW w:w="3104" w:type="dxa"/>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
        </w:tc>
      </w:tr>
      <w:tr w:rsidR="00AA1777" w:rsidRPr="006568BE">
        <w:tc>
          <w:tcPr>
            <w:tcW w:w="2444" w:type="dxa"/>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Места ручных работ</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tc>
          <w:tcPr>
            <w:tcW w:w="2444" w:type="dxa"/>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Вертикальная</w:t>
            </w:r>
          </w:p>
        </w:tc>
        <w:tc>
          <w:tcPr>
            <w:tcW w:w="3104" w:type="dxa"/>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 xml:space="preserve">Места разгрузки </w:t>
            </w:r>
            <w:r w:rsidRPr="006568BE">
              <w:lastRenderedPageBreak/>
              <w:t>горнотранспортных машин</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lastRenderedPageBreak/>
              <w:t>10</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 xml:space="preserve">На уровне освещаемой </w:t>
            </w:r>
            <w:r w:rsidRPr="006568BE">
              <w:lastRenderedPageBreak/>
              <w:t>поверхности</w:t>
            </w:r>
          </w:p>
        </w:tc>
      </w:tr>
      <w:tr w:rsidR="00AA1777" w:rsidRPr="006568BE">
        <w:tc>
          <w:tcPr>
            <w:tcW w:w="2444" w:type="dxa"/>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lastRenderedPageBreak/>
              <w:t>Место работы гидромониторной установки</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vMerge w:val="restart"/>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По всей высоте разрабатываемого уступа в радиусе действия струи</w:t>
            </w:r>
          </w:p>
        </w:tc>
      </w:tr>
      <w:tr w:rsidR="00AA1777" w:rsidRPr="006568BE">
        <w:tc>
          <w:tcPr>
            <w:tcW w:w="2444" w:type="dxa"/>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both"/>
            </w:pP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Вертикальная</w:t>
            </w:r>
          </w:p>
        </w:tc>
        <w:tc>
          <w:tcPr>
            <w:tcW w:w="3104" w:type="dxa"/>
            <w:vMerge/>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Место укладки породы в гидроотвал</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Территория свеженамытых гидроотвалов</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0,2</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Место производства буровых работ</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Вертикальная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 высоту станка</w:t>
            </w: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Кабины машин и механизмов</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30</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 высоте 0,8 м от пола</w:t>
            </w: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Помещение землесосной установки и район зумпфов</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 помещениях землесосной установки на высоте 0,8 м от пола</w:t>
            </w: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Конвейерные поточные линии</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5</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Зона обслуживания барабанов конвейеров</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Помещения на участках для обогрева работающих</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10</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Лестницы, спуски с уступа на уступ</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3</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 xml:space="preserve">Постоянные пути движения </w:t>
            </w:r>
            <w:proofErr w:type="gramStart"/>
            <w:r w:rsidRPr="006568BE">
              <w:t>работающих</w:t>
            </w:r>
            <w:proofErr w:type="gramEnd"/>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1</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pP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Технологические дороги в пределах объекта горных работ</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0,5 - 3</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В зависимости от интенсивности на уровне движения автотранспорта</w:t>
            </w:r>
          </w:p>
        </w:tc>
      </w:tr>
      <w:tr w:rsidR="00AA1777" w:rsidRPr="006568BE">
        <w:tc>
          <w:tcPr>
            <w:tcW w:w="244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Железнодорожные пути в пределах объекта горных работ</w:t>
            </w:r>
          </w:p>
        </w:tc>
        <w:tc>
          <w:tcPr>
            <w:tcW w:w="176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0,5</w:t>
            </w:r>
          </w:p>
        </w:tc>
        <w:tc>
          <w:tcPr>
            <w:tcW w:w="2327"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Горизонтальная</w:t>
            </w:r>
          </w:p>
        </w:tc>
        <w:tc>
          <w:tcPr>
            <w:tcW w:w="3104" w:type="dxa"/>
            <w:tcBorders>
              <w:top w:val="single" w:sz="4" w:space="0" w:color="auto"/>
              <w:left w:val="single" w:sz="4" w:space="0" w:color="auto"/>
              <w:bottom w:val="single" w:sz="4" w:space="0" w:color="auto"/>
              <w:right w:val="single" w:sz="4" w:space="0" w:color="auto"/>
            </w:tcBorders>
          </w:tcPr>
          <w:p w:rsidR="00AA1777" w:rsidRPr="006568BE" w:rsidRDefault="00AA1777" w:rsidP="00AA1777">
            <w:pPr>
              <w:pStyle w:val="ConsPlusNormal"/>
              <w:spacing w:line="300" w:lineRule="atLeast"/>
              <w:jc w:val="center"/>
            </w:pPr>
            <w:r w:rsidRPr="006568BE">
              <w:t>На уровне верхнего строения пути</w:t>
            </w:r>
          </w:p>
        </w:tc>
      </w:tr>
    </w:tbl>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525. </w:t>
      </w:r>
      <w:proofErr w:type="gramStart"/>
      <w:r w:rsidRPr="00AA1777">
        <w:rPr>
          <w:sz w:val="22"/>
          <w:szCs w:val="22"/>
        </w:rPr>
        <w:t xml:space="preserve">Для сообщения между уступами объекта открытых горных работ должны быть устроены прочные лестницы с двусторонними поручнями и наклоном не более 60 град. или съезды с уклоном не более 20 град. Маршевые лестницы при высоте более 10 м должны </w:t>
      </w:r>
      <w:r w:rsidRPr="00AA1777">
        <w:rPr>
          <w:sz w:val="22"/>
          <w:szCs w:val="22"/>
        </w:rPr>
        <w:lastRenderedPageBreak/>
        <w:t>быть шириной не менее 0,8 м с горизонтальными площадками на расстоянии друг от друга по высоте не более 15 м. Расстояние и</w:t>
      </w:r>
      <w:proofErr w:type="gramEnd"/>
      <w:r w:rsidRPr="00AA1777">
        <w:rPr>
          <w:sz w:val="22"/>
          <w:szCs w:val="22"/>
        </w:rPr>
        <w:t xml:space="preserve"> места установки лестниц по длине уступа устанавливаются планом развития горных работ. Ступеньки и площадки лестниц необходимо очищать от снега, льда, грязи и посыпать песком.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526. В местах прохода и проезда под ленточными конвейерами необходимо устанавливать защитные полки для предохранения людей от возможного поражения падающими с ленты кусками транспортируемого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527.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находиться людям в опасной зоне работающих механизмов, в пределах призмы возможного обрушения на уступах и в непосредственной близости от нижней бровки откоса уступа;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работать на уступах в зоне нависающих козырьков, глыб, крупных валунов, а также нависей из снега и льда. В случае невозможности произвести ликвидацию заколов или оборку борта все работы в опасной зоне должны быть остановлены, люди выведены, а опасный участок должен быть огражден и установлены предупредительные знаки.</w:t>
      </w:r>
    </w:p>
    <w:p w:rsidR="00AA1777" w:rsidRPr="00AA1777" w:rsidRDefault="00AA1777" w:rsidP="00AA1777">
      <w:pPr>
        <w:pStyle w:val="ConsPlusNormal"/>
        <w:spacing w:line="300" w:lineRule="atLeast"/>
        <w:ind w:firstLine="540"/>
        <w:jc w:val="both"/>
        <w:rPr>
          <w:sz w:val="22"/>
          <w:szCs w:val="22"/>
        </w:rPr>
      </w:pPr>
      <w:r w:rsidRPr="00AA1777">
        <w:rPr>
          <w:sz w:val="22"/>
          <w:szCs w:val="22"/>
        </w:rPr>
        <w:t>528. Горные работы по проведению траншей, разработке уступов, дражных полигонов, отсыпке отвалов должны вестись в соответствии с проектом и локальными проектами (паспортами) с учетом инженерно-геологических условий, утвержденными техническим руководителем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паспорте указываются размеры рабочих площадок, берм, углы откоса, высота уступа, призма обрушения, расстояния от горного и транспортного оборудования до бровок уступа или отвала.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Срок действия паспорта устанавливается в зависимости от условий ведения горных работ. При изменении горно-геологических условий ведение горных работ должно быть приостановлено до пересмотра паспорта.</w:t>
      </w:r>
    </w:p>
    <w:p w:rsidR="00AA1777" w:rsidRPr="00AA1777" w:rsidRDefault="00AA1777" w:rsidP="00AA1777">
      <w:pPr>
        <w:pStyle w:val="ConsPlusNormal"/>
        <w:spacing w:line="300" w:lineRule="atLeast"/>
        <w:ind w:firstLine="540"/>
        <w:jc w:val="both"/>
        <w:rPr>
          <w:sz w:val="22"/>
          <w:szCs w:val="22"/>
        </w:rPr>
      </w:pPr>
      <w:r w:rsidRPr="00AA1777">
        <w:rPr>
          <w:sz w:val="22"/>
          <w:szCs w:val="22"/>
        </w:rPr>
        <w:t>С паспортом должны быть ознакомлены под роспись лица технического надзора, специалисты и рабочие, ведущие установленные работы. Запрещается ведение горных работ без утвержденного паспорта, а также с отступлением от него.</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529. При применении безлюдной технологии, зоны (границы) ведения горных работ должны быть обозначены предупредительными знаками и оснащены автоматизированными системами контроля доступа и связи. </w:t>
      </w:r>
      <w:proofErr w:type="gramStart"/>
      <w:r w:rsidRPr="00AA1777">
        <w:rPr>
          <w:sz w:val="22"/>
          <w:szCs w:val="22"/>
        </w:rPr>
        <w:t>Контроль за</w:t>
      </w:r>
      <w:proofErr w:type="gramEnd"/>
      <w:r w:rsidRPr="00AA1777">
        <w:rPr>
          <w:sz w:val="22"/>
          <w:szCs w:val="22"/>
        </w:rPr>
        <w:t xml:space="preserve"> применением безлюдной технологии погрузки и движения автотранспорта должен осуществляться оператором, находящимся на безопасном расстоянии, определяемом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530. Высота уступа должна определяться проектом с учетом результатов исследований физико-механических свойств горных пород и горно-геологических условий их залегания, а также параметров применяемого оборудования. Не допускается на уступе образование козырьков и нависей. При разработке вручную рыхлых устойчивых плотных пород - 6 м, рыхлых неустойчивых сыпучих пород - 3 м.</w:t>
      </w:r>
    </w:p>
    <w:p w:rsidR="00AA1777" w:rsidRPr="00AA1777" w:rsidRDefault="00AA1777" w:rsidP="00AA1777">
      <w:pPr>
        <w:pStyle w:val="ConsPlusNormal"/>
        <w:spacing w:line="300" w:lineRule="atLeast"/>
        <w:ind w:firstLine="540"/>
        <w:jc w:val="both"/>
        <w:rPr>
          <w:sz w:val="22"/>
          <w:szCs w:val="22"/>
        </w:rPr>
      </w:pPr>
      <w:r w:rsidRPr="00AA1777">
        <w:rPr>
          <w:sz w:val="22"/>
          <w:szCs w:val="22"/>
        </w:rPr>
        <w:t>531. Углы откосов рабочих уступов определяются проектом с учетом физико-механических свойств горных пород и не должны превышать 80 град., а при работе многоковшовых цепных экскаваторов с нижним черпанием и разработке вручную рыхлых и сыпучих пород - угла естественного откоса этих пород.</w:t>
      </w:r>
    </w:p>
    <w:p w:rsidR="00AA1777" w:rsidRPr="00AA1777" w:rsidRDefault="00AA1777" w:rsidP="00AA1777">
      <w:pPr>
        <w:pStyle w:val="ConsPlusNormal"/>
        <w:spacing w:line="300" w:lineRule="atLeast"/>
        <w:ind w:firstLine="540"/>
        <w:jc w:val="both"/>
        <w:rPr>
          <w:sz w:val="22"/>
          <w:szCs w:val="22"/>
        </w:rPr>
      </w:pPr>
      <w:r w:rsidRPr="00AA1777">
        <w:rPr>
          <w:sz w:val="22"/>
          <w:szCs w:val="22"/>
        </w:rPr>
        <w:t>532. Мероприятия по безопасному формированию временно нерабочих бортов и возобновление горных работ должны утверждаться техническим руководителем организации. Предельные углы откосов (углы устойчивости), временно консервируемых участков борта, параметры уступов и предохранительных берм в процессе эксплуатации устанавливаются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533. Ширина рабочих площадок объекта открытых горных работ с учетом их </w:t>
      </w:r>
      <w:r w:rsidRPr="00AA1777">
        <w:rPr>
          <w:sz w:val="22"/>
          <w:szCs w:val="22"/>
        </w:rPr>
        <w:lastRenderedPageBreak/>
        <w:t>назначения, а также расположения на них горного и транспортного оборудования, транспортных коммуникаций, линий электроснабжения и связи определяется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534. Расстояние от нижней бровки уступа и от верхней бровки уступа карьера до оси ближайшего железнодорожного пути должно быть не менее 2,5 м. При наличии железнодорожных путей или конвейеров расстояние от нижней бровки отвала до оси железнодорожного пути или оси конвейера должно быть не менее 4 м.</w:t>
      </w:r>
    </w:p>
    <w:p w:rsidR="00AA1777" w:rsidRPr="00AA1777" w:rsidRDefault="00AA1777" w:rsidP="00AA1777">
      <w:pPr>
        <w:pStyle w:val="ConsPlusNormal"/>
        <w:spacing w:line="300" w:lineRule="atLeast"/>
        <w:ind w:firstLine="540"/>
        <w:jc w:val="both"/>
        <w:rPr>
          <w:sz w:val="22"/>
          <w:szCs w:val="22"/>
        </w:rPr>
      </w:pPr>
      <w:r w:rsidRPr="00AA1777">
        <w:rPr>
          <w:sz w:val="22"/>
          <w:szCs w:val="22"/>
        </w:rPr>
        <w:t>535. При погашении уступов, постановке их в предельное положение необходимо соблюдать общий угол откоса бортов, установленный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536. Поперечный профиль предохранительных берм должен быть горизонтальным или иметь уклон в сторону борта. Бермы, по которым происходит систематическое передвижение рабочих, должны иметь ограждение и регулярно очищаться от осыпей и кусков породы.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537. При ведении горных работ необходимо осуществлять контроль состояния бортов, траншей, уступов, откосов и отвалов, а также зон возможных обвалов или провалов вследствие наличия подземных выработок или карстов. При обнаружении признаков сдвижения горных пород работы прекращаются до принятия мер, обеспечивающих устойчивость горного массива.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Горные работы могут быть возобновлены с разрешения технического руководителя карьера по утвержденному им паспорту, предусматривающему необходимые меры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Периодичность осмотров и инструментальных наблюдений за деформациями бортов, откосов, уступов и отвалов, а также объектов, попадающих в зоны влияния горных работ и расположенных на земной поверхности, устанавливается в проекте производства маркшейдерских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538. В карьере должна осуществляться регулярная оборка уступов механизированным способом от нависей и козырьков, ликвидация заколов по утвержденному техническим руководителем организации паспорту (проекту организации работ), предусматривающему меры безопасности. Оборка уступов с применением буровзрывных работ должна осуществляться по специальному разработанному проекту. Ручная оборка должна осуществляться по наряду-допуску под наблюдением лиц технического надзора. Бурение, оборка откосов и другие операции на откосах уступов с углом более 35 град. должны выполняться при использовании страховочных привязей с канатами, закрепленными за опору.</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Страховочные привязи должны осматриваться перед каждым применением и ежегодно проверяться с записью в журнале осмотра.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539. </w:t>
      </w:r>
      <w:proofErr w:type="gramStart"/>
      <w:r w:rsidRPr="00AA1777">
        <w:rPr>
          <w:sz w:val="22"/>
          <w:szCs w:val="22"/>
        </w:rPr>
        <w:t>При ведении горных работ расстояние между горнотранспортными машинами по горизонтали и вертикали должно составлять не менее 10 м при ручной разработке, не менее полуторной суммы максимальных радиусов черпания при экскаваторной разработке, при работе экскаваторов спарено на одном горизонте расстояние между ними должно быть не менее суммы их наибольших радиусов действия (для драглайна с учетом величины заброса ковша).</w:t>
      </w:r>
      <w:proofErr w:type="gramEnd"/>
      <w:r w:rsidRPr="00AA1777">
        <w:rPr>
          <w:sz w:val="22"/>
          <w:szCs w:val="22"/>
        </w:rPr>
        <w:t xml:space="preserve"> При производстве горных работ с применением безлюдных технологий расстояние между оборудованием должно определяться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540. Если склонность к оползням устанавливается в процессе ведения горных работ, необходимо внести соответствующие изменения в проектную документацию с учетом результатов исследований физико-механических свойств пород, на основании обоснования устойчивости пород и предусмотреть необходимые меры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541. Ведение горных работ по безвзрывной или комбинированной технологии подготовки крепких горных массивов к экскавации с использованием разупрочняющих растворов производится по специальному технологическому регламенту. В регламенте должны быть предусмотрены мероприятия по безопасному выполнению работ при применении и приготовлении растворов, а также разработаны параметры ведения буровых, взрывных, заливочных и горных работ. Технологический регламент должен утверждать технический руководитель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542. Работы по оттаиванию мерзлого грунта необходимо производить по проекту, утверждаемому техническим руководителем организации, предусматривающему меры по безопасности ведения таких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543. Старые и затопленные выработки и поверхностные водоемы должны быть указаны на планах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544. Горные работы вблизи затопленных выработок или водоемов необходимо производить по проекту, утверждаемому техническим руководителем организации, предусматривающему оставление целиков для предотвращения прорыва 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545. Рабочее место для ведения буровых работ должно быть обеспечено:</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подготовленным фронтом работ (очищенной и спланированной рабочей площадкой);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проектом (паспортом, технологической картой) на бурение.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Маркшейдерское обеспечение буровзрывных работ должно осуществляться в соответствии с установленными требованиями.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546. Буровой станок должен быть установлен на безопасном расстоянии от верхней бровки уступа в соответствии с проектом, но не менее 2 м от бровки до ближайшей точки опоры станка, а его продольная ось при бурении первого ряда скважин должна быть перпендикулярна бровке уступа.</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подкладывать куски породы под домкраты станков. При установке буровых станков шарошечного бурения на первый от откоса ряд скважин управление станками должно осуществляться дистанционно.</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бурение скважин станками огневого (термического) бурения в горных породах, склонных к возгоранию и выделению ядовитых газов.</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а</w:t>
      </w:r>
      <w:proofErr w:type="gramEnd"/>
      <w:r w:rsidRPr="00AA1777">
        <w:rPr>
          <w:sz w:val="22"/>
          <w:szCs w:val="22"/>
        </w:rPr>
        <w:t>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547. Каждая скважина, диаметр устья которой более 250 мм, после окончания бурения должна быть перекрыта. Участки пробуренных скважин должны быть ограждены предупредительными знаками. Порядок ограждения зоны пробуренных скважин и их перекрытия утверждается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Разведочные буровые скважины, не подлежащие применению, должны быть ликвидированы.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548. Шнеки у станков вращательного бурения с немеханизированной сборкой-разборкой бурового става и очисткой устья скважины должны иметь ограждения, сблокированные с подачей электропитания на двигатель вращателя.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549. Запрещается работа буровых станков при неисправных ограничителях переподъема бурового снаряда, тормозе лебедки и системы пылеподавления.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550. Подъемный канат бурового станка должен иметь пятикратный запас прочности. Не менее одного раза в неделю механик участка или другое специально назначенное лицо должны проводить наружный осмотр каната и делать запись в журнале о результатах осмотра.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Выступающие концы проволок должны быть обрезаны. При наличии в подъемном канате более 10% порванных проволок на длине шага свивки его необходимо заменить.</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551. При бурении перфораторами и электросверлами ширина рабочей бермы должна </w:t>
      </w:r>
      <w:r w:rsidRPr="00AA1777">
        <w:rPr>
          <w:sz w:val="22"/>
          <w:szCs w:val="22"/>
        </w:rPr>
        <w:lastRenderedPageBreak/>
        <w:t>быть не менее 4 м. Подготовленные для бурения негабаритные куски должны укладываться устойчиво в один слой вне зоны возможного обрушения уступа.</w:t>
      </w:r>
    </w:p>
    <w:p w:rsidR="00AA1777" w:rsidRPr="00AA1777" w:rsidRDefault="00AA1777" w:rsidP="00AA1777">
      <w:pPr>
        <w:pStyle w:val="ConsPlusNormal"/>
        <w:spacing w:line="300" w:lineRule="atLeast"/>
        <w:ind w:firstLine="540"/>
        <w:jc w:val="both"/>
        <w:rPr>
          <w:sz w:val="22"/>
          <w:szCs w:val="22"/>
        </w:rPr>
      </w:pPr>
      <w:r w:rsidRPr="00AA1777">
        <w:rPr>
          <w:sz w:val="22"/>
          <w:szCs w:val="22"/>
        </w:rPr>
        <w:t>552. Для обеспечения устойчивости откосов горных выработок и отвалов, снижения влажности разрабатываемых и вскрышных пород, создания безопасных условий работы горного и транспортного оборудования в проекте должны предусматриваться меры по осушению территории производства работ и защите от поверхностных вод и атмосферных осадков.</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Для предотвращения оползней поверхность возможного оползневого массива должна быть ограждена нагорными канавами или предохранительными валами, защищающими массив от проникновения в него поверхностных и талых вод, снега, грязевых потоков в соответствии с ежегодно разрабатываемыми и утверждаемыми техническим руководителем организации мероприятиями.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553. При главной водоотливной установке должен быть водосборник. В дренажных шахтах водосборник должен иметь два отделения. Вместимость водосборника при открытом водоотливе должна рассчитываться не менее чем на трехчасовой приток, а водосборники водоотливных установок дренажных шахт - на двухчасовой нормальный приток.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554. На водоотливных установках должно обеспечиваться автоматическое включение резервных насосов взамен вышедших из строя, возможность дистанционного управления насосами и контроль работы установки с передачей сигналов на пульт управления диспетчера. Суммарная производительность рабочих насосов водоотливной установки должна обеспечить в течение не более 20 ч откачку максимально ожидаемого суточного притока воды. Установка должна иметь резервные насосы с суммарной производительностью, равной 20 - 25% рабочих насосов.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t>555. Обсадные трубы скважины, подрабатываемой карьером, должны своевременно срезаться и надежно перекрываться.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556. Водоотливные установки в районах с отрицательной температурой воздуха должны быть утеплены перед зимним периодом.</w:t>
      </w:r>
    </w:p>
    <w:p w:rsidR="00AA1777" w:rsidRPr="00AA1777" w:rsidRDefault="00AA1777" w:rsidP="00AA1777">
      <w:pPr>
        <w:pStyle w:val="ConsPlusNormal"/>
        <w:spacing w:line="300" w:lineRule="atLeast"/>
        <w:ind w:firstLine="540"/>
        <w:jc w:val="both"/>
        <w:rPr>
          <w:sz w:val="22"/>
          <w:szCs w:val="22"/>
        </w:rPr>
      </w:pPr>
      <w:r w:rsidRPr="00AA1777">
        <w:rPr>
          <w:sz w:val="22"/>
          <w:szCs w:val="22"/>
        </w:rPr>
        <w:t>557. При организации водоотлива дренажными шахтами устья дренажно-вентиляционных скважин должны быть обсажены перфорированными трубами, выступающими над подошвой уступа на высоту 1 м, трубы должны быть окрашены в яркий цвет и на них должны быть нанесены номера скважин, а устье трубы должно быть перекрыто металлической сеткой.</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безопасного отвалообразования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558. Выбор участков для размещения отвалов должен производиться после проведения инженерно-геологических и гидрогеологических изысканий. В проекте должна быть приведена характеристика грунтов на участках, предназначенных для размещения отвалов.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образования и эксплуатации отвалов, расположенных над действующими подземными выработками, а также засыпки провалов и отработанных участков объектов открытых горных работ должен определяться специальным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Ведение горных работ с промежуточными отвалами (складами) должно осуществляться по проекту, утвержденному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Возможность отсыпки отвалов на заболоченных и обводненных территориях определяется проектом, предусматривающим необходимые меры безопасности отвальных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Запрещается размещение отвалов на площадях месторождений, подлежащих </w:t>
      </w:r>
      <w:r w:rsidRPr="00AA1777">
        <w:rPr>
          <w:sz w:val="22"/>
          <w:szCs w:val="22"/>
        </w:rPr>
        <w:lastRenderedPageBreak/>
        <w:t>отработке открытым способом.</w:t>
      </w:r>
    </w:p>
    <w:p w:rsidR="00AA1777" w:rsidRPr="00AA1777" w:rsidRDefault="00AA1777" w:rsidP="00AA1777">
      <w:pPr>
        <w:pStyle w:val="ConsPlusNormal"/>
        <w:spacing w:line="300" w:lineRule="atLeast"/>
        <w:ind w:firstLine="540"/>
        <w:jc w:val="both"/>
        <w:rPr>
          <w:sz w:val="22"/>
          <w:szCs w:val="22"/>
        </w:rPr>
      </w:pPr>
      <w:r w:rsidRPr="00AA1777">
        <w:rPr>
          <w:sz w:val="22"/>
          <w:szCs w:val="22"/>
        </w:rPr>
        <w:t>559. Места расположения перегрузочных пунктов в рабочей зоне карьера определяются в соответствии с планом развития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Перегрузочный пункт должен быть выполнен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560. Запрещается складирование снега в породные отвалы.</w:t>
      </w:r>
    </w:p>
    <w:p w:rsidR="00AA1777" w:rsidRPr="00AA1777" w:rsidRDefault="00AA1777" w:rsidP="00AA1777">
      <w:pPr>
        <w:pStyle w:val="ConsPlusNormal"/>
        <w:spacing w:line="300" w:lineRule="atLeast"/>
        <w:ind w:firstLine="540"/>
        <w:jc w:val="both"/>
        <w:rPr>
          <w:sz w:val="22"/>
          <w:szCs w:val="22"/>
        </w:rPr>
      </w:pPr>
      <w:r w:rsidRPr="00AA1777">
        <w:rPr>
          <w:sz w:val="22"/>
          <w:szCs w:val="22"/>
        </w:rPr>
        <w:t>561. При появлении признаков оползневых явлений и в случае превышения скоростей деформации, заложенной в проектной документации, работы по отвалообразованию должны быть прекращены до разработки мероприятий по безопасному ведению горных работ, утвержденных техническим руководителем организации. Работы возобновляются после положительных контрольных замеров скоростей деформаций с разрешения технического руководителя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562. Погрузочные железнодорожные пути должны иметь превышение над уровнем стояния экскаватора или других механизмов, определяемое паспортом отвала.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563. Расстояние от оси железнодорожного пути до бровки плужного отвала после каждой передвижки путей устанавливается в зависимости от устойчивости яруса отвала и должно составлять: не менее 1600 мм - при грузоподъемности думпкара до 60 т; 1800 мм - при грузоподъемности думпкара более 60 т.</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отвалах, оборудованных одноковшовыми экскаваторами, в месте разгрузки думпкаров расстояние от оси железнодорожного пути до верхней бровки должно составлять: не менее 1600 мм - для нормальной колеи; не менее 1300 мм - для колеи 900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564. Внешний рельс разгрузочного пути должен иметь превышение по отношению к внутреннему на 100 - 150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565. В конце разгрузочных тупиков должны устанавливаться упоры, имеющие указатели путевого заграждения, освещаемые в темное время суток. Указатели путевого заграждения необходимо располагать со стороны машиниста локомотива и выносить от оси пути на расстояние не менее 2,5 м и на высоту 1,5 м.</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разгрузочном тупике должен быть сигнальный знак "Остановка локомотива", устанавливаемый на расстоянии наибольшей длины состава от места разгрузки.</w:t>
      </w:r>
    </w:p>
    <w:p w:rsidR="00AA1777" w:rsidRPr="00AA1777" w:rsidRDefault="00AA1777" w:rsidP="00AA1777">
      <w:pPr>
        <w:pStyle w:val="ConsPlusNormal"/>
        <w:spacing w:line="300" w:lineRule="atLeast"/>
        <w:ind w:firstLine="540"/>
        <w:jc w:val="both"/>
        <w:rPr>
          <w:sz w:val="22"/>
          <w:szCs w:val="22"/>
        </w:rPr>
      </w:pPr>
      <w:r w:rsidRPr="00AA1777">
        <w:rPr>
          <w:sz w:val="22"/>
          <w:szCs w:val="22"/>
        </w:rPr>
        <w:t>566. Прием груженых поездов для разгрузки породы в отвал после каждой передвижки отвального пути должен осуществляться с разрешения технического руководителя смены с соответствующей записью в специальном журнале.</w:t>
      </w:r>
    </w:p>
    <w:p w:rsidR="00AA1777" w:rsidRPr="00AA1777" w:rsidRDefault="00AA1777" w:rsidP="00AA1777">
      <w:pPr>
        <w:pStyle w:val="ConsPlusNormal"/>
        <w:spacing w:line="300" w:lineRule="atLeast"/>
        <w:ind w:firstLine="540"/>
        <w:jc w:val="both"/>
        <w:rPr>
          <w:sz w:val="22"/>
          <w:szCs w:val="22"/>
        </w:rPr>
      </w:pPr>
      <w:r w:rsidRPr="00AA1777">
        <w:rPr>
          <w:sz w:val="22"/>
          <w:szCs w:val="22"/>
        </w:rPr>
        <w:t>567. Подача груженых поездов на разгрузочные тупики отвалов должна производиться вагонами вперед, за исключением подачи их на пути абзетцерных отвалов. Подача груженых поездов локомотивами вперед разрешается только при выполнении мероприятий по безопасному производству работ, утвержденных техническим руководителем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568. При разгрузке думпкаров люди должны находиться вне зоны развала горной массы. Вдоль железнодорожного пути в месте разгрузки состава с противоположной от приямка стороны должна быть спланирована площадка для обслуживающего состав персонала.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Очистка думпкаров должна быть механизирована. Ручная очистка думпкаров допускается только при условии разработки мероприятий по безопасному производству работ, утвержденных техническим руководителем объекта. Очистка думпкаров вручную на приямках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безопасной разгрузки думпкаров, груженных смерзающимися, налипающими породами и крупногабаритными кусками, должны быть разработаны мероприятия по безопасному производству работ, утвержденные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569. На время передвижки и ремонта железнодорожных путей участок пути, на котором производятся эти работы, должен быть огражден.</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570. Карьерные дороги должны располагаться за пределами границ скатывания кусков породы с откосов отвалов.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отвалах должны устанавливаться знаки, предупреждающие об опасности нахождения людей на откосах, вблизи их основания и в местах разгрузки транспортных средств.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571. Автомобили и другие транспортные средства должны разгружаться на отвале и перегрузочном пункте в местах, предусмотренных паспортом. При этом ближняя к откосу точка опоры транспортного средства должна находиться вне призмы обрушения (сползания) породы. Размеры призмы обрушения должны устанавливаться работниками маркшейдерской службы и регулярно доводиться до сведения персонала. Все работающие на отвале и перегрузочном пункте должны быть ознакомлены с паспортом под роспись.</w:t>
      </w:r>
    </w:p>
    <w:p w:rsidR="00AA1777" w:rsidRPr="00AA1777" w:rsidRDefault="00AA1777" w:rsidP="00AA1777">
      <w:pPr>
        <w:pStyle w:val="ConsPlusNormal"/>
        <w:spacing w:line="300" w:lineRule="atLeast"/>
        <w:ind w:firstLine="540"/>
        <w:jc w:val="both"/>
        <w:rPr>
          <w:sz w:val="22"/>
          <w:szCs w:val="22"/>
        </w:rPr>
      </w:pPr>
      <w:r w:rsidRPr="00AA1777">
        <w:rPr>
          <w:sz w:val="22"/>
          <w:szCs w:val="22"/>
        </w:rPr>
        <w:t>572. Площадки отвалов, формируемые бульдозерами, фронтальными погрузчиками, а также перегрузочных пунктов должны иметь по всему фронту разгрузки поперечный уклон не менее 3 град., направленный от бровки откоса в глубину отвала на длину базы работающих самосвалов, и необходимый фронт для маневровых операций автомобилей, автопоездов, бульдозеров, фронтальных погрузчиков и другой техники.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отвалах и перегрузочных пунктах должны устанавливаться схемы движения автомобилей. Зона разгрузки должна быть ограничена с обеих сторон знаками в виде изображения самосвала с поднятым кузовом с указателями направления разгрузки. По всему фронту в зоне разгрузки должен быть сформирован предохранительный вал, высотой не менее 0,5 диаметра колеса автомобиля максимальной грузоподъемности, применяемого в данных условиях. Предохранительный вал служит ориентиром для водителя.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Запрещается наезжать на предохранительный вал при разгрузке. </w:t>
      </w:r>
      <w:proofErr w:type="gramStart"/>
      <w:r w:rsidRPr="00AA1777">
        <w:rPr>
          <w:sz w:val="22"/>
          <w:szCs w:val="22"/>
        </w:rPr>
        <w:t>Контроль за</w:t>
      </w:r>
      <w:proofErr w:type="gramEnd"/>
      <w:r w:rsidRPr="00AA1777">
        <w:rPr>
          <w:sz w:val="22"/>
          <w:szCs w:val="22"/>
        </w:rPr>
        <w:t xml:space="preserve"> наличием сформированных предохранительных валов и их соответствием паспортам должен осуществляться ежесменно лицами технического надзора. При выявлении фактов отсутствия или несоответствия предохранительных валов паспортам лицо технического надзора обязано сообщить диспетчеру смены. Запрещается выполнять работы при отсутствии предохранительного вала, установленного паспортом, кроме работ по его формированию. При отсутствии предохранительного вала и его высоте менее установленной проектной документацией запрещается подъезжать к бровке отвала </w:t>
      </w:r>
      <w:proofErr w:type="gramStart"/>
      <w:r w:rsidRPr="00AA1777">
        <w:rPr>
          <w:sz w:val="22"/>
          <w:szCs w:val="22"/>
        </w:rPr>
        <w:t>ближе</w:t>
      </w:r>
      <w:proofErr w:type="gramEnd"/>
      <w:r w:rsidRPr="00AA1777">
        <w:rPr>
          <w:sz w:val="22"/>
          <w:szCs w:val="22"/>
        </w:rPr>
        <w:t xml:space="preserve"> чем на 5 м или ближе расстояния, указанного в паспорте.</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Высота ограждения загрузочного отверстия приемного бункера должна быть не менее 0,5 диаметра колеса автомобиля. При использовании автомобилей различной грузоподъемности подъе</w:t>
      </w:r>
      <w:proofErr w:type="gramStart"/>
      <w:r w:rsidRPr="00AA1777">
        <w:rPr>
          <w:sz w:val="22"/>
          <w:szCs w:val="22"/>
        </w:rPr>
        <w:t>зд к пр</w:t>
      </w:r>
      <w:proofErr w:type="gramEnd"/>
      <w:r w:rsidRPr="00AA1777">
        <w:rPr>
          <w:sz w:val="22"/>
          <w:szCs w:val="22"/>
        </w:rPr>
        <w:t>иемному бункеру должен быть разбит на секторы с высотой ограждения загрузочного отверстия для автомобилей соответствующей грузоподъемности.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темное время суток зона разгрузки должна быть освещена.</w:t>
      </w:r>
    </w:p>
    <w:p w:rsidR="00AA1777" w:rsidRPr="00AA1777" w:rsidRDefault="00AA1777" w:rsidP="00AA1777">
      <w:pPr>
        <w:pStyle w:val="ConsPlusNormal"/>
        <w:spacing w:line="300" w:lineRule="atLeast"/>
        <w:ind w:firstLine="540"/>
        <w:jc w:val="both"/>
        <w:rPr>
          <w:sz w:val="22"/>
          <w:szCs w:val="22"/>
        </w:rPr>
      </w:pPr>
      <w:r w:rsidRPr="00AA1777">
        <w:rPr>
          <w:sz w:val="22"/>
          <w:szCs w:val="22"/>
        </w:rPr>
        <w:t>573. Подача самосвала на разгрузку должна осуществляться задним ходом, а работа бульдозера или фронтального погрузчика производиться перпендикулярно верхней бровке откоса площадки. При этом движение бульдозера, фронтального погрузчика производится только ножом вперед с одновременным формированием перед отвалом бульдозера, фронтального погрузчика предохранительного вала в соответствии с паспортом.</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разгрузка самосвалов и работа бульдозера или фронтального погрузчика в пределах призмы обрушения или при подработанном экскаватором откосе уступа (яруса).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574. Запрещается одновременная работа на перегрузочном пункте экскаватора в </w:t>
      </w:r>
      <w:r w:rsidRPr="00AA1777">
        <w:rPr>
          <w:sz w:val="22"/>
          <w:szCs w:val="22"/>
        </w:rPr>
        <w:lastRenderedPageBreak/>
        <w:t>одном секторе с бульдозером или самосвалом.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между стоящими на разгрузке и проезжающими транспортными средствами должно быть не менее 5 м.</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устройство контактной сети на эстакаде разгрузочной площадки.</w:t>
      </w:r>
    </w:p>
    <w:p w:rsidR="00AA1777" w:rsidRPr="00AA1777" w:rsidRDefault="00AA1777" w:rsidP="00AA1777">
      <w:pPr>
        <w:pStyle w:val="ConsPlusNormal"/>
        <w:spacing w:line="300" w:lineRule="atLeast"/>
        <w:ind w:firstLine="540"/>
        <w:jc w:val="both"/>
        <w:rPr>
          <w:sz w:val="22"/>
          <w:szCs w:val="22"/>
        </w:rPr>
      </w:pPr>
      <w:r w:rsidRPr="00AA1777">
        <w:rPr>
          <w:sz w:val="22"/>
          <w:szCs w:val="22"/>
        </w:rPr>
        <w:t>575. На территории складирования горной массы (пород), на разгрузочных площадках, перегрузочных пунктах (складах) запрещается нахождение посторонних лиц, автотранспорта и другой техники, не связанных с технологией ведения разгрузочно-погрузочных работ. Во всех случаях люди должны находиться от механизма на расстоянии не менее 5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576. Геолого-маркшейдерской службой организации должен быть организован систематический </w:t>
      </w:r>
      <w:proofErr w:type="gramStart"/>
      <w:r w:rsidRPr="00AA1777">
        <w:rPr>
          <w:sz w:val="22"/>
          <w:szCs w:val="22"/>
        </w:rPr>
        <w:t>контроль за</w:t>
      </w:r>
      <w:proofErr w:type="gramEnd"/>
      <w:r w:rsidRPr="00AA1777">
        <w:rPr>
          <w:sz w:val="22"/>
          <w:szCs w:val="22"/>
        </w:rPr>
        <w:t xml:space="preserve"> устойчивостью отвалов и инструментальные наблюдения за деформациями всей площади отвала. Частота наблюдений, количество профильных линий и их протяженность, расположение, типы грунтовых реперов и расстояние между ними, методы и способы наблюдений и оценки их результатов определяются проектом наблюдательной станции или проектом производства маркшейдерских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577. В процессе эксплуатации гидроотвала и при наращивании ограждающих дамб запрещается срезка грунта, устройство карьеров и котлованов в нижнем бьефе и на низовом откосе дамбы, а также в ложе хранилища.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578. Превышение отметки гребня дамбы наливных гидроотвалов или отметка надводного пляжа у верхового откоса дамбы обвалования намывных гидроотвалов над уровнем воды должны соответствовать проекту и быть не менее 1,5 м - для хранилищ I и II классов; 1,0 м - для хранилищ III и IV классов. Для </w:t>
      </w:r>
      <w:proofErr w:type="gramStart"/>
      <w:r w:rsidRPr="00AA1777">
        <w:rPr>
          <w:sz w:val="22"/>
          <w:szCs w:val="22"/>
        </w:rPr>
        <w:t>контроля за</w:t>
      </w:r>
      <w:proofErr w:type="gramEnd"/>
      <w:r w:rsidRPr="00AA1777">
        <w:rPr>
          <w:sz w:val="22"/>
          <w:szCs w:val="22"/>
        </w:rPr>
        <w:t xml:space="preserve"> уровнем воды в пруду-отстойнике, в месте проведения замеров должна быть установлена водомерная рейка из недеформируемого материала с сантиметровыми делениями. Нуль рейки должен быть привязан к опорному реперу и ежегодно проверяться.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579. При выпуске пульпы на пляж для исключения перелива на гребень и низовой откос дамбы превышение гребня гидроотвала у верхового откоса над пляжем должно быть не менее диаметра пульповыпуска, но не менее 0,5 м.</w:t>
      </w:r>
    </w:p>
    <w:p w:rsidR="00AA1777" w:rsidRPr="00AA1777" w:rsidRDefault="00AA1777" w:rsidP="00AA1777">
      <w:pPr>
        <w:pStyle w:val="ConsPlusNormal"/>
        <w:spacing w:line="300" w:lineRule="atLeast"/>
        <w:ind w:firstLine="540"/>
        <w:jc w:val="both"/>
        <w:rPr>
          <w:sz w:val="22"/>
          <w:szCs w:val="22"/>
        </w:rPr>
      </w:pPr>
      <w:r w:rsidRPr="00AA1777">
        <w:rPr>
          <w:sz w:val="22"/>
          <w:szCs w:val="22"/>
        </w:rPr>
        <w:t>580. Длина надводного пляжа в течение всего срока эксплуатации намывных гидроотвалов должна соответствовать заданной проектом для каждого яруса намыва, но быть не менее 50 м - для хранилищ I класса, 40 м - для хранилищ II класса, 30 м - для хранилищ III класса и 20 м - для хранилищ IV класса.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581. Участки </w:t>
      </w:r>
      <w:proofErr w:type="gramStart"/>
      <w:r w:rsidRPr="00AA1777">
        <w:rPr>
          <w:sz w:val="22"/>
          <w:szCs w:val="22"/>
        </w:rPr>
        <w:t>намытого</w:t>
      </w:r>
      <w:proofErr w:type="gramEnd"/>
      <w:r w:rsidRPr="00AA1777">
        <w:rPr>
          <w:sz w:val="22"/>
          <w:szCs w:val="22"/>
        </w:rPr>
        <w:t xml:space="preserve"> гидроотвала должны быть ограждены, и на них установлены предупредительные плакаты и знаки. Для обслуживания намыва гидроотвала устраивают мостики с перилами. Подход к воде пруда-отстойника, вымоинам, провалам или воронкам, образовавшимся на гидроотвале, а также хождение по льду пруда-отстойника запрещаются.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582. Дамбы, руслоотводные и нагорные канавы, плотины должны быть подготовлены к пропуску паводковых и ливневых вод. Подготовка должна осуществляться в соответствии с мероприятиями по пропуску паводковых и ливневых вод, утвержденными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583. При появлении на бермах и гребне гидроотвалов видимых признаков деформаций необходимо сброс пульпы прекратить, установить причину деформаций и принять меры по восстановлению тела дамбы.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584. Для предотвращения размыва гидроотвала запрещается подача пульпы с более низкой консистенцией и увеличенным удельным расходом по сравнению </w:t>
      </w:r>
      <w:proofErr w:type="gramStart"/>
      <w:r w:rsidRPr="00AA1777">
        <w:rPr>
          <w:sz w:val="22"/>
          <w:szCs w:val="22"/>
        </w:rPr>
        <w:t>с</w:t>
      </w:r>
      <w:proofErr w:type="gramEnd"/>
      <w:r w:rsidRPr="00AA1777">
        <w:rPr>
          <w:sz w:val="22"/>
          <w:szCs w:val="22"/>
        </w:rPr>
        <w:t xml:space="preserve"> заданными в проекте. При промывке пульповодов необходимо принимать меры, предотвращающие размыв дамбы.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585. При намыве сооружения устройство обвалования бульдозером должно </w:t>
      </w:r>
      <w:r w:rsidRPr="00AA1777">
        <w:rPr>
          <w:sz w:val="22"/>
          <w:szCs w:val="22"/>
        </w:rPr>
        <w:lastRenderedPageBreak/>
        <w:t xml:space="preserve">производиться после проверки грунта на влажность и плотность, </w:t>
      </w:r>
      <w:proofErr w:type="gramStart"/>
      <w:r w:rsidRPr="00AA1777">
        <w:rPr>
          <w:sz w:val="22"/>
          <w:szCs w:val="22"/>
        </w:rPr>
        <w:t>при</w:t>
      </w:r>
      <w:proofErr w:type="gramEnd"/>
      <w:r w:rsidRPr="00AA1777">
        <w:rPr>
          <w:sz w:val="22"/>
          <w:szCs w:val="22"/>
        </w:rPr>
        <w:t xml:space="preserve"> которых обеспечивается проходимость техники и людей.</w:t>
      </w:r>
    </w:p>
    <w:p w:rsidR="00AA1777" w:rsidRPr="00AA1777" w:rsidRDefault="00AA1777" w:rsidP="00AA1777">
      <w:pPr>
        <w:pStyle w:val="ConsPlusNormal"/>
        <w:spacing w:line="300" w:lineRule="atLeast"/>
        <w:ind w:firstLine="540"/>
        <w:jc w:val="both"/>
        <w:rPr>
          <w:sz w:val="22"/>
          <w:szCs w:val="22"/>
        </w:rPr>
      </w:pPr>
      <w:r w:rsidRPr="00AA1777">
        <w:rPr>
          <w:sz w:val="22"/>
          <w:szCs w:val="22"/>
        </w:rPr>
        <w:t>586. Для гидроотвалов, расположенных над подработанной или подрабатываемой территорией, должен быть выполнен прогноз возможных зон водопроводящих трещин, разломов, провалов с учетом нагрузок от сооружений гидроотвала при его заполнении до проектной отметки, а также прогноз фильтрационных утечек в выработанное пространство.</w:t>
      </w:r>
    </w:p>
    <w:p w:rsidR="00AA1777" w:rsidRPr="00AA1777" w:rsidRDefault="00AA1777" w:rsidP="00AA1777">
      <w:pPr>
        <w:pStyle w:val="ConsPlusNormal"/>
        <w:spacing w:line="300" w:lineRule="atLeast"/>
        <w:ind w:firstLine="540"/>
        <w:jc w:val="both"/>
        <w:rPr>
          <w:sz w:val="22"/>
          <w:szCs w:val="22"/>
        </w:rPr>
      </w:pPr>
      <w:r w:rsidRPr="00AA1777">
        <w:rPr>
          <w:sz w:val="22"/>
          <w:szCs w:val="22"/>
        </w:rPr>
        <w:t>587. Перемещение бурового станка с поднятой мачтой на уступе должно осуществляться по спланированной площадке в пределах выставленного блока под бурение. При перегоне бурового станка с уступа на уступ или под высоковольтной линией (ВП) мачта должна быть уложена в транспортное положение, буровой инструмент - снят или надежно закреплен.</w:t>
      </w:r>
    </w:p>
    <w:p w:rsidR="00AA1777" w:rsidRPr="00AA1777" w:rsidRDefault="00AA1777" w:rsidP="00AA1777">
      <w:pPr>
        <w:pStyle w:val="ConsPlusNormal"/>
        <w:spacing w:line="300" w:lineRule="atLeast"/>
        <w:ind w:firstLine="540"/>
        <w:jc w:val="both"/>
        <w:rPr>
          <w:sz w:val="22"/>
          <w:szCs w:val="22"/>
        </w:rPr>
      </w:pPr>
      <w:r w:rsidRPr="00AA1777">
        <w:rPr>
          <w:sz w:val="22"/>
          <w:szCs w:val="22"/>
        </w:rPr>
        <w:t>588. В случае резкого понижения воды в гидроотвале, расположенном над подработанной или подрабатываемой территорией, сброс пульпы в него должен быть немедленно прекращен и приняты меры по сбросу и организованному отводу воды из прудка. Запрещается выпуск хвостовых вод в открытые водоемы без соответствующей их очистки до санитарных норм. Для предотвращения пыления поверхностного слоя должны осуществляться меры по его закреплению (засевание травой, посадка деревьев и другие методы).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589. Для оперативной ликвидации повреждений и аварийных ситуаций на гидроотвалах необходимо иметь резе</w:t>
      </w:r>
      <w:proofErr w:type="gramStart"/>
      <w:r w:rsidRPr="00AA1777">
        <w:rPr>
          <w:sz w:val="22"/>
          <w:szCs w:val="22"/>
        </w:rPr>
        <w:t>рв стр</w:t>
      </w:r>
      <w:proofErr w:type="gramEnd"/>
      <w:r w:rsidRPr="00AA1777">
        <w:rPr>
          <w:sz w:val="22"/>
          <w:szCs w:val="22"/>
        </w:rPr>
        <w:t>оительных материалов, землеройной техники, автотранспорта, других механизмов, предусмотренных планом мероприятий по локализации и ликвидации последствий аварий.</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механизации горных работ</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590. Прием в эксплуатацию горных, транспортных, дорожных машин, технологического оборудования после монтажа и капитального ремонта должен производиться комиссией, состав которой определяет руководитель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591. Исправность и комплектность горных машин должна проверяться ежесменно машинистом, еженедельно - механиком, энергетиком участка и ежемесячно главным механиком, главным энергетиком или другими лицами, назначенными распорядительным документом.</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592. В нерабочее время горные, транспортные и дорожно-строительные машины должны быть отведены от забоя в безопасное место, рабочий орган опущен на землю, кабина заперта, с питающего кабеля снято напряжение.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593. Проезд в многоместных кабинах автомобилей, в железнодорожных составах и кабинах локомотивов разрешается лицам, сопровождающим составы, а также сменному надзору и отдельным работникам при наличии у них письменного разрешения технического руководителя. Количество перевозимых людей должно устанавливаться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594. Перегон горных, транспортных и дорожных машин и перевозка их на транспортных средствах должны производиться в соответствии с технологическими картами, утвержденными техническим руководителем организации. Переезд через железнодорожные пути бульдозерам, автомашинам и другим колесным, гусеничным или шагающим машинам должен осуществляться в установленных местах, оборудованных в соответствии с проектной документацией и обозначенных дорожными знаками.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595. Работы с использованием горных, транспортных и дорожных машин должны </w:t>
      </w:r>
      <w:r w:rsidRPr="00AA1777">
        <w:rPr>
          <w:sz w:val="22"/>
          <w:szCs w:val="22"/>
        </w:rPr>
        <w:lastRenderedPageBreak/>
        <w:t>вестись по проекту производства работ (паспорту). Паспорта должны находиться в кабинах машин.</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ведение горных работ без утвержденного паспорта, а также с отступлениями от него.</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Транспортирование (буксировка) самоходных горных машин и вспомогательного оборудования, включая комплектные трансформаторные подстанции, комплектные распределительные устройства, приключательные пункты, на территории объекта горных работ разрешается только с применением жесткой сцепки и при осуществлении специально разработанных организацией мероприятий, обеспечивающих безопасность транспортирования. Транспортирование машин и оборудования с применением других видов сцепки, использованием двух и более тягачей должно осуществляться по мероприятиям с оформлением наряда-допуска.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случае внезапного прекращения подачи электроэнергии персонал, обслуживающий механизмы, обязан немедленно перевести пусковые устройства электродвигателей и рычаги управления в положение "стоп" (нулевое).</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присутствие посторонних лиц в кабине и на наружных площадках машин и механизмов при их работе, кроме лиц технического надзора и лиц, имеющих специальное разрешение технического руководителя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Конструктивные элементы оборудования, трапы и площадки должны ежесменно очищаться от горной массы и грязи.</w:t>
      </w:r>
    </w:p>
    <w:p w:rsidR="00AA1777" w:rsidRPr="00AA1777" w:rsidRDefault="00AA1777" w:rsidP="00AA1777">
      <w:pPr>
        <w:pStyle w:val="ConsPlusNormal"/>
        <w:spacing w:line="300" w:lineRule="atLeast"/>
        <w:ind w:firstLine="540"/>
        <w:jc w:val="both"/>
        <w:rPr>
          <w:sz w:val="22"/>
          <w:szCs w:val="22"/>
        </w:rPr>
      </w:pPr>
      <w:r w:rsidRPr="00AA1777">
        <w:rPr>
          <w:sz w:val="22"/>
          <w:szCs w:val="22"/>
        </w:rPr>
        <w:t>596. Хранение легковоспламеняющихся веществ на горных и транспортных машинах запрещается. Смазочные и обтирочные материалы должны храниться в закрытых металлических ящиках.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597. При передвижении гусеничного экскаватора по горизонтальному участку или на подъем привод ходовой тележки должен находиться сзади, а при спусках с уклона - впереди. Ковш должен быть опорожнен и находиться не выше 1 м от почвы, а стрела должна быть установлена по ходу экскаватора.</w:t>
      </w:r>
    </w:p>
    <w:p w:rsidR="00AA1777" w:rsidRPr="00AA1777" w:rsidRDefault="00AA1777" w:rsidP="00AA1777">
      <w:pPr>
        <w:pStyle w:val="ConsPlusNormal"/>
        <w:spacing w:line="300" w:lineRule="atLeast"/>
        <w:jc w:val="both"/>
        <w:rPr>
          <w:sz w:val="22"/>
          <w:szCs w:val="22"/>
        </w:rPr>
      </w:pPr>
      <w:r w:rsidRPr="00AA1777">
        <w:rPr>
          <w:sz w:val="22"/>
          <w:szCs w:val="22"/>
        </w:rPr>
        <w:t>(п. 597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598. При движении шагающего экскаватора ковш должен быть опорожнен, а стрела установлена в сторону, обратную направлению движения экскаватора.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движении экскаватора на подъем или при спусках должны быть предусмотрены меры, исключающие самопроизвольное скольжение.</w:t>
      </w:r>
    </w:p>
    <w:p w:rsidR="00AA1777" w:rsidRPr="00AA1777" w:rsidRDefault="00AA1777" w:rsidP="00AA1777">
      <w:pPr>
        <w:pStyle w:val="ConsPlusNormal"/>
        <w:spacing w:line="300" w:lineRule="atLeast"/>
        <w:jc w:val="both"/>
        <w:rPr>
          <w:sz w:val="22"/>
          <w:szCs w:val="22"/>
        </w:rPr>
      </w:pPr>
      <w:r w:rsidRPr="00AA1777">
        <w:rPr>
          <w:sz w:val="22"/>
          <w:szCs w:val="22"/>
        </w:rPr>
        <w:t>(п. 598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599. Перегон экскаватора должен осуществляться по трассе, расположенной вне призм обрушения, с уклонами, не превышающими допустимые по техническому паспорту экскаватора, и имеющей ширину, достаточную для маневров. Перегон экскаватора должен производиться по сигналам помощника машиниста или специально назначенного лица, при этом должна быть обеспечена постоянная видимость между ними и машинистом экскаватора. Для шагающих экскаваторов допускается передача сигналов от помощника машиниста к машинисту через третьего члена бригады.</w:t>
      </w:r>
    </w:p>
    <w:p w:rsidR="00AA1777" w:rsidRPr="00AA1777" w:rsidRDefault="00AA1777" w:rsidP="00AA1777">
      <w:pPr>
        <w:pStyle w:val="ConsPlusNormal"/>
        <w:spacing w:line="300" w:lineRule="atLeast"/>
        <w:ind w:firstLine="540"/>
        <w:jc w:val="both"/>
        <w:rPr>
          <w:sz w:val="22"/>
          <w:szCs w:val="22"/>
        </w:rPr>
      </w:pPr>
      <w:r w:rsidRPr="00AA1777">
        <w:rPr>
          <w:sz w:val="22"/>
          <w:szCs w:val="22"/>
        </w:rPr>
        <w:t>600. Экскаватор необходимо располагать на уступе или отвале на выровненном основании с уклоном, не превышающим допустимого техническим паспортом экскаватора. Расстояние между откосом уступа, отвала или транспортным средством и контргрузом экскаватора устанавливается паспортом забоя в зависимости от горно-геологических условий и типа оборудования, но в любом случае должно быть не менее 1 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работе экскаватора его кабина должна находиться в стороне, противоположной откосу уступа.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601. При погрузке экскаваторами в железнодорожные вагоны и разгрузке их на экскаваторных отвалах поездная бригада должна подчиняться сигналам машиниста экскаватора, подаваемым в соответствии с сигналами, установленными при эксплуатации железнодорожного транспорта.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погрузке в автотранспорт водители автотранспортных средств обязаны подчиняться сигналам машиниста экскаватора, значение которых устанавливается техническим руководителем организации. С перечнем сигналов должны быть ознакомлены машинисты экскаватора и водители транспортных средств.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Таблица сигналов должна быть вывешена на кузове экскаватора на видном месте.</w:t>
      </w:r>
    </w:p>
    <w:p w:rsidR="00AA1777" w:rsidRPr="00AA1777" w:rsidRDefault="00AA1777" w:rsidP="00AA1777">
      <w:pPr>
        <w:pStyle w:val="ConsPlusNormal"/>
        <w:spacing w:line="300" w:lineRule="atLeast"/>
        <w:ind w:firstLine="540"/>
        <w:jc w:val="both"/>
        <w:rPr>
          <w:sz w:val="22"/>
          <w:szCs w:val="22"/>
        </w:rPr>
      </w:pPr>
      <w:r w:rsidRPr="00AA1777">
        <w:rPr>
          <w:sz w:val="22"/>
          <w:szCs w:val="22"/>
        </w:rPr>
        <w:t>602. Высота породных отвалов и отвальных ярусов, углы откоса и призмы обрушения, скорость продвижения фронта отвальных работ устанавливаются проектом в зависимости от физико-механических свойств пород отвала и его основания, способов отвалообразования и рельефа местности. Допускается формирование подъярусов не превышающих высоту отвального яруса и отвечающих требованиям настоящих Правил.</w:t>
      </w:r>
    </w:p>
    <w:p w:rsidR="00AA1777" w:rsidRPr="00AA1777" w:rsidRDefault="00AA1777" w:rsidP="00AA1777">
      <w:pPr>
        <w:pStyle w:val="ConsPlusNormal"/>
        <w:spacing w:line="300" w:lineRule="atLeast"/>
        <w:ind w:firstLine="540"/>
        <w:jc w:val="both"/>
        <w:rPr>
          <w:sz w:val="22"/>
          <w:szCs w:val="22"/>
        </w:rPr>
      </w:pPr>
      <w:r w:rsidRPr="00AA1777">
        <w:rPr>
          <w:sz w:val="22"/>
          <w:szCs w:val="22"/>
        </w:rPr>
        <w:t>603. Запрещается во время работы экскаватора пребывание людей (включая и обслуживающий персонал) в зоне его действия (радиус опасной зоны экскаватора). Информация о радиусе опасной зоны должна быть указана на кузове экскаватора.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603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604. Применяющиеся на экскаваторах канаты должны соответствовать руководству по эксплуатации экскаватора или паспорту и иметь сертификат завода-изготовителя. Канаты подвески стрелы подлежат осмотру не реже одного раза в неделю механиком участка. На длине шага свивки должно быть не более 15% порванных проволок от их общего числа в канате. Торчащие концы оборванных проволок должны быть обрезаны.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Подъемные, тяговые и напорные канаты подлежат осмотру в сроки, установленные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Результаты осмотра канатов заносятся в журнал приема-сдачи смены, а записи об их замене с указанием даты установки и типа установленного каната заносятся в агрегатный журнал горной машины.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605. В случае угрозы обрушения или оползания уступа во время работы экскаватора или при обнаружении отказавших зарядов взрывчатых материалов машинист экскаватора обязан прекратить работу, отвести экскаватор в безопасное место и поставить в известность технического руководителя смены.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606. Негабаритные куски горной массы должны укладываться устойчиво в один слой, не создавая препятствий для перемещения горнотранспортного оборудования на площадке.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607. При работе экскаватора на грунтах, не выдерживающих давления гусениц, должны осуществляться специальные меры, отражаемые в паспорте забоя, обеспечивающие его устойчивое положение.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608. При погрузке горной массы экскаватором в забоях с контактными сетями электрифицированного транспорта в думпкары или другие емкости должны разрабатываться и соблюдаться мероприятия по безопасным методам работы, включая организацию защиты от прикосновения ковшом к контактному проводу. Мероприятия должны быть утверждены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609. Уклоны и радиусы рельсовых путей и дорог многоковшовых экскаваторов на рельсовом, шагающе-рельсовом и гусеничном ходу должны устанавливаться в пределах, предусмотренных руководством по эксплуатации или техническом паспорте экскаватора.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Устройства </w:t>
      </w:r>
      <w:proofErr w:type="gramStart"/>
      <w:r w:rsidRPr="00AA1777">
        <w:rPr>
          <w:sz w:val="22"/>
          <w:szCs w:val="22"/>
        </w:rPr>
        <w:t>контроля за</w:t>
      </w:r>
      <w:proofErr w:type="gramEnd"/>
      <w:r w:rsidRPr="00AA1777">
        <w:rPr>
          <w:sz w:val="22"/>
          <w:szCs w:val="22"/>
        </w:rPr>
        <w:t xml:space="preserve"> изменением ширины рельсовых путей и их уклонов должны проверяться не реже одного раза в месяц с занесением результатов в специальный журнал.</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Запрещается работа экскаватора при отсутствии или неисправности указанных </w:t>
      </w:r>
      <w:r w:rsidRPr="00AA1777">
        <w:rPr>
          <w:sz w:val="22"/>
          <w:szCs w:val="22"/>
        </w:rPr>
        <w:lastRenderedPageBreak/>
        <w:t>устройств, а также неисправности подэкскаваторных путей или обводнении уступа.</w:t>
      </w:r>
    </w:p>
    <w:p w:rsidR="00AA1777" w:rsidRPr="00AA1777" w:rsidRDefault="00AA1777" w:rsidP="00AA1777">
      <w:pPr>
        <w:pStyle w:val="ConsPlusNormal"/>
        <w:spacing w:line="300" w:lineRule="atLeast"/>
        <w:ind w:firstLine="540"/>
        <w:jc w:val="both"/>
        <w:rPr>
          <w:sz w:val="22"/>
          <w:szCs w:val="22"/>
        </w:rPr>
      </w:pPr>
      <w:r w:rsidRPr="00AA1777">
        <w:rPr>
          <w:sz w:val="22"/>
          <w:szCs w:val="22"/>
        </w:rPr>
        <w:t>610. Роторные экскаваторы с невыдвижными стрелами должны иметь автоматические устройства, обеспечивающие заданные скорости движения и углы поворота роторной стрелы, а многоковшовые экскаваторы должны иметь приспособления, предохраняющие черпаковую раму, роторную стрелу и конвейер от подъема, опускания или поворота на угол больший, чем предусмотрено руководством по эксплуатации или техническим паспортом.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611. Перед началом новой заходки многоковшовыми экскаваторами лицом технического надзора должен быть осмотрен забой и приняты меры по удалению посторонних предметов (крупные корни, древесина, металлические предметы) по всему фронту работы экскаватора на ширину заходки с учетом призмы обрушения.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612. Транспортно-отвальные мосты и консольные отвалообразователи должны иметь исправно действующие приборы для непрерывного автоматического измерения скорости и направления ветра, сблокированные с аварийным сигналом и системой управления ходовыми механизмами отвалообразователей, а также контрольно-измерительные приборы, концевые выключатели, сигнальные и переговорные устройства. Кроме автоматически действующих тормозных устройств, ходовые тележки моста должны иметь исправные ручные тормоза.</w:t>
      </w:r>
    </w:p>
    <w:p w:rsidR="00AA1777" w:rsidRPr="00AA1777" w:rsidRDefault="00AA1777" w:rsidP="00AA1777">
      <w:pPr>
        <w:pStyle w:val="ConsPlusNormal"/>
        <w:spacing w:line="300" w:lineRule="atLeast"/>
        <w:ind w:firstLine="540"/>
        <w:jc w:val="both"/>
        <w:rPr>
          <w:sz w:val="22"/>
          <w:szCs w:val="22"/>
        </w:rPr>
      </w:pPr>
      <w:r w:rsidRPr="00AA1777">
        <w:rPr>
          <w:sz w:val="22"/>
          <w:szCs w:val="22"/>
        </w:rPr>
        <w:t>613. Во время ремонта транспортно-отвального моста запрещается одновременная разборка ручных и автоматических тормозных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614. Контргрузы, расположенные вблизи дорог и проходов, должны быть ограждены для исключения прохода людей в зоны их действия.</w:t>
      </w:r>
    </w:p>
    <w:p w:rsidR="00AA1777" w:rsidRPr="00AA1777" w:rsidRDefault="00AA1777" w:rsidP="00AA1777">
      <w:pPr>
        <w:pStyle w:val="ConsPlusNormal"/>
        <w:spacing w:line="300" w:lineRule="atLeast"/>
        <w:ind w:firstLine="540"/>
        <w:jc w:val="both"/>
        <w:rPr>
          <w:sz w:val="22"/>
          <w:szCs w:val="22"/>
        </w:rPr>
      </w:pPr>
      <w:r w:rsidRPr="00AA1777">
        <w:rPr>
          <w:sz w:val="22"/>
          <w:szCs w:val="22"/>
        </w:rPr>
        <w:t>615. Во время грозы, в туман и метель при видимости до 25 м, а также при ливневом дожде, влажном и сильном снегопаде передвижение и работа транспортно-отвального моста запрещаются.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616. Проезд транспорта, машин и механизмов, а также проход людей под консолью отвалообразователя запрещаются.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617. Расстояние между концом отвальной консоли транспортно-отвального моста и гребнем отвала должно быть не менее 3 м; у консольных ленточных отвалообразователей с периодическим перемещением эта величина должна составлять не менее 1,5 м.</w:t>
      </w:r>
    </w:p>
    <w:p w:rsidR="00AA1777" w:rsidRPr="00AA1777" w:rsidRDefault="00AA1777" w:rsidP="00AA1777">
      <w:pPr>
        <w:pStyle w:val="ConsPlusNormal"/>
        <w:spacing w:line="300" w:lineRule="atLeast"/>
        <w:ind w:firstLine="540"/>
        <w:jc w:val="both"/>
        <w:rPr>
          <w:sz w:val="22"/>
          <w:szCs w:val="22"/>
        </w:rPr>
      </w:pPr>
      <w:r w:rsidRPr="00AA1777">
        <w:rPr>
          <w:sz w:val="22"/>
          <w:szCs w:val="22"/>
        </w:rPr>
        <w:t>618. Кабина гусеничных и колесных погрузчиков, тракторов, бульдозеров, автогрейдеров, самоходных скреперов, предназначенных для эксплуатации на объекте ведения горных работ, должна быть снабжена устройством защиты оператора при опрокидывании машины и устройством защиты от падающих кусков горной массы сверху и сбоку.</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619. </w:t>
      </w:r>
      <w:proofErr w:type="gramStart"/>
      <w:r w:rsidRPr="00AA1777">
        <w:rPr>
          <w:sz w:val="22"/>
          <w:szCs w:val="22"/>
        </w:rPr>
        <w:t>Горно-транспортное</w:t>
      </w:r>
      <w:proofErr w:type="gramEnd"/>
      <w:r w:rsidRPr="00AA1777">
        <w:rPr>
          <w:sz w:val="22"/>
          <w:szCs w:val="22"/>
        </w:rPr>
        <w:t xml:space="preserve"> оборудование, эксплуатируемое на объектах ведения открытых горных работ, должно быть укомплектовано:</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средствами пожаротушения;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знаками аварийной остановки;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медицинскими аптечками;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упорами (башмаками) для подкладывания под колеса (для колесной техники);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звуковым прерывистым сигналом при движении задним ходом;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проблесковыми маячками желтого цвета, установленными на кабине;</w:t>
      </w:r>
    </w:p>
    <w:p w:rsidR="00AA1777" w:rsidRPr="00AA1777" w:rsidRDefault="00AA1777" w:rsidP="00AA1777">
      <w:pPr>
        <w:pStyle w:val="ConsPlusNormal"/>
        <w:spacing w:line="300" w:lineRule="atLeast"/>
        <w:ind w:firstLine="540"/>
        <w:jc w:val="both"/>
        <w:rPr>
          <w:sz w:val="22"/>
          <w:szCs w:val="22"/>
        </w:rPr>
      </w:pPr>
      <w:r w:rsidRPr="00AA1777">
        <w:rPr>
          <w:sz w:val="22"/>
          <w:szCs w:val="22"/>
        </w:rPr>
        <w:t>двумя зеркалами заднего вида;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ремонтным инструментом, предусмотренным заводом-изготовителем;</w:t>
      </w:r>
    </w:p>
    <w:p w:rsidR="00AA1777" w:rsidRPr="00AA1777" w:rsidRDefault="00AA1777" w:rsidP="00AA1777">
      <w:pPr>
        <w:pStyle w:val="ConsPlusNormal"/>
        <w:spacing w:line="300" w:lineRule="atLeast"/>
        <w:ind w:firstLine="540"/>
        <w:jc w:val="both"/>
        <w:rPr>
          <w:sz w:val="22"/>
          <w:szCs w:val="22"/>
        </w:rPr>
      </w:pPr>
      <w:r w:rsidRPr="00AA1777">
        <w:rPr>
          <w:sz w:val="22"/>
          <w:szCs w:val="22"/>
        </w:rPr>
        <w:t>руководством по эксплуатации и ремонту (техническим паспортом) завода-изготовителя.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620. Ответственное лицо за выпуск </w:t>
      </w:r>
      <w:proofErr w:type="gramStart"/>
      <w:r w:rsidRPr="00AA1777">
        <w:rPr>
          <w:sz w:val="22"/>
          <w:szCs w:val="22"/>
        </w:rPr>
        <w:t>горно-транспортного</w:t>
      </w:r>
      <w:proofErr w:type="gramEnd"/>
      <w:r w:rsidRPr="00AA1777">
        <w:rPr>
          <w:sz w:val="22"/>
          <w:szCs w:val="22"/>
        </w:rPr>
        <w:t xml:space="preserve"> оборудования на линию, после проверки его технического состояния, выдает водителям (операторам) путевые листы </w:t>
      </w:r>
      <w:r w:rsidRPr="00AA1777">
        <w:rPr>
          <w:sz w:val="22"/>
          <w:szCs w:val="22"/>
        </w:rPr>
        <w:lastRenderedPageBreak/>
        <w:t>с указанием мер безопасного производства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621. При применении колесных скреперов с тракторной тягой уклон съездов в грузовом направлении должен быть не более 15 град., в порожняковом направлении - не более 25 град.</w:t>
      </w:r>
    </w:p>
    <w:p w:rsidR="00AA1777" w:rsidRPr="00AA1777" w:rsidRDefault="00AA1777" w:rsidP="00AA1777">
      <w:pPr>
        <w:pStyle w:val="ConsPlusNormal"/>
        <w:spacing w:line="300" w:lineRule="atLeast"/>
        <w:ind w:firstLine="540"/>
        <w:jc w:val="both"/>
        <w:rPr>
          <w:sz w:val="22"/>
          <w:szCs w:val="22"/>
        </w:rPr>
      </w:pPr>
      <w:r w:rsidRPr="00AA1777">
        <w:rPr>
          <w:sz w:val="22"/>
          <w:szCs w:val="22"/>
        </w:rPr>
        <w:t>622. В случае аварийной остановки самоходной техники должны быть приняты меры, исключающие ее самопроизвольное движение под уклон.</w:t>
      </w:r>
    </w:p>
    <w:p w:rsidR="00AA1777" w:rsidRPr="00AA1777" w:rsidRDefault="00AA1777" w:rsidP="00AA1777">
      <w:pPr>
        <w:pStyle w:val="ConsPlusNormal"/>
        <w:spacing w:line="300" w:lineRule="atLeast"/>
        <w:ind w:firstLine="540"/>
        <w:jc w:val="both"/>
        <w:rPr>
          <w:sz w:val="22"/>
          <w:szCs w:val="22"/>
        </w:rPr>
      </w:pPr>
      <w:r w:rsidRPr="00AA1777">
        <w:rPr>
          <w:sz w:val="22"/>
          <w:szCs w:val="22"/>
        </w:rPr>
        <w:t>623. Для осмотра ножа или ковша снизу необходимо опустить его на специальные надежные упоры, а двигатель выключить.</w:t>
      </w:r>
    </w:p>
    <w:p w:rsidR="00AA1777" w:rsidRPr="00AA1777" w:rsidRDefault="00AA1777" w:rsidP="00AA1777">
      <w:pPr>
        <w:pStyle w:val="ConsPlusNormal"/>
        <w:spacing w:line="300" w:lineRule="atLeast"/>
        <w:ind w:firstLine="540"/>
        <w:jc w:val="both"/>
        <w:rPr>
          <w:sz w:val="22"/>
          <w:szCs w:val="22"/>
        </w:rPr>
      </w:pPr>
      <w:r w:rsidRPr="00AA1777">
        <w:rPr>
          <w:sz w:val="22"/>
          <w:szCs w:val="22"/>
        </w:rPr>
        <w:t>624. Высота уступа при гидромониторном размыве должна приниматься в зависимости от физико-механических свойств пород, конструкции гидромониторов и принятой организации размыва, должна соответствовать проекту, но не должна превышать 30 м (за исключением разработки уступов с меловыми отложениями - до 50 м).</w:t>
      </w:r>
    </w:p>
    <w:p w:rsidR="00AA1777" w:rsidRPr="00AA1777" w:rsidRDefault="00AA1777" w:rsidP="00AA1777">
      <w:pPr>
        <w:pStyle w:val="ConsPlusNormal"/>
        <w:spacing w:line="300" w:lineRule="atLeast"/>
        <w:ind w:firstLine="540"/>
        <w:jc w:val="both"/>
        <w:rPr>
          <w:sz w:val="22"/>
          <w:szCs w:val="22"/>
        </w:rPr>
      </w:pPr>
      <w:r w:rsidRPr="00AA1777">
        <w:rPr>
          <w:sz w:val="22"/>
          <w:szCs w:val="22"/>
        </w:rPr>
        <w:t>625. При гидромеханизированном способе разработки расстояние от гидромониторной установки и другого забойного оборудования (скреперы, бульдозеры) до забоя должно составлять не менее 0,8 высоты уступа. Для глинистых, плотных и лессовидных пород, способных к обрушению глыбами, это расстояние должно быть не менее 1,2 высоты уступа. При размыве боковым забоем расстояние монитора до забоя должен быть не менее 0,4 высоты уступа.</w:t>
      </w:r>
    </w:p>
    <w:p w:rsidR="00AA1777" w:rsidRPr="00AA1777" w:rsidRDefault="00AA1777" w:rsidP="00AA1777">
      <w:pPr>
        <w:pStyle w:val="ConsPlusNormal"/>
        <w:spacing w:line="300" w:lineRule="atLeast"/>
        <w:ind w:firstLine="540"/>
        <w:jc w:val="both"/>
        <w:rPr>
          <w:sz w:val="22"/>
          <w:szCs w:val="22"/>
        </w:rPr>
      </w:pPr>
      <w:r w:rsidRPr="00AA1777">
        <w:rPr>
          <w:sz w:val="22"/>
          <w:szCs w:val="22"/>
        </w:rPr>
        <w:t>626. Перед началом работы гидромонитора из зоны действия его струи должен быть удален персонал.</w:t>
      </w:r>
    </w:p>
    <w:p w:rsidR="00AA1777" w:rsidRPr="00AA1777" w:rsidRDefault="00AA1777" w:rsidP="00AA1777">
      <w:pPr>
        <w:pStyle w:val="ConsPlusNormal"/>
        <w:spacing w:line="300" w:lineRule="atLeast"/>
        <w:ind w:firstLine="540"/>
        <w:jc w:val="both"/>
        <w:rPr>
          <w:sz w:val="22"/>
          <w:szCs w:val="22"/>
        </w:rPr>
      </w:pPr>
      <w:r w:rsidRPr="00AA1777">
        <w:rPr>
          <w:sz w:val="22"/>
          <w:szCs w:val="22"/>
        </w:rPr>
        <w:t>Территория участка на расстоянии не менее 1,5-кратной дальности действия струи гидромонитора должна быть ограждена предупреждающими знаками.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оставлять без надзора работающий гидромонитор.</w:t>
      </w:r>
    </w:p>
    <w:p w:rsidR="00AA1777" w:rsidRPr="00AA1777" w:rsidRDefault="00AA1777" w:rsidP="00AA1777">
      <w:pPr>
        <w:pStyle w:val="ConsPlusNormal"/>
        <w:spacing w:line="300" w:lineRule="atLeast"/>
        <w:ind w:firstLine="540"/>
        <w:jc w:val="both"/>
        <w:rPr>
          <w:sz w:val="22"/>
          <w:szCs w:val="22"/>
        </w:rPr>
      </w:pPr>
      <w:r w:rsidRPr="00AA1777">
        <w:rPr>
          <w:sz w:val="22"/>
          <w:szCs w:val="22"/>
        </w:rPr>
        <w:t>627. Проведение в забое вспомогательных работ должно осуществляться после осмотра забоя, ликвидации козырьков и нависей. Запрещается работа гидромонитора во время грозы.</w:t>
      </w:r>
    </w:p>
    <w:p w:rsidR="00AA1777" w:rsidRPr="00AA1777" w:rsidRDefault="00AA1777" w:rsidP="00AA1777">
      <w:pPr>
        <w:pStyle w:val="ConsPlusNormal"/>
        <w:spacing w:line="300" w:lineRule="atLeast"/>
        <w:ind w:firstLine="540"/>
        <w:jc w:val="both"/>
        <w:rPr>
          <w:sz w:val="22"/>
          <w:szCs w:val="22"/>
        </w:rPr>
      </w:pPr>
      <w:r w:rsidRPr="00AA1777">
        <w:rPr>
          <w:sz w:val="22"/>
          <w:szCs w:val="22"/>
        </w:rPr>
        <w:t>628. Углы откоса отработанных уступов гидромонитором не должны превышать углов естественного откоса пород.</w:t>
      </w:r>
    </w:p>
    <w:p w:rsidR="00AA1777" w:rsidRPr="00AA1777" w:rsidRDefault="00AA1777" w:rsidP="00AA1777">
      <w:pPr>
        <w:pStyle w:val="ConsPlusNormal"/>
        <w:spacing w:line="300" w:lineRule="atLeast"/>
        <w:ind w:firstLine="540"/>
        <w:jc w:val="both"/>
        <w:rPr>
          <w:sz w:val="22"/>
          <w:szCs w:val="22"/>
        </w:rPr>
      </w:pPr>
      <w:r w:rsidRPr="00AA1777">
        <w:rPr>
          <w:sz w:val="22"/>
          <w:szCs w:val="22"/>
        </w:rPr>
        <w:t>629. При работе гидромониторов навстречу друг другу работа одного из них должна быть остановлена при сближении на расстояние 1,5-кратной дальности полета максимальной струи более мощного гидромонитора.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между двумя одновременно работающими мониторами должно быть больше дальности максимального полета струи любого из них.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630. От высоковольтной линии электропередачи гидромонитор должен быть расположен на расстоянии не </w:t>
      </w:r>
      <w:proofErr w:type="gramStart"/>
      <w:r w:rsidRPr="00AA1777">
        <w:rPr>
          <w:sz w:val="22"/>
          <w:szCs w:val="22"/>
        </w:rPr>
        <w:t>менее двукратной</w:t>
      </w:r>
      <w:proofErr w:type="gramEnd"/>
      <w:r w:rsidRPr="00AA1777">
        <w:rPr>
          <w:sz w:val="22"/>
          <w:szCs w:val="22"/>
        </w:rPr>
        <w:t xml:space="preserve"> дальности полета струи.</w:t>
      </w:r>
    </w:p>
    <w:p w:rsidR="00AA1777" w:rsidRPr="00AA1777" w:rsidRDefault="00AA1777" w:rsidP="00AA1777">
      <w:pPr>
        <w:pStyle w:val="ConsPlusNormal"/>
        <w:spacing w:line="300" w:lineRule="atLeast"/>
        <w:ind w:firstLine="540"/>
        <w:jc w:val="both"/>
        <w:rPr>
          <w:sz w:val="22"/>
          <w:szCs w:val="22"/>
        </w:rPr>
      </w:pPr>
      <w:r w:rsidRPr="00AA1777">
        <w:rPr>
          <w:sz w:val="22"/>
          <w:szCs w:val="22"/>
        </w:rPr>
        <w:t>631. Помещения насосных и землесосных установок должны иметь телефонную или радиосвязь с местом установки гидромониторов и быть оборудованы аварийной сигнализацией.</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разработке месторождений драгами</w:t>
      </w:r>
    </w:p>
    <w:p w:rsidR="00AA1777" w:rsidRPr="00AA1777" w:rsidRDefault="00AA1777" w:rsidP="00AA1777">
      <w:pPr>
        <w:pStyle w:val="ConsPlusTitle"/>
        <w:spacing w:line="300" w:lineRule="atLeast"/>
        <w:jc w:val="center"/>
        <w:rPr>
          <w:sz w:val="22"/>
          <w:szCs w:val="22"/>
        </w:rPr>
      </w:pPr>
      <w:r w:rsidRPr="00AA1777">
        <w:rPr>
          <w:sz w:val="22"/>
          <w:szCs w:val="22"/>
        </w:rPr>
        <w:t>и плавучими земснарядами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632. В пределах контуров промышленной части разрабатываемый полигон должен быть предварительно очищен от леса, кустарника, пней. Перед началом летнего сезона работы драги (земснаряда) дражный разрез должен быть очищен ото льда. Производить очистку полигона и находиться людям в опасных зонах рабочих канатов во время работы драги (земснаряда) запрещается. Размеры опасной зоны устанавливаются начальником драги (земснаряда).</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633. Работа драги (земснаряда) должна вестись в соответствии с утвержденным техническим руководителем организации паспортом забоя.</w:t>
      </w:r>
    </w:p>
    <w:p w:rsidR="00AA1777" w:rsidRPr="00AA1777" w:rsidRDefault="00AA1777" w:rsidP="00AA1777">
      <w:pPr>
        <w:pStyle w:val="ConsPlusNormal"/>
        <w:spacing w:line="300" w:lineRule="atLeast"/>
        <w:ind w:firstLine="540"/>
        <w:jc w:val="both"/>
        <w:rPr>
          <w:sz w:val="22"/>
          <w:szCs w:val="22"/>
        </w:rPr>
      </w:pPr>
      <w:r w:rsidRPr="00AA1777">
        <w:rPr>
          <w:sz w:val="22"/>
          <w:szCs w:val="22"/>
        </w:rPr>
        <w:t>634. При наличии мерзлого слоя торфа (сезонной или многолетней мерзлоты) в забое разработка должна осуществляться после предварительной оттайки. Опережающее драгирование (подработка нижней талой части забоя)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635. Драга (земснаряд) должна быть укомплектована руководством по эксплуатации, чертежами понтона с указанием отсеков, водонепроницаемых перегородок, расположением люков в палубе.</w:t>
      </w:r>
    </w:p>
    <w:p w:rsidR="00AA1777" w:rsidRPr="00AA1777" w:rsidRDefault="00AA1777" w:rsidP="00AA1777">
      <w:pPr>
        <w:pStyle w:val="ConsPlusNormal"/>
        <w:spacing w:line="300" w:lineRule="atLeast"/>
        <w:ind w:firstLine="540"/>
        <w:jc w:val="both"/>
        <w:rPr>
          <w:sz w:val="22"/>
          <w:szCs w:val="22"/>
        </w:rPr>
      </w:pPr>
      <w:r w:rsidRPr="00AA1777">
        <w:rPr>
          <w:sz w:val="22"/>
          <w:szCs w:val="22"/>
        </w:rPr>
        <w:t>636. Драги (земснаряды) должны быть оборудованы двусторонней сигнализацией между драгерским помещением (рубкой) и механизмами. Для связи драгера (багермейстера) с рабочими, обслуживающими механизмы (кроме малолитражных драг), помимо звуковой сигнализации, обязательно наличие громкоговорящей связи.</w:t>
      </w:r>
    </w:p>
    <w:p w:rsidR="00AA1777" w:rsidRPr="00AA1777" w:rsidRDefault="00AA1777" w:rsidP="00AA1777">
      <w:pPr>
        <w:pStyle w:val="ConsPlusNormal"/>
        <w:spacing w:line="300" w:lineRule="atLeast"/>
        <w:ind w:firstLine="540"/>
        <w:jc w:val="both"/>
        <w:rPr>
          <w:sz w:val="22"/>
          <w:szCs w:val="22"/>
        </w:rPr>
      </w:pPr>
      <w:r w:rsidRPr="00AA1777">
        <w:rPr>
          <w:sz w:val="22"/>
          <w:szCs w:val="22"/>
        </w:rPr>
        <w:t>637. Спуск людей в завалочный люк разрешается после остановки черпаковой цепи и предварительного осмотра положения черпаков на верхнем черпаковом барабане. Запрещается спуск людей в завалочный люк без предохранительного пояса. Выполнение работ в завалочном люке должно осуществляться в соответствии с мероприятиями, утвержденными начальником драги.</w:t>
      </w:r>
    </w:p>
    <w:p w:rsidR="00AA1777" w:rsidRPr="00AA1777" w:rsidRDefault="00AA1777" w:rsidP="00AA1777">
      <w:pPr>
        <w:pStyle w:val="ConsPlusNormal"/>
        <w:spacing w:line="300" w:lineRule="atLeast"/>
        <w:ind w:firstLine="540"/>
        <w:jc w:val="both"/>
        <w:rPr>
          <w:sz w:val="22"/>
          <w:szCs w:val="22"/>
        </w:rPr>
      </w:pPr>
      <w:r w:rsidRPr="00AA1777">
        <w:rPr>
          <w:sz w:val="22"/>
          <w:szCs w:val="22"/>
        </w:rPr>
        <w:t>638. На драге (земснаряде) по бортам понтона и снаружи надпалубного строения должны быть равномерно размещены спасательные принадлежности (круги, шары, спасательные жилеты) не менее чем по два комплекта на каждые 20 м длины палубы. Спасательные круги должны быть снабжены линями длиной не менее 30 м. Пути выхода к спасательным средствам должны быть обозначены.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639. Каждая драга (земснаряд) должна иметь протянутый в надводной части вокруг понтона трос, прикрепленный на такой высоте, чтобы за него мог ухватиться упавший за борт человек. На воде должно быть не менее двух лодок с веслами, укомплектованных спасательными принадлежностями. На понтоне в местах прохода людей на лодку должны быть устроены откидные мостики-сходни с перилами и проемы с цепным ограждением.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640. Электроэнергия на драгу (земснаряд) должна подаваться от берегового распределительного устройства с помощью бронированного или гибкого кабеля, проложенного на опорах, а по воде - плотах (поплавках). Ввод кабеля на драгу должен осуществляться с помощью специальной стрелы, укрепленной на задней мачте.</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641. Рамоподъемные лебедки должны быть оборудованы двумя тормозами (рабочим и предохранительным), а также защитой от переподъема черпаковой рамы с дублирующей звуковой сигнализацией. Драга (земснаряд) должна оборудоваться автоматикой включения аварийных насосов для откачки воды из понтонов.</w:t>
      </w:r>
    </w:p>
    <w:p w:rsidR="00AA1777" w:rsidRPr="00AA1777" w:rsidRDefault="00AA1777" w:rsidP="00AA1777">
      <w:pPr>
        <w:pStyle w:val="ConsPlusNormal"/>
        <w:spacing w:line="300" w:lineRule="atLeast"/>
        <w:ind w:firstLine="540"/>
        <w:jc w:val="both"/>
        <w:rPr>
          <w:sz w:val="22"/>
          <w:szCs w:val="22"/>
        </w:rPr>
      </w:pPr>
      <w:r w:rsidRPr="00AA1777">
        <w:rPr>
          <w:sz w:val="22"/>
          <w:szCs w:val="22"/>
        </w:rPr>
        <w:t>642. В понтоне должна быть установлена сигнализация о наличии воды с выводом сигнала на пульт управления. При срабатывании сигнализации о поступлении воды немедленно должны приниматься меры по обнаружению и устранению течи. При невозможности устранения повреждения имеющимися средствами и угрозе потери плавучести команда должна покинуть аварийный объект.</w:t>
      </w:r>
    </w:p>
    <w:p w:rsidR="00AA1777" w:rsidRPr="00AA1777" w:rsidRDefault="00AA1777" w:rsidP="00AA1777">
      <w:pPr>
        <w:pStyle w:val="ConsPlusNormal"/>
        <w:spacing w:line="300" w:lineRule="atLeast"/>
        <w:ind w:firstLine="540"/>
        <w:jc w:val="both"/>
        <w:rPr>
          <w:sz w:val="22"/>
          <w:szCs w:val="22"/>
        </w:rPr>
      </w:pPr>
      <w:r w:rsidRPr="00AA1777">
        <w:rPr>
          <w:sz w:val="22"/>
          <w:szCs w:val="22"/>
        </w:rPr>
        <w:t>643. Драги и земснаряды должны быть оснащены средствами первичного и автоматического пожаротушения в соответствии с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644. Якорь земснаряда должен иметь трос длиной, равной предельной глубине водоема, с закрепленным на нем буем, окрашенным в красный цвет.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разворачивании драги (земснаряда) необходимо проверять правильность </w:t>
      </w:r>
      <w:proofErr w:type="gramStart"/>
      <w:r w:rsidRPr="00AA1777">
        <w:rPr>
          <w:sz w:val="22"/>
          <w:szCs w:val="22"/>
        </w:rPr>
        <w:t>заводки</w:t>
      </w:r>
      <w:proofErr w:type="gramEnd"/>
      <w:r w:rsidRPr="00AA1777">
        <w:rPr>
          <w:sz w:val="22"/>
          <w:szCs w:val="22"/>
        </w:rPr>
        <w:t xml:space="preserve"> станового или папильонажного якоря, а также крепление станового и папильонажного тросов.</w:t>
      </w:r>
    </w:p>
    <w:p w:rsidR="00AA1777" w:rsidRPr="00AA1777" w:rsidRDefault="00AA1777" w:rsidP="00AA1777">
      <w:pPr>
        <w:pStyle w:val="ConsPlusTitle"/>
        <w:spacing w:line="300" w:lineRule="atLeast"/>
        <w:jc w:val="center"/>
        <w:outlineLvl w:val="2"/>
        <w:rPr>
          <w:sz w:val="22"/>
          <w:szCs w:val="22"/>
        </w:rPr>
      </w:pPr>
      <w:r w:rsidRPr="00AA1777">
        <w:rPr>
          <w:sz w:val="22"/>
          <w:szCs w:val="22"/>
        </w:rPr>
        <w:lastRenderedPageBreak/>
        <w:t>Требования безопасности к разработке месторождений</w:t>
      </w:r>
    </w:p>
    <w:p w:rsidR="00AA1777" w:rsidRPr="00AA1777" w:rsidRDefault="00AA1777" w:rsidP="00AA1777">
      <w:pPr>
        <w:pStyle w:val="ConsPlusTitle"/>
        <w:spacing w:line="300" w:lineRule="atLeast"/>
        <w:jc w:val="center"/>
        <w:rPr>
          <w:sz w:val="22"/>
          <w:szCs w:val="22"/>
        </w:rPr>
      </w:pPr>
      <w:r w:rsidRPr="00AA1777">
        <w:rPr>
          <w:sz w:val="22"/>
          <w:szCs w:val="22"/>
        </w:rPr>
        <w:t>природного камня и поваренной соли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645. Добыча штучного камня и крупных блоков должна производиться уступами с последовательной отработкой каждого уступа сверху вниз. Уступы могут разбиваться на подуступы.</w:t>
      </w:r>
    </w:p>
    <w:p w:rsidR="00AA1777" w:rsidRPr="00AA1777" w:rsidRDefault="00AA1777" w:rsidP="00AA1777">
      <w:pPr>
        <w:pStyle w:val="ConsPlusNormal"/>
        <w:spacing w:line="300" w:lineRule="atLeast"/>
        <w:ind w:firstLine="540"/>
        <w:jc w:val="both"/>
        <w:rPr>
          <w:sz w:val="22"/>
          <w:szCs w:val="22"/>
        </w:rPr>
      </w:pPr>
      <w:r w:rsidRPr="00AA1777">
        <w:rPr>
          <w:sz w:val="22"/>
          <w:szCs w:val="22"/>
        </w:rPr>
        <w:t>646. Высота уступа должна определяться проектом в зависимости от горно-геологических условий (трещиноватости), быть кратна высоте выпиленного блока (с учетом толщины пропила) и не превышать: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работе камнерезных машин с механизированной уборкой камня - 3 м и соответствовать применяемому камнерезному оборудованию;</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уборке вручную - 2,35 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разработке вручную крепких пород типа гранита и применении средств малой механизации - 6 м.</w:t>
      </w:r>
    </w:p>
    <w:p w:rsidR="00AA1777" w:rsidRPr="00AA1777" w:rsidRDefault="00AA1777" w:rsidP="00AA1777">
      <w:pPr>
        <w:pStyle w:val="ConsPlusNormal"/>
        <w:spacing w:line="300" w:lineRule="atLeast"/>
        <w:ind w:firstLine="540"/>
        <w:jc w:val="both"/>
        <w:rPr>
          <w:sz w:val="22"/>
          <w:szCs w:val="22"/>
        </w:rPr>
      </w:pPr>
      <w:r w:rsidRPr="00AA1777">
        <w:rPr>
          <w:sz w:val="22"/>
          <w:szCs w:val="22"/>
        </w:rPr>
        <w:t>647. Параметры монолитов и блоков при их отколе от массива должны определяться проектом с учетом применяемого технологического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добыче камня с применением клиновых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выкалывание камня на уступе должно производиться сверху вниз;</w:t>
      </w:r>
    </w:p>
    <w:p w:rsidR="00AA1777" w:rsidRPr="00AA1777" w:rsidRDefault="00AA1777" w:rsidP="00AA1777">
      <w:pPr>
        <w:pStyle w:val="ConsPlusNormal"/>
        <w:spacing w:line="300" w:lineRule="atLeast"/>
        <w:ind w:firstLine="540"/>
        <w:jc w:val="both"/>
        <w:rPr>
          <w:sz w:val="22"/>
          <w:szCs w:val="22"/>
        </w:rPr>
      </w:pPr>
      <w:r w:rsidRPr="00AA1777">
        <w:rPr>
          <w:sz w:val="22"/>
          <w:szCs w:val="22"/>
        </w:rPr>
        <w:t>фронт работ на каждого рабочего забоя должен быть не менее 10 м, а расстояние между камнеломами - не менее 4 м.</w:t>
      </w:r>
    </w:p>
    <w:p w:rsidR="00AA1777" w:rsidRPr="00AA1777" w:rsidRDefault="00AA1777" w:rsidP="00AA1777">
      <w:pPr>
        <w:pStyle w:val="ConsPlusNormal"/>
        <w:spacing w:line="300" w:lineRule="atLeast"/>
        <w:ind w:firstLine="540"/>
        <w:jc w:val="both"/>
        <w:rPr>
          <w:sz w:val="22"/>
          <w:szCs w:val="22"/>
        </w:rPr>
      </w:pPr>
      <w:r w:rsidRPr="00AA1777">
        <w:rPr>
          <w:sz w:val="22"/>
          <w:szCs w:val="22"/>
        </w:rPr>
        <w:t>648. Последовательность выполнения отколов или резов при отделении блока (монолита) от массива должна исключать его самопроизвольное опрокидывание. Последним должен выполняться продольный вертикальный рез или откол.</w:t>
      </w:r>
    </w:p>
    <w:p w:rsidR="00AA1777" w:rsidRPr="00AA1777" w:rsidRDefault="00AA1777" w:rsidP="00AA1777">
      <w:pPr>
        <w:pStyle w:val="ConsPlusNormal"/>
        <w:spacing w:line="300" w:lineRule="atLeast"/>
        <w:ind w:firstLine="540"/>
        <w:jc w:val="both"/>
        <w:rPr>
          <w:sz w:val="22"/>
          <w:szCs w:val="22"/>
        </w:rPr>
      </w:pPr>
      <w:r w:rsidRPr="00AA1777">
        <w:rPr>
          <w:sz w:val="22"/>
          <w:szCs w:val="22"/>
        </w:rPr>
        <w:t>649. Ширина рабочей площадки уступа (подуступа) определяется расчетом и должна обеспечивать размещение на ней оборудования, отделенных блоков, необходимого запаса материалов и наличие свободных проходов шириной не менее 1 м, при этом минимальная ширина рабочей площадки не должна быть менее 3 м.</w:t>
      </w:r>
    </w:p>
    <w:p w:rsidR="00AA1777" w:rsidRPr="00AA1777" w:rsidRDefault="00AA1777" w:rsidP="00AA1777">
      <w:pPr>
        <w:pStyle w:val="ConsPlusNormal"/>
        <w:spacing w:line="300" w:lineRule="atLeast"/>
        <w:ind w:firstLine="540"/>
        <w:jc w:val="both"/>
        <w:rPr>
          <w:sz w:val="22"/>
          <w:szCs w:val="22"/>
        </w:rPr>
      </w:pPr>
      <w:r w:rsidRPr="00AA1777">
        <w:rPr>
          <w:sz w:val="22"/>
          <w:szCs w:val="22"/>
        </w:rPr>
        <w:t>650. При погашении уступов необходимо оставлять предохранительные бермы, ширина которых должна соответствовать принятой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651. При бестраншейном вскрытии месторождения должно быть устроено не менее двух выходов с объекта ведения работ, оборудованных лестницами; в одном из них должны быть лестницы с углом наклона не более 40 град.</w:t>
      </w:r>
    </w:p>
    <w:p w:rsidR="00AA1777" w:rsidRPr="00AA1777" w:rsidRDefault="00AA1777" w:rsidP="00AA1777">
      <w:pPr>
        <w:pStyle w:val="ConsPlusNormal"/>
        <w:spacing w:line="300" w:lineRule="atLeast"/>
        <w:ind w:firstLine="540"/>
        <w:jc w:val="both"/>
        <w:rPr>
          <w:sz w:val="22"/>
          <w:szCs w:val="22"/>
        </w:rPr>
      </w:pPr>
      <w:r w:rsidRPr="00AA1777">
        <w:rPr>
          <w:sz w:val="22"/>
          <w:szCs w:val="22"/>
        </w:rPr>
        <w:t>652. Перед пуском камнерезной машины машинист должен убедиться в отсутствии в зоне действия режущего каната людей, машин и механизмов. Запрещается нахождение обслуживающего персонала в радиусе менее 10 м от каната работающей канатной или другой камнерезной машины с канатным органом перемещения.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Переносной пульт управления камнерезной машины должен быть установлен за пределами зоны радиусом 10 м от каната работающей канатной или другой камнерезной машины с канатным органом перемещения.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653. Все оставляемые камнерезной машиной недопиленные нависшие камни или их куски необходимо немедленно удалять (отрывать). Кровля верхнего уступа на расстоянии не менее 2 м от его бровки должна быть очищена от отходов камня.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654. Съем (отбор) стенового камня, нарезанного в забое камнерезной машиной, необходимо </w:t>
      </w:r>
      <w:proofErr w:type="gramStart"/>
      <w:r w:rsidRPr="00AA1777">
        <w:rPr>
          <w:sz w:val="22"/>
          <w:szCs w:val="22"/>
        </w:rPr>
        <w:t>производить</w:t>
      </w:r>
      <w:proofErr w:type="gramEnd"/>
      <w:r w:rsidRPr="00AA1777">
        <w:rPr>
          <w:sz w:val="22"/>
          <w:szCs w:val="22"/>
        </w:rPr>
        <w:t xml:space="preserve"> начиная с верхних рядов.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высоте уступа более 1,5 м уборка камня должна производиться механизированным способом.</w:t>
      </w:r>
    </w:p>
    <w:p w:rsidR="00AA1777" w:rsidRPr="00AA1777" w:rsidRDefault="00AA1777" w:rsidP="00AA1777">
      <w:pPr>
        <w:pStyle w:val="ConsPlusNormal"/>
        <w:spacing w:line="300" w:lineRule="atLeast"/>
        <w:ind w:firstLine="540"/>
        <w:jc w:val="both"/>
        <w:rPr>
          <w:sz w:val="22"/>
          <w:szCs w:val="22"/>
        </w:rPr>
      </w:pPr>
      <w:r w:rsidRPr="00AA1777">
        <w:rPr>
          <w:sz w:val="22"/>
          <w:szCs w:val="22"/>
        </w:rPr>
        <w:t>655. Высота штабеля камня не должна превышать 1,8 м, а из крупных блоков - 2,5 м. Способ укладки штабеля должен обеспечивать его устойчивость.</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656. При одновременной работе двух и более камнерезных машин на одном рельсовом пути расстояние между ними должно быть не менее 15 м.</w:t>
      </w:r>
    </w:p>
    <w:p w:rsidR="00AA1777" w:rsidRPr="00AA1777" w:rsidRDefault="00AA1777" w:rsidP="00AA1777">
      <w:pPr>
        <w:pStyle w:val="ConsPlusNormal"/>
        <w:spacing w:line="300" w:lineRule="atLeast"/>
        <w:jc w:val="both"/>
        <w:rPr>
          <w:sz w:val="22"/>
          <w:szCs w:val="22"/>
        </w:rPr>
      </w:pPr>
      <w:r w:rsidRPr="00AA1777">
        <w:rPr>
          <w:sz w:val="22"/>
          <w:szCs w:val="22"/>
        </w:rPr>
        <w:t>(п. 656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657. В комбинированных схемах добычи блочного камня, предусматривающих применение баровых и канатных камнерезных машин, должна соблюдаться следующая последовательность: бурение вертикальной технологической скважины, горизонтальная подрезка баровой машиной, поперечное и затем продольное вертикальное резание канатной камнерезной машиной.</w:t>
      </w:r>
    </w:p>
    <w:p w:rsidR="00AA1777" w:rsidRPr="00AA1777" w:rsidRDefault="00AA1777" w:rsidP="00AA1777">
      <w:pPr>
        <w:pStyle w:val="ConsPlusNormal"/>
        <w:spacing w:line="300" w:lineRule="atLeast"/>
        <w:ind w:firstLine="540"/>
        <w:jc w:val="both"/>
        <w:rPr>
          <w:sz w:val="22"/>
          <w:szCs w:val="22"/>
        </w:rPr>
      </w:pPr>
      <w:r w:rsidRPr="00AA1777">
        <w:rPr>
          <w:sz w:val="22"/>
          <w:szCs w:val="22"/>
        </w:rPr>
        <w:t>658. При использовании камнерезных машин с геликоидальным канатом нерабочая часть каната должна быть размещена за пределами охранной зоны линий электропередачи, на нерабочих уступах и вне зоны действия грузоподъемных механизмов.</w:t>
      </w:r>
    </w:p>
    <w:p w:rsidR="00AA1777" w:rsidRPr="00AA1777" w:rsidRDefault="00AA1777" w:rsidP="00AA1777">
      <w:pPr>
        <w:pStyle w:val="ConsPlusNormal"/>
        <w:spacing w:line="300" w:lineRule="atLeast"/>
        <w:ind w:firstLine="540"/>
        <w:jc w:val="both"/>
        <w:rPr>
          <w:sz w:val="22"/>
          <w:szCs w:val="22"/>
        </w:rPr>
      </w:pPr>
      <w:r w:rsidRPr="00AA1777">
        <w:rPr>
          <w:sz w:val="22"/>
          <w:szCs w:val="22"/>
        </w:rPr>
        <w:t>659. Параметры системы разработки (высота и угол откоса уступов, ширина берм безопасности, предохранительных целиков) определяются проектом. При этом высота уступа при разработке соляного пласта не должна превышать 8 метров, а угол откоса разрабатываемого уступа - 75 град. (за исключением разработки соляного пласта уступом высотой менее 3,0 метра с углом откоса уступа - до 90 град.).</w:t>
      </w:r>
    </w:p>
    <w:p w:rsidR="00AA1777" w:rsidRPr="00AA1777" w:rsidRDefault="00AA1777" w:rsidP="00AA1777">
      <w:pPr>
        <w:pStyle w:val="ConsPlusNormal"/>
        <w:spacing w:line="300" w:lineRule="atLeast"/>
        <w:ind w:firstLine="540"/>
        <w:jc w:val="both"/>
        <w:rPr>
          <w:sz w:val="22"/>
          <w:szCs w:val="22"/>
        </w:rPr>
      </w:pPr>
      <w:r w:rsidRPr="00AA1777">
        <w:rPr>
          <w:sz w:val="22"/>
          <w:szCs w:val="22"/>
        </w:rPr>
        <w:t>660. Все бездействующие выработки (выломы), а также выработки, в которых временно прекращены работы на территории соляного озера, должны быть ограждены предупредительными знаками.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661. При добыче поваренной соли из бассейна и озера запрещается сброс отходов переработки в выработанное пространство рабочих зон.</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662. Солекомбайны, дизель-генераторная установка </w:t>
      </w:r>
      <w:proofErr w:type="gramStart"/>
      <w:r w:rsidRPr="00AA1777">
        <w:rPr>
          <w:sz w:val="22"/>
          <w:szCs w:val="22"/>
        </w:rPr>
        <w:t>которых</w:t>
      </w:r>
      <w:proofErr w:type="gramEnd"/>
      <w:r w:rsidRPr="00AA1777">
        <w:rPr>
          <w:sz w:val="22"/>
          <w:szCs w:val="22"/>
        </w:rPr>
        <w:t xml:space="preserve"> смонтирована в одном вагоне с остальным оборудованием, должны иметь искусственную вентиляцию.</w:t>
      </w:r>
    </w:p>
    <w:p w:rsidR="00AA1777" w:rsidRPr="00AA1777" w:rsidRDefault="00AA1777" w:rsidP="00AA1777">
      <w:pPr>
        <w:pStyle w:val="ConsPlusNormal"/>
        <w:spacing w:line="300" w:lineRule="atLeast"/>
        <w:ind w:firstLine="540"/>
        <w:jc w:val="both"/>
        <w:rPr>
          <w:sz w:val="22"/>
          <w:szCs w:val="22"/>
        </w:rPr>
      </w:pPr>
      <w:r w:rsidRPr="00AA1777">
        <w:rPr>
          <w:sz w:val="22"/>
          <w:szCs w:val="22"/>
        </w:rPr>
        <w:t>663. При работе двух солекомбайнов на одном рабочем пути должна быть обозначена граница работы каждого солекомбайна. Граница работы солекомбайнов обозначается с помощью диска красного цвета диаметром 200 мм, устанавливаемого между колеями рабочего и погрузочного путей.</w:t>
      </w:r>
    </w:p>
    <w:p w:rsidR="00AA1777" w:rsidRPr="00AA1777" w:rsidRDefault="00AA1777" w:rsidP="00AA1777">
      <w:pPr>
        <w:pStyle w:val="ConsPlusNormal"/>
        <w:spacing w:line="300" w:lineRule="atLeast"/>
        <w:ind w:firstLine="540"/>
        <w:jc w:val="both"/>
        <w:rPr>
          <w:sz w:val="22"/>
          <w:szCs w:val="22"/>
        </w:rPr>
      </w:pPr>
      <w:r w:rsidRPr="00AA1777">
        <w:rPr>
          <w:sz w:val="22"/>
          <w:szCs w:val="22"/>
        </w:rPr>
        <w:t>664. В солеозере вдоль дорог, по которым движутся автомобили, тракторы и другие транспортные средства, должны быть установлены столбы-маяки на таком расстоянии друг от друга, чтобы они были видны водителю в любое время суток и при любой погоде.</w:t>
      </w:r>
    </w:p>
    <w:p w:rsidR="00AA1777" w:rsidRPr="00AA1777" w:rsidRDefault="00AA1777" w:rsidP="00AA1777">
      <w:pPr>
        <w:pStyle w:val="ConsPlusNormal"/>
        <w:spacing w:line="300" w:lineRule="atLeast"/>
        <w:ind w:firstLine="540"/>
        <w:jc w:val="both"/>
        <w:rPr>
          <w:sz w:val="22"/>
          <w:szCs w:val="22"/>
        </w:rPr>
      </w:pPr>
      <w:r w:rsidRPr="00AA1777">
        <w:rPr>
          <w:sz w:val="22"/>
          <w:szCs w:val="22"/>
        </w:rPr>
        <w:t>665. Электропроводка солеуборочного комбайна должна быть проложена в металлических трубах или выполнена специальным кабелем с антикоррозионным покрытием. Силовые и осветительные проводки непосредственно на территории бассейнов должны выполняться кабелями. Запрещается производить прокладку кабелей непосредственно по дну бассейна или по пласту соли в солеозере. Кабели должны быть проложены на специальных опорах или козлах.</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эксплуатации технологического</w:t>
      </w:r>
    </w:p>
    <w:p w:rsidR="00AA1777" w:rsidRPr="00AA1777" w:rsidRDefault="00AA1777" w:rsidP="00AA1777">
      <w:pPr>
        <w:pStyle w:val="ConsPlusTitle"/>
        <w:spacing w:line="300" w:lineRule="atLeast"/>
        <w:jc w:val="center"/>
        <w:rPr>
          <w:sz w:val="22"/>
          <w:szCs w:val="22"/>
        </w:rPr>
      </w:pPr>
      <w:r w:rsidRPr="00AA1777">
        <w:rPr>
          <w:sz w:val="22"/>
          <w:szCs w:val="22"/>
        </w:rPr>
        <w:t>железнодорожного транспорта</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666. Сооружения, устройства, подвижной состав и оборудование должны соответствовать проектной документации, а также иметь паспорта, содержащие технические и эксплуатационные характеристики.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Контроль работы железнодорожного транспорта должен осуществляться автоматизированной (микропроцессорной) системой управления движением подвижного состава на железнодорожных путях и устройствами связи, сигнализации, централизации и блокировки (далее - СЦБ).</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667. Верхнее строение пути должно соответствовать проекту и требованиям настоящих </w:t>
      </w:r>
      <w:r w:rsidRPr="00AA1777">
        <w:rPr>
          <w:sz w:val="22"/>
          <w:szCs w:val="22"/>
        </w:rPr>
        <w:lastRenderedPageBreak/>
        <w:t>Правил. Запрещается эксплуатация железнодорожных путей без балласта. В качестве балласта для передвижных путей могут быть применены местные материалы. Число болтов в стыковых соединениях передвижных путей должно быть не менее четырех.</w:t>
      </w:r>
    </w:p>
    <w:p w:rsidR="00AA1777" w:rsidRPr="00AA1777" w:rsidRDefault="00AA1777" w:rsidP="00AA1777">
      <w:pPr>
        <w:pStyle w:val="ConsPlusNormal"/>
        <w:spacing w:line="300" w:lineRule="atLeast"/>
        <w:ind w:firstLine="540"/>
        <w:jc w:val="both"/>
        <w:rPr>
          <w:sz w:val="22"/>
          <w:szCs w:val="22"/>
        </w:rPr>
      </w:pPr>
      <w:r w:rsidRPr="00AA1777">
        <w:rPr>
          <w:sz w:val="22"/>
          <w:szCs w:val="22"/>
        </w:rPr>
        <w:t>668. Выгруженные или подготовленные к погрузке грузы должны быть уложены около пути и закреплены так, чтобы габарит приближения строений не нарушался.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Грузы (кроме балласта, выгружаемого для путевых работ) при высоте до 1200 мм должны находиться от наружной грани головки крайнего рельса на расстоянии не менее 2 м, а при большей высоте - не менее 2,5 м.</w:t>
      </w:r>
    </w:p>
    <w:p w:rsidR="00AA1777" w:rsidRPr="00AA1777" w:rsidRDefault="00AA1777" w:rsidP="00AA1777">
      <w:pPr>
        <w:pStyle w:val="ConsPlusNormal"/>
        <w:spacing w:line="300" w:lineRule="atLeast"/>
        <w:ind w:firstLine="540"/>
        <w:jc w:val="both"/>
        <w:rPr>
          <w:sz w:val="22"/>
          <w:szCs w:val="22"/>
        </w:rPr>
      </w:pPr>
      <w:r w:rsidRPr="00AA1777">
        <w:rPr>
          <w:sz w:val="22"/>
          <w:szCs w:val="22"/>
        </w:rPr>
        <w:t>669. Железнодорожные пути должны быть очищены от просыпей и снега и периодически подвергаться инструментальной проверке на соответствие их проектам. Порядок, сроки проверки и очистки должны устанавливаться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Для </w:t>
      </w:r>
      <w:proofErr w:type="gramStart"/>
      <w:r w:rsidRPr="00AA1777">
        <w:rPr>
          <w:sz w:val="22"/>
          <w:szCs w:val="22"/>
        </w:rPr>
        <w:t>контроля за</w:t>
      </w:r>
      <w:proofErr w:type="gramEnd"/>
      <w:r w:rsidRPr="00AA1777">
        <w:rPr>
          <w:sz w:val="22"/>
          <w:szCs w:val="22"/>
        </w:rPr>
        <w:t xml:space="preserve"> вводом в эксплуатацию, эксплуатацией и ликвидацией железнодорожных путей и автодорог при разработке полезных ископаемых эксплуатирующая организация должна иметь схему транспортных коммуникаций, нанесенную на план горных работ, которая должна ежемесячно пополняться.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670. Запрещается эксплуатировать стрелочные переводы, у которых имеется хотя бы одна из следующих неисправностей, угрожающих безопасности движения подвижного состава: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разъединение стрелочных остряков;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отставание остряка от рамного рельса, измеряемое против первой тяги, на 4 мм и более;</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выкрашивание остряка, </w:t>
      </w:r>
      <w:proofErr w:type="gramStart"/>
      <w:r w:rsidRPr="00AA1777">
        <w:rPr>
          <w:sz w:val="22"/>
          <w:szCs w:val="22"/>
        </w:rPr>
        <w:t>создающее</w:t>
      </w:r>
      <w:proofErr w:type="gramEnd"/>
      <w:r w:rsidRPr="00AA1777">
        <w:rPr>
          <w:sz w:val="22"/>
          <w:szCs w:val="22"/>
        </w:rPr>
        <w:t xml:space="preserve"> опасность набегания гребня, и во всех случаях выкрашивание длиной более 200 мм - на главных, 300 мм - на приемно-отправочных и 400 мм - на прочих станционных путях;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понижение остряка относительно рамного рельса на 2 мм и более, измеряемое в сечении, где ширина головки остряка поверху составляет 50 мм и более;</w:t>
      </w:r>
    </w:p>
    <w:p w:rsidR="00AA1777" w:rsidRPr="00AA1777" w:rsidRDefault="00AA1777" w:rsidP="00AA1777">
      <w:pPr>
        <w:pStyle w:val="ConsPlusNormal"/>
        <w:spacing w:line="300" w:lineRule="atLeast"/>
        <w:ind w:firstLine="540"/>
        <w:jc w:val="both"/>
        <w:rPr>
          <w:sz w:val="22"/>
          <w:szCs w:val="22"/>
        </w:rPr>
      </w:pPr>
      <w:r w:rsidRPr="00AA1777">
        <w:rPr>
          <w:sz w:val="22"/>
          <w:szCs w:val="22"/>
        </w:rPr>
        <w:t>вертикальный износ рамных рельсов: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типа Р-50 и легче - составляет 8 мм и более на главных, 10 мм и более - на приемно-отправочных, 12 мм и более на прочих станционных путях,</w:t>
      </w:r>
    </w:p>
    <w:p w:rsidR="00AA1777" w:rsidRPr="00AA1777" w:rsidRDefault="00AA1777" w:rsidP="00AA1777">
      <w:pPr>
        <w:pStyle w:val="ConsPlusNormal"/>
        <w:spacing w:line="300" w:lineRule="atLeast"/>
        <w:ind w:firstLine="540"/>
        <w:jc w:val="both"/>
        <w:rPr>
          <w:sz w:val="22"/>
          <w:szCs w:val="22"/>
        </w:rPr>
      </w:pPr>
      <w:r w:rsidRPr="00AA1777">
        <w:rPr>
          <w:sz w:val="22"/>
          <w:szCs w:val="22"/>
        </w:rPr>
        <w:t>типа Р-65 и тяжелее - 10 мм и более на главных, 12 мм и более - на приемно-отправочных, 14 мм и более - на прочих станционных путях;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вертикальный износ сердечников крестовин в сечении, где ширина сердечника равна 40 мм, составляет более 6 мм - на главных, 8 мм - на приемно-отправочных и 10 мм - на прочих станционных путях;</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между рабочим кантом сердечника крестовины и рабочей гранью головки контррельса менее 1474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между рабочими гранями головок контррельса и усовика более 1435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излом остряка или рамного рельса;</w:t>
      </w:r>
    </w:p>
    <w:p w:rsidR="00AA1777" w:rsidRPr="00AA1777" w:rsidRDefault="00AA1777" w:rsidP="00AA1777">
      <w:pPr>
        <w:pStyle w:val="ConsPlusNormal"/>
        <w:spacing w:line="300" w:lineRule="atLeast"/>
        <w:ind w:firstLine="540"/>
        <w:jc w:val="both"/>
        <w:rPr>
          <w:sz w:val="22"/>
          <w:szCs w:val="22"/>
        </w:rPr>
      </w:pPr>
      <w:r w:rsidRPr="00AA1777">
        <w:rPr>
          <w:sz w:val="22"/>
          <w:szCs w:val="22"/>
        </w:rPr>
        <w:t>излом крестовины (сердечника, усовика) или контррельса;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разрыв контррельсового болта;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ослабленное болтовое крепление в корне остряков.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671. На станциях и постах, оборудованных электрической централизацией, очистка стрелок и путей от снега и горной массы должна производиться автоматически, механизированным способом. Разрешается очистка вручную не менее чем двумя работниками, один из которых выполняет обязанности сигналиста и должен иметь при себе ручные сигнальные флажки, а в темное время суток, во время туманов и метелей иметь при себе зажженный сигнальный фонарь.</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 xml:space="preserve">672. Сооружения и устройства системы централизованных блокировок (СЦБ) и связи должны быть защищены от опасного влияния тягового тока, воздушных линий электропередачи и грозовых разрядов. </w:t>
      </w:r>
      <w:proofErr w:type="gramStart"/>
      <w:r w:rsidRPr="00AA1777">
        <w:rPr>
          <w:sz w:val="22"/>
          <w:szCs w:val="22"/>
        </w:rPr>
        <w:t>Контроль за</w:t>
      </w:r>
      <w:proofErr w:type="gramEnd"/>
      <w:r w:rsidRPr="00AA1777">
        <w:rPr>
          <w:sz w:val="22"/>
          <w:szCs w:val="22"/>
        </w:rPr>
        <w:t xml:space="preserve"> устройствами систем СЦБ, автоблокировки и связи должен осуществляться по графику, утвержденному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673. Стрелочные переводы ручного обслуживания должны быть оборудованы указателями, освещаемыми или неосвещаемыми. Разделение стрелок на </w:t>
      </w:r>
      <w:proofErr w:type="gramStart"/>
      <w:r w:rsidRPr="00AA1777">
        <w:rPr>
          <w:sz w:val="22"/>
          <w:szCs w:val="22"/>
        </w:rPr>
        <w:t>освещаемые</w:t>
      </w:r>
      <w:proofErr w:type="gramEnd"/>
      <w:r w:rsidRPr="00AA1777">
        <w:rPr>
          <w:sz w:val="22"/>
          <w:szCs w:val="22"/>
        </w:rPr>
        <w:t xml:space="preserve"> и неосвещаемые устанавливается эксплуатирующей организацией.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674. В местах постоянного движения людей через железнодорожные пути должны устраиваться пешеходные тоннели, мосты или дорожки, освещаемые в темное время суток.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Переход через пути в неустановленных местах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пересечения железнодорожных путей с автомобильными дорогами должны быть освещены в темное время суток.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675. На постоянных железнодорожных путях объекта ведения горных работ должны устраиваться типовые переезды.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Переезды на временных железнодорожных путях должны обеспечивать безопасность движения транспорта и иметь: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горизонтальную площадку или уклон до 10 промилле; перелом профиля устраивается на расстоянии 5 м от крайнего рельса; продольные уклоны дорог на подходах к переезду не должны превышать 60 промилле;</w:t>
      </w:r>
    </w:p>
    <w:p w:rsidR="00AA1777" w:rsidRPr="00AA1777" w:rsidRDefault="00AA1777" w:rsidP="00AA1777">
      <w:pPr>
        <w:pStyle w:val="ConsPlusNormal"/>
        <w:spacing w:line="300" w:lineRule="atLeast"/>
        <w:ind w:firstLine="540"/>
        <w:jc w:val="both"/>
        <w:rPr>
          <w:sz w:val="22"/>
          <w:szCs w:val="22"/>
        </w:rPr>
      </w:pPr>
      <w:r w:rsidRPr="00AA1777">
        <w:rPr>
          <w:sz w:val="22"/>
          <w:szCs w:val="22"/>
        </w:rPr>
        <w:t>сплошной настил;</w:t>
      </w:r>
    </w:p>
    <w:p w:rsidR="00AA1777" w:rsidRPr="00AA1777" w:rsidRDefault="00AA1777" w:rsidP="00AA1777">
      <w:pPr>
        <w:pStyle w:val="ConsPlusNormal"/>
        <w:spacing w:line="300" w:lineRule="atLeast"/>
        <w:ind w:firstLine="540"/>
        <w:jc w:val="both"/>
        <w:rPr>
          <w:sz w:val="22"/>
          <w:szCs w:val="22"/>
        </w:rPr>
      </w:pPr>
      <w:r w:rsidRPr="00AA1777">
        <w:rPr>
          <w:sz w:val="22"/>
          <w:szCs w:val="22"/>
        </w:rPr>
        <w:t>угол пересечения не менее 30 град.;</w:t>
      </w:r>
    </w:p>
    <w:p w:rsidR="00AA1777" w:rsidRPr="00AA1777" w:rsidRDefault="00AA1777" w:rsidP="00AA1777">
      <w:pPr>
        <w:pStyle w:val="ConsPlusNormal"/>
        <w:spacing w:line="300" w:lineRule="atLeast"/>
        <w:ind w:firstLine="540"/>
        <w:jc w:val="both"/>
        <w:rPr>
          <w:sz w:val="22"/>
          <w:szCs w:val="22"/>
        </w:rPr>
      </w:pPr>
      <w:r w:rsidRPr="00AA1777">
        <w:rPr>
          <w:sz w:val="22"/>
          <w:szCs w:val="22"/>
        </w:rPr>
        <w:t>типовые предупредительные знаки;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габаритные ворота для электрифицированных путей;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расстоянии не менее длины тормозного пути в обе стороны от переезда должны быть установлены сигнальные знаки "С" о подаче сигнала машинистом локомотива;</w:t>
      </w:r>
    </w:p>
    <w:p w:rsidR="00AA1777" w:rsidRPr="00AA1777" w:rsidRDefault="00AA1777" w:rsidP="00AA1777">
      <w:pPr>
        <w:pStyle w:val="ConsPlusNormal"/>
        <w:spacing w:line="300" w:lineRule="atLeast"/>
        <w:ind w:firstLine="540"/>
        <w:jc w:val="both"/>
        <w:rPr>
          <w:sz w:val="22"/>
          <w:szCs w:val="22"/>
        </w:rPr>
      </w:pPr>
      <w:r w:rsidRPr="00AA1777">
        <w:rPr>
          <w:sz w:val="22"/>
          <w:szCs w:val="22"/>
        </w:rPr>
        <w:t>ширина проезжей дороги должна устанавливаться в зависимости от применяемых на объекте ведения горных работ самосвалов максимальной грузоподъемности.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Классификация переездов и порядок их охраны устанавливаются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Неохраняемые переезды на участках с автоблокировкой должны оборудоваться автоматической переездной сигнализацией.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676. Нормальное положение шлагбаумов должно быть </w:t>
      </w:r>
      <w:proofErr w:type="gramStart"/>
      <w:r w:rsidRPr="00AA1777">
        <w:rPr>
          <w:sz w:val="22"/>
          <w:szCs w:val="22"/>
        </w:rPr>
        <w:t>для</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автоматизированного переезда - </w:t>
      </w:r>
      <w:proofErr w:type="gramStart"/>
      <w:r w:rsidRPr="00AA1777">
        <w:rPr>
          <w:sz w:val="22"/>
          <w:szCs w:val="22"/>
        </w:rPr>
        <w:t>открытое</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неавтоматизированного - закрытое.</w:t>
      </w:r>
    </w:p>
    <w:p w:rsidR="00AA1777" w:rsidRPr="00AA1777" w:rsidRDefault="00AA1777" w:rsidP="00AA1777">
      <w:pPr>
        <w:pStyle w:val="ConsPlusNormal"/>
        <w:spacing w:line="300" w:lineRule="atLeast"/>
        <w:ind w:firstLine="540"/>
        <w:jc w:val="both"/>
        <w:rPr>
          <w:sz w:val="22"/>
          <w:szCs w:val="22"/>
        </w:rPr>
      </w:pPr>
      <w:r w:rsidRPr="00AA1777">
        <w:rPr>
          <w:sz w:val="22"/>
          <w:szCs w:val="22"/>
        </w:rPr>
        <w:t>Охраняемые переезды должны иметь прямую телефонную связь с ближайшим дежурным по станции или диспетчером.</w:t>
      </w:r>
    </w:p>
    <w:p w:rsidR="00AA1777" w:rsidRPr="00AA1777" w:rsidRDefault="00AA1777" w:rsidP="00AA1777">
      <w:pPr>
        <w:pStyle w:val="ConsPlusNormal"/>
        <w:spacing w:line="300" w:lineRule="atLeast"/>
        <w:ind w:firstLine="540"/>
        <w:jc w:val="both"/>
        <w:rPr>
          <w:sz w:val="22"/>
          <w:szCs w:val="22"/>
        </w:rPr>
      </w:pPr>
      <w:r w:rsidRPr="00AA1777">
        <w:rPr>
          <w:sz w:val="22"/>
          <w:szCs w:val="22"/>
        </w:rPr>
        <w:t>677. Провоз и перегон по переездам крупногабаритного технологического оборудования и негабаритных грузов должен осуществляться по утвержденному техническим руководителем организации регламенту под наблюдением лица технического надзора.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678. Все работы, связанные с пересечением железнодорожных путей линиями электропередачи, связи, нефтепроводами, водопроводами и другими надземными и подземными устройствами, должны выполняться по проекту, утвержденному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679. Устройства путевого заграждения (сбрасывающие башмаки или стрелки, поворотные брусья) при заграждающем их положении не должны допускать выхода подвижного состава с путей, на которых они установлены.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680. Ремонт сооружений и устройств должен производиться при обеспечении безопасности движения.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приступать к работам до ограждения сигналами мест производства работ, опасных для следования подвижного состава;</w:t>
      </w:r>
    </w:p>
    <w:p w:rsidR="00AA1777" w:rsidRPr="00AA1777" w:rsidRDefault="00AA1777" w:rsidP="00AA1777">
      <w:pPr>
        <w:pStyle w:val="ConsPlusNormal"/>
        <w:spacing w:line="300" w:lineRule="atLeast"/>
        <w:ind w:firstLine="540"/>
        <w:jc w:val="both"/>
        <w:rPr>
          <w:sz w:val="22"/>
          <w:szCs w:val="22"/>
        </w:rPr>
      </w:pPr>
      <w:r w:rsidRPr="00AA1777">
        <w:rPr>
          <w:sz w:val="22"/>
          <w:szCs w:val="22"/>
        </w:rPr>
        <w:t>снимать сигналы, ограждающие места работ, до полного их окончания, а также до проверки состояния пути, контактной сети и соблюдения габарита.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производства работ, представляющие опасность для следования подвижного состава, должны ограждаться сигналами с обеих сторон участков дорог независимо от того, ожидается поезд или нет.</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 началом путевых ремонтных работ руководитель обязан проинструктировать рабочих об условиях безопасного производства этих работ и указать места, куда рабочие должны уходить во время прохода поездов, а также предупредить дежурного по станции и согласовать с ним условия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681. На станционных путях запрещается производить работы, требующие ограждения сигналами остановки или уменьшения скорости, без письменного разрешения дежурного по станции и без предварительной записи руководителя работ в журнале осмотра путей, стрелочных переводов, устройств СЦБ, связи и контактной сети.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производстве на контактной сети станции работ, требующих снятия напряжения и ограждения сигналами остановки или уменьшения скорости, но без нарушения целостности пути и искусственных сооружений, должна производиться запись о начале и окончании работ или заменяться регистрируемой в том же журнале телефонограммой, передаваемой руководителем работ дежурному по станции.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Ввод устройств в действие по окончании ремонтных работ должен производить дежурный по станции на основании записи руководителя работ в журнале осмотра путей, стрелочных переводов, устройств СЦБ, связи и контактной сети или регистрируемой в том же журнале телефонограммы, переданной дежурному по станции, с последующей подписью руководителя работ в течение суток.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682. Подвижной состав должен содержаться в исправном состоянии, </w:t>
      </w:r>
      <w:proofErr w:type="gramStart"/>
      <w:r w:rsidRPr="00AA1777">
        <w:rPr>
          <w:sz w:val="22"/>
          <w:szCs w:val="22"/>
        </w:rPr>
        <w:t>обеспечивающим</w:t>
      </w:r>
      <w:proofErr w:type="gramEnd"/>
      <w:r w:rsidRPr="00AA1777">
        <w:rPr>
          <w:sz w:val="22"/>
          <w:szCs w:val="22"/>
        </w:rPr>
        <w:t xml:space="preserve"> безопасность движения.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683. Локомотивы должны быть оборудованы автоматическими и ручными тормозами. Электровозы и тяговые агрегаты в дополнение </w:t>
      </w:r>
      <w:proofErr w:type="gramStart"/>
      <w:r w:rsidRPr="00AA1777">
        <w:rPr>
          <w:sz w:val="22"/>
          <w:szCs w:val="22"/>
        </w:rPr>
        <w:t>к</w:t>
      </w:r>
      <w:proofErr w:type="gramEnd"/>
      <w:r w:rsidRPr="00AA1777">
        <w:rPr>
          <w:sz w:val="22"/>
          <w:szCs w:val="22"/>
        </w:rPr>
        <w:t xml:space="preserve"> автоматическим должны быть оборудованы электрическими тормозами.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684. Автоматические тормоза подвижного состава должны обеспечивать: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тормозное нажатие, гарантирующее остановку поезда при экстренном торможении на расстоянии не более установленного тормозного пути, плавность торможения, а также остановку поезда при разъединении или разрыве тормозной магистрали;</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возможность применения различных режимов торможения в зависимости от загрузки вагонов и профиля пути.</w:t>
      </w:r>
    </w:p>
    <w:p w:rsidR="00AA1777" w:rsidRPr="00AA1777" w:rsidRDefault="00AA1777" w:rsidP="00AA1777">
      <w:pPr>
        <w:pStyle w:val="ConsPlusNormal"/>
        <w:spacing w:line="300" w:lineRule="atLeast"/>
        <w:ind w:firstLine="540"/>
        <w:jc w:val="both"/>
        <w:rPr>
          <w:sz w:val="22"/>
          <w:szCs w:val="22"/>
        </w:rPr>
      </w:pPr>
      <w:r w:rsidRPr="00AA1777">
        <w:rPr>
          <w:sz w:val="22"/>
          <w:szCs w:val="22"/>
        </w:rPr>
        <w:t>685. Локомотивы должны иметь исправно действующие:</w:t>
      </w:r>
    </w:p>
    <w:p w:rsidR="00AA1777" w:rsidRPr="00AA1777" w:rsidRDefault="00AA1777" w:rsidP="00AA1777">
      <w:pPr>
        <w:pStyle w:val="ConsPlusNormal"/>
        <w:spacing w:line="300" w:lineRule="atLeast"/>
        <w:ind w:firstLine="540"/>
        <w:jc w:val="both"/>
        <w:rPr>
          <w:sz w:val="22"/>
          <w:szCs w:val="22"/>
        </w:rPr>
      </w:pPr>
      <w:r w:rsidRPr="00AA1777">
        <w:rPr>
          <w:sz w:val="22"/>
          <w:szCs w:val="22"/>
        </w:rPr>
        <w:t>тормоза (на тепловозах - ручные и пневматические; на электровозах - ручные, пневматические, электрические и электромагнитные);</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устройства для подачи звуковых сигналов;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песочницы;</w:t>
      </w:r>
    </w:p>
    <w:p w:rsidR="00AA1777" w:rsidRPr="00AA1777" w:rsidRDefault="00AA1777" w:rsidP="00AA1777">
      <w:pPr>
        <w:pStyle w:val="ConsPlusNormal"/>
        <w:spacing w:line="300" w:lineRule="atLeast"/>
        <w:ind w:firstLine="540"/>
        <w:jc w:val="both"/>
        <w:rPr>
          <w:sz w:val="22"/>
          <w:szCs w:val="22"/>
        </w:rPr>
      </w:pPr>
      <w:r w:rsidRPr="00AA1777">
        <w:rPr>
          <w:sz w:val="22"/>
          <w:szCs w:val="22"/>
        </w:rPr>
        <w:t>скоростемер;</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 пожаротушения;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устройства освещения;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автостоп, автоматическую локомотивную сигнализацию (для локомотивов с правом </w:t>
      </w:r>
      <w:r w:rsidRPr="00AA1777">
        <w:rPr>
          <w:sz w:val="22"/>
          <w:szCs w:val="22"/>
        </w:rPr>
        <w:lastRenderedPageBreak/>
        <w:t>выхода на пути общей сети железных дорог);</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 радиосвязи.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Мотор-вагонный подвижной состав и думпкары должны быть оборудованы автоматическими тормозами.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686. Запрещается вводить в эксплуатацию локомотивы и другие самоходные единицы на железнодорожном ходу при неисправности: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приборов для подачи звуковых сигналов;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противопожарного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пневматических, электрических, ручных тормозов и компрессора;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 радиосвязи;</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w:t>
      </w:r>
      <w:proofErr w:type="gramStart"/>
      <w:r w:rsidRPr="00AA1777">
        <w:rPr>
          <w:sz w:val="22"/>
          <w:szCs w:val="22"/>
        </w:rPr>
        <w:t>ств бл</w:t>
      </w:r>
      <w:proofErr w:type="gramEnd"/>
      <w:r w:rsidRPr="00AA1777">
        <w:rPr>
          <w:sz w:val="22"/>
          <w:szCs w:val="22"/>
        </w:rPr>
        <w:t>окировки бдительности при обслуживании локомотива одним машинистом;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автосцепных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системы подачи песка;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прожектора, буферного фонаря, освещения, контрольных измерительных приборов;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защитной блокировки высоковольтной камеры;</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устройств защиты от токов короткого замыкания, перегрузки и перенапряжения, аварийной остановки дизеля;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предусмотренного конструкцией предохранительного устройства от падения деталей на путь;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защитных кожухов электрооборудования.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687. Запрещается оставлять подвижной состав без закрепления от самопроизвольного ухода (движения). Порядок закрепления и количество тормозных средств устанавливаются начальником транспортного цеха и оформляются технико-распорядительным актом станции.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688. Запрещается эксплуатировать вагоны, у которых имеется хотя бы одна из следующих неисправностей: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колесная пара, требующая замены;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трещина в поясе тележки или на боковине литой тележки;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надрессорная балка или поперечная связь с изломом;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обрыв колоночного или буксового болта;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автосцепки, поглощающего аппарата или тягового хомута автосцепного устройства;</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излом или трещина (выходящая с горизонтальной на вертикальную полку) хребтовой, боковой, шкворневой балок или буферного бруса;</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кузова, а также запорного механизма люка у полувагона и хоппера, </w:t>
      </w:r>
      <w:proofErr w:type="gramStart"/>
      <w:r w:rsidRPr="00AA1777">
        <w:rPr>
          <w:sz w:val="22"/>
          <w:szCs w:val="22"/>
        </w:rPr>
        <w:t>угрожающий</w:t>
      </w:r>
      <w:proofErr w:type="gramEnd"/>
      <w:r w:rsidRPr="00AA1777">
        <w:rPr>
          <w:sz w:val="22"/>
          <w:szCs w:val="22"/>
        </w:rPr>
        <w:t xml:space="preserve"> сохранности перевозимых грузов и безопасности движения;</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буксы, требующей замены, расплавленный или изломанный буксовой подшипник, отсутствие буксовой крышки;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суммарный зазор между скользунами с обеих сторон тележки более 20 мм или менее 2 мм у грузовых вагонов.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Кроме того, запрещается эксплуатировать думпкары, имеющие неисправности: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цилиндров опрокидывания (трещина, ослабление крепления, утечки воздуха);</w:t>
      </w:r>
    </w:p>
    <w:p w:rsidR="00AA1777" w:rsidRPr="00AA1777" w:rsidRDefault="00AA1777" w:rsidP="00AA1777">
      <w:pPr>
        <w:pStyle w:val="ConsPlusNormal"/>
        <w:spacing w:line="300" w:lineRule="atLeast"/>
        <w:ind w:firstLine="540"/>
        <w:jc w:val="both"/>
        <w:rPr>
          <w:sz w:val="22"/>
          <w:szCs w:val="22"/>
        </w:rPr>
      </w:pPr>
      <w:r w:rsidRPr="00AA1777">
        <w:rPr>
          <w:sz w:val="22"/>
          <w:szCs w:val="22"/>
        </w:rPr>
        <w:t>рычажного механизма опрокидывания и открытия продольного борта;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кранов управления;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разгрузочной магистрали с утечкой воздуха сверх установленных норм, но в любом случае более 50 кПа (0,5 </w:t>
      </w:r>
      <w:proofErr w:type="gramStart"/>
      <w:r w:rsidRPr="00AA1777">
        <w:rPr>
          <w:sz w:val="22"/>
          <w:szCs w:val="22"/>
        </w:rPr>
        <w:t>атм</w:t>
      </w:r>
      <w:proofErr w:type="gramEnd"/>
      <w:r w:rsidRPr="00AA1777">
        <w:rPr>
          <w:sz w:val="22"/>
          <w:szCs w:val="22"/>
        </w:rPr>
        <w:t>) в минуту;</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рамы кузова с прогибом у думпкаров с поднимающимися бортами, когда между днищем и бортом образуется зазор более 70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689. Состав локомотивных бригад и порядок обслуживания ими локомотивов устанавливается руководителем организации в зависимости от типа локомотивов и местных </w:t>
      </w:r>
      <w:r w:rsidRPr="00AA1777">
        <w:rPr>
          <w:sz w:val="22"/>
          <w:szCs w:val="22"/>
        </w:rPr>
        <w:lastRenderedPageBreak/>
        <w:t>условий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электрической и тепловозной тяге одна локомотивная бригада может обслуживать несколько локомотивов, управляемых из одной кабины.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Обслуживание локомотива одним машинистом разрешается только при наличии устройств автоматической остановки на случай внезапной потери машинистом способности к ведению поезда.</w:t>
      </w:r>
    </w:p>
    <w:p w:rsidR="00AA1777" w:rsidRPr="00AA1777" w:rsidRDefault="00AA1777" w:rsidP="00AA1777">
      <w:pPr>
        <w:pStyle w:val="ConsPlusNormal"/>
        <w:spacing w:line="300" w:lineRule="atLeast"/>
        <w:ind w:firstLine="540"/>
        <w:jc w:val="both"/>
        <w:rPr>
          <w:sz w:val="22"/>
          <w:szCs w:val="22"/>
        </w:rPr>
      </w:pPr>
      <w:r w:rsidRPr="00AA1777">
        <w:rPr>
          <w:sz w:val="22"/>
          <w:szCs w:val="22"/>
        </w:rPr>
        <w:t>690. Скорость движения поездов на железнодорожных путях объекта открытых горных работ устанавливается внутренней инструкцией по эксплуатации железнодорожного транспорта организации в зависимости от применяемого подвижного состава, верхнего строения и профиля пути, а также местных условий.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691. На перегонах (межстанционных, межпостовых) и </w:t>
      </w:r>
      <w:proofErr w:type="gramStart"/>
      <w:r w:rsidRPr="00AA1777">
        <w:rPr>
          <w:sz w:val="22"/>
          <w:szCs w:val="22"/>
        </w:rPr>
        <w:t>блок-участках</w:t>
      </w:r>
      <w:proofErr w:type="gramEnd"/>
      <w:r w:rsidRPr="00AA1777">
        <w:rPr>
          <w:sz w:val="22"/>
          <w:szCs w:val="22"/>
        </w:rPr>
        <w:t xml:space="preserve"> допускается наличие только одного поезда.</w:t>
      </w:r>
    </w:p>
    <w:p w:rsidR="00AA1777" w:rsidRPr="00AA1777" w:rsidRDefault="00AA1777" w:rsidP="00AA1777">
      <w:pPr>
        <w:pStyle w:val="ConsPlusNormal"/>
        <w:spacing w:line="300" w:lineRule="atLeast"/>
        <w:ind w:firstLine="540"/>
        <w:jc w:val="both"/>
        <w:rPr>
          <w:sz w:val="22"/>
          <w:szCs w:val="22"/>
        </w:rPr>
      </w:pPr>
      <w:r w:rsidRPr="00AA1777">
        <w:rPr>
          <w:sz w:val="22"/>
          <w:szCs w:val="22"/>
        </w:rPr>
        <w:t>692. На электрифицированных путях запрещается передвижение кранов с поднятой стрелой, кроме случаев производства крановых работ по наряду-допуску и при отключенных устройствах контактной сети.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693. Запрещается разборка и укладка железнодорожных путей машинами и механизмами, не оборудованными устройствами для подъема данного груза.</w:t>
      </w:r>
    </w:p>
    <w:p w:rsidR="00AA1777" w:rsidRPr="00AA1777" w:rsidRDefault="00AA1777" w:rsidP="00AA1777">
      <w:pPr>
        <w:pStyle w:val="ConsPlusNormal"/>
        <w:spacing w:line="300" w:lineRule="atLeast"/>
        <w:ind w:firstLine="540"/>
        <w:jc w:val="both"/>
        <w:rPr>
          <w:sz w:val="22"/>
          <w:szCs w:val="22"/>
        </w:rPr>
      </w:pPr>
      <w:r w:rsidRPr="00AA1777">
        <w:rPr>
          <w:sz w:val="22"/>
          <w:szCs w:val="22"/>
        </w:rPr>
        <w:t>694. Запрещается перевозка рельсовых звеньев на железнодорожных платформах с установленным съемным унифицированным оборудованием без соответствующего закрепления упорами и ограничительными цепями.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695. Забойные и отвальные железнодорожные пути должны заканчиваться предохранительными упорами, надежно закрепленными на расстоянии не менее 10 м от конца рельсов, ограждаемыми сигналами, освещаемыми в темное время суток и окрашенными светоотражающей краской.</w:t>
      </w:r>
    </w:p>
    <w:p w:rsidR="00AA1777" w:rsidRPr="00AA1777" w:rsidRDefault="00AA1777" w:rsidP="00AA1777">
      <w:pPr>
        <w:pStyle w:val="ConsPlusNormal"/>
        <w:spacing w:line="300" w:lineRule="atLeast"/>
        <w:ind w:firstLine="540"/>
        <w:jc w:val="both"/>
        <w:rPr>
          <w:sz w:val="22"/>
          <w:szCs w:val="22"/>
        </w:rPr>
      </w:pPr>
      <w:r w:rsidRPr="00AA1777">
        <w:rPr>
          <w:sz w:val="22"/>
          <w:szCs w:val="22"/>
        </w:rPr>
        <w:t>696. На нерабочей части забойных и отвальных тупиков (путей) запрещается оставлять краны, путепередвигатели и другие механизмы без ограждения их сбрасывающими устройствами, исключающими наезд на них подвижного состава или выход их на рабочую часть пути.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занимать улавливающие и предохранительные тупики подвижным составом.</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При следовании технологических поездов вагонами вперед без кондуктора передний вагон (думпкар) должен быть оборудован звуковым, а в темное время суток и световым сигналами.</w:t>
      </w:r>
      <w:proofErr w:type="gramEnd"/>
      <w:r w:rsidRPr="00AA1777">
        <w:rPr>
          <w:sz w:val="22"/>
          <w:szCs w:val="22"/>
        </w:rPr>
        <w:t xml:space="preserve"> В этом случае на стоянках при маневровой работе обязанности составителя (руководителя маневров) возлагаются на помощника машиниста, специально обученного для этих целей.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Хозяйственный поезд, отправляемый на перегон в тупик погрузки и выгрузки вагонами вперед без кондуктора и звуковых и световых сигналов, должен состоять из вагонов (думпкаров) с числом осей не более 12.</w:t>
      </w:r>
    </w:p>
    <w:p w:rsidR="00AA1777" w:rsidRPr="00AA1777" w:rsidRDefault="00AA1777" w:rsidP="00AA1777">
      <w:pPr>
        <w:pStyle w:val="ConsPlusNormal"/>
        <w:spacing w:line="300" w:lineRule="atLeast"/>
        <w:ind w:firstLine="540"/>
        <w:jc w:val="both"/>
        <w:rPr>
          <w:sz w:val="22"/>
          <w:szCs w:val="22"/>
        </w:rPr>
      </w:pPr>
      <w:r w:rsidRPr="00AA1777">
        <w:rPr>
          <w:sz w:val="22"/>
          <w:szCs w:val="22"/>
        </w:rPr>
        <w:t>697. Погрузка вагонов (думпкаров) должна производиться согласно паспорту загрузки. Односторонняя сверхгабаритная загрузка, а также загрузка, превышающая грузоподъемность вагонов (думпкаров),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698. При остановке состава вагонов на уклоне пневматические ручные тормоза должны быть приведены в действие и под колеса подложены тормозные башмаки.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Отцепленные вагоны должны быть надежно закреплены ручными тормозными башмаками и ручными тормозами для предотвращения самопроизвольного ухода их на спуск.</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699. Включать вагоны для перевозки людей в составы грузовых поездов запрещается. Разрешается перевозка рабочих, занятых на путевых работах, в специально </w:t>
      </w:r>
      <w:r w:rsidRPr="00AA1777">
        <w:rPr>
          <w:sz w:val="22"/>
          <w:szCs w:val="22"/>
        </w:rPr>
        <w:lastRenderedPageBreak/>
        <w:t>предназначенном для этой цели вагоне, включенном в ремонтный поезд, а также в путевых машинах в соответствии с разработанной организацией инструкцией.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700. Подача и передвижение железнодорожных составов в процессе погрузки (разгрузки) должны производиться только по разрешающим сигналам машиниста экскаватора или оператора погрузочного устройства после включения разрешающего светового сигнала (светофора).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701. При работе на руководящих уклонах 60 промилле подвижной состав должен быть оборудован быстродействующими тормозами (электропневматическими или другими). Подвижные составы, эксплуатируемые на участках путей с уклоном от 40 до 60 промилле, оснащаются достаточными тяговыми и тормозными устройствами.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702. Работа хозяйственных поездов, не оборудованных быстродействующими тормозами, на уклонах от 40 до 60 промилле должна производиться с применением дополнительного локомотива и соблюдением требований мероприятий по безопасному производству работ, утвержденных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703. При эксплуатации тяговых агрегатов погрузка на уклонах до 60 промилле включительно, разгрузка на уклонах до 40 промилле включительно должна производиться с соблюдением специальных мер безопасности, утвержденных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704. Маневры на станционных путях должны производиться по указанию дежурного по станции или маневрового диспетчера, а на участках, оборудованных диспетчерской централизацией, - поездного диспетчера.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Маневры на путях локомотивных и вагонных депо и других путях ремонта подвижного состава должны производиться под наблюдением и по личным указаниям дежурного по депо или другого лица, которому поручено руководство маневрами на этих путях. Разграничение районов руководства маневровой работой, а также распределение обязанностей между работниками по выполнению маневров устанавливаются техникораспорядительным актом станции.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705. Устройство контактной сети технологического железнодорожного транспорта должно соответствовать проектной документации. Высота подвески контактного провода над головкой рельса на постоянных путях должна быть не менее 6250 мм на станциях и не менее 5750 мм на перегонах.</w:t>
      </w:r>
    </w:p>
    <w:p w:rsidR="00AA1777" w:rsidRPr="00AA1777" w:rsidRDefault="00AA1777" w:rsidP="00AA1777">
      <w:pPr>
        <w:pStyle w:val="ConsPlusNormal"/>
        <w:spacing w:line="300" w:lineRule="atLeast"/>
        <w:ind w:firstLine="540"/>
        <w:jc w:val="both"/>
        <w:rPr>
          <w:sz w:val="22"/>
          <w:szCs w:val="22"/>
        </w:rPr>
      </w:pPr>
      <w:r w:rsidRPr="00AA1777">
        <w:rPr>
          <w:sz w:val="22"/>
          <w:szCs w:val="22"/>
        </w:rPr>
        <w:t>706. Для питания контактных сетей электрифицированных технологических железных дорог должна применяться система с заземлением одной фазы или средней точки тягового трансформатора. При этом заземление тягового трансформатора должно выполняться за пределами контура защитного заземления подстанции.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707. Высота подвески контактного провода над уровнем головки рельса на передвижных железнодорожных путях при боковой подвеске должна быть не менее 4400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708. Расстояние от оси крайнего пути до опор контактной сети на постоянных путях должно быть не менее: 2750 мм на прямых перегонах, 2450 мм на станциях, 3100 мм на электрифицированных путях, вновь вводимых в эксплуатацию.</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кривых участках пути эти расстояния необходимо увеличивать в соответствии с габаритом приближения строений. Взаимное расположение опор контактной сети и сигналов должно обеспечивать видимость последних.</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передвижных путях при погрузке состава думпкаров многоковшовыми портальными экскаваторами расстояние между подвижным составом и проводом (в свету) должно быть не менее 800 мм; если это расстояние менее 800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709. В пределах искусственных сооружений расстояние от пантографа и частей </w:t>
      </w:r>
      <w:r w:rsidRPr="00AA1777">
        <w:rPr>
          <w:sz w:val="22"/>
          <w:szCs w:val="22"/>
        </w:rPr>
        <w:lastRenderedPageBreak/>
        <w:t>контактной сети, находящихся под напряжением, до заземленных частей сооружений должно быть не менее: 150 мм при номинальном напряжении до 1 кВ, 200 мм - до 4 кВ, 250 мм - до 10 кВ и 350 мм - выше 10 кВ.</w:t>
      </w:r>
    </w:p>
    <w:p w:rsidR="00AA1777" w:rsidRPr="00AA1777" w:rsidRDefault="00AA1777" w:rsidP="00AA1777">
      <w:pPr>
        <w:pStyle w:val="ConsPlusNormal"/>
        <w:spacing w:line="300" w:lineRule="atLeast"/>
        <w:ind w:firstLine="540"/>
        <w:jc w:val="both"/>
        <w:rPr>
          <w:sz w:val="22"/>
          <w:szCs w:val="22"/>
        </w:rPr>
      </w:pPr>
      <w:r w:rsidRPr="00AA1777">
        <w:rPr>
          <w:sz w:val="22"/>
          <w:szCs w:val="22"/>
        </w:rPr>
        <w:t>710. Изолятор анкеровки контактного провода, несущих и фиксирующих тросов должен быть расположен не ближе 1,5 метра от опоры.</w:t>
      </w:r>
    </w:p>
    <w:p w:rsidR="00AA1777" w:rsidRPr="00AA1777" w:rsidRDefault="00AA1777" w:rsidP="00AA1777">
      <w:pPr>
        <w:pStyle w:val="ConsPlusNormal"/>
        <w:spacing w:line="300" w:lineRule="atLeast"/>
        <w:ind w:firstLine="540"/>
        <w:jc w:val="both"/>
        <w:rPr>
          <w:sz w:val="22"/>
          <w:szCs w:val="22"/>
        </w:rPr>
      </w:pPr>
      <w:r w:rsidRPr="00AA1777">
        <w:rPr>
          <w:sz w:val="22"/>
          <w:szCs w:val="22"/>
        </w:rPr>
        <w:t>711. Все рельсовые пути, не используемые для движения электровозов, должны быть отделены от электрифицированных путей устройством изолированных стыков.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712. Работа на контактной сети, находящейся под напряжением, разрешается лицам, имеющим на это право, и только со специальных вышек, смонтированных на автодрезине либо на специальной платформе, или с передвижных лестниц с изолированными площадками.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Работы под напряжением должны выполняться по нарядам-допускам. Запрещается производство каких-либо работ на контактной сети во время дождя, тумана, мокрого снега и грозы.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713. </w:t>
      </w:r>
      <w:proofErr w:type="gramStart"/>
      <w:r w:rsidRPr="00AA1777">
        <w:rPr>
          <w:sz w:val="22"/>
          <w:szCs w:val="22"/>
        </w:rPr>
        <w:t>В каждой группе работающих на контактной сети должен быть руководитель, ответственный за безопасность работ, имеющий не менее чем IV квалификационную группу по электробезопасности.</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714. </w:t>
      </w:r>
      <w:proofErr w:type="gramStart"/>
      <w:r w:rsidRPr="00AA1777">
        <w:rPr>
          <w:sz w:val="22"/>
          <w:szCs w:val="22"/>
        </w:rPr>
        <w:t>Металлические конструкции (мосты, путепроводы, светофоры, гидроколонки), расположенные на расстоянии менее 5 метров от частей контактной сети, находящихся под напряжением, металлические опоры контактной сети и детали крепления изоляторов контактной сети на железобетонных и каменных искусственных сооружениях и железобетонных опорах, а также приводы секционных разъединителей, нерабочие анкеровочные ветки и грузы компенсаторов, установленные на деревянных опорах, должны быть заземлены.</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Заземление должно выполняться присоединением заземляемой конструкции к тяговым рельсам.</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Заземляющие провода и места их присоединения к рельсам и заземляемым устройствам должны быть доступны для контроля.</w:t>
      </w:r>
    </w:p>
    <w:p w:rsidR="00AA1777" w:rsidRPr="00AA1777" w:rsidRDefault="00AA1777" w:rsidP="00AA1777">
      <w:pPr>
        <w:pStyle w:val="ConsPlusNormal"/>
        <w:spacing w:line="300" w:lineRule="atLeast"/>
        <w:ind w:firstLine="540"/>
        <w:jc w:val="both"/>
        <w:rPr>
          <w:sz w:val="22"/>
          <w:szCs w:val="22"/>
        </w:rPr>
      </w:pPr>
      <w:r w:rsidRPr="00AA1777">
        <w:rPr>
          <w:sz w:val="22"/>
          <w:szCs w:val="22"/>
        </w:rPr>
        <w:t>715. Приводы секционных разъединителей в отключенном положении должны быть закрыты на замок. Каждый привод должен иметь присвоенный номер, четко написанный на его крышке.</w:t>
      </w:r>
    </w:p>
    <w:p w:rsidR="00AA1777" w:rsidRPr="00AA1777" w:rsidRDefault="00AA1777" w:rsidP="00AA1777">
      <w:pPr>
        <w:pStyle w:val="ConsPlusNormal"/>
        <w:spacing w:line="300" w:lineRule="atLeast"/>
        <w:ind w:firstLine="540"/>
        <w:jc w:val="both"/>
        <w:rPr>
          <w:sz w:val="22"/>
          <w:szCs w:val="22"/>
        </w:rPr>
      </w:pPr>
      <w:r w:rsidRPr="00AA1777">
        <w:rPr>
          <w:sz w:val="22"/>
          <w:szCs w:val="22"/>
        </w:rPr>
        <w:t>716. Работы на контактной сети должны производиться в присутствии второго лица.</w:t>
      </w:r>
    </w:p>
    <w:p w:rsidR="00AA1777" w:rsidRPr="00AA1777" w:rsidRDefault="00AA1777" w:rsidP="00AA1777">
      <w:pPr>
        <w:pStyle w:val="ConsPlusNormal"/>
        <w:spacing w:line="300" w:lineRule="atLeast"/>
        <w:ind w:firstLine="540"/>
        <w:jc w:val="both"/>
        <w:rPr>
          <w:sz w:val="22"/>
          <w:szCs w:val="22"/>
        </w:rPr>
      </w:pPr>
      <w:r w:rsidRPr="00AA1777">
        <w:rPr>
          <w:sz w:val="22"/>
          <w:szCs w:val="22"/>
        </w:rPr>
        <w:t>717. Электровозы должны быть оборудованы блокировками, исключающими вход в высоковольтную камеру и выход на крышу электровоза при поднятом токоприемнике.</w:t>
      </w:r>
    </w:p>
    <w:p w:rsidR="00AA1777" w:rsidRPr="00AA1777" w:rsidRDefault="00AA1777" w:rsidP="00AA1777">
      <w:pPr>
        <w:pStyle w:val="ConsPlusNormal"/>
        <w:spacing w:line="300" w:lineRule="atLeast"/>
        <w:ind w:firstLine="540"/>
        <w:jc w:val="both"/>
        <w:rPr>
          <w:sz w:val="22"/>
          <w:szCs w:val="22"/>
        </w:rPr>
      </w:pPr>
      <w:r w:rsidRPr="00AA1777">
        <w:rPr>
          <w:sz w:val="22"/>
          <w:szCs w:val="22"/>
        </w:rPr>
        <w:t>718. Ремонт и осмотр оборудования, расположенного на крыше тягового агрегата или электровоза, должны производиться в депо или на специально выполненном пути (участке пути) с обязательным снятием напряжения и заземлением контактной сети.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719. Осмотр и ремонт оборудования, вспомогательных машин, тяговых двигателей и аппаратуры на тяговых агрегатах или электровозах вне депо должны производиться с соблюдением следующих условий:</w:t>
      </w:r>
    </w:p>
    <w:p w:rsidR="00AA1777" w:rsidRPr="00AA1777" w:rsidRDefault="00AA1777" w:rsidP="00AA1777">
      <w:pPr>
        <w:pStyle w:val="ConsPlusNormal"/>
        <w:spacing w:line="300" w:lineRule="atLeast"/>
        <w:ind w:firstLine="540"/>
        <w:jc w:val="both"/>
        <w:rPr>
          <w:sz w:val="22"/>
          <w:szCs w:val="22"/>
        </w:rPr>
      </w:pPr>
      <w:r w:rsidRPr="00AA1777">
        <w:rPr>
          <w:sz w:val="22"/>
          <w:szCs w:val="22"/>
        </w:rPr>
        <w:t>тяговый агрегат или электровоз должен быть остановлен и заторможен ручным тормозом и установлены тормозные башмаки;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вспомогательные машины и аппаратура выключены;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дизель на дополнительной секции тягового агрегата остановлен;</w:t>
      </w:r>
    </w:p>
    <w:p w:rsidR="00AA1777" w:rsidRPr="00AA1777" w:rsidRDefault="00AA1777" w:rsidP="00AA1777">
      <w:pPr>
        <w:pStyle w:val="ConsPlusNormal"/>
        <w:spacing w:line="300" w:lineRule="atLeast"/>
        <w:ind w:firstLine="540"/>
        <w:jc w:val="both"/>
        <w:rPr>
          <w:sz w:val="22"/>
          <w:szCs w:val="22"/>
        </w:rPr>
      </w:pPr>
      <w:r w:rsidRPr="00AA1777">
        <w:rPr>
          <w:sz w:val="22"/>
          <w:szCs w:val="22"/>
        </w:rPr>
        <w:t>токосъемники опущены и заземлены, краны, подающие воздух к приводам токосъемников, закрыты;</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реверсивная рукоятка и ключ щитка управления сняты;</w:t>
      </w:r>
    </w:p>
    <w:p w:rsidR="00AA1777" w:rsidRPr="00AA1777" w:rsidRDefault="00AA1777" w:rsidP="00AA1777">
      <w:pPr>
        <w:pStyle w:val="ConsPlusNormal"/>
        <w:spacing w:line="300" w:lineRule="atLeast"/>
        <w:ind w:firstLine="540"/>
        <w:jc w:val="both"/>
        <w:rPr>
          <w:sz w:val="22"/>
          <w:szCs w:val="22"/>
        </w:rPr>
      </w:pPr>
      <w:r w:rsidRPr="00AA1777">
        <w:rPr>
          <w:sz w:val="22"/>
          <w:szCs w:val="22"/>
        </w:rPr>
        <w:t>щитки вспомогательных машин и токосъемников заблокированы;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быстродействующий выключатель выключен.</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После полной остановки вспомогательных машин главный разъединитель и разъединитель вспомогательных цепей должны быть отключены разъединительной штангой.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Ключ от щитков управления и рукоятка реверсивного механизма перед началом работ должны передаваться лицу, производящему работу.</w:t>
      </w:r>
    </w:p>
    <w:p w:rsidR="00AA1777" w:rsidRPr="00AA1777" w:rsidRDefault="00AA1777" w:rsidP="00AA1777">
      <w:pPr>
        <w:pStyle w:val="ConsPlusNormal"/>
        <w:spacing w:line="300" w:lineRule="atLeast"/>
        <w:ind w:firstLine="540"/>
        <w:jc w:val="both"/>
        <w:rPr>
          <w:sz w:val="22"/>
          <w:szCs w:val="22"/>
        </w:rPr>
      </w:pPr>
      <w:r w:rsidRPr="00AA1777">
        <w:rPr>
          <w:sz w:val="22"/>
          <w:szCs w:val="22"/>
        </w:rPr>
        <w:t>Машинист электровоза даже при нулевом показании вольтметров должен убедиться в том, что токосъемники опущены.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Ремонтные работы должны проводиться в соответствии с утвержденным перечнем работ по распоряжению или в порядке текущей эксплуатации.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720. На всех пересечениях электрифицированных путей с автомобильными дорогами и пунктами, где ведутся погрузочно-разгрузочные работы, должны быть установлены предупредительные светящиеся или освещенные плакаты "Берегись контактного провода", а около переездов с обеих сторон - габаритные ворота, высота которых должна быть меньше высоты подвески контактного провода не менее чем на 0,5 метра.</w:t>
      </w:r>
    </w:p>
    <w:p w:rsidR="00AA1777" w:rsidRPr="00AA1777" w:rsidRDefault="00AA1777" w:rsidP="00AA1777">
      <w:pPr>
        <w:pStyle w:val="ConsPlusNormal"/>
        <w:spacing w:line="300" w:lineRule="atLeast"/>
        <w:ind w:firstLine="540"/>
        <w:jc w:val="both"/>
        <w:rPr>
          <w:sz w:val="22"/>
          <w:szCs w:val="22"/>
        </w:rPr>
      </w:pPr>
      <w:r w:rsidRPr="00AA1777">
        <w:rPr>
          <w:sz w:val="22"/>
          <w:szCs w:val="22"/>
        </w:rPr>
        <w:t>721. На мостах, путепроводах и пешеходных мостиках, проходящих над электрифицированными путями, должны устанавливаться сплошные предохранительные щиты высотой не менее 2 м и шириной не менее 1 м в обе стороны от контактного провода.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722. Оборудование и сооружения устройств механизации подачи и уборки вагонов на участках погрузки-выгрузки должны иметь ограждения и перекрытия движущихся и вращающихся частей или зон их действия, обеспечивающие безопасное производство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723. Выходы из помещений, расположенных вблизи железнодорожных путей, должны быть устроены параллельно пути. Если выходы направлены непосредственно в сторону полотна железнодорожного транспорта, рельсовый путь должен быть огражден перилами на всю длину здания с направлением движения пешеходов к ближайшей дороге или к оборудованному переходу.</w:t>
      </w:r>
    </w:p>
    <w:p w:rsidR="00AA1777" w:rsidRPr="00AA1777" w:rsidRDefault="00AA1777" w:rsidP="00AA1777">
      <w:pPr>
        <w:pStyle w:val="ConsPlusNormal"/>
        <w:spacing w:line="300" w:lineRule="atLeast"/>
        <w:ind w:firstLine="540"/>
        <w:jc w:val="both"/>
        <w:rPr>
          <w:sz w:val="22"/>
          <w:szCs w:val="22"/>
        </w:rPr>
      </w:pPr>
      <w:r w:rsidRPr="00AA1777">
        <w:rPr>
          <w:sz w:val="22"/>
          <w:szCs w:val="22"/>
        </w:rPr>
        <w:t>Ограждающие барьеры должны быть установлены в местах выхода на железнодорожные пути из-за зданий и сооружений, препятствующих видимости приближающегося поезда.</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эксплуатации технологического</w:t>
      </w:r>
    </w:p>
    <w:p w:rsidR="00AA1777" w:rsidRPr="00AA1777" w:rsidRDefault="00AA1777" w:rsidP="00AA1777">
      <w:pPr>
        <w:pStyle w:val="ConsPlusTitle"/>
        <w:spacing w:line="300" w:lineRule="atLeast"/>
        <w:jc w:val="center"/>
        <w:rPr>
          <w:sz w:val="22"/>
          <w:szCs w:val="22"/>
        </w:rPr>
      </w:pPr>
      <w:r w:rsidRPr="00AA1777">
        <w:rPr>
          <w:sz w:val="22"/>
          <w:szCs w:val="22"/>
        </w:rPr>
        <w:t>автомобильного транспорта</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724. Ширина проезжей части внутрикарьерных дорог и продольные и поперечные уклоны автодорог, радиусы кривых в плане устанавливаются проектом с учетом размеров автомобилей и автопоездов.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Временные въезды в траншеи должны устраиваться так, чтобы вдоль них при движении транспорта оставался свободный проход шириной не менее 1,5 метра с обеих сторон.</w:t>
      </w:r>
    </w:p>
    <w:p w:rsidR="00AA1777" w:rsidRPr="00AA1777" w:rsidRDefault="00AA1777" w:rsidP="00AA1777">
      <w:pPr>
        <w:pStyle w:val="ConsPlusNormal"/>
        <w:spacing w:line="300" w:lineRule="atLeast"/>
        <w:ind w:firstLine="540"/>
        <w:jc w:val="both"/>
        <w:rPr>
          <w:sz w:val="22"/>
          <w:szCs w:val="22"/>
        </w:rPr>
      </w:pPr>
      <w:r w:rsidRPr="00AA1777">
        <w:rPr>
          <w:sz w:val="22"/>
          <w:szCs w:val="22"/>
        </w:rPr>
        <w:t>725. При затяжных уклонах дорог (более 60 промилле) должны устраиваться площадки с уклоном до 20 промилле длиной не менее 50 метров и не реже чем через каждые 600 метров длины затяжного уклона.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726. Проезжая часть дороги внутри контура карьера (кроме забойных дорог) должна соответствовать проекту и быть ограждена от призмы возможного обрушения породным валом или защитной стенкой. Высота породного вала принимается не менее половины диаметра колеса самого большого по грузоподъемности эксплуатируемого на карьере автомобиля. Вертикальная ось, проведенная через вершину породного вала, должна </w:t>
      </w:r>
      <w:r w:rsidRPr="00AA1777">
        <w:rPr>
          <w:sz w:val="22"/>
          <w:szCs w:val="22"/>
        </w:rPr>
        <w:lastRenderedPageBreak/>
        <w:t>располагаться вне призмы обрушения.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от внутренней бровки породного вала (защитной стенки) до проезжей части должно быть не менее 0,5 диаметра колеса автомобиля максимальной грузоподъемности, эксплуатируемого в карьере.</w:t>
      </w:r>
    </w:p>
    <w:p w:rsidR="00AA1777" w:rsidRPr="00AA1777" w:rsidRDefault="00AA1777" w:rsidP="00AA1777">
      <w:pPr>
        <w:pStyle w:val="ConsPlusNormal"/>
        <w:spacing w:line="300" w:lineRule="atLeast"/>
        <w:ind w:firstLine="540"/>
        <w:jc w:val="both"/>
        <w:rPr>
          <w:sz w:val="22"/>
          <w:szCs w:val="22"/>
        </w:rPr>
      </w:pPr>
      <w:r w:rsidRPr="00AA1777">
        <w:rPr>
          <w:sz w:val="22"/>
          <w:szCs w:val="22"/>
        </w:rPr>
        <w:t>727. В зимнее время автодороги должны быть очищены от снега и льда и систематически посыпаться песком, шлаком, мелким щебнем или обрабатываться специальным составом.</w:t>
      </w:r>
    </w:p>
    <w:p w:rsidR="00AA1777" w:rsidRPr="00AA1777" w:rsidRDefault="00AA1777" w:rsidP="00AA1777">
      <w:pPr>
        <w:pStyle w:val="ConsPlusNormal"/>
        <w:spacing w:line="300" w:lineRule="atLeast"/>
        <w:ind w:firstLine="540"/>
        <w:jc w:val="both"/>
        <w:rPr>
          <w:sz w:val="22"/>
          <w:szCs w:val="22"/>
        </w:rPr>
      </w:pPr>
      <w:r w:rsidRPr="00AA1777">
        <w:rPr>
          <w:sz w:val="22"/>
          <w:szCs w:val="22"/>
        </w:rPr>
        <w:t>728. Каждый автомобиль должен иметь технический паспорт, содержащий его основные технические и эксплуатационные характеристики. Находящиеся в эксплуатации карьерные автомобили должны быть укомплектованы: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средствами пожаротушения;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знаками аварийной остановки;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медицинскими аптечками;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упорами (башмаками) для подкладывания под колеса;</w:t>
      </w:r>
    </w:p>
    <w:p w:rsidR="00AA1777" w:rsidRPr="00AA1777" w:rsidRDefault="00AA1777" w:rsidP="00AA1777">
      <w:pPr>
        <w:pStyle w:val="ConsPlusNormal"/>
        <w:spacing w:line="300" w:lineRule="atLeast"/>
        <w:ind w:firstLine="540"/>
        <w:jc w:val="both"/>
        <w:rPr>
          <w:sz w:val="22"/>
          <w:szCs w:val="22"/>
        </w:rPr>
      </w:pPr>
      <w:r w:rsidRPr="00AA1777">
        <w:rPr>
          <w:sz w:val="22"/>
          <w:szCs w:val="22"/>
        </w:rPr>
        <w:t>звуковым прерывистым сигналом при движении задним ходом;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устройством блокировки (сигнализатором) поднятия кузова под </w:t>
      </w:r>
      <w:proofErr w:type="gramStart"/>
      <w:r w:rsidRPr="00AA1777">
        <w:rPr>
          <w:sz w:val="22"/>
          <w:szCs w:val="22"/>
        </w:rPr>
        <w:t>ВЛ</w:t>
      </w:r>
      <w:proofErr w:type="gramEnd"/>
      <w:r w:rsidRPr="00AA1777">
        <w:rPr>
          <w:sz w:val="22"/>
          <w:szCs w:val="22"/>
        </w:rPr>
        <w:t xml:space="preserve"> для самосвалов грузоподъемностью 30 т и более;</w:t>
      </w:r>
    </w:p>
    <w:p w:rsidR="00AA1777" w:rsidRPr="00AA1777" w:rsidRDefault="00AA1777" w:rsidP="00AA1777">
      <w:pPr>
        <w:pStyle w:val="ConsPlusNormal"/>
        <w:spacing w:line="300" w:lineRule="atLeast"/>
        <w:ind w:firstLine="540"/>
        <w:jc w:val="both"/>
        <w:rPr>
          <w:sz w:val="22"/>
          <w:szCs w:val="22"/>
        </w:rPr>
      </w:pPr>
      <w:r w:rsidRPr="00AA1777">
        <w:rPr>
          <w:sz w:val="22"/>
          <w:szCs w:val="22"/>
        </w:rPr>
        <w:t>двумя зеркалами заднего вида;</w:t>
      </w:r>
    </w:p>
    <w:p w:rsidR="00AA1777" w:rsidRPr="00AA1777" w:rsidRDefault="00AA1777" w:rsidP="00AA1777">
      <w:pPr>
        <w:pStyle w:val="ConsPlusNormal"/>
        <w:spacing w:line="300" w:lineRule="atLeast"/>
        <w:ind w:firstLine="540"/>
        <w:jc w:val="both"/>
        <w:rPr>
          <w:sz w:val="22"/>
          <w:szCs w:val="22"/>
        </w:rPr>
      </w:pPr>
      <w:r w:rsidRPr="00AA1777">
        <w:rPr>
          <w:sz w:val="22"/>
          <w:szCs w:val="22"/>
        </w:rPr>
        <w:t>средствами связи.</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линию автомобили должны выпускаться при условии, если все их агрегаты и узлы, обеспечивающие безопасность движения, а также безопасность других работ, предусмотренных технологией применения автотранспорта, находятся в технически исправном состоянии. Они должны также иметь необходимый запас горючего и комплект инструмента, предусмотренный заводом-изготовителем.</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использование открытого огня (паяльных ламп, факелов) для разогревания масел и 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Объекты открытых горных работ для этих целей должны быть обеспечены стационарными пунктами пароподогрева (электроподогрева) в местах стоянки машин.</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Водители должны иметь при себе документ на право управления автомобилем.</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Водители, управляющие автомобилями с дизель-электрической трансмиссией, должны иметь квалификационную группу по электробезопасности не ниже II.</w:t>
      </w:r>
    </w:p>
    <w:p w:rsidR="00AA1777" w:rsidRPr="00AA1777" w:rsidRDefault="00AA1777" w:rsidP="00AA1777">
      <w:pPr>
        <w:pStyle w:val="ConsPlusNormal"/>
        <w:spacing w:line="300" w:lineRule="atLeast"/>
        <w:ind w:firstLine="540"/>
        <w:jc w:val="both"/>
        <w:rPr>
          <w:sz w:val="22"/>
          <w:szCs w:val="22"/>
        </w:rPr>
      </w:pPr>
      <w:r w:rsidRPr="00AA1777">
        <w:rPr>
          <w:sz w:val="22"/>
          <w:szCs w:val="22"/>
        </w:rPr>
        <w:t>729. При проведении капитальных ремонтов и в процессе последующей эксплуатации в сроки, предусмотренные заводом-изготовителем (по перечню), должна производиться дефектоскопия узлов, деталей и агрегатов большегрузных самосвалов, влияющих на безопасность движения.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730. Движение автомобилей должно регулироваться дорожными знаками.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Скорость и порядок движения автомобилей, автомобильных и тракторных поездов на технологических дорогах карьера устанавливаются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Буксировка неисправных самосвалов грузоподъемностью 27 т и более должна осуществляться специальными тягачами. Запрещается оставлять на проезжей части дороги неисправные самосвалы.</w:t>
      </w:r>
    </w:p>
    <w:p w:rsidR="00AA1777" w:rsidRPr="00AA1777" w:rsidRDefault="00AA1777" w:rsidP="00AA1777">
      <w:pPr>
        <w:pStyle w:val="ConsPlusNormal"/>
        <w:spacing w:line="300" w:lineRule="atLeast"/>
        <w:ind w:firstLine="540"/>
        <w:jc w:val="both"/>
        <w:rPr>
          <w:sz w:val="22"/>
          <w:szCs w:val="22"/>
        </w:rPr>
      </w:pPr>
      <w:r w:rsidRPr="00AA1777">
        <w:rPr>
          <w:sz w:val="22"/>
          <w:szCs w:val="22"/>
        </w:rPr>
        <w:t>731. Работа на объекте открытых горных работ водителей транспортных средств должна производиться после инструктирования по мерам безопасности, практического ознакомления с маршрутами движения и выдачи удостоверения на право работы на объекте открытых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Водителям автомобилей и самоходного </w:t>
      </w:r>
      <w:proofErr w:type="gramStart"/>
      <w:r w:rsidRPr="00AA1777">
        <w:rPr>
          <w:sz w:val="22"/>
          <w:szCs w:val="22"/>
        </w:rPr>
        <w:t>горно-транспортного</w:t>
      </w:r>
      <w:proofErr w:type="gramEnd"/>
      <w:r w:rsidRPr="00AA1777">
        <w:rPr>
          <w:sz w:val="22"/>
          <w:szCs w:val="22"/>
        </w:rPr>
        <w:t xml:space="preserve"> оборудования должны выдаваться путевые листы.</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lastRenderedPageBreak/>
        <w:t>Въезд на территорию объекта ведения горных работ (горного отвода) автомобилей, тракторов, тягачей, погрузочных, грузоподъемных машин, принадлежащих другим организациям, должен осуществляться с разрешения руководства организации, эксплуатирующей объект, после инструктажа водителя (машиниста) с записью в специальном журнале.</w:t>
      </w:r>
      <w:proofErr w:type="gramEnd"/>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732. </w:t>
      </w:r>
      <w:proofErr w:type="gramStart"/>
      <w:r w:rsidRPr="00AA1777">
        <w:rPr>
          <w:sz w:val="22"/>
          <w:szCs w:val="22"/>
        </w:rPr>
        <w:t>Контроль за</w:t>
      </w:r>
      <w:proofErr w:type="gramEnd"/>
      <w:r w:rsidRPr="00AA1777">
        <w:rPr>
          <w:sz w:val="22"/>
          <w:szCs w:val="22"/>
        </w:rPr>
        <w:t xml:space="preserve"> техническим состоянием самосвалов, соблюдением правил дорожного движения должен обеспечиваться должностными лицами объекта организации, а при эксплуатации автотранспорта - подрядной организацией, работающей на основании договора, - должностными лицами подрядной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выпуске на линию и возврате в гараж должен обеспечиваться предрейсовый и послерейсовый контроль водителями и должностными лицами технического состояния автотранспортных сре</w:t>
      </w:r>
      <w:proofErr w:type="gramStart"/>
      <w:r w:rsidRPr="00AA1777">
        <w:rPr>
          <w:sz w:val="22"/>
          <w:szCs w:val="22"/>
        </w:rPr>
        <w:t>дств в п</w:t>
      </w:r>
      <w:proofErr w:type="gramEnd"/>
      <w:r w:rsidRPr="00AA1777">
        <w:rPr>
          <w:sz w:val="22"/>
          <w:szCs w:val="22"/>
        </w:rPr>
        <w:t>орядке и в объемах, утвержденных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733. На технологических дорогах движение автомобилей должно выполняться без обгона.</w:t>
      </w:r>
    </w:p>
    <w:p w:rsidR="00AA1777" w:rsidRPr="00AA1777" w:rsidRDefault="00AA1777" w:rsidP="00AA1777">
      <w:pPr>
        <w:pStyle w:val="ConsPlusNormal"/>
        <w:spacing w:line="300" w:lineRule="atLeast"/>
        <w:ind w:firstLine="540"/>
        <w:jc w:val="both"/>
        <w:rPr>
          <w:sz w:val="22"/>
          <w:szCs w:val="22"/>
        </w:rPr>
      </w:pPr>
      <w:r w:rsidRPr="00AA1777">
        <w:rPr>
          <w:sz w:val="22"/>
          <w:szCs w:val="22"/>
        </w:rPr>
        <w:t>734. При погрузке горной массы в автомобили экскаваторами должны выполняться следующие условия: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ожидающий погрузки автомобиль должен находиться за пределами радиуса опасной зоны экскаватора и становиться под погрузку только после разрешающего сигнала машиниста экскаватора;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находящийся под погрузкой автомобиль должен быть в пределах видимости машиниста экскаватора;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находящийся под погрузкой автомобиль должен быть заторможен;</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погрузка в кузов автомобиля должна производиться только сзади или сбоку, перенос экскаваторного ковша над кабиной автомобиля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высота падения груза должна быть минимально возможной и во всех случаях не превышать 3 м;</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загруженный автомобиль должен следовать к пункту разгрузки только после разрешающего сигнала машиниста экскаватора.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односторонняя или сверхгабаритная загрузка, а также превышающая установленную грузоподъемность автомобиля.</w:t>
      </w:r>
    </w:p>
    <w:p w:rsidR="00AA1777" w:rsidRPr="00AA1777" w:rsidRDefault="00AA1777" w:rsidP="00AA1777">
      <w:pPr>
        <w:pStyle w:val="ConsPlusNormal"/>
        <w:spacing w:line="300" w:lineRule="atLeast"/>
        <w:ind w:firstLine="540"/>
        <w:jc w:val="both"/>
        <w:rPr>
          <w:sz w:val="22"/>
          <w:szCs w:val="22"/>
        </w:rPr>
      </w:pPr>
      <w:r w:rsidRPr="00AA1777">
        <w:rPr>
          <w:sz w:val="22"/>
          <w:szCs w:val="22"/>
        </w:rPr>
        <w:t>735. Кабина самосвала, предназначенного для эксплуатации на объекте открытых горных работ, должна быть снабжена устройством защиты водителя при опрокидывании машины и устройством защиты от падающих кусков горной массы сверху и сбоку.</w:t>
      </w:r>
    </w:p>
    <w:p w:rsidR="00AA1777" w:rsidRPr="00AA1777" w:rsidRDefault="00AA1777" w:rsidP="00AA1777">
      <w:pPr>
        <w:pStyle w:val="ConsPlusNormal"/>
        <w:spacing w:line="300" w:lineRule="atLeast"/>
        <w:ind w:firstLine="540"/>
        <w:jc w:val="both"/>
        <w:rPr>
          <w:sz w:val="22"/>
          <w:szCs w:val="22"/>
        </w:rPr>
      </w:pPr>
      <w:r w:rsidRPr="00AA1777">
        <w:rPr>
          <w:sz w:val="22"/>
          <w:szCs w:val="22"/>
        </w:rPr>
        <w:t>736. При погрузке горной массы экскаваторами кабина самосвала должна быть перекрыта защитным козырьком, обеспечивающим безопасность водителя.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737. При отсутствии устройств защиты водитель автомобиля обязан выйти на время загрузки из кабины и находиться за пределами максимального радиуса опасной зоны экскаватора (погрузчика).</w:t>
      </w:r>
    </w:p>
    <w:p w:rsidR="00AA1777" w:rsidRPr="00AA1777" w:rsidRDefault="00AA1777" w:rsidP="00AA1777">
      <w:pPr>
        <w:pStyle w:val="ConsPlusNormal"/>
        <w:spacing w:line="300" w:lineRule="atLeast"/>
        <w:ind w:firstLine="540"/>
        <w:jc w:val="both"/>
        <w:rPr>
          <w:sz w:val="22"/>
          <w:szCs w:val="22"/>
        </w:rPr>
      </w:pPr>
      <w:r w:rsidRPr="00AA1777">
        <w:rPr>
          <w:sz w:val="22"/>
          <w:szCs w:val="22"/>
        </w:rPr>
        <w:t>738. При работе на линии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движение автомобиля с поднятым кузовом;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ремонт и разгрузка под линиями электропередачи;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пунктах погрузки движение задним ходом более 30 м (за исключением работ по проведению траншей);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переезд кабелей, уложенных по почве и не огражденных специальными предохранительными устройствами;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перевозка посторонних людей в кабине;</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выход из кабины автомобиля до полного подъема или опускания кузова;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остановка автомобиля на уклоне и подъеме;</w:t>
      </w:r>
    </w:p>
    <w:p w:rsidR="00AA1777" w:rsidRPr="00AA1777" w:rsidRDefault="00AA1777" w:rsidP="00AA1777">
      <w:pPr>
        <w:pStyle w:val="ConsPlusNormal"/>
        <w:spacing w:line="300" w:lineRule="atLeast"/>
        <w:ind w:firstLine="540"/>
        <w:jc w:val="both"/>
        <w:rPr>
          <w:sz w:val="22"/>
          <w:szCs w:val="22"/>
        </w:rPr>
      </w:pPr>
      <w:r w:rsidRPr="00AA1777">
        <w:rPr>
          <w:sz w:val="22"/>
          <w:szCs w:val="22"/>
        </w:rPr>
        <w:t>движение вдоль железнодорожных путей на расстоянии менее 5 метров от ближайшего рельса;</w:t>
      </w:r>
    </w:p>
    <w:p w:rsidR="00AA1777" w:rsidRPr="00AA1777" w:rsidRDefault="00AA1777" w:rsidP="00AA1777">
      <w:pPr>
        <w:pStyle w:val="ConsPlusNormal"/>
        <w:spacing w:line="300" w:lineRule="atLeast"/>
        <w:ind w:firstLine="540"/>
        <w:jc w:val="both"/>
        <w:rPr>
          <w:sz w:val="22"/>
          <w:szCs w:val="22"/>
        </w:rPr>
      </w:pPr>
      <w:r w:rsidRPr="00AA1777">
        <w:rPr>
          <w:sz w:val="22"/>
          <w:szCs w:val="22"/>
        </w:rPr>
        <w:t>эксплуатация автомобиля с неисправным пусковым устройством двигателя.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случае остановки автомобиля на подъеме или уклоне вследствие технической неисправности водитель обязан принять меры, исключающие самопроизвольное движение автомобиля.</w:t>
      </w:r>
    </w:p>
    <w:p w:rsidR="00AA1777" w:rsidRPr="00AA1777" w:rsidRDefault="00AA1777" w:rsidP="00AA1777">
      <w:pPr>
        <w:pStyle w:val="ConsPlusNormal"/>
        <w:spacing w:line="300" w:lineRule="atLeast"/>
        <w:ind w:firstLine="540"/>
        <w:jc w:val="both"/>
        <w:rPr>
          <w:sz w:val="22"/>
          <w:szCs w:val="22"/>
        </w:rPr>
      </w:pPr>
      <w:r w:rsidRPr="00AA1777">
        <w:rPr>
          <w:sz w:val="22"/>
          <w:szCs w:val="22"/>
        </w:rPr>
        <w:t>Во всех случаях при движении автомобиля задним ходом должен подаваться звуковой сигнал.</w:t>
      </w:r>
    </w:p>
    <w:p w:rsidR="00AA1777" w:rsidRPr="00AA1777" w:rsidRDefault="00AA1777" w:rsidP="00AA1777">
      <w:pPr>
        <w:pStyle w:val="ConsPlusNormal"/>
        <w:spacing w:line="300" w:lineRule="atLeast"/>
        <w:ind w:firstLine="540"/>
        <w:jc w:val="both"/>
        <w:rPr>
          <w:sz w:val="22"/>
          <w:szCs w:val="22"/>
        </w:rPr>
      </w:pPr>
      <w:r w:rsidRPr="00AA1777">
        <w:rPr>
          <w:sz w:val="22"/>
          <w:szCs w:val="22"/>
        </w:rPr>
        <w:t>739. Очистка кузова от налипшей и намерзшей горной массы должна производиться в специально отведенном месте механизированным способом.</w:t>
      </w:r>
    </w:p>
    <w:p w:rsidR="00AA1777" w:rsidRPr="00AA1777" w:rsidRDefault="00AA1777" w:rsidP="00AA1777">
      <w:pPr>
        <w:pStyle w:val="ConsPlusNormal"/>
        <w:spacing w:line="300" w:lineRule="atLeast"/>
        <w:ind w:firstLine="540"/>
        <w:jc w:val="both"/>
        <w:rPr>
          <w:sz w:val="22"/>
          <w:szCs w:val="22"/>
        </w:rPr>
      </w:pPr>
      <w:r w:rsidRPr="00AA1777">
        <w:rPr>
          <w:sz w:val="22"/>
          <w:szCs w:val="22"/>
        </w:rPr>
        <w:t>740. Шиномонтажные работы должны осуществляться в отдельных помещениях или на специальных участках, оснащенных необходимыми механизмами и ограждениями. Лица, выполняющие шиномонтажные работы, должны быть обучены и проинструктированы.</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эксплуатации непрерывного</w:t>
      </w:r>
    </w:p>
    <w:p w:rsidR="00AA1777" w:rsidRPr="00AA1777" w:rsidRDefault="00AA1777" w:rsidP="00AA1777">
      <w:pPr>
        <w:pStyle w:val="ConsPlusTitle"/>
        <w:spacing w:line="300" w:lineRule="atLeast"/>
        <w:jc w:val="center"/>
        <w:rPr>
          <w:sz w:val="22"/>
          <w:szCs w:val="22"/>
        </w:rPr>
      </w:pPr>
      <w:r w:rsidRPr="00AA1777">
        <w:rPr>
          <w:sz w:val="22"/>
          <w:szCs w:val="22"/>
        </w:rPr>
        <w:t>технологического транспорта</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741. Руководителем организации должен быть определен круг лиц, осуществляющих </w:t>
      </w:r>
      <w:proofErr w:type="gramStart"/>
      <w:r w:rsidRPr="00AA1777">
        <w:rPr>
          <w:sz w:val="22"/>
          <w:szCs w:val="22"/>
        </w:rPr>
        <w:t>контроль за</w:t>
      </w:r>
      <w:proofErr w:type="gramEnd"/>
      <w:r w:rsidRPr="00AA1777">
        <w:rPr>
          <w:sz w:val="22"/>
          <w:szCs w:val="22"/>
        </w:rPr>
        <w:t xml:space="preserve"> состоянием и безопасной эксплуатацией конвейеров и других видов непрерывного технологического транспорта.</w:t>
      </w:r>
    </w:p>
    <w:p w:rsidR="00AA1777" w:rsidRPr="00AA1777" w:rsidRDefault="00AA1777" w:rsidP="00AA1777">
      <w:pPr>
        <w:pStyle w:val="ConsPlusNormal"/>
        <w:spacing w:line="300" w:lineRule="atLeast"/>
        <w:ind w:firstLine="540"/>
        <w:jc w:val="both"/>
        <w:rPr>
          <w:sz w:val="22"/>
          <w:szCs w:val="22"/>
        </w:rPr>
      </w:pPr>
      <w:r w:rsidRPr="00AA1777">
        <w:rPr>
          <w:sz w:val="22"/>
          <w:szCs w:val="22"/>
        </w:rPr>
        <w:t>742. На конвейерах, расположенных на открытой поверхности, могут применяться ленты общепромышленного назначения.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конвейерных галереях должны применяться трудновоспламеняющиеся конвейерные ленты.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Конструкции галерей и эстакад должны выполняться из несгораемых материалов. При этом на приводных станциях и перегрузочных пунктах должны быть установлены средства автоматического пожаротушения и автоматической пожарной сигнализации. По длине конвейера, расположенного в галерее, должны быть установлены пожарные трубопроводы и средства автоматической пожарной сигнализации. Сигнал о срабатывании пожарной сигнализации должен поступать на диспетчерский пункт.</w:t>
      </w:r>
    </w:p>
    <w:p w:rsidR="00AA1777" w:rsidRPr="00AA1777" w:rsidRDefault="00AA1777" w:rsidP="00AA1777">
      <w:pPr>
        <w:pStyle w:val="ConsPlusNormal"/>
        <w:spacing w:line="300" w:lineRule="atLeast"/>
        <w:ind w:firstLine="540"/>
        <w:jc w:val="both"/>
        <w:rPr>
          <w:sz w:val="22"/>
          <w:szCs w:val="22"/>
        </w:rPr>
      </w:pPr>
      <w:r w:rsidRPr="00AA1777">
        <w:rPr>
          <w:sz w:val="22"/>
          <w:szCs w:val="22"/>
        </w:rPr>
        <w:t>Давление воды на выходе из пожарных кранов в галереях с установленными конвейерами должно составлять при нормируемом расходе воды 0,5 - 1,0 МПа (5 - 10 кг/см</w:t>
      </w:r>
      <w:proofErr w:type="gramStart"/>
      <w:r w:rsidRPr="00AA1777">
        <w:rPr>
          <w:sz w:val="22"/>
          <w:szCs w:val="22"/>
        </w:rPr>
        <w:t>2</w:t>
      </w:r>
      <w:proofErr w:type="gramEnd"/>
      <w:r w:rsidRPr="00AA1777">
        <w:rPr>
          <w:sz w:val="22"/>
          <w:szCs w:val="22"/>
        </w:rPr>
        <w:t>), а в трубопроводах - ограничиваться их прочностью. На участках трубопроводов, где давление превышает 1,0 МПа (10 кг/см</w:t>
      </w:r>
      <w:proofErr w:type="gramStart"/>
      <w:r w:rsidRPr="00AA1777">
        <w:rPr>
          <w:sz w:val="22"/>
          <w:szCs w:val="22"/>
        </w:rPr>
        <w:t>2</w:t>
      </w:r>
      <w:proofErr w:type="gramEnd"/>
      <w:r w:rsidRPr="00AA1777">
        <w:rPr>
          <w:sz w:val="22"/>
          <w:szCs w:val="22"/>
        </w:rPr>
        <w:t>), перед пожарным краном должны быть установлены редуцирующие устройства.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неотапливаемых помещениях в зимнее время пожарные трубопроводы должны содержаться в исправном состоянии в режиме сухотруб.</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предупреждения возгорания ленты приводные станции конвейеров должны быть оборудованы тепловыми замками. В качестве резерва для пожаротушения в галереях с ленточными конвейерами предусматривается использование всех действующих водопроводных магистралей и пульпопроводов с устройством постоянных мест переключения.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743. Для разгрузочных тележек на передвижных (челноковых) конвейерах должны быть установлены концевые выключатели, а на рельсовых путях - специальные упоры.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Подвод </w:t>
      </w:r>
      <w:proofErr w:type="gramStart"/>
      <w:r w:rsidRPr="00AA1777">
        <w:rPr>
          <w:sz w:val="22"/>
          <w:szCs w:val="22"/>
        </w:rPr>
        <w:t>питания</w:t>
      </w:r>
      <w:proofErr w:type="gramEnd"/>
      <w:r w:rsidRPr="00AA1777">
        <w:rPr>
          <w:sz w:val="22"/>
          <w:szCs w:val="22"/>
        </w:rPr>
        <w:t xml:space="preserve"> к электродвигателям автоматически сбрасывающих тележек и передвижных конвейеров должен быть выполнен подвесными шланговыми кабелями или </w:t>
      </w:r>
      <w:r w:rsidRPr="00AA1777">
        <w:rPr>
          <w:sz w:val="22"/>
          <w:szCs w:val="22"/>
        </w:rPr>
        <w:lastRenderedPageBreak/>
        <w:t>контактными проводами при высоте подвеса их не менее 3,5 метра от пола или обслуживающих площадок. При меньшей высоте подвески троллейного провода (от 3,5 до 2,2 метра) троллейный провод должен быть огражден.</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Разгрузочные тележки должны быть оборудованы устройствами, исключающими самопроизвольное их движение.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744. Уборка просыпавшегося материала из-под ленточных конвейеров должна быть механизирована (гидравлическая уборка). Уборка материала вручную из-под головных, хвостовых и отклоняющих барабанов должна осуществляться при остановленном конвейере, электрическая схема привода которого должна быть разобрана, а на пусковых устройствах вывешены предупредительные плакаты: "Не включать! Работают люди!".</w:t>
      </w:r>
    </w:p>
    <w:p w:rsidR="00AA1777" w:rsidRPr="00AA1777" w:rsidRDefault="00AA1777" w:rsidP="00AA1777">
      <w:pPr>
        <w:pStyle w:val="ConsPlusNormal"/>
        <w:spacing w:line="300" w:lineRule="atLeast"/>
        <w:ind w:firstLine="540"/>
        <w:jc w:val="both"/>
        <w:rPr>
          <w:sz w:val="22"/>
          <w:szCs w:val="22"/>
        </w:rPr>
      </w:pPr>
      <w:r w:rsidRPr="00AA1777">
        <w:rPr>
          <w:sz w:val="22"/>
          <w:szCs w:val="22"/>
        </w:rPr>
        <w:t>Со стороны основного прохода для людей по всей длине конвейера ролики рабочей и холостой ветви ленты должны иметь ограждения, не блокируемые с приводом конвейера. Со стороны неосновного (монтажного) прохода ролики рабочей и холостой ветви ленты могут не ограждаться при условии оборудования входов в эту зону калитками, сблокированными с двигателем конвейера, исключающими доступ людей в эту зону при работе конвейера.</w:t>
      </w:r>
    </w:p>
    <w:p w:rsidR="00AA1777" w:rsidRPr="00AA1777" w:rsidRDefault="00AA1777" w:rsidP="00AA1777">
      <w:pPr>
        <w:pStyle w:val="ConsPlusNormal"/>
        <w:spacing w:line="300" w:lineRule="atLeast"/>
        <w:ind w:firstLine="540"/>
        <w:jc w:val="both"/>
        <w:rPr>
          <w:sz w:val="22"/>
          <w:szCs w:val="22"/>
        </w:rPr>
      </w:pPr>
      <w:r w:rsidRPr="00AA1777">
        <w:rPr>
          <w:sz w:val="22"/>
          <w:szCs w:val="22"/>
        </w:rPr>
        <w:t>745. Запрещается направлять вручную движение ленты, а также поправлять бортовые уплотнения при работающем конвейере.</w:t>
      </w:r>
    </w:p>
    <w:p w:rsidR="00AA1777" w:rsidRPr="00AA1777" w:rsidRDefault="00AA1777" w:rsidP="00AA1777">
      <w:pPr>
        <w:pStyle w:val="ConsPlusNormal"/>
        <w:spacing w:line="300" w:lineRule="atLeast"/>
        <w:ind w:firstLine="540"/>
        <w:jc w:val="both"/>
        <w:rPr>
          <w:sz w:val="22"/>
          <w:szCs w:val="22"/>
        </w:rPr>
      </w:pPr>
      <w:r w:rsidRPr="00AA1777">
        <w:rPr>
          <w:sz w:val="22"/>
          <w:szCs w:val="22"/>
        </w:rPr>
        <w:t>746. Пробуксовка ленты конвейера должна устраняться после очистки барабанов и ленты и натяжки ленты натяжными устройствами. Запрещается включать и эксплуатировать конвейеры, движущиеся и вращающиеся части которых (лента, барабаны, ролики) засыпаны транспортируемым материалом.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747. При расположении оси приводных, натяжных и отклоняющих барабанов, приводных станций конвейеров на высоте более 1,5 метров над уровнем пола, для обслуживания приводов должны устраиваться площадки для обслуживания. Они должны быть оборудованы лестницами и перилами со сплошной обшивкой настила и не менее 0,3 м от низа наиболее выступающих конструкций площадки до транспортируемого конвейером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Расстояние по вертикали от пола площадок до низа наиболее выступающих строительных конструкций (коммуникационных систем) должно быть не менее 1,8 м.</w:t>
      </w:r>
    </w:p>
    <w:p w:rsidR="00AA1777" w:rsidRPr="00AA1777" w:rsidRDefault="00AA1777" w:rsidP="00AA1777">
      <w:pPr>
        <w:pStyle w:val="ConsPlusNormal"/>
        <w:spacing w:line="300" w:lineRule="atLeast"/>
        <w:ind w:firstLine="540"/>
        <w:jc w:val="both"/>
        <w:rPr>
          <w:sz w:val="22"/>
          <w:szCs w:val="22"/>
        </w:rPr>
      </w:pPr>
      <w:r w:rsidRPr="00AA1777">
        <w:rPr>
          <w:sz w:val="22"/>
          <w:szCs w:val="22"/>
        </w:rPr>
        <w:t>Площадки должны иметь решетчатый или сплошной, нескользкий, настил.</w:t>
      </w:r>
    </w:p>
    <w:p w:rsidR="00AA1777" w:rsidRPr="00AA1777" w:rsidRDefault="00AA1777" w:rsidP="00AA1777">
      <w:pPr>
        <w:pStyle w:val="ConsPlusNormal"/>
        <w:spacing w:line="300" w:lineRule="atLeast"/>
        <w:ind w:firstLine="540"/>
        <w:jc w:val="both"/>
        <w:rPr>
          <w:sz w:val="22"/>
          <w:szCs w:val="22"/>
        </w:rPr>
      </w:pPr>
      <w:r w:rsidRPr="00AA1777">
        <w:rPr>
          <w:sz w:val="22"/>
          <w:szCs w:val="22"/>
        </w:rPr>
        <w:t>748. Высота галерей и эстакад от уровня пола до низа конструкций должна быть не менее 2 м. Ширина галерей и эстакад должна соответствовать условиям обеспечения проходов: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не менее 800 мм с одной стороны конвейера (для прохода людей), с другой - не менее 700 мм при ширине ленты до 1400 мм и не менее 800 мм с обеих сторон конвейера при ширине ленты свыше 1400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между двумя и более параллельными конвейерами - не менее 1000 мм, а между стеной галереи и станиной конвейера - не менее 700 мм при ширине ленты до 1400 мм и не менее 800 мм при ширине ленты свыше 1400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749. При установке в галереях и на эстакадах передвижных ленточных конвейеров, передвигающихся по рельсам, должны соблюдаться требования инструкции завода-изготовителя: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проходы между конвейерами (выступающими габаритами) и стенами здания или другим оборудованием должны быть не менее 1 м;</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установки конвейеров (зоны их действия) должны иметь по всему периметру ограждения высотой не менее 1 м от уровня пола;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вдоль трассы конвейера перед ограждениями должны быть установлены аварийные </w:t>
      </w:r>
      <w:r w:rsidRPr="00AA1777">
        <w:rPr>
          <w:sz w:val="22"/>
          <w:szCs w:val="22"/>
        </w:rPr>
        <w:lastRenderedPageBreak/>
        <w:t>тросики или кнопки "стоп" через каждые 30 м.</w:t>
      </w:r>
    </w:p>
    <w:p w:rsidR="00AA1777" w:rsidRPr="00AA1777" w:rsidRDefault="00AA1777" w:rsidP="00AA1777">
      <w:pPr>
        <w:pStyle w:val="ConsPlusNormal"/>
        <w:spacing w:line="300" w:lineRule="atLeast"/>
        <w:ind w:firstLine="540"/>
        <w:jc w:val="both"/>
        <w:rPr>
          <w:sz w:val="22"/>
          <w:szCs w:val="22"/>
        </w:rPr>
      </w:pPr>
      <w:r w:rsidRPr="00AA1777">
        <w:rPr>
          <w:sz w:val="22"/>
          <w:szCs w:val="22"/>
        </w:rPr>
        <w:t>750. Установка пластинчатых конвейеров и питателей должна предусматривать возможность обслуживания их с обеих сторон. Ширина свободных проходов между конвейерами должна быть не менее 1,2 м, а между стенками здания и конвейерами - не менее 1 метра.</w:t>
      </w:r>
    </w:p>
    <w:p w:rsidR="00AA1777" w:rsidRPr="00AA1777" w:rsidRDefault="00AA1777" w:rsidP="00AA1777">
      <w:pPr>
        <w:pStyle w:val="ConsPlusNormal"/>
        <w:spacing w:line="300" w:lineRule="atLeast"/>
        <w:ind w:firstLine="540"/>
        <w:jc w:val="both"/>
        <w:rPr>
          <w:sz w:val="22"/>
          <w:szCs w:val="22"/>
        </w:rPr>
      </w:pPr>
      <w:r w:rsidRPr="00AA1777">
        <w:rPr>
          <w:sz w:val="22"/>
          <w:szCs w:val="22"/>
        </w:rPr>
        <w:t>751. При размещении конвейерных линий в открытом исполнении должен обеспечиваться подъезд к основным узлам конвейерной линии и смежному оборудованию.</w:t>
      </w:r>
    </w:p>
    <w:p w:rsidR="00AA1777" w:rsidRPr="00AA1777" w:rsidRDefault="00AA1777" w:rsidP="00AA1777">
      <w:pPr>
        <w:pStyle w:val="ConsPlusNormal"/>
        <w:spacing w:line="300" w:lineRule="atLeast"/>
        <w:ind w:firstLine="540"/>
        <w:jc w:val="both"/>
        <w:rPr>
          <w:sz w:val="22"/>
          <w:szCs w:val="22"/>
        </w:rPr>
      </w:pPr>
      <w:r w:rsidRPr="00AA1777">
        <w:rPr>
          <w:sz w:val="22"/>
          <w:szCs w:val="22"/>
        </w:rPr>
        <w:t>752. Пластинчатые и скребковые конвейеры, установленные в наклонном положении, должны быть оборудованы ловителями транспортных звеньев, предотвращающими сбег полотна при его порыве.</w:t>
      </w:r>
    </w:p>
    <w:p w:rsidR="00AA1777" w:rsidRPr="00AA1777" w:rsidRDefault="00AA1777" w:rsidP="00AA1777">
      <w:pPr>
        <w:pStyle w:val="ConsPlusNormal"/>
        <w:spacing w:line="300" w:lineRule="atLeast"/>
        <w:ind w:firstLine="540"/>
        <w:jc w:val="both"/>
        <w:rPr>
          <w:sz w:val="22"/>
          <w:szCs w:val="22"/>
        </w:rPr>
      </w:pPr>
      <w:r w:rsidRPr="00AA1777">
        <w:rPr>
          <w:sz w:val="22"/>
          <w:szCs w:val="22"/>
        </w:rPr>
        <w:t>Крышки кожухов шнеков и скребковых конвейеров (кроме специальных смотровых окон и лючков) должны быть оборудованы блокировкой, исключающей доступ к вращающимся и движущимся частям шнеков и скребковых конвейеров при их работе.</w:t>
      </w:r>
    </w:p>
    <w:p w:rsidR="00AA1777" w:rsidRPr="00AA1777" w:rsidRDefault="00AA1777" w:rsidP="00AA1777">
      <w:pPr>
        <w:pStyle w:val="ConsPlusNormal"/>
        <w:spacing w:line="300" w:lineRule="atLeast"/>
        <w:ind w:firstLine="540"/>
        <w:jc w:val="both"/>
        <w:rPr>
          <w:sz w:val="22"/>
          <w:szCs w:val="22"/>
        </w:rPr>
      </w:pPr>
      <w:r w:rsidRPr="00AA1777">
        <w:rPr>
          <w:sz w:val="22"/>
          <w:szCs w:val="22"/>
        </w:rPr>
        <w:t>753. Рабочие места у разгрузочных воронок канатного транспорта в зоне выхода канатов из станции должны иметь ограждения, обеспечивающие безопасность работы в случае самопроизвольного отсоединения вагонетки от тягового каната.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местах пересечения канатным транспортом дорог, зданий и сооружений должны устанавливаться подвесные предохранительные сетки.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754. Рабочие площадки у разгрузочных воронок и станции канатной дороги должны быть обеспечены телефонной связью и сигнализацией, а также иметь возможность аварийной остановки привода канатной дороги с подачей сигнала машинисту.</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внезапной остановке канатной дороги запрещается ее запуск до выяснения причин остановки и устранения неполадок.</w:t>
      </w:r>
    </w:p>
    <w:p w:rsidR="00AA1777" w:rsidRPr="00AA1777" w:rsidRDefault="00AA1777" w:rsidP="00AA1777">
      <w:pPr>
        <w:pStyle w:val="ConsPlusNormal"/>
        <w:spacing w:line="300" w:lineRule="atLeast"/>
        <w:ind w:firstLine="540"/>
        <w:jc w:val="both"/>
        <w:rPr>
          <w:sz w:val="22"/>
          <w:szCs w:val="22"/>
        </w:rPr>
      </w:pPr>
      <w:r w:rsidRPr="00AA1777">
        <w:rPr>
          <w:sz w:val="22"/>
          <w:szCs w:val="22"/>
        </w:rPr>
        <w:t>755. При установке на ленточном конвейере барабанной сбрасывающей тележки или передвижного питателя должны быть предусмотрены проходы с обеих сторон конвейера в соответствии с требованиями настоящих Правил.</w:t>
      </w:r>
    </w:p>
    <w:p w:rsidR="00AA1777" w:rsidRPr="00AA1777" w:rsidRDefault="00AA1777" w:rsidP="00AA1777">
      <w:pPr>
        <w:pStyle w:val="ConsPlusNormal"/>
        <w:spacing w:line="300" w:lineRule="atLeast"/>
        <w:ind w:firstLine="540"/>
        <w:jc w:val="both"/>
        <w:rPr>
          <w:sz w:val="22"/>
          <w:szCs w:val="22"/>
        </w:rPr>
      </w:pPr>
      <w:r w:rsidRPr="00AA1777">
        <w:rPr>
          <w:sz w:val="22"/>
          <w:szCs w:val="22"/>
        </w:rPr>
        <w:t>756. При выходе на поверхность подземно-надземных конвейерных галерей в них должны быть предусмотрены наружные входы и установлены переходы через конвейер.</w:t>
      </w:r>
    </w:p>
    <w:p w:rsidR="00AA1777" w:rsidRPr="00AA1777" w:rsidRDefault="00AA1777" w:rsidP="00AA1777">
      <w:pPr>
        <w:pStyle w:val="ConsPlusNormal"/>
        <w:spacing w:line="300" w:lineRule="atLeast"/>
        <w:ind w:firstLine="540"/>
        <w:jc w:val="both"/>
        <w:rPr>
          <w:sz w:val="22"/>
          <w:szCs w:val="22"/>
        </w:rPr>
      </w:pPr>
      <w:r w:rsidRPr="00AA1777">
        <w:rPr>
          <w:sz w:val="22"/>
          <w:szCs w:val="22"/>
        </w:rPr>
        <w:t>757. Эвакуационные выходы из галерей и эстакад необходимо располагать не реже чем через 100 метров.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758. В проходах конвейерных галерей с наклоном более 7 град. должны быть устроены ступени или деревянные трапы и поручни.</w:t>
      </w:r>
    </w:p>
    <w:p w:rsidR="00AA1777" w:rsidRPr="00AA1777" w:rsidRDefault="00AA1777" w:rsidP="00AA1777">
      <w:pPr>
        <w:pStyle w:val="ConsPlusNormal"/>
        <w:spacing w:line="300" w:lineRule="atLeast"/>
        <w:ind w:firstLine="540"/>
        <w:jc w:val="both"/>
        <w:rPr>
          <w:sz w:val="22"/>
          <w:szCs w:val="22"/>
        </w:rPr>
      </w:pPr>
      <w:r w:rsidRPr="00AA1777">
        <w:rPr>
          <w:sz w:val="22"/>
          <w:szCs w:val="22"/>
        </w:rPr>
        <w:t>759. Скорость движения конвейерной ленты при ручной рудоразборке должна быть не более 0,5 м/</w:t>
      </w:r>
      <w:proofErr w:type="gramStart"/>
      <w:r w:rsidRPr="00AA1777">
        <w:rPr>
          <w:sz w:val="22"/>
          <w:szCs w:val="22"/>
        </w:rPr>
        <w:t>с</w:t>
      </w:r>
      <w:proofErr w:type="gramEnd"/>
      <w:r w:rsidRPr="00AA1777">
        <w:rPr>
          <w:sz w:val="22"/>
          <w:szCs w:val="22"/>
        </w:rPr>
        <w:t>. Лента в местах рудоразборки должна быть ограждена.</w:t>
      </w:r>
    </w:p>
    <w:p w:rsidR="00AA1777" w:rsidRPr="00AA1777" w:rsidRDefault="00AA1777" w:rsidP="00AA1777">
      <w:pPr>
        <w:pStyle w:val="ConsPlusNormal"/>
        <w:spacing w:line="300" w:lineRule="atLeast"/>
        <w:ind w:firstLine="540"/>
        <w:jc w:val="both"/>
        <w:rPr>
          <w:sz w:val="22"/>
          <w:szCs w:val="22"/>
        </w:rPr>
      </w:pPr>
      <w:r w:rsidRPr="00AA1777">
        <w:rPr>
          <w:sz w:val="22"/>
          <w:szCs w:val="22"/>
        </w:rPr>
        <w:t>760. При расположении конвейеров над проходами и оборудованием нижняя ветвь их должна быть ограждена сплошной обшивкой, исключающей возможность падения просыпающегося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761. При транспортировании ленточными конвейерами сухих и пылящих материалов, материалов с высокой температурой и выделением пара должны быть предусмотрены укрытия мест загрузки и разгрузки с обеспечением содержания вредных примесей в пределах ПДК.</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транспортировании сухих порошкообразных пылящих материалов зона их перемещения должна быть герметизирована.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конвейерных галереях, в местах примыкания их к зданиям, должны быть устроены перегородки с самозакрывающимися дверями.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762. Элеваторы, скребковые конвейеры и шнеки, транспортирующие сухие и пылящие материалы, должны быть закрыты плотными кожухами по всей длине; места загрузки и разгрузки должны быть оборудованы плотными укрытиями. Для контроля рабочих органов </w:t>
      </w:r>
      <w:r w:rsidRPr="00AA1777">
        <w:rPr>
          <w:sz w:val="22"/>
          <w:szCs w:val="22"/>
        </w:rPr>
        <w:lastRenderedPageBreak/>
        <w:t>механизмов кожуха должны иметь смотровые окна (лючки) с плотно закрывающимися дверцами, позволяющие вести визуальное наблюдение.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763. Элеваторы, транспортирующие мокрые продукты, во избежание разбрызгивания пульпы должны быть по всей длине закрыты предохранительными щитами или кожухами. У мест загрузки и разгрузки элеваторов должны быть установлены аварийные выключатели.</w:t>
      </w:r>
    </w:p>
    <w:p w:rsidR="00AA1777" w:rsidRPr="00AA1777" w:rsidRDefault="00AA1777" w:rsidP="00AA1777">
      <w:pPr>
        <w:pStyle w:val="ConsPlusNormal"/>
        <w:spacing w:line="300" w:lineRule="atLeast"/>
        <w:ind w:firstLine="540"/>
        <w:jc w:val="both"/>
        <w:rPr>
          <w:sz w:val="22"/>
          <w:szCs w:val="22"/>
        </w:rPr>
      </w:pPr>
      <w:r w:rsidRPr="00AA1777">
        <w:rPr>
          <w:sz w:val="22"/>
          <w:szCs w:val="22"/>
        </w:rPr>
        <w:t>764. Все элеваторы должны быть оборудованы тормозными устройствами, исключающими обратный ход кольцевой цепи, и ловителями при ее разрыве.</w:t>
      </w:r>
    </w:p>
    <w:p w:rsidR="00AA1777" w:rsidRPr="00AA1777" w:rsidRDefault="00AA1777" w:rsidP="00AA1777">
      <w:pPr>
        <w:pStyle w:val="ConsPlusNormal"/>
        <w:spacing w:line="300" w:lineRule="atLeast"/>
        <w:ind w:firstLine="540"/>
        <w:jc w:val="both"/>
        <w:rPr>
          <w:sz w:val="22"/>
          <w:szCs w:val="22"/>
        </w:rPr>
      </w:pPr>
      <w:r w:rsidRPr="00AA1777">
        <w:rPr>
          <w:sz w:val="22"/>
          <w:szCs w:val="22"/>
        </w:rPr>
        <w:t>765. Колеса саморазгружающихся тележек и самоходных конвейеров должны быть ограждены. Зазор между ограждением и головкой рельса не должен превышать 10 мм.</w:t>
      </w:r>
    </w:p>
    <w:p w:rsidR="00AA1777" w:rsidRPr="00AA1777" w:rsidRDefault="00AA1777" w:rsidP="00AA1777">
      <w:pPr>
        <w:pStyle w:val="ConsPlusNormal"/>
        <w:spacing w:line="300" w:lineRule="atLeast"/>
        <w:ind w:firstLine="540"/>
        <w:jc w:val="both"/>
        <w:rPr>
          <w:sz w:val="22"/>
          <w:szCs w:val="22"/>
        </w:rPr>
      </w:pPr>
      <w:r w:rsidRPr="00AA1777">
        <w:rPr>
          <w:sz w:val="22"/>
          <w:szCs w:val="22"/>
        </w:rPr>
        <w:t>766. Грузы натяжных устройств конвейеров и канатных дорог, а также натяжные барабаны должны быть ограждены и располагаться так, чтобы в случае обрыва ленты или каната исключалась возможность падения груза или барабана на людей или оборудование.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под грузами должны быть ограждены на высоту не менее 2 м, а колодцы грузов закрыты настилами.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Грузовые натяжные станции должны быть сблокированы с приводом конвейера на случай обрыва грузов.</w:t>
      </w:r>
    </w:p>
    <w:p w:rsidR="00AA1777" w:rsidRPr="00AA1777" w:rsidRDefault="00AA1777" w:rsidP="00AA1777">
      <w:pPr>
        <w:pStyle w:val="ConsPlusNormal"/>
        <w:spacing w:line="300" w:lineRule="atLeast"/>
        <w:ind w:firstLine="540"/>
        <w:jc w:val="both"/>
        <w:rPr>
          <w:sz w:val="22"/>
          <w:szCs w:val="22"/>
        </w:rPr>
      </w:pPr>
      <w:r w:rsidRPr="00AA1777">
        <w:rPr>
          <w:sz w:val="22"/>
          <w:szCs w:val="22"/>
        </w:rPr>
        <w:t>767. При длительной остановке конвейеров (особенно зимой) ленты должны быть полностью освобождены от транспортируемого материала. При запуске конвейера лента в течение 2 - 3 мин. не должна загружаться материалом.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768. Спуск людей в бункера разрешается по лестницам после остановки загрузочных и выгрузочных из бункера конвейеров и питателей. Спуск в бункера и работа в них производятся по наряду-допуску под наблюдением лица технического надзора после разборки схемы электроприводов загрузочных и выгрузочных конвейеров и питателей с соблюдением дополнительных мер безопасности, предусмотренных внутренней инструкцией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Спускающиеся в бункер люди должны быть проинструктированы и снабжены страховочными системами, укрепленными в верхней части бункера.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ликвидации зависания материала в бункерах последние должны быть оборудованы специальными устройствами.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освещения бункера должны применяться светильники во взрывобезопасном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769. Бункера должны оснащаться автоматизированной системой контроля уровня заполнения.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770. Проемы бункеров должны ограждаться с нерабочих сторон перилами со сплошной обшивкой их по низу.</w:t>
      </w:r>
    </w:p>
    <w:p w:rsidR="00AA1777" w:rsidRPr="00AA1777" w:rsidRDefault="00AA1777" w:rsidP="00AA1777">
      <w:pPr>
        <w:pStyle w:val="ConsPlusNormal"/>
        <w:spacing w:line="300" w:lineRule="atLeast"/>
        <w:ind w:firstLine="540"/>
        <w:jc w:val="both"/>
        <w:rPr>
          <w:sz w:val="22"/>
          <w:szCs w:val="22"/>
        </w:rPr>
      </w:pPr>
      <w:r w:rsidRPr="00AA1777">
        <w:rPr>
          <w:sz w:val="22"/>
          <w:szCs w:val="22"/>
        </w:rPr>
        <w:t>771. Рабочие площадки приемных и разгрузочных устройств и бункеров должны быть оборудованы звуковой сигнализацией, предназначенной для оповещения обслуживающего персонала о прибытии железнодорожного состава. Сигналы должны подаваться за 1,5 - 2 мин. до момента прибытия транспортных средств.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приемных бункерах должен быть установлен светофор, разрешающий или запрещающий въезд железнодорожного состава или автомобиля на площадку бункера под разгрузку.</w:t>
      </w:r>
    </w:p>
    <w:p w:rsidR="00AA1777" w:rsidRPr="00AA1777" w:rsidRDefault="00AA1777" w:rsidP="00AA1777">
      <w:pPr>
        <w:pStyle w:val="ConsPlusNormal"/>
        <w:spacing w:line="300" w:lineRule="atLeast"/>
        <w:ind w:firstLine="540"/>
        <w:jc w:val="both"/>
        <w:rPr>
          <w:sz w:val="22"/>
          <w:szCs w:val="22"/>
        </w:rPr>
      </w:pPr>
      <w:r w:rsidRPr="00AA1777">
        <w:rPr>
          <w:sz w:val="22"/>
          <w:szCs w:val="22"/>
        </w:rPr>
        <w:t>772. Пульповодосборные установки подлежат осмотру не реже одного раза в сутки главным механиком или лицом, назначенным им. Результаты осмотра фиксируются в журнале осмотра водоотливных 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773. Мостики для перехода людей и обслуживающего персонала через конвейер должны размещаться на расстоянии друг от друга:</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не более 50 м - в зданиях и подземных камерах;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не более 100 м - в остальных случаях.</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Мостики должны ограждаться поручнями, иметь сплошную обшивку настила и устанавливаться так, чтобы расстояние по вертикали от настила до низа наиболее выступающих строительных конструкций (коммуникационных систем) было не менее 1,8 м. От низа наиболее выступающих конструкций до транспортируемого конвейером материала - не менее 0,3 м. Настил должен быть сплошной и нескользкий или решетчатый, шириной не менее 0,8 м.</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774. Запрещается прокладка кабелей по конструкциям конвейера, расположенного в галереях, зданиях и других наземных сооружениях, а также в подземных выработках, кроме кабелей блокировки, защиты, сигнализации и управления, прокладываемых в защитных коробах или трубах по конструкциям конвейера.</w:t>
      </w:r>
    </w:p>
    <w:p w:rsidR="00AA1777" w:rsidRPr="00AA1777" w:rsidRDefault="00AA1777" w:rsidP="00AA1777">
      <w:pPr>
        <w:pStyle w:val="ConsPlusNormal"/>
        <w:spacing w:line="300" w:lineRule="atLeast"/>
        <w:ind w:firstLine="540"/>
        <w:jc w:val="both"/>
        <w:rPr>
          <w:sz w:val="22"/>
          <w:szCs w:val="22"/>
        </w:rPr>
      </w:pPr>
      <w:r w:rsidRPr="00AA1777">
        <w:rPr>
          <w:sz w:val="22"/>
          <w:szCs w:val="22"/>
        </w:rPr>
        <w:t>775. На конвейерных линиях, расположенных на открытом воздухе, кабели напряжением до 35 кВ, проложенные на ставе конвейера, должны быть обеспечены защитой от механических повреждений.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776. Передвижение персонала в галерее крутонаклонного конвейера разрешается только при остановленном конвейере или проверке состояния оборудования при холостой прокрутке.</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по обеспечению объектов открытых горных работ</w:t>
      </w:r>
    </w:p>
    <w:p w:rsidR="00AA1777" w:rsidRPr="00AA1777" w:rsidRDefault="00AA1777" w:rsidP="00AA1777">
      <w:pPr>
        <w:pStyle w:val="ConsPlusTitle"/>
        <w:spacing w:line="300" w:lineRule="atLeast"/>
        <w:jc w:val="center"/>
        <w:rPr>
          <w:sz w:val="22"/>
          <w:szCs w:val="22"/>
        </w:rPr>
      </w:pPr>
      <w:r w:rsidRPr="00AA1777">
        <w:rPr>
          <w:sz w:val="22"/>
          <w:szCs w:val="22"/>
        </w:rPr>
        <w:t>связью и сигнализацией</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777. Объекты открытых горных работ, отнесенные в установленном порядке к II классу опасности, должны иметь автоматизированную систему управления </w:t>
      </w:r>
      <w:proofErr w:type="gramStart"/>
      <w:r w:rsidRPr="00AA1777">
        <w:rPr>
          <w:sz w:val="22"/>
          <w:szCs w:val="22"/>
        </w:rPr>
        <w:t>горно-транспортным</w:t>
      </w:r>
      <w:proofErr w:type="gramEnd"/>
      <w:r w:rsidRPr="00AA1777">
        <w:rPr>
          <w:sz w:val="22"/>
          <w:szCs w:val="22"/>
        </w:rPr>
        <w:t xml:space="preserve"> комплексом (в том числе мониторинга, учета транспорта и контроля работы самосвалов с возможностью автоматического или дистанционного управления, мониторинга и учета фронта работ карьерных экскаваторов, буровых станков с использованием высокоточной спутниковой навигации).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Система дистанционного управления технологическим оборудованием должна устанавливаться (выполняться) по проекту. Площадки и дороги, на которых работает дистанционно управляемое оборудование, должны быть ограждены и выставлены аншлаги, присутствие постороннего персонала в зоне действия оборудования запрещается. Система управления должна быть снабжена защитами от прерывания напряжения и иметь аварийную систему электропитания. При нарушениях в работе системы должна предусматриваться независимая линия связи для экстренной и безопасной остановки работающего оборудования.</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Электроподстанции должны иметь телефонную или радиосвязь с энергодиспетчером (оперативным персоналом энерогоснабжающей организации) или с коммутатором карьера.</w:t>
      </w:r>
    </w:p>
    <w:p w:rsidR="00AA1777" w:rsidRPr="00AA1777" w:rsidRDefault="00AA1777" w:rsidP="00AA1777">
      <w:pPr>
        <w:pStyle w:val="ConsPlusNormal"/>
        <w:spacing w:line="300" w:lineRule="atLeast"/>
        <w:ind w:firstLine="540"/>
        <w:jc w:val="both"/>
        <w:rPr>
          <w:sz w:val="22"/>
          <w:szCs w:val="22"/>
        </w:rPr>
      </w:pPr>
      <w:r w:rsidRPr="00AA1777">
        <w:rPr>
          <w:sz w:val="22"/>
          <w:szCs w:val="22"/>
        </w:rPr>
        <w:t>778. Все телефонные линии должны быть двухпроводные.</w:t>
      </w:r>
    </w:p>
    <w:p w:rsidR="00AA1777" w:rsidRPr="00AA1777" w:rsidRDefault="00AA1777" w:rsidP="00AA1777">
      <w:pPr>
        <w:pStyle w:val="ConsPlusNormal"/>
        <w:spacing w:line="300" w:lineRule="atLeast"/>
        <w:ind w:firstLine="540"/>
        <w:jc w:val="both"/>
        <w:rPr>
          <w:sz w:val="22"/>
          <w:szCs w:val="22"/>
        </w:rPr>
      </w:pPr>
      <w:r w:rsidRPr="00AA1777">
        <w:rPr>
          <w:sz w:val="22"/>
          <w:szCs w:val="22"/>
        </w:rPr>
        <w:t>779. Установки связи должны обеспечиваться защитой от влияния линий высокого напряжения контактной сети, грозовых разрядов и блуждающих токов.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по борьбе с пылью, вредными газами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780. Состав атмосферы объектов открытых горных работ должен отвечать установленным нормативам по содержанию основных составных частей воздуха и вредных </w:t>
      </w:r>
      <w:r w:rsidRPr="00AA1777">
        <w:rPr>
          <w:sz w:val="22"/>
          <w:szCs w:val="22"/>
        </w:rPr>
        <w:lastRenderedPageBreak/>
        <w:t>примесей (пыль, газы) с учетом действующих стандартов.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Проветривание объектов ведения открытых горных работ должно осуществляться в соответствии с проектной документацией. Воздух рабочей зоны должен содержать не менее 20% кислорода и не более 0,5% углекислого газа и не должен содержать ядовитых газов больше предельно допустимых концентраций.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отбора проб и их периодичность устанавливаются графиком, утвержденным техническим руководителем организации, но не реже одного раза в квартал и после каждого изменения технологии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интенсификации естественного воздухообмена в плохо проветриваемых и застойных зонах объекта открытых горных работ должна быть организована искусственная вентиляция с помощью вентиляционных установок или других сре</w:t>
      </w:r>
      <w:proofErr w:type="gramStart"/>
      <w:r w:rsidRPr="00AA1777">
        <w:rPr>
          <w:sz w:val="22"/>
          <w:szCs w:val="22"/>
        </w:rPr>
        <w:t>дств в с</w:t>
      </w:r>
      <w:proofErr w:type="gramEnd"/>
      <w:r w:rsidRPr="00AA1777">
        <w:rPr>
          <w:sz w:val="22"/>
          <w:szCs w:val="22"/>
        </w:rPr>
        <w:t>оответствии с мероприятиями, утвержденными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781. </w:t>
      </w:r>
      <w:proofErr w:type="gramStart"/>
      <w:r w:rsidRPr="00AA1777">
        <w:rPr>
          <w:sz w:val="22"/>
          <w:szCs w:val="22"/>
        </w:rPr>
        <w:t>Допуск рабочих и специалистов на рабочие места после производства массовых взрывов разрешается после получения ответственным руководителем взрыва сообщения от аварийно-спасательного формирования (службы) о снижении концентрации ядовитых продуктов взрыва в воздухе до установленных санитарных норм, но не ранее чем через 30 мин. после взрыва, рассеивания пылевого облака и полного восстановления видимости, а также осмотра мест (места) взрыва лицом ответственным (согласно распорядку</w:t>
      </w:r>
      <w:proofErr w:type="gramEnd"/>
      <w:r w:rsidRPr="00AA1777">
        <w:rPr>
          <w:sz w:val="22"/>
          <w:szCs w:val="22"/>
        </w:rPr>
        <w:t xml:space="preserve"> массового взрыва).</w:t>
      </w:r>
    </w:p>
    <w:p w:rsidR="00AA1777" w:rsidRPr="00AA1777" w:rsidRDefault="00AA1777" w:rsidP="00AA1777">
      <w:pPr>
        <w:pStyle w:val="ConsPlusNormal"/>
        <w:spacing w:line="300" w:lineRule="atLeast"/>
        <w:ind w:firstLine="540"/>
        <w:jc w:val="both"/>
        <w:rPr>
          <w:sz w:val="22"/>
          <w:szCs w:val="22"/>
        </w:rPr>
      </w:pPr>
      <w:r w:rsidRPr="00AA1777">
        <w:rPr>
          <w:sz w:val="22"/>
          <w:szCs w:val="22"/>
        </w:rPr>
        <w:t>782. На объектах открытых горных работ, на которых установлен пылегазовый режим, должна быть организована пылевентиляционная служба, объекты должны обслуживаться аварийно-спасательным формированием (службой).</w:t>
      </w:r>
    </w:p>
    <w:p w:rsidR="00AA1777" w:rsidRPr="00AA1777" w:rsidRDefault="00AA1777" w:rsidP="00AA1777">
      <w:pPr>
        <w:pStyle w:val="ConsPlusNormal"/>
        <w:spacing w:line="300" w:lineRule="atLeast"/>
        <w:ind w:firstLine="540"/>
        <w:jc w:val="both"/>
        <w:rPr>
          <w:sz w:val="22"/>
          <w:szCs w:val="22"/>
        </w:rPr>
      </w:pPr>
      <w:r w:rsidRPr="00AA1777">
        <w:rPr>
          <w:sz w:val="22"/>
          <w:szCs w:val="22"/>
        </w:rPr>
        <w:t>783. В местах выделения газов и пыли должны быть предусмотрены мероприятия по борьбе с пылью и газами. В случаях, когда применяемые средства не обеспечивают необходимого снижения концентрации вредных примесей, должна осуществляться герметизация кабин экскаваторов, буровых станков, автомобилей и другого оборудования с подачей в них очищенного воздуха и созданием избыточного давления и обслуживающий персонал должен быть обеспечен индивидуальными средствами защиты органов дыхания.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784. Для снижения пылеобразования при экскавации горной массы в теплые периоды года необходимо проводить систематическое орошение взорванной горной массы водой.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снижения пылеобразования на автомобильных дорогах при положительной температуре воздуха должна проводиться поливка дорог водой с применением при необходимости связующих добавок.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785. Если работа автомобилей, бульдозеров, тракторов и других машин с двигателями внутреннего сгорания сопровождается образованием концентраций ядовитых примесей выхлопных газов в рабочей зоне, превышающей ПДК, должны применяться каталитические нейтрализаторы выхлопных газов.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Организация должна обеспечить систематический </w:t>
      </w:r>
      <w:proofErr w:type="gramStart"/>
      <w:r w:rsidRPr="00AA1777">
        <w:rPr>
          <w:sz w:val="22"/>
          <w:szCs w:val="22"/>
        </w:rPr>
        <w:t>контроль за</w:t>
      </w:r>
      <w:proofErr w:type="gramEnd"/>
      <w:r w:rsidRPr="00AA1777">
        <w:rPr>
          <w:sz w:val="22"/>
          <w:szCs w:val="22"/>
        </w:rPr>
        <w:t xml:space="preserve"> содержанием вредных примесей в выхлопных газах.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возникновении пожара все работы на участках карьера, атмосфера которых загрязнена продуктами горения, должны быть прекращены, за исключением работ, связанных с ликвидацией пожара.</w:t>
      </w:r>
    </w:p>
    <w:p w:rsidR="00AA1777" w:rsidRPr="00AA1777" w:rsidRDefault="00AA1777" w:rsidP="00AA1777">
      <w:pPr>
        <w:pStyle w:val="ConsPlusNormal"/>
        <w:spacing w:line="300" w:lineRule="atLeast"/>
        <w:ind w:firstLine="540"/>
        <w:jc w:val="both"/>
        <w:rPr>
          <w:sz w:val="22"/>
          <w:szCs w:val="22"/>
        </w:rPr>
      </w:pPr>
      <w:r w:rsidRPr="00AA1777">
        <w:rPr>
          <w:sz w:val="22"/>
          <w:szCs w:val="22"/>
        </w:rPr>
        <w:t>786. При выделении ядовитых газов из дренируемых вод на территорию объекта открытых горных работ должны осуществляться мероприятия, сокращающие или полностью устраняющие фильтрацию воды через откосы уступов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787. Смотровые колодцы и скважины насосных станций по откачке производственных сточных вод должны быть надежно закрыты.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788. Спуск рабочих в колодцы для производства ремонтных работ разрешается после </w:t>
      </w:r>
      <w:r w:rsidRPr="00AA1777">
        <w:rPr>
          <w:sz w:val="22"/>
          <w:szCs w:val="22"/>
        </w:rPr>
        <w:lastRenderedPageBreak/>
        <w:t>выпуска воды, тщательного проветривания и предварительного замера содержания вредных газов в присутствии лица технического надзора.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789. При обнаружении на рабочих местах вредных газов в концентрациях, превышающих допустимые величины, работу необходимо приостановить и вывести людей из опасной зоны.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790. </w:t>
      </w:r>
      <w:proofErr w:type="gramStart"/>
      <w:r w:rsidRPr="00AA1777">
        <w:rPr>
          <w:sz w:val="22"/>
          <w:szCs w:val="22"/>
        </w:rPr>
        <w:t>Контроль за</w:t>
      </w:r>
      <w:proofErr w:type="gramEnd"/>
      <w:r w:rsidRPr="00AA1777">
        <w:rPr>
          <w:sz w:val="22"/>
          <w:szCs w:val="22"/>
        </w:rPr>
        <w:t xml:space="preserve"> осуществлением мероприятий по борьбе с пылью, соблюдением установленных норм по составу атмосферы, радиационной безопасности на объекте открытых горных работ возлагается на руководство эксплуатирующей организации.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1"/>
        <w:rPr>
          <w:sz w:val="22"/>
          <w:szCs w:val="22"/>
        </w:rPr>
      </w:pPr>
      <w:r w:rsidRPr="00AA1777">
        <w:rPr>
          <w:sz w:val="22"/>
          <w:szCs w:val="22"/>
        </w:rPr>
        <w:t>VI. ПЕРЕРАБОТКА ПОЛЕЗНЫХ ИСКОПАЕМЫХ</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791. Переработка полезных ископаемых включает деятельность по ведению технологических процессов дробления, сортировки, обогащения, окускования и металлизации руд и концентратов.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792. При переработке руд, содержащих компоненты с повышенной естественной радиоактивностью, работники должны применять средства индивидуальной защиты, соответствующие требованиям действующих санитарных правил работы с радиоактивными веществами и другими источниками ионизирующих излучений.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793. Эксплуатация промышленных дымовых и вентиляционных труб должна осуществляться в соответствии с установленными требованиями при эксплуатации дымовых и вентиляционных промышленных труб.</w:t>
      </w:r>
    </w:p>
    <w:p w:rsidR="00AA1777" w:rsidRPr="00AA1777" w:rsidRDefault="00AA1777" w:rsidP="00AA1777">
      <w:pPr>
        <w:pStyle w:val="ConsPlusNormal"/>
        <w:spacing w:line="300" w:lineRule="atLeast"/>
        <w:ind w:firstLine="540"/>
        <w:jc w:val="both"/>
        <w:rPr>
          <w:sz w:val="22"/>
          <w:szCs w:val="22"/>
        </w:rPr>
      </w:pPr>
      <w:r w:rsidRPr="00AA1777">
        <w:rPr>
          <w:sz w:val="22"/>
          <w:szCs w:val="22"/>
        </w:rPr>
        <w:t>Эксплуатация непрерывного технологического транспорта на объектах переработки твердых негорючих полезных ископаемых должна осуществляться в соответствии с требованиями настоящих Правил, установленными для объектов ведения открытых горных работ.</w:t>
      </w:r>
    </w:p>
    <w:p w:rsidR="00AA1777" w:rsidRPr="00AA1777" w:rsidRDefault="00AA1777" w:rsidP="00AA1777">
      <w:pPr>
        <w:pStyle w:val="ConsPlusNormal"/>
        <w:spacing w:line="300" w:lineRule="atLeast"/>
        <w:jc w:val="both"/>
        <w:rPr>
          <w:sz w:val="22"/>
          <w:szCs w:val="22"/>
        </w:rPr>
      </w:pPr>
      <w:r w:rsidRPr="00AA1777">
        <w:rPr>
          <w:sz w:val="22"/>
          <w:szCs w:val="22"/>
        </w:rPr>
        <w:t>(абзац введен Приказом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794. Запрещается прокладывать трубопроводы с агрессивными жидкостями (реагентами) над другими трубопроводами, выполненными из углеродистой стали.</w:t>
      </w:r>
    </w:p>
    <w:p w:rsidR="00AA1777" w:rsidRPr="00AA1777" w:rsidRDefault="00AA1777" w:rsidP="00AA1777">
      <w:pPr>
        <w:pStyle w:val="ConsPlusNormal"/>
        <w:spacing w:line="300" w:lineRule="atLeast"/>
        <w:ind w:firstLine="540"/>
        <w:jc w:val="both"/>
        <w:rPr>
          <w:sz w:val="22"/>
          <w:szCs w:val="22"/>
        </w:rPr>
      </w:pPr>
      <w:r w:rsidRPr="00AA1777">
        <w:rPr>
          <w:sz w:val="22"/>
          <w:szCs w:val="22"/>
        </w:rPr>
        <w:t>795. Пролеты, в которых размещено оборудование, являющееся источником шума, должны быть отделены от других участков звукоизолирующими перегородками.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Основное технологическое оборудование, создающее шум повышенных уровней, необходимо снабжать отдельными звукоизолирующими ограждениями.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796. В помещениях, где располагается оборудование с большой открытой водной поверхностью (флотационные машины, классификаторы, чаны сгущения, концентрационные столы), должен быть организован сток конденсата. Желоба, подводящие материал к аппаратам и отводящие продукты переработки, при наклоне более 45 град. должны быть закрыты сверху.</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Допуск людей внутрь мельниц промывочных барабанов, аппаратов переработки для осмотра, ремонта и очистки внутренней поверхности аппаратов от шламов и оставшегося материала должен осуществляться по </w:t>
      </w:r>
      <w:proofErr w:type="gramStart"/>
      <w:r w:rsidRPr="00AA1777">
        <w:rPr>
          <w:sz w:val="22"/>
          <w:szCs w:val="22"/>
        </w:rPr>
        <w:t>наряд-допуску</w:t>
      </w:r>
      <w:proofErr w:type="gramEnd"/>
      <w:r w:rsidRPr="00AA1777">
        <w:rPr>
          <w:sz w:val="22"/>
          <w:szCs w:val="22"/>
        </w:rPr>
        <w:t xml:space="preserve"> после выполнения установленных в нем требований безопасности согласно проекту производства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797. Загрузка и выгрузка сухих продуктов и концентратов, шихтовка и упаковка готовых концентратов должны быть механизированы и герметизированы.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798. На приемных бункерах руды и материалов должны выполняться меры, предупреждающие слеживание, зависание, смерзание руды и поступление пыли в рабочую зону помещения. Бункера-накопители и емкости для сухой руды и материалов должны быть оборудованы дозаторами и автоматическими устройствами, исключающими их переполнение и полную разгрузку.</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799. Отбор проб должен осуществляться механическими пробоотборниками в автоматическом режиме или дистанционно управляемыми за исключением обустроенных для наладки технологии точек технологической схемы по проекту, утверждаемому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800. Все помещения, в атмосфере которых возможно появление вредных для здоровья людей газов, аэрозолей и других примесей, должны быть оборудованы вытяжной вентиляцией, оснащены соответствующими контрольно-измерительными приборами с системами сигнализации о превышении предельно допустимых концентраций (ПДК) вредных веществ.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801. Удаляемый из реагентных помещений воздух перед выбросом в атмосферу необходимо подвергать очистке и нейтрализации.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802. Порядок вывода людей из опасных зон в случае превышения концентрации вредных веществ в атмосфере производственных помещений сверх ПДК, а также использование ими средств индивидуальной защиты должны быть указаны в плане мероприятий по локализации и ликвидации последствий аварий на опасных производственных объектах.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t>803. Вентиляционные (аспирационные) установки должны быть оборудованы специальными приспособлениями (лючки, штуцера) для контроля перемещаемого воздуха.</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Порядок эксплуатации и обслуживания вентиляционных установок должен быть определен технологическим регламентом, утвержденным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804. Проектом должна быть предусмотрена механизированная пневмоуборка и/или гидроуборка пыли в производственных помещениях.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В помещениях, где предусматривается мокрая уборка полов, а также с мокрым технологическим процессом, полы должны быть с водонепроницаемым покрытием. Уклон полов для стока воды должен быть не менее 0,02 (1,8 град.). На основных проходах уклоны полов не должны превышать 0,04 (2,6 град.) и служебных проходах - не более 0,1 (6 град.).</w:t>
      </w:r>
    </w:p>
    <w:p w:rsidR="00AA1777" w:rsidRPr="00AA1777" w:rsidRDefault="00AA1777" w:rsidP="00AA1777">
      <w:pPr>
        <w:pStyle w:val="ConsPlusNormal"/>
        <w:spacing w:line="300" w:lineRule="atLeast"/>
        <w:ind w:firstLine="540"/>
        <w:jc w:val="both"/>
        <w:rPr>
          <w:sz w:val="22"/>
          <w:szCs w:val="22"/>
        </w:rPr>
      </w:pPr>
      <w:r w:rsidRPr="00AA1777">
        <w:rPr>
          <w:sz w:val="22"/>
          <w:szCs w:val="22"/>
        </w:rPr>
        <w:t>805. Обезвреживание цианосодержащих промышленных стоков с применением хлоропродуктов и других реагентов должно осуществляться в герметизированном оборудовании, обеспеченном аспирацией, приборами контроля и дистанционным управлением.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Аспирационные установки мест, оборудованных укрытиями аспирационных систем и системы гидрообеспыливания, должны быть сблокированны с производственным оборудованием. При блокировке работы вентиляционных и аспирационных установок с основным и вспомогательным оборудованием должны быть предусмотрены дополнительные пусковые устройства расположенные непосредственно у вентиляционного или аспирационного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Во время работы технологического оборудования основные приточно-вытяжные вентиляционные и аспирационные установки должны работать непрерывно.</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неисправных системах вентиляции эксплуатация технологического оборудования, работа которого сопровождается выделением пыли и газа,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806. В реагентном отделении должна быть предусмотрена звуковая или световая сигнализация, оповещающая о прекращении работы вентиляторов.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остановке вентиляционной установки или при повышении содержания вредных веществ в воздушной среде выше предельно допустимых концентраций работы в помещении должны быть </w:t>
      </w:r>
      <w:proofErr w:type="gramStart"/>
      <w:r w:rsidRPr="00AA1777">
        <w:rPr>
          <w:sz w:val="22"/>
          <w:szCs w:val="22"/>
        </w:rPr>
        <w:t>приостановлены</w:t>
      </w:r>
      <w:proofErr w:type="gramEnd"/>
      <w:r w:rsidRPr="00AA1777">
        <w:rPr>
          <w:sz w:val="22"/>
          <w:szCs w:val="22"/>
        </w:rPr>
        <w:t xml:space="preserve"> и рабочие выведены на свежий воздух.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Вход в помещение разрешается только после восстановления работы общеобменной вентиляции и снижения содержания вредных веществ в воздухе рабочей зоны до уровня </w:t>
      </w:r>
      <w:r w:rsidRPr="00AA1777">
        <w:rPr>
          <w:sz w:val="22"/>
          <w:szCs w:val="22"/>
        </w:rPr>
        <w:lastRenderedPageBreak/>
        <w:t>ПДК.</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Места выгрузки реагентов,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 Удаляемый из помещений воздух перед выбросом в атмосферу необходимо подвергать очистке и нейтрализации.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807. Вновь смонтированные и реконструированные вентиляционные (аспирационные) установки должны приниматься в эксплуатацию комиссией, назначенной руководителем организации.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при приемке руды</w:t>
      </w:r>
    </w:p>
    <w:p w:rsidR="00AA1777" w:rsidRPr="00AA1777" w:rsidRDefault="00AA1777" w:rsidP="00AA1777">
      <w:pPr>
        <w:pStyle w:val="ConsPlusTitle"/>
        <w:spacing w:line="300" w:lineRule="atLeast"/>
        <w:jc w:val="center"/>
        <w:rPr>
          <w:sz w:val="22"/>
          <w:szCs w:val="22"/>
        </w:rPr>
      </w:pPr>
      <w:r w:rsidRPr="00AA1777">
        <w:rPr>
          <w:sz w:val="22"/>
          <w:szCs w:val="22"/>
        </w:rPr>
        <w:t>и шихтовых материалов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808. Перед корпусом (отделением) приема руды должен быть установлен светофор, разрешающий или запрещающий подачу составов (самосвалов, скипов) на приемную площадку. В отдельных случаях разгрузка может осуществляться по разрешающим сигналам светофоров, сблокированных со шлагбаумом и установленных перед бункером.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обслуживающего персонала о прибытии железнодорожных составов. Сигналы подаются за 1,5 - 2 мин. до момента прибытия железнодорожных составов, начала работы скиповых подъемников и канатных дорог.</w:t>
      </w:r>
    </w:p>
    <w:p w:rsidR="00AA1777" w:rsidRPr="00AA1777" w:rsidRDefault="00AA1777" w:rsidP="00AA1777">
      <w:pPr>
        <w:pStyle w:val="ConsPlusNormal"/>
        <w:spacing w:line="300" w:lineRule="atLeast"/>
        <w:ind w:firstLine="540"/>
        <w:jc w:val="both"/>
        <w:rPr>
          <w:sz w:val="22"/>
          <w:szCs w:val="22"/>
        </w:rPr>
      </w:pPr>
      <w:r w:rsidRPr="00AA1777">
        <w:rPr>
          <w:sz w:val="22"/>
          <w:szCs w:val="22"/>
        </w:rPr>
        <w:t>809. На рабочих площадках приемных устройств, на уровне головки рельсов железнодорожных путей, должны быть предусмотрены проходы для обслуживания подвижного состава. Между рельсами в этих целях должны быть устроены настилы на одном уровне с головками рельс. Настилы необходимо своевременно очищать от просыпей. Для открывания люков полувагонов необходимо устраивать трапы выше головки рельсов, обеспечивающие безопасную разгрузку вагонов.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Вблизи приемных устройств (бункеров) должны быть предусмотрены места для безопасного нахождения людей во время подхода составов.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Нахождение людей на разгрузочной стороне приемного бункера в момент подачи и разгрузки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810. Запрещается разгружать неисправные вагоны, а также ремонтировать вагоны на разгрузочной площадке приемных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811. При доставке руды контактными электровозами в местах разгрузки необходимо вывешивать предупредительные плакаты об опасности поражения электротоком.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812. Контактные провода электровозной откатки, входящие в помещение над приемными бункерами, должны быть оборудованы секционными разъединителями с заземляющими ножами.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производить разгрузку вагонов при неснятом напряжении в контактной сети, находящейся в надбункерном помещении. Отсутствие напряжения в контактной сети должно подтверждаться световым сигналом.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813. Вагоноопрокидыватели, расположенные на рабочих площадках приемных устройств, должны быть ограждены решетчатыми ограждениями. Высота ограждений должна быть не менее 2 м, ширина ячейки решеток - не более 10 мм, зазоры между площадками и торцами ротора вагоноопрокидывателя - не более 60 мм. Управление вагоноопрокидывателем должно осуществляться из специально оборудованного для этой цели помещения с обзором площадки разгрузки. В темное время суток площадка разгрузки </w:t>
      </w:r>
      <w:r w:rsidRPr="00AA1777">
        <w:rPr>
          <w:sz w:val="22"/>
          <w:szCs w:val="22"/>
        </w:rPr>
        <w:lastRenderedPageBreak/>
        <w:t>должна быть освещена.</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п</w:t>
      </w:r>
      <w:proofErr w:type="gramEnd"/>
      <w:r w:rsidRPr="00AA1777">
        <w:rPr>
          <w:sz w:val="22"/>
          <w:szCs w:val="22"/>
        </w:rPr>
        <w:t>. 813 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814. Железнодорожные пути, маневровые площадки для автотранспорта и приемных бункеров должны быть свободны от просыпей руды и посторонних предметов.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815. При производстве ремонтных работ в приемной воронке бункеров пути, ведущие к приемным устройствам, обязательно должны быть закрыты шлагбаумами или другим способом с оповещением об этом транспортного персонала. Составы поездов должны быть выведены из района приемных устройств. При наличии двух и более приемных бункеров, для обеспечения ремонтных работ в одном из них, должны быть разработаны мероприятия по безопасному выполнению работ, утвержденные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816. Между приемной площадкой бункера и площадками питателя и дробилки должна поддерживаться связь (телефонная, громкоговорящая, световая).</w:t>
      </w:r>
    </w:p>
    <w:p w:rsidR="00AA1777" w:rsidRPr="00AA1777" w:rsidRDefault="00AA1777" w:rsidP="00AA1777">
      <w:pPr>
        <w:pStyle w:val="ConsPlusNormal"/>
        <w:spacing w:line="300" w:lineRule="atLeast"/>
        <w:ind w:firstLine="540"/>
        <w:jc w:val="both"/>
        <w:rPr>
          <w:sz w:val="22"/>
          <w:szCs w:val="22"/>
        </w:rPr>
      </w:pPr>
      <w:r w:rsidRPr="00AA1777">
        <w:rPr>
          <w:sz w:val="22"/>
          <w:szCs w:val="22"/>
        </w:rPr>
        <w:t>817. Загрузочные отверстия приемных устройств с боков и со стороны, противоположной разгрузке, должны быть ограждены прочными перилами. При двусторонней разгрузке ограждения должны выполняться с боковых сторон.</w:t>
      </w:r>
    </w:p>
    <w:p w:rsidR="00AA1777" w:rsidRPr="00AA1777" w:rsidRDefault="00AA1777" w:rsidP="00AA1777">
      <w:pPr>
        <w:pStyle w:val="ConsPlusNormal"/>
        <w:spacing w:line="300" w:lineRule="atLeast"/>
        <w:ind w:firstLine="540"/>
        <w:jc w:val="both"/>
        <w:rPr>
          <w:sz w:val="22"/>
          <w:szCs w:val="22"/>
        </w:rPr>
      </w:pPr>
      <w:r w:rsidRPr="00AA1777">
        <w:rPr>
          <w:sz w:val="22"/>
          <w:szCs w:val="22"/>
        </w:rPr>
        <w:t>818. При подаче руды автотранспортом на разгрузочной площадке приемного бункера должны быть предусмотрены упоры, исключающие скатывание автомашин в бункер, а также ограждения или должен отсыпаться породный бруствер высотой не менее 1 м по периметру разворотных площадок у приемных бункеров.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нахождение людей и производство каких-либо работ на разгрузочной площадке в рабочей зоне самосвала и бульдозера, а также движение задним ходом самосвала к месту разгрузки на расстояние более 30 м.</w:t>
      </w:r>
    </w:p>
    <w:p w:rsidR="00AA1777" w:rsidRPr="00AA1777" w:rsidRDefault="00AA1777" w:rsidP="00AA1777">
      <w:pPr>
        <w:pStyle w:val="ConsPlusNormal"/>
        <w:spacing w:line="300" w:lineRule="atLeast"/>
        <w:ind w:firstLine="540"/>
        <w:jc w:val="both"/>
        <w:rPr>
          <w:sz w:val="22"/>
          <w:szCs w:val="22"/>
        </w:rPr>
      </w:pPr>
      <w:r w:rsidRPr="00AA1777">
        <w:rPr>
          <w:sz w:val="22"/>
          <w:szCs w:val="22"/>
        </w:rPr>
        <w:t>Во всех случаях запрещается движение самосвалов после разгрузки с поднятым кузовом, а также без подачи непрерывного звукового сигнала при движении задним ходом.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Высота ограждения загрузочного отверстия приемного бункера должна быть не менее 0,5 диаметра колеса автомобиля. При использовании автомобилей различной грузоподъемности подъе</w:t>
      </w:r>
      <w:proofErr w:type="gramStart"/>
      <w:r w:rsidRPr="00AA1777">
        <w:rPr>
          <w:sz w:val="22"/>
          <w:szCs w:val="22"/>
        </w:rPr>
        <w:t>зд к пр</w:t>
      </w:r>
      <w:proofErr w:type="gramEnd"/>
      <w:r w:rsidRPr="00AA1777">
        <w:rPr>
          <w:sz w:val="22"/>
          <w:szCs w:val="22"/>
        </w:rPr>
        <w:t>иемному бункеру должен быть разбит на секторы с высотой ограждения загрузочного отверстия для автомобилей соответствующей грузоподъемности.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819. Устранение зависания руды в бункерах должно производиться с помощью специальных приспособлений и устройств. Спуск людей для этих целей в бункера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820. При применении саморазгружающихся тележек или реверсивных конвейеров на бункерах и в местах перегрузки конвейерного транспорта загрузочные отверстия перекрываются решетками с отверстиями шириной не более 0,2 x 0,2 м.</w:t>
      </w:r>
    </w:p>
    <w:p w:rsidR="00AA1777" w:rsidRPr="00AA1777" w:rsidRDefault="00AA1777" w:rsidP="00AA1777">
      <w:pPr>
        <w:pStyle w:val="ConsPlusNormal"/>
        <w:spacing w:line="300" w:lineRule="atLeast"/>
        <w:ind w:firstLine="540"/>
        <w:jc w:val="both"/>
        <w:rPr>
          <w:sz w:val="22"/>
          <w:szCs w:val="22"/>
        </w:rPr>
      </w:pPr>
      <w:r w:rsidRPr="00AA1777">
        <w:rPr>
          <w:sz w:val="22"/>
          <w:szCs w:val="22"/>
        </w:rPr>
        <w:t>821. На проведение работ, связанных со спуском людей в приемные воронки питателей и бункера для осмотра или проведения ремонтных работ, необходимо оформлять наряд-допуск, работы должны производиться в соответствии с проектом производства работ. При этом должны соблюдаться следующие требования: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бункер, его конструкции, надбункерные площадки и железнодорожные пути на этом участке должны быть полностью очищены от материала и проветрены;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ведении сварочных и газопламенных работ должен быть организован </w:t>
      </w:r>
      <w:proofErr w:type="gramStart"/>
      <w:r w:rsidRPr="00AA1777">
        <w:rPr>
          <w:sz w:val="22"/>
          <w:szCs w:val="22"/>
        </w:rPr>
        <w:t>контроль за</w:t>
      </w:r>
      <w:proofErr w:type="gramEnd"/>
      <w:r w:rsidRPr="00AA1777">
        <w:rPr>
          <w:sz w:val="22"/>
          <w:szCs w:val="22"/>
        </w:rPr>
        <w:t xml:space="preserve"> состоянием воздушной среды в бункере;</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проведен инструктаж рабочих по безопасному ведению работ в бункерах и обеспечено постоянное наблюдение лиц технического надзора;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рабочих площадках приемных и транспортных устрой</w:t>
      </w:r>
      <w:proofErr w:type="gramStart"/>
      <w:r w:rsidRPr="00AA1777">
        <w:rPr>
          <w:sz w:val="22"/>
          <w:szCs w:val="22"/>
        </w:rPr>
        <w:t>ств пр</w:t>
      </w:r>
      <w:proofErr w:type="gramEnd"/>
      <w:r w:rsidRPr="00AA1777">
        <w:rPr>
          <w:sz w:val="22"/>
          <w:szCs w:val="22"/>
        </w:rPr>
        <w:t>омежуточных бункеров, у механизмов бункерных затворов должны быть установлены предупредительные знаки, указывающие на проводимые внутри бункеров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перед спуском рабочих в бункер разобраны электрические схемы загрузочных и разгрузочных устройств и вывешены плакаты: "Не включать! Работают люди!";</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исключить попадание предметов в бункер, где проводятся работы, или устроить перекрытия, исключающие травмирование работающих в бункере людей;</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бригада при работах в бункере должна состоять не менее чем из трех человек, двое из которых должны находиться в надбункерной части;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вдоль периметра приемного бункера должен натягиваться страховочный канат (трос) для подсоединения к нему предохранительных поясов;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рабочие должны применять предохранительные пояса и страховочные канаты, подлежащие не реже одного раза в течение 6 месяцев испытаниям на статическую нагрузку 2250 кН в течение 5 мин. и иметь клеймо с указанием даты последнего испытания;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внутри бункера для освещения должны применяться переносные лампы напряжением не выше 12 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ведению процессов дробления,</w:t>
      </w:r>
    </w:p>
    <w:p w:rsidR="00AA1777" w:rsidRPr="00AA1777" w:rsidRDefault="00AA1777" w:rsidP="00AA1777">
      <w:pPr>
        <w:pStyle w:val="ConsPlusTitle"/>
        <w:spacing w:line="300" w:lineRule="atLeast"/>
        <w:jc w:val="center"/>
        <w:rPr>
          <w:sz w:val="22"/>
          <w:szCs w:val="22"/>
        </w:rPr>
      </w:pPr>
      <w:r w:rsidRPr="00AA1777">
        <w:rPr>
          <w:sz w:val="22"/>
          <w:szCs w:val="22"/>
        </w:rPr>
        <w:t>измельчения и классификации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822. Рабочая площадка оператора, контролирующего подачу горной массы в дробилку, должна иметь решетчатые металлические ограждения для предохранения от возможного выброса кусков руды из дробилок на площадку.</w:t>
      </w:r>
    </w:p>
    <w:p w:rsidR="00AA1777" w:rsidRPr="00AA1777" w:rsidRDefault="00AA1777" w:rsidP="00AA1777">
      <w:pPr>
        <w:pStyle w:val="ConsPlusNormal"/>
        <w:spacing w:line="300" w:lineRule="atLeast"/>
        <w:ind w:firstLine="540"/>
        <w:jc w:val="both"/>
        <w:rPr>
          <w:sz w:val="22"/>
          <w:szCs w:val="22"/>
        </w:rPr>
      </w:pPr>
      <w:r w:rsidRPr="00AA1777">
        <w:rPr>
          <w:sz w:val="22"/>
          <w:szCs w:val="22"/>
        </w:rPr>
        <w:t>823. Для ликвидации зависаний горной массы над рабочим пространством дробилок, а также запуска аварийно остановленной дробилки под "завалом", должен быть разработан и утвержден техническим руководителем объекта технологический регламент, определяющий методы, последовательность операций и приемы безопасного выполнения работ по ликвидации зависания и запуску в работу дробилки.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застревании в рабочем пространстве дробилок крупногабаритных кусков горной массы их необходимо удалять из дробилки подъемными средствами со специальными приспособлениями. Извлекать или разрушать застрявшие в рабочем пространстве дробилки куски руды вручную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Резку металлических изделий, попавших в дробилку, необходимо осуществлять под наблюдением лица технического надзора по </w:t>
      </w:r>
      <w:proofErr w:type="gramStart"/>
      <w:r w:rsidRPr="00AA1777">
        <w:rPr>
          <w:sz w:val="22"/>
          <w:szCs w:val="22"/>
        </w:rPr>
        <w:t>наряд-допуску</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824. Грохоты должны устанавливаться на виброизолирующие опоры, поглощающие вибрации, возникающие при работе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825. На грохотах и дробилках должны быть предусмотрены защитные приспособления, предохраняющие людей от случайного выброса кусков горной массы:</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конусных дробилок - глухие съемные ограждения, кроме дробилок крупного дробления 1 стадии, работающих "под завалом";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щековых дробилок - глухие съемные ограждения со смотровыми окнами, исключающие возможность выброса кусков руды из зева дробилки.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Рабочие, обслуживающие грохоты, должны пользоваться противошумовыми наушниками.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826. Для наблюдения за работой щековых дробилок запрещается использовать площадки, предусмотренные по проекту для их обслуживания в период ремонта, устроенные на корпусах, в опасной близости к входу в ее рабочее пространство. Вход на такие площадки должен быть ограничен дверью или калиткой, сблокированной с системой пуска дробилки.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827. "Шуровка" в выпускных отверстиях питателей, подающих руду на грохот, в загрузочных и разгрузочных воронках при работающих питателях и грохотах должна </w:t>
      </w:r>
      <w:r w:rsidRPr="00AA1777">
        <w:rPr>
          <w:sz w:val="22"/>
          <w:szCs w:val="22"/>
        </w:rPr>
        <w:lastRenderedPageBreak/>
        <w:t>осуществляться специально предусмотренными для этих целей приспособлениями и устройствами.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828. Расчищать лотки электровибропитателей во время их работы, становиться на борта питателя, прикасаться к ним, а также очищать зазоры виброприводов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829. Кулачковые, горизонтальные и вертикальные молотковые дробилки должны иметь блокировку, исключающую возможность запуска дробилки при открытой крышке корпуса.</w:t>
      </w:r>
    </w:p>
    <w:p w:rsidR="00AA1777" w:rsidRPr="00AA1777" w:rsidRDefault="00AA1777" w:rsidP="00AA1777">
      <w:pPr>
        <w:pStyle w:val="ConsPlusNormal"/>
        <w:spacing w:line="300" w:lineRule="atLeast"/>
        <w:ind w:firstLine="540"/>
        <w:jc w:val="both"/>
        <w:rPr>
          <w:sz w:val="22"/>
          <w:szCs w:val="22"/>
        </w:rPr>
      </w:pPr>
      <w:r w:rsidRPr="00AA1777">
        <w:rPr>
          <w:sz w:val="22"/>
          <w:szCs w:val="22"/>
        </w:rPr>
        <w:t>830. Дробление кусков горной массы, образующих при измельчении взрывоопасную пыль, должно проводиться в соответствии с технологическим регламентом с выполнением мероприятий, исключающих взрыв пыли, утвержденным техническим руководителем организации.</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831. Для предотвращения попадания металлических изделий в дробилки среднего и мелкого </w:t>
      </w:r>
      <w:proofErr w:type="gramStart"/>
      <w:r w:rsidRPr="00AA1777">
        <w:rPr>
          <w:sz w:val="22"/>
          <w:szCs w:val="22"/>
        </w:rPr>
        <w:t>дробления</w:t>
      </w:r>
      <w:proofErr w:type="gramEnd"/>
      <w:r w:rsidRPr="00AA1777">
        <w:rPr>
          <w:sz w:val="22"/>
          <w:szCs w:val="22"/>
        </w:rPr>
        <w:t xml:space="preserve"> питающие ленточные конвейеры должны быть оборудованы металлоискателями, извлекателями, магнитными шайбами и другими специальными приспособлениями.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832. Убирать металлические изделия с ленты конвейера и магнитного извлекателя, не выведенного из рабочей зоны, разрешается только после остановки конвейера и отключения магнитной системы.</w:t>
      </w:r>
    </w:p>
    <w:p w:rsidR="00AA1777" w:rsidRPr="00AA1777" w:rsidRDefault="00AA1777" w:rsidP="00AA1777">
      <w:pPr>
        <w:pStyle w:val="ConsPlusNormal"/>
        <w:spacing w:line="300" w:lineRule="atLeast"/>
        <w:ind w:firstLine="540"/>
        <w:jc w:val="both"/>
        <w:rPr>
          <w:sz w:val="22"/>
          <w:szCs w:val="22"/>
        </w:rPr>
      </w:pPr>
      <w:r w:rsidRPr="00AA1777">
        <w:rPr>
          <w:sz w:val="22"/>
          <w:szCs w:val="22"/>
        </w:rPr>
        <w:t>833. При местном управлении пусковые устройства мельниц и классификаторов должны быть расположены таким образом, чтобы работник, включающий мельницу и классификатор, мог контролировать их работу.</w:t>
      </w:r>
    </w:p>
    <w:p w:rsidR="00AA1777" w:rsidRPr="00AA1777" w:rsidRDefault="00AA1777" w:rsidP="00AA1777">
      <w:pPr>
        <w:pStyle w:val="ConsPlusNormal"/>
        <w:spacing w:line="300" w:lineRule="atLeast"/>
        <w:ind w:firstLine="540"/>
        <w:jc w:val="both"/>
        <w:rPr>
          <w:sz w:val="22"/>
          <w:szCs w:val="22"/>
        </w:rPr>
      </w:pPr>
      <w:r w:rsidRPr="00AA1777">
        <w:rPr>
          <w:sz w:val="22"/>
          <w:szCs w:val="22"/>
        </w:rPr>
        <w:t>834. Запрещается снимать гайки крышки люка или ослаблять их, когда мельница находится в положении люком вниз, а также устанавливать или подтягивать болты кожуха улиткового питателя и кожуха зубчатого венца при работе мельницы.</w:t>
      </w:r>
    </w:p>
    <w:p w:rsidR="00AA1777" w:rsidRPr="00AA1777" w:rsidRDefault="00AA1777" w:rsidP="00AA1777">
      <w:pPr>
        <w:pStyle w:val="ConsPlusNormal"/>
        <w:spacing w:line="300" w:lineRule="atLeast"/>
        <w:ind w:firstLine="540"/>
        <w:jc w:val="both"/>
        <w:rPr>
          <w:sz w:val="22"/>
          <w:szCs w:val="22"/>
        </w:rPr>
      </w:pPr>
      <w:r w:rsidRPr="00AA1777">
        <w:rPr>
          <w:sz w:val="22"/>
          <w:szCs w:val="22"/>
        </w:rPr>
        <w:t>835. При загрузке мельниц с помощью шаровых питателей или механизмов по загрузке стержней должны быть разработаны мероприятия, определяющие порядок их безопасного выполнения, утвержденный техническим руководителем объекта.</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ведению процессов флотации,</w:t>
      </w:r>
    </w:p>
    <w:p w:rsidR="00AA1777" w:rsidRPr="00AA1777" w:rsidRDefault="00AA1777" w:rsidP="00AA1777">
      <w:pPr>
        <w:pStyle w:val="ConsPlusTitle"/>
        <w:spacing w:line="300" w:lineRule="atLeast"/>
        <w:jc w:val="center"/>
        <w:rPr>
          <w:sz w:val="22"/>
          <w:szCs w:val="22"/>
        </w:rPr>
      </w:pPr>
      <w:r w:rsidRPr="00AA1777">
        <w:rPr>
          <w:sz w:val="22"/>
          <w:szCs w:val="22"/>
        </w:rPr>
        <w:t>магнитной сепарации и электрических методов переработки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836. Подача жидких реагентов и растворов реагентов в промежуточные бачки и питатели на расходных площадках должна проводиться по трубопроводам с помощью насосов. Подача цианидов и сернистого натрия в сухом виде и концентрированной серной кислоты непосредственно в точки питания процесса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Переносить реагенты по флотационному отделению необходимо только в специально предназначенных для этой цели сосудах.</w:t>
      </w:r>
    </w:p>
    <w:p w:rsidR="00AA1777" w:rsidRPr="00AA1777" w:rsidRDefault="00AA1777" w:rsidP="00AA1777">
      <w:pPr>
        <w:pStyle w:val="ConsPlusNormal"/>
        <w:spacing w:line="300" w:lineRule="atLeast"/>
        <w:ind w:firstLine="540"/>
        <w:jc w:val="both"/>
        <w:rPr>
          <w:sz w:val="22"/>
          <w:szCs w:val="22"/>
        </w:rPr>
      </w:pPr>
      <w:r w:rsidRPr="00AA1777">
        <w:rPr>
          <w:sz w:val="22"/>
          <w:szCs w:val="22"/>
        </w:rPr>
        <w:t>837. Подача реагентов из расходных емкостей, расположенных на дозировочных площадках, к контактным чанам, флотационным машинам и другим агрегатам осуществляется при помощи автоматических герметизированных дозаторов по закрытым коммуникациям.</w:t>
      </w:r>
    </w:p>
    <w:p w:rsidR="00AA1777" w:rsidRPr="00AA1777" w:rsidRDefault="00AA1777" w:rsidP="00AA1777">
      <w:pPr>
        <w:pStyle w:val="ConsPlusNormal"/>
        <w:spacing w:line="300" w:lineRule="atLeast"/>
        <w:ind w:firstLine="540"/>
        <w:jc w:val="both"/>
        <w:rPr>
          <w:sz w:val="22"/>
          <w:szCs w:val="22"/>
        </w:rPr>
      </w:pPr>
      <w:r w:rsidRPr="00AA1777">
        <w:rPr>
          <w:sz w:val="22"/>
          <w:szCs w:val="22"/>
        </w:rPr>
        <w:t>838. В отделениях, где возможен контакт работающих с флотореагентами, должны быть установлены умывальники с подачей холодной и горячей воды, предусмотрены устройства для быстрого удаления попавших на кожу веществ путем смыва их струей воды, фонтанчики для промывки глаз.</w:t>
      </w:r>
    </w:p>
    <w:p w:rsidR="00AA1777" w:rsidRPr="00AA1777" w:rsidRDefault="00AA1777" w:rsidP="00AA1777">
      <w:pPr>
        <w:pStyle w:val="ConsPlusNormal"/>
        <w:spacing w:line="300" w:lineRule="atLeast"/>
        <w:ind w:firstLine="540"/>
        <w:jc w:val="both"/>
        <w:rPr>
          <w:sz w:val="22"/>
          <w:szCs w:val="22"/>
        </w:rPr>
      </w:pPr>
      <w:r w:rsidRPr="00AA1777">
        <w:rPr>
          <w:sz w:val="22"/>
          <w:szCs w:val="22"/>
        </w:rPr>
        <w:t>839. Расходные бачки цианидов должны находиться на реагентных площадках в изолированном помещении, оборудованном местной вытяжной вентиляцией. Помещение необходимо закрывать на замок.</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840. Ввод реагентопроводов цианидов в точки подачи должен осуществляться таким образом, чтобы исключить возможность свободного доступа к раствору цианида. Запрещается замер количества реагентов в точках их подачи.</w:t>
      </w:r>
    </w:p>
    <w:p w:rsidR="00AA1777" w:rsidRPr="00AA1777" w:rsidRDefault="00AA1777" w:rsidP="00AA1777">
      <w:pPr>
        <w:pStyle w:val="ConsPlusNormal"/>
        <w:spacing w:line="300" w:lineRule="atLeast"/>
        <w:ind w:firstLine="540"/>
        <w:jc w:val="both"/>
        <w:rPr>
          <w:sz w:val="22"/>
          <w:szCs w:val="22"/>
        </w:rPr>
      </w:pPr>
      <w:r w:rsidRPr="00AA1777">
        <w:rPr>
          <w:sz w:val="22"/>
          <w:szCs w:val="22"/>
        </w:rPr>
        <w:t>841. Чаны, промежуточные и расходные бачки реагентов и связанные с ними коммуникации должны иметь аварийные емкости, расчитанные на полный слив реагентов.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Сточные воды реагентных площадок должны удаляться по специальному трубопроводу, минуя дренажные устройства флотационного отделения.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смешивание кислот с растворами цианидов, ксантогенатов, аэрофлотов, сернистого натрия и гидросульфита.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смешивание растворов медного, цинкового и железного купоросов, хлористого цинка и хлористого кальция с растворами сернистого натрия, гидросульфита и цианида для исключения возможного выделения высокотоксичных газов - сероводорода и синильной кислоты, а также нерастворимых осадков, забивающих трубопроводы.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842. Лица технического надзора обязаны проверять наличие и исправность средств индивидуальной защиты у персонала, обслуживающего реагентные площадки.</w:t>
      </w:r>
    </w:p>
    <w:p w:rsidR="00AA1777" w:rsidRPr="00AA1777" w:rsidRDefault="00AA1777" w:rsidP="00AA1777">
      <w:pPr>
        <w:pStyle w:val="ConsPlusNormal"/>
        <w:spacing w:line="300" w:lineRule="atLeast"/>
        <w:ind w:firstLine="540"/>
        <w:jc w:val="both"/>
        <w:rPr>
          <w:sz w:val="22"/>
          <w:szCs w:val="22"/>
        </w:rPr>
      </w:pPr>
      <w:r w:rsidRPr="00AA1777">
        <w:rPr>
          <w:sz w:val="22"/>
          <w:szCs w:val="22"/>
        </w:rPr>
        <w:t>843. Для аварийной разгрузки флотационных машин и сбора смывных вод должны быть предусмотрены зумпфы (приямки) с насосами.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844. При эксплуатации электромагнитных и магнитных сепараторов запрещается подносить к магнитной системе металлические предметы. При остановках электромагнитных сепараторов напряжение с обмоток магнитной системы должно отключаться.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845. Смотровые и шуровочные люки желобов и сепараторов во время работы должны быть закрыты. Дверки сепаратора, обеспечивающие доступ </w:t>
      </w:r>
      <w:proofErr w:type="gramStart"/>
      <w:r w:rsidRPr="00AA1777">
        <w:rPr>
          <w:sz w:val="22"/>
          <w:szCs w:val="22"/>
        </w:rPr>
        <w:t>к</w:t>
      </w:r>
      <w:proofErr w:type="gramEnd"/>
      <w:r w:rsidRPr="00AA1777">
        <w:rPr>
          <w:sz w:val="22"/>
          <w:szCs w:val="22"/>
        </w:rPr>
        <w:t xml:space="preserve"> его внутренним электрочастям, должны быть оборудованы электрической блокировкой, исключающей возможность их открывания при работе сепаратора.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выбирать вручную щепу и другие предметы с лотков питателей.</w:t>
      </w:r>
    </w:p>
    <w:p w:rsidR="00AA1777" w:rsidRPr="00AA1777" w:rsidRDefault="00AA1777" w:rsidP="00AA1777">
      <w:pPr>
        <w:pStyle w:val="ConsPlusNormal"/>
        <w:spacing w:line="300" w:lineRule="atLeast"/>
        <w:ind w:firstLine="540"/>
        <w:jc w:val="both"/>
        <w:rPr>
          <w:sz w:val="22"/>
          <w:szCs w:val="22"/>
        </w:rPr>
      </w:pPr>
      <w:r w:rsidRPr="00AA1777">
        <w:rPr>
          <w:sz w:val="22"/>
          <w:szCs w:val="22"/>
        </w:rPr>
        <w:t>846. Прикасаться к токоведущим частям электросепаратора, отключенным от сети высокого напряжения до их разрядки и проверки индикатором,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847. Рабочие места машиниста электросепаратора и оператора выпрямительных устройств должны быть оборудованы диэлектрическими изоляторами.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переработке серных руд</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848. Для производственных помещений, отнесенных к категории А, Б по взрыв</w:t>
      </w:r>
      <w:proofErr w:type="gramStart"/>
      <w:r w:rsidRPr="00AA1777">
        <w:rPr>
          <w:sz w:val="22"/>
          <w:szCs w:val="22"/>
        </w:rPr>
        <w:t>о-</w:t>
      </w:r>
      <w:proofErr w:type="gramEnd"/>
      <w:r w:rsidRPr="00AA1777">
        <w:rPr>
          <w:sz w:val="22"/>
          <w:szCs w:val="22"/>
        </w:rPr>
        <w:t xml:space="preserve"> и пожароопасности, в которых возможно выделение взрывоопасных или ядовитых паров и газов, а также в дробильных отделениях, где выделяются сернистые газы, должно быть предусмотрено устройство аварийной вытяжной вентиляции.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849. Для предупреждения взрывов пыли серной руды в рабочем пространстве молотковых дробилок должна быть обеспечена:</w:t>
      </w:r>
    </w:p>
    <w:p w:rsidR="00AA1777" w:rsidRPr="00AA1777" w:rsidRDefault="00AA1777" w:rsidP="00AA1777">
      <w:pPr>
        <w:pStyle w:val="ConsPlusNormal"/>
        <w:spacing w:line="300" w:lineRule="atLeast"/>
        <w:ind w:firstLine="540"/>
        <w:jc w:val="both"/>
        <w:rPr>
          <w:sz w:val="22"/>
          <w:szCs w:val="22"/>
        </w:rPr>
      </w:pPr>
      <w:r w:rsidRPr="00AA1777">
        <w:rPr>
          <w:sz w:val="22"/>
          <w:szCs w:val="22"/>
        </w:rPr>
        <w:t>а) постоянная подача отработанного пара или мелко распыленной воды (туманообразователями, форсунками) в зону дробления работающих дробилок;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б) защита от накопления статического электричества на дробилках.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В отделении молотковых дробилок рабочие должны быть обеспечены изолирующими противогазами для защиты органов дыхания.</w:t>
      </w:r>
    </w:p>
    <w:p w:rsidR="00AA1777" w:rsidRDefault="00AA1777" w:rsidP="00AA1777">
      <w:pPr>
        <w:pStyle w:val="ConsPlusNormal"/>
        <w:spacing w:line="300" w:lineRule="atLeast"/>
        <w:jc w:val="both"/>
        <w:rPr>
          <w:sz w:val="22"/>
          <w:szCs w:val="22"/>
        </w:rPr>
      </w:pPr>
    </w:p>
    <w:p w:rsidR="00E67D7D" w:rsidRDefault="00E67D7D" w:rsidP="00AA1777">
      <w:pPr>
        <w:pStyle w:val="ConsPlusNormal"/>
        <w:spacing w:line="300" w:lineRule="atLeast"/>
        <w:jc w:val="both"/>
        <w:rPr>
          <w:sz w:val="22"/>
          <w:szCs w:val="22"/>
        </w:rPr>
      </w:pPr>
    </w:p>
    <w:p w:rsidR="00E67D7D" w:rsidRDefault="00E67D7D" w:rsidP="00AA1777">
      <w:pPr>
        <w:pStyle w:val="ConsPlusNormal"/>
        <w:spacing w:line="300" w:lineRule="atLeast"/>
        <w:jc w:val="both"/>
        <w:rPr>
          <w:sz w:val="22"/>
          <w:szCs w:val="22"/>
        </w:rPr>
      </w:pPr>
    </w:p>
    <w:p w:rsidR="00E67D7D" w:rsidRPr="00AA1777" w:rsidRDefault="00E67D7D"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lastRenderedPageBreak/>
        <w:t xml:space="preserve">Требования безопасности к ведению </w:t>
      </w:r>
      <w:proofErr w:type="gramStart"/>
      <w:r w:rsidRPr="00AA1777">
        <w:rPr>
          <w:sz w:val="22"/>
          <w:szCs w:val="22"/>
        </w:rPr>
        <w:t>радиометрических</w:t>
      </w:r>
      <w:proofErr w:type="gramEnd"/>
      <w:r w:rsidRPr="00AA1777">
        <w:rPr>
          <w:sz w:val="22"/>
          <w:szCs w:val="22"/>
        </w:rPr>
        <w:t>,</w:t>
      </w:r>
    </w:p>
    <w:p w:rsidR="00AA1777" w:rsidRPr="00AA1777" w:rsidRDefault="00AA1777" w:rsidP="00AA1777">
      <w:pPr>
        <w:pStyle w:val="ConsPlusTitle"/>
        <w:spacing w:line="300" w:lineRule="atLeast"/>
        <w:jc w:val="center"/>
        <w:rPr>
          <w:sz w:val="22"/>
          <w:szCs w:val="22"/>
        </w:rPr>
      </w:pPr>
      <w:r w:rsidRPr="00AA1777">
        <w:rPr>
          <w:sz w:val="22"/>
          <w:szCs w:val="22"/>
        </w:rPr>
        <w:t>рентгенолюминесцентных и липкостных методов переработки руд</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850. При применении радиометрических методов переработки и контроля с использованием источников радиоактивного и ионизирующего излучения необходимо соблюдать требования действующих норм радиационной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851. Работы и процессы, в которых используются источники излучения, а также основанные на их применении методы сепарации, контроля и анализа и соответствующие установки, сепараторы, приборы, должны осуществляться в соответствии с инструкциями по радиационной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852. </w:t>
      </w:r>
      <w:proofErr w:type="gramStart"/>
      <w:r w:rsidRPr="00AA1777">
        <w:rPr>
          <w:sz w:val="22"/>
          <w:szCs w:val="22"/>
        </w:rPr>
        <w:t>При применении источников излучения должен быть разработан и осуществляться комплекс мероприятий при работе с радиоактивными источниками ионизирующих излучений, учитывающий все виды лучевого воздействия на человека и предусматривающий защитные мероприятия, обеспечивающие снижения суммарной дозы от всех источников, создающих внешнее и внутреннее облучение до уровней, не превышающих предельно допустимые дозы для соответствующих категорий лиц.</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853. Возможные виды внешнего радиоактивного излучения из мест закладки радиоактивных препаратов должны контролироваться соответствующими дозиметрическими приборами.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854. Персонал, работающий с радиоактивными изотопами, должен допускаться к работе только после специального обучения и медицинского освидетельствования.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855. При вскрытии тары с липкостным составом (гач, петролатум) запрещается использование инструментов, дающих искру при ударе.</w:t>
      </w:r>
    </w:p>
    <w:p w:rsidR="00AA1777" w:rsidRPr="00AA1777" w:rsidRDefault="00AA1777" w:rsidP="00AA1777">
      <w:pPr>
        <w:pStyle w:val="ConsPlusNormal"/>
        <w:spacing w:line="300" w:lineRule="atLeast"/>
        <w:ind w:firstLine="540"/>
        <w:jc w:val="both"/>
        <w:rPr>
          <w:sz w:val="22"/>
          <w:szCs w:val="22"/>
        </w:rPr>
      </w:pPr>
      <w:r w:rsidRPr="00AA1777">
        <w:rPr>
          <w:sz w:val="22"/>
          <w:szCs w:val="22"/>
        </w:rPr>
        <w:t>856. Температура в мазеварке (жиротопке) не должна превышать +95 град. C. Для предотвращения быстрого вскипания липкостного состава, образования пены и выброса материала из мазеварки требуется не допускать попадание в нее воды. Нагрев необходимо вести медленно. При потрескивании или появлении пены повышение температуры следует прекратить до полного испарения влаги. В случае возгорания липкостного состава тушение производить песком, асбестовым полотном, пенным или углекислым огнетушителями.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857. Предельно допустимая концентрация паров углеводородов, выделяющихся в воздух рабочей зоны при нагревании до температуры 140 град. C, не должна превышать 300 мг/м3.</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ведению процессов сгущения,</w:t>
      </w:r>
    </w:p>
    <w:p w:rsidR="00AA1777" w:rsidRPr="00AA1777" w:rsidRDefault="00AA1777" w:rsidP="00AA1777">
      <w:pPr>
        <w:pStyle w:val="ConsPlusTitle"/>
        <w:spacing w:line="300" w:lineRule="atLeast"/>
        <w:jc w:val="center"/>
        <w:rPr>
          <w:sz w:val="22"/>
          <w:szCs w:val="22"/>
        </w:rPr>
      </w:pPr>
      <w:proofErr w:type="gramStart"/>
      <w:r w:rsidRPr="00AA1777">
        <w:rPr>
          <w:sz w:val="22"/>
          <w:szCs w:val="22"/>
        </w:rPr>
        <w:t>обезвоживания и сушке (отделения промывки, отсадочных</w:t>
      </w:r>
      <w:proofErr w:type="gramEnd"/>
    </w:p>
    <w:p w:rsidR="00AA1777" w:rsidRPr="00AA1777" w:rsidRDefault="00AA1777" w:rsidP="00AA1777">
      <w:pPr>
        <w:pStyle w:val="ConsPlusTitle"/>
        <w:spacing w:line="300" w:lineRule="atLeast"/>
        <w:jc w:val="center"/>
        <w:rPr>
          <w:sz w:val="22"/>
          <w:szCs w:val="22"/>
        </w:rPr>
      </w:pPr>
      <w:r w:rsidRPr="00AA1777">
        <w:rPr>
          <w:sz w:val="22"/>
          <w:szCs w:val="22"/>
        </w:rPr>
        <w:t>машин, концентрационных столов и переработки руд</w:t>
      </w:r>
    </w:p>
    <w:p w:rsidR="00AA1777" w:rsidRPr="00AA1777" w:rsidRDefault="00AA1777" w:rsidP="00AA1777">
      <w:pPr>
        <w:pStyle w:val="ConsPlusTitle"/>
        <w:spacing w:line="300" w:lineRule="atLeast"/>
        <w:jc w:val="center"/>
        <w:rPr>
          <w:sz w:val="22"/>
          <w:szCs w:val="22"/>
        </w:rPr>
      </w:pPr>
      <w:r w:rsidRPr="00AA1777">
        <w:rPr>
          <w:sz w:val="22"/>
          <w:szCs w:val="22"/>
        </w:rPr>
        <w:t>в тяжелых суспензиях)</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858. Радиальные сгустители, пирамидальные и корытные отстойники должны быть ограждены, если верхняя кромка их борта над уровнем рабочей площадки находится на высоте менее 1 м.</w:t>
      </w:r>
    </w:p>
    <w:p w:rsidR="00AA1777" w:rsidRPr="00AA1777" w:rsidRDefault="00AA1777" w:rsidP="00AA1777">
      <w:pPr>
        <w:pStyle w:val="ConsPlusNormal"/>
        <w:spacing w:line="300" w:lineRule="atLeast"/>
        <w:ind w:firstLine="540"/>
        <w:jc w:val="both"/>
        <w:rPr>
          <w:sz w:val="22"/>
          <w:szCs w:val="22"/>
        </w:rPr>
      </w:pPr>
      <w:r w:rsidRPr="00AA1777">
        <w:rPr>
          <w:sz w:val="22"/>
          <w:szCs w:val="22"/>
        </w:rPr>
        <w:t>859. Хождение по бортам радиальных сгустителей, пирамидальных и корытных отстойников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860. При замере плотности пульпы и отборе проб запрещается становиться на кольцевой желоб и заходить за ограждение площадки фермы. Запрещается выводить грузовой конец подвижной фермы сгустителей за кольцевой желоб на обслуживающие (проходные) площадки.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861. При очистке кольцевого желоба сгустителя привод подвижной рамы должен быть </w:t>
      </w:r>
      <w:r w:rsidRPr="00AA1777">
        <w:rPr>
          <w:sz w:val="22"/>
          <w:szCs w:val="22"/>
        </w:rPr>
        <w:lastRenderedPageBreak/>
        <w:t>отключен.</w:t>
      </w:r>
    </w:p>
    <w:p w:rsidR="00AA1777" w:rsidRPr="00AA1777" w:rsidRDefault="00AA1777" w:rsidP="00AA1777">
      <w:pPr>
        <w:pStyle w:val="ConsPlusNormal"/>
        <w:spacing w:line="300" w:lineRule="atLeast"/>
        <w:ind w:firstLine="540"/>
        <w:jc w:val="both"/>
        <w:rPr>
          <w:sz w:val="22"/>
          <w:szCs w:val="22"/>
        </w:rPr>
      </w:pPr>
      <w:r w:rsidRPr="00AA1777">
        <w:rPr>
          <w:sz w:val="22"/>
          <w:szCs w:val="22"/>
        </w:rPr>
        <w:t>862. Конструкция устройств, обеспечивающих равномерное распределение материала по ширине обезвоживающих грохотов, должна исключать возможность выброса обезвоживаемого материала и разбрызгивание пульпы.</w:t>
      </w:r>
    </w:p>
    <w:p w:rsidR="00AA1777" w:rsidRPr="00AA1777" w:rsidRDefault="00AA1777" w:rsidP="00AA1777">
      <w:pPr>
        <w:pStyle w:val="ConsPlusNormal"/>
        <w:spacing w:line="300" w:lineRule="atLeast"/>
        <w:ind w:firstLine="540"/>
        <w:jc w:val="both"/>
        <w:rPr>
          <w:sz w:val="22"/>
          <w:szCs w:val="22"/>
        </w:rPr>
      </w:pPr>
      <w:r w:rsidRPr="00AA1777">
        <w:rPr>
          <w:sz w:val="22"/>
          <w:szCs w:val="22"/>
        </w:rPr>
        <w:t>863. При работе барабанных и дисковых вакуум-фильтров запрещается подтягивать секторы и восстанавливать обрывы стягивающей проволоки.</w:t>
      </w:r>
    </w:p>
    <w:p w:rsidR="00AA1777" w:rsidRPr="00AA1777" w:rsidRDefault="00AA1777" w:rsidP="00AA1777">
      <w:pPr>
        <w:pStyle w:val="ConsPlusNormal"/>
        <w:spacing w:line="300" w:lineRule="atLeast"/>
        <w:ind w:firstLine="540"/>
        <w:jc w:val="both"/>
        <w:rPr>
          <w:sz w:val="22"/>
          <w:szCs w:val="22"/>
        </w:rPr>
      </w:pPr>
      <w:r w:rsidRPr="00AA1777">
        <w:rPr>
          <w:sz w:val="22"/>
          <w:szCs w:val="22"/>
        </w:rPr>
        <w:t>864. При эксплуатации фильтрующих аппаратов для очистки рам и полотен от кека должны использоваться специальные лопатки.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865. Во время работы зажимного устройства фильтр-пресса запрещается поправлять рамы, плиты и фильтровальные салфетки.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866. Во время работы фильтрующих аппаратов с вредными выделениями вытяжная вентиляция должна работать непрерывно.</w:t>
      </w:r>
    </w:p>
    <w:p w:rsidR="00AA1777" w:rsidRPr="00AA1777" w:rsidRDefault="00AA1777" w:rsidP="00AA1777">
      <w:pPr>
        <w:pStyle w:val="ConsPlusNormal"/>
        <w:spacing w:line="300" w:lineRule="atLeast"/>
        <w:ind w:firstLine="540"/>
        <w:jc w:val="both"/>
        <w:rPr>
          <w:sz w:val="22"/>
          <w:szCs w:val="22"/>
        </w:rPr>
      </w:pPr>
      <w:r w:rsidRPr="00AA1777">
        <w:rPr>
          <w:sz w:val="22"/>
          <w:szCs w:val="22"/>
        </w:rPr>
        <w:t>867. Барабанные фильтры, оборудованные устройствами для смыва осадка, должны иметь ограждение для защиты обслуживающего персонала от брызг.</w:t>
      </w:r>
    </w:p>
    <w:p w:rsidR="00AA1777" w:rsidRPr="00AA1777" w:rsidRDefault="00AA1777" w:rsidP="00AA1777">
      <w:pPr>
        <w:pStyle w:val="ConsPlusNormal"/>
        <w:spacing w:line="300" w:lineRule="atLeast"/>
        <w:ind w:firstLine="540"/>
        <w:jc w:val="both"/>
        <w:rPr>
          <w:sz w:val="22"/>
          <w:szCs w:val="22"/>
        </w:rPr>
      </w:pPr>
      <w:r w:rsidRPr="00AA1777">
        <w:rPr>
          <w:sz w:val="22"/>
          <w:szCs w:val="22"/>
        </w:rPr>
        <w:t>868. Листовые фильтры с выдвижными рамами должны быть оборудованы стационарными площадками для смыва осадка.</w:t>
      </w:r>
    </w:p>
    <w:p w:rsidR="00AA1777" w:rsidRPr="00AA1777" w:rsidRDefault="00AA1777" w:rsidP="00AA1777">
      <w:pPr>
        <w:pStyle w:val="ConsPlusNormal"/>
        <w:spacing w:line="300" w:lineRule="atLeast"/>
        <w:ind w:firstLine="540"/>
        <w:jc w:val="both"/>
        <w:rPr>
          <w:sz w:val="22"/>
          <w:szCs w:val="22"/>
        </w:rPr>
      </w:pPr>
      <w:r w:rsidRPr="00AA1777">
        <w:rPr>
          <w:sz w:val="22"/>
          <w:szCs w:val="22"/>
        </w:rPr>
        <w:t>869. Порядок вывода из работы (остановка) выпарных аппаратов должен быть утвержден техническим руководителем объекта. Работы в выпарном аппарате, включая промывку, продувку аппарата и контроль воздушной среды, должны проводиться в присутствии лица технического надзора в соответствии с технологическими картами на производство ремонтных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870. Пребывание людей внутри печи для очистки и ремонта при температуре выше 60 град. C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871. При включенной печи запрещается держать открытыми дверки печи, очищать полы и сбивать кек.</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безопасности к ведению кучного выщелачивания</w:t>
      </w:r>
    </w:p>
    <w:p w:rsidR="00AA1777" w:rsidRPr="00AA1777" w:rsidRDefault="00AA1777" w:rsidP="00AA1777">
      <w:pPr>
        <w:pStyle w:val="ConsPlusTitle"/>
        <w:spacing w:line="300" w:lineRule="atLeast"/>
        <w:jc w:val="center"/>
        <w:rPr>
          <w:sz w:val="22"/>
          <w:szCs w:val="22"/>
        </w:rPr>
      </w:pPr>
      <w:r w:rsidRPr="00AA1777">
        <w:rPr>
          <w:sz w:val="22"/>
          <w:szCs w:val="22"/>
        </w:rPr>
        <w:t>и гидрометаллургических процессов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872. Место ведения работ по кучному выщелачиванию должно быть ограждено и с внешней стороны обозначено предупреждающими надписями.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873. Жилые помещения и пункты питания должны быть расположены с учетом розы ветров и на расстоянии не менее 500 м от места ведения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874. Для подъема людей на поверхность кучи необходимо иметь лестницу с двухсторонними поручнями.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875. Трубопроводы, емкости и оборудование с цианистыми растворами и кислотами должны иметь надписи "ЯД", а открытые пруды-отстойники с цианистыми растворами и кислотами - защитные ограждения.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876. Потенциально опасные места на производственной площадке должны быть оборудованы автоматическими сигнализаторами, подающими звуковые и световые сигналы при превышении ПДК цианидов и кислот в воздухе рабочей зоны.</w:t>
      </w:r>
    </w:p>
    <w:p w:rsidR="00AA1777" w:rsidRPr="00AA1777" w:rsidRDefault="00AA1777" w:rsidP="00AA1777">
      <w:pPr>
        <w:pStyle w:val="ConsPlusNormal"/>
        <w:spacing w:line="300" w:lineRule="atLeast"/>
        <w:ind w:firstLine="540"/>
        <w:jc w:val="both"/>
        <w:rPr>
          <w:sz w:val="22"/>
          <w:szCs w:val="22"/>
        </w:rPr>
      </w:pPr>
      <w:r w:rsidRPr="00AA1777">
        <w:rPr>
          <w:sz w:val="22"/>
          <w:szCs w:val="22"/>
        </w:rPr>
        <w:t>877. Все виды работ на поверхности кучи должны производиться не менее чем двумя рабочими с использованием средств индивидуальной защиты.</w:t>
      </w:r>
    </w:p>
    <w:p w:rsidR="00AA1777" w:rsidRPr="00AA1777" w:rsidRDefault="00AA1777" w:rsidP="00AA1777">
      <w:pPr>
        <w:pStyle w:val="ConsPlusNormal"/>
        <w:spacing w:line="300" w:lineRule="atLeast"/>
        <w:ind w:firstLine="540"/>
        <w:jc w:val="both"/>
        <w:rPr>
          <w:sz w:val="22"/>
          <w:szCs w:val="22"/>
        </w:rPr>
      </w:pPr>
      <w:r w:rsidRPr="00AA1777">
        <w:rPr>
          <w:sz w:val="22"/>
          <w:szCs w:val="22"/>
        </w:rPr>
        <w:t>878. Реакторы и выщелачиватели должны быть оборудованы техническими средствами контроля уровня заполнения их растворами, сигнализацией и блокировкой, исключающими превышение установленного уровня.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Дозировка компонентов растворов и их смешивание должны осуществляться автоматизированным способом, исключающим бурную реакцию с выделением газов и </w:t>
      </w:r>
      <w:r w:rsidRPr="00AA1777">
        <w:rPr>
          <w:sz w:val="22"/>
          <w:szCs w:val="22"/>
        </w:rPr>
        <w:lastRenderedPageBreak/>
        <w:t>выбросами смесей.</w:t>
      </w:r>
    </w:p>
    <w:p w:rsidR="00AA1777" w:rsidRPr="00AA1777" w:rsidRDefault="00AA1777" w:rsidP="00AA1777">
      <w:pPr>
        <w:pStyle w:val="ConsPlusNormal"/>
        <w:spacing w:line="300" w:lineRule="atLeast"/>
        <w:ind w:firstLine="540"/>
        <w:jc w:val="both"/>
        <w:rPr>
          <w:sz w:val="22"/>
          <w:szCs w:val="22"/>
        </w:rPr>
      </w:pPr>
      <w:r w:rsidRPr="00AA1777">
        <w:rPr>
          <w:sz w:val="22"/>
          <w:szCs w:val="22"/>
        </w:rPr>
        <w:t>879. Прочищаться спускные штуцеры реактора должны только при полной остановке мешалки, отсутствии раствора в реакторе и после перекрытия питающих трубопроводов.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аварийного слива растворов в конструкции реактора должен быть предусмотрен специальный выпуск с соответствующими коммуникациями или емкостями.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880. При работе реакторов крышки на них должны быть плотно закрыты и закреплены.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В целях исключения возможности пуска реактора до включения системы вентиляции, должна быть установлена соответствующая блокировка и сигнализация.</w:t>
      </w:r>
    </w:p>
    <w:p w:rsidR="00AA1777" w:rsidRPr="00AA1777" w:rsidRDefault="00AA1777" w:rsidP="00AA1777">
      <w:pPr>
        <w:pStyle w:val="ConsPlusNormal"/>
        <w:spacing w:line="300" w:lineRule="atLeast"/>
        <w:ind w:firstLine="540"/>
        <w:jc w:val="both"/>
        <w:rPr>
          <w:sz w:val="22"/>
          <w:szCs w:val="22"/>
        </w:rPr>
      </w:pPr>
      <w:r w:rsidRPr="00AA1777">
        <w:rPr>
          <w:sz w:val="22"/>
          <w:szCs w:val="22"/>
        </w:rPr>
        <w:t>881. Загрузка и разгрузка аппаратов высокого давления должны быть механизированы.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882. Работа в аппаратах высокого давления должна осуществляться по </w:t>
      </w:r>
      <w:proofErr w:type="gramStart"/>
      <w:r w:rsidRPr="00AA1777">
        <w:rPr>
          <w:sz w:val="22"/>
          <w:szCs w:val="22"/>
        </w:rPr>
        <w:t>наряд-допуску</w:t>
      </w:r>
      <w:proofErr w:type="gramEnd"/>
      <w:r w:rsidRPr="00AA1777">
        <w:rPr>
          <w:sz w:val="22"/>
          <w:szCs w:val="22"/>
        </w:rPr>
        <w:t xml:space="preserve"> в соответствии с проектом организации работ, утвержденным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883. При производстве мышьяковистого ангидрида технологические операции должны выполняться в герметичных системах с использованием средств индивидуальной защиты.</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 xml:space="preserve">Требования безопасности при переработке </w:t>
      </w:r>
      <w:proofErr w:type="gramStart"/>
      <w:r w:rsidRPr="00AA1777">
        <w:rPr>
          <w:sz w:val="22"/>
          <w:szCs w:val="22"/>
        </w:rPr>
        <w:t>золотосодержащих</w:t>
      </w:r>
      <w:proofErr w:type="gramEnd"/>
    </w:p>
    <w:p w:rsidR="00AA1777" w:rsidRPr="00AA1777" w:rsidRDefault="00AA1777" w:rsidP="00AA1777">
      <w:pPr>
        <w:pStyle w:val="ConsPlusTitle"/>
        <w:spacing w:line="300" w:lineRule="atLeast"/>
        <w:jc w:val="center"/>
        <w:rPr>
          <w:sz w:val="22"/>
          <w:szCs w:val="22"/>
        </w:rPr>
      </w:pPr>
      <w:r w:rsidRPr="00AA1777">
        <w:rPr>
          <w:sz w:val="22"/>
          <w:szCs w:val="22"/>
        </w:rPr>
        <w:t>руд и песков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884. При извлечении золота запрещается применять процесс амальгамации.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Попутно добытая ртуть из техногенных или частично отработанных месторождений должна быть собрана для последующей реализации в установленном порядке.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ликвидации золотоизвлекательных фабрик, на которых ранее использовали процесс амальгамации, специализированной организацией должна быть утилизирована ртуть и амальгама золота, произведена зачистка полов, дренажных канав, зумпфов и верхнего слоя грунта.</w:t>
      </w:r>
    </w:p>
    <w:p w:rsidR="00AA1777" w:rsidRPr="00AA1777" w:rsidRDefault="00AA1777" w:rsidP="00AA1777">
      <w:pPr>
        <w:pStyle w:val="ConsPlusNormal"/>
        <w:spacing w:line="300" w:lineRule="atLeast"/>
        <w:ind w:firstLine="540"/>
        <w:jc w:val="both"/>
        <w:rPr>
          <w:sz w:val="22"/>
          <w:szCs w:val="22"/>
        </w:rPr>
      </w:pPr>
      <w:r w:rsidRPr="00AA1777">
        <w:rPr>
          <w:sz w:val="22"/>
          <w:szCs w:val="22"/>
        </w:rPr>
        <w:t>885. Полы, стены, потолки и строительные конструкции цехов и отделений золотоизвлекательных фабрик, где применяют высокотоксичные реагенты, должны быть сплошными, гладкими и иметь легко моющиеся гидрофобные покрытия.</w:t>
      </w:r>
    </w:p>
    <w:p w:rsidR="00AA1777" w:rsidRPr="00AA1777" w:rsidRDefault="00AA1777" w:rsidP="00AA1777">
      <w:pPr>
        <w:pStyle w:val="ConsPlusNormal"/>
        <w:spacing w:line="300" w:lineRule="atLeast"/>
        <w:ind w:firstLine="540"/>
        <w:jc w:val="both"/>
        <w:rPr>
          <w:sz w:val="22"/>
          <w:szCs w:val="22"/>
        </w:rPr>
      </w:pPr>
      <w:r w:rsidRPr="00AA1777">
        <w:rPr>
          <w:sz w:val="22"/>
          <w:szCs w:val="22"/>
        </w:rPr>
        <w:t>886. Дренажная система полов золотоизвлекательных фабрик должна обеспечивать сбор всех стоков и их возврат в технологический процесс.</w:t>
      </w:r>
    </w:p>
    <w:p w:rsidR="00AA1777" w:rsidRPr="00AA1777" w:rsidRDefault="00AA1777" w:rsidP="00AA1777">
      <w:pPr>
        <w:pStyle w:val="ConsPlusNormal"/>
        <w:spacing w:line="300" w:lineRule="atLeast"/>
        <w:ind w:firstLine="540"/>
        <w:jc w:val="both"/>
        <w:rPr>
          <w:sz w:val="22"/>
          <w:szCs w:val="22"/>
        </w:rPr>
      </w:pPr>
      <w:r w:rsidRPr="00AA1777">
        <w:rPr>
          <w:sz w:val="22"/>
          <w:szCs w:val="22"/>
        </w:rPr>
        <w:t>887. Отделения, в которых технологические процессы протекают в кислой среде, должны быть обособлены, а кислые дренажные воды перед выбросом нейтрализованы.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Полы, стены, строительные конструкции и оборудование этих отделений должны иметь кислотостойкие покрытия.</w:t>
      </w:r>
    </w:p>
    <w:p w:rsidR="00AA1777" w:rsidRPr="00AA1777" w:rsidRDefault="00AA1777" w:rsidP="00AA1777">
      <w:pPr>
        <w:pStyle w:val="ConsPlusNormal"/>
        <w:spacing w:line="300" w:lineRule="atLeast"/>
        <w:ind w:firstLine="540"/>
        <w:jc w:val="both"/>
        <w:rPr>
          <w:sz w:val="22"/>
          <w:szCs w:val="22"/>
        </w:rPr>
      </w:pPr>
      <w:r w:rsidRPr="00AA1777">
        <w:rPr>
          <w:sz w:val="22"/>
          <w:szCs w:val="22"/>
        </w:rPr>
        <w:t>888. Вытяжные вентиляционные системы аппаратов, в которых возможно выделение взрывоопасных и огнеопасных веществ, должны выполняться во взрывобезопасном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889. Контроль технологического процесса и управление оборудованием цианистыми растворами (пульпой) должны быть автоматизированы или осуществляться дистанционно.</w:t>
      </w:r>
    </w:p>
    <w:p w:rsidR="00AA1777" w:rsidRPr="00AA1777" w:rsidRDefault="00AA1777" w:rsidP="00AA1777">
      <w:pPr>
        <w:pStyle w:val="ConsPlusNormal"/>
        <w:spacing w:line="300" w:lineRule="atLeast"/>
        <w:ind w:firstLine="540"/>
        <w:jc w:val="both"/>
        <w:rPr>
          <w:sz w:val="22"/>
          <w:szCs w:val="22"/>
        </w:rPr>
      </w:pPr>
      <w:r w:rsidRPr="00AA1777">
        <w:rPr>
          <w:sz w:val="22"/>
          <w:szCs w:val="22"/>
        </w:rPr>
        <w:t>890. Оборудование и емкости цианистого процесса должны снабжаться автоматическими устройствами, предупреждающими возможность случайных переливов растворов (пульпы), и оборудоваться переливными трубопроводами.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891. Детали оборудования, трубопроводы, арматура и другие устройства, соприкасающиеся с цианистыми растворами (пульпой) или их парами, должны быть изготовлены из цианостойких материалов; электропроводка и детали из цветных металлов и их сплавов (медных, медно-цинковых, алюминиевых) должны быть изолированы от контакта с цианидами.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892. Концентрация защитной щелочи в цианистых растворах (пульпе), находящихся в </w:t>
      </w:r>
      <w:r w:rsidRPr="00AA1777">
        <w:rPr>
          <w:sz w:val="22"/>
          <w:szCs w:val="22"/>
        </w:rPr>
        <w:lastRenderedPageBreak/>
        <w:t>не укрытом и не аспирируемом оборудовании и емкостях, должна поддерживаться на уровне не ниже 0,01 - 0,025% по CaO.</w:t>
      </w:r>
    </w:p>
    <w:p w:rsidR="00AA1777" w:rsidRPr="00AA1777" w:rsidRDefault="00AA1777" w:rsidP="00AA1777">
      <w:pPr>
        <w:pStyle w:val="ConsPlusNormal"/>
        <w:spacing w:line="300" w:lineRule="atLeast"/>
        <w:ind w:firstLine="540"/>
        <w:jc w:val="both"/>
        <w:rPr>
          <w:sz w:val="22"/>
          <w:szCs w:val="22"/>
        </w:rPr>
      </w:pPr>
      <w:r w:rsidRPr="00AA1777">
        <w:rPr>
          <w:sz w:val="22"/>
          <w:szCs w:val="22"/>
        </w:rPr>
        <w:t>893. В отделениях цианирования и приготовления цианистых растворов воздух, удаляемый вытяжной вентиляцией, должен забираться из верхней зоны помещений.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Воздух приточных вентиляционных систем должен подаваться в рабочую зону к фиксированным рабочим местам и проходам.</w:t>
      </w:r>
    </w:p>
    <w:p w:rsidR="00AA1777" w:rsidRPr="00AA1777" w:rsidRDefault="00AA1777" w:rsidP="00AA1777">
      <w:pPr>
        <w:pStyle w:val="ConsPlusNormal"/>
        <w:spacing w:line="300" w:lineRule="atLeast"/>
        <w:ind w:firstLine="540"/>
        <w:jc w:val="both"/>
        <w:rPr>
          <w:sz w:val="22"/>
          <w:szCs w:val="22"/>
        </w:rPr>
      </w:pPr>
      <w:r w:rsidRPr="00AA1777">
        <w:rPr>
          <w:sz w:val="22"/>
          <w:szCs w:val="22"/>
        </w:rPr>
        <w:t>894. Фильтровальные чехлы (полотнища) перед снятием с фильтров осветлительных и осадительных установок должны быть промыты водой до полного удаления цианидов.</w:t>
      </w:r>
    </w:p>
    <w:p w:rsidR="00AA1777" w:rsidRPr="00AA1777" w:rsidRDefault="00AA1777" w:rsidP="00AA1777">
      <w:pPr>
        <w:pStyle w:val="ConsPlusNormal"/>
        <w:spacing w:line="300" w:lineRule="atLeast"/>
        <w:ind w:firstLine="540"/>
        <w:jc w:val="both"/>
        <w:rPr>
          <w:sz w:val="22"/>
          <w:szCs w:val="22"/>
        </w:rPr>
      </w:pPr>
      <w:r w:rsidRPr="00AA1777">
        <w:rPr>
          <w:sz w:val="22"/>
          <w:szCs w:val="22"/>
        </w:rPr>
        <w:t>895. Фильтровальная ткань должна промываться кислотой в изолированном помещении, оборудованном общеобменной вентиляцией.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Работы по регенерации фильтроткани (кислотная обработка, стирка, сушка) должны быть механизированы.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896. Помещения для сушки, измельчения, опробования и упаковки цинковых осадков должны быть изолированы от отделения цианирования и оборудованы общеобменной вентиляцией и санитарной очисткой выбросов.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t>897. Сушка и охлаждение цинковых осадков осуществляются в уплотненных сушильных шкафах (печах) под вакуумом. Сушка цинковых осадков на открытых плитах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898. Помещения для обезвреживания цианосодержащих промстоков должны быть изолированы от других помещений фабрики и оборудованы общеобменной и аварийной вентиляцией с дистанционным управлением.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899. Для оказания неотложной помощи в отделениях цианирования должны устраиваться профилактические пункты, которые должны быть размещены на рабочих площадках с таким расчетом, чтобы расстояние от них до любого цианосодержащего оборудования не превышало 25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Подходы к пунктам должны быть хорошо освещены, </w:t>
      </w:r>
      <w:proofErr w:type="gramStart"/>
      <w:r w:rsidRPr="00AA1777">
        <w:rPr>
          <w:sz w:val="22"/>
          <w:szCs w:val="22"/>
        </w:rPr>
        <w:t>легко доступны</w:t>
      </w:r>
      <w:proofErr w:type="gramEnd"/>
      <w:r w:rsidRPr="00AA1777">
        <w:rPr>
          <w:sz w:val="22"/>
          <w:szCs w:val="22"/>
        </w:rPr>
        <w:t>, не загромождены оборудованием и коммуникациями.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Профилактический пункт должен быть снабжен аптечкой первой помощи с набором противоядий, медикаментами и перевязочными средствами, а также необходимым инвентарем и инструкцией по применению противоядий.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К профилактическому пункту должна быть подведена холодная и теплая вода, подаваемая через смеситель в расходный патрубок, установленный на уровне 2 м от пола. Установка на расходных патрубках разбрызгивателей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900. Для предупреждения попадания в атмосферу рабочих помещений высокотоксичных веществ оборудование отделения (пачуки, колонки, грохота) должно быть полностью герметизировано, а отсос газов - осуществляться непосредственно из-под укрытий.</w:t>
      </w:r>
    </w:p>
    <w:p w:rsidR="00AA1777" w:rsidRPr="00AA1777" w:rsidRDefault="00AA1777" w:rsidP="00AA1777">
      <w:pPr>
        <w:pStyle w:val="ConsPlusNormal"/>
        <w:spacing w:line="300" w:lineRule="atLeast"/>
        <w:ind w:firstLine="540"/>
        <w:jc w:val="both"/>
        <w:rPr>
          <w:sz w:val="22"/>
          <w:szCs w:val="22"/>
        </w:rPr>
      </w:pPr>
      <w:r w:rsidRPr="00AA1777">
        <w:rPr>
          <w:sz w:val="22"/>
          <w:szCs w:val="22"/>
        </w:rPr>
        <w:t>901. Контроль и управление процессами десорбции и регенерации должны быть автоматизированы.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902. Помещения сорбции, десорбции, регенерации, хранения и приготовления реагентов необходимо оборудовать непрерывно действующими автоматическими приборами контроля воздушной среды, сблокированными с системой сигнализации (звуковой, световой), оповещающей о превышении на рабочих местах содержания паров синильной кислоты свыше ПДК.</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903. В помещении десорбции, регенерации и электролиза должна непрерывно работать общеобменная вентиляция. В случае выхода вентиляционных систем из строя обслуживающий персонал должен немедленно покинуть помещение. Вход в помещение разрешается после возобновления работы общеобменной вентиляции и снижения </w:t>
      </w:r>
      <w:r w:rsidRPr="00AA1777">
        <w:rPr>
          <w:sz w:val="22"/>
          <w:szCs w:val="22"/>
        </w:rPr>
        <w:lastRenderedPageBreak/>
        <w:t>содержания вредных примесей в атмосфере помещений до ПДК.</w:t>
      </w:r>
    </w:p>
    <w:p w:rsidR="00AA1777" w:rsidRPr="00AA1777" w:rsidRDefault="00AA1777" w:rsidP="00AA1777">
      <w:pPr>
        <w:pStyle w:val="ConsPlusNormal"/>
        <w:spacing w:line="300" w:lineRule="atLeast"/>
        <w:ind w:firstLine="540"/>
        <w:jc w:val="both"/>
        <w:rPr>
          <w:sz w:val="22"/>
          <w:szCs w:val="22"/>
        </w:rPr>
      </w:pPr>
      <w:r w:rsidRPr="00AA1777">
        <w:rPr>
          <w:sz w:val="22"/>
          <w:szCs w:val="22"/>
        </w:rPr>
        <w:t>904. При перемещении смолы по колонкам смотровые окна и крышки колонок должны быть плотно закрыты.</w:t>
      </w:r>
    </w:p>
    <w:p w:rsidR="00AA1777" w:rsidRPr="00AA1777" w:rsidRDefault="00AA1777" w:rsidP="00AA1777">
      <w:pPr>
        <w:pStyle w:val="ConsPlusNormal"/>
        <w:spacing w:line="300" w:lineRule="atLeast"/>
        <w:ind w:firstLine="540"/>
        <w:jc w:val="both"/>
        <w:rPr>
          <w:sz w:val="22"/>
          <w:szCs w:val="22"/>
        </w:rPr>
      </w:pPr>
      <w:r w:rsidRPr="00AA1777">
        <w:rPr>
          <w:sz w:val="22"/>
          <w:szCs w:val="22"/>
        </w:rPr>
        <w:t>905. В процессе транспортировки смолы в колонку с другим составом среды (</w:t>
      </w:r>
      <w:proofErr w:type="gramStart"/>
      <w:r w:rsidRPr="00AA1777">
        <w:rPr>
          <w:sz w:val="22"/>
          <w:szCs w:val="22"/>
        </w:rPr>
        <w:t>из</w:t>
      </w:r>
      <w:proofErr w:type="gramEnd"/>
      <w:r w:rsidRPr="00AA1777">
        <w:rPr>
          <w:sz w:val="22"/>
          <w:szCs w:val="22"/>
        </w:rPr>
        <w:t xml:space="preserve"> щелочной в кислую и наоборот) должны полностью отделяться растворы. Транспортировать растворы вместе со смолой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906. Возврат в цианистый процесс кислых промывных растворов десорбций и регенерации должен осуществляться после предварительной их нейтрализации щелочами (известь, едкий натрий).</w:t>
      </w:r>
    </w:p>
    <w:p w:rsidR="00AA1777" w:rsidRPr="00AA1777" w:rsidRDefault="00AA1777" w:rsidP="00AA1777">
      <w:pPr>
        <w:pStyle w:val="ConsPlusNormal"/>
        <w:spacing w:line="300" w:lineRule="atLeast"/>
        <w:ind w:firstLine="540"/>
        <w:jc w:val="both"/>
        <w:rPr>
          <w:sz w:val="22"/>
          <w:szCs w:val="22"/>
        </w:rPr>
      </w:pPr>
      <w:r w:rsidRPr="00AA1777">
        <w:rPr>
          <w:sz w:val="22"/>
          <w:szCs w:val="22"/>
        </w:rPr>
        <w:t>907. Помещение электролиза товарного регенерата должно быть оборудовано системами общеобменной и аварийной вентиляции и укомплектовано приборами, сигнализирующими о содержании в воздухе паров кислоты и водорода в концентрациях, превышающих ПДК.</w:t>
      </w:r>
    </w:p>
    <w:p w:rsidR="00AA1777" w:rsidRPr="00AA1777" w:rsidRDefault="00AA1777" w:rsidP="00AA1777">
      <w:pPr>
        <w:pStyle w:val="ConsPlusNormal"/>
        <w:spacing w:line="300" w:lineRule="atLeast"/>
        <w:ind w:firstLine="540"/>
        <w:jc w:val="both"/>
        <w:rPr>
          <w:sz w:val="22"/>
          <w:szCs w:val="22"/>
        </w:rPr>
      </w:pPr>
      <w:r w:rsidRPr="00AA1777">
        <w:rPr>
          <w:sz w:val="22"/>
          <w:szCs w:val="22"/>
        </w:rPr>
        <w:t>908. При работах по замене в электролизере катодных блоков рабочие должны быть одеты в резиновую спецодежду, резиновые сапоги, фартук, перчатки и использовать защитные очки.</w:t>
      </w:r>
    </w:p>
    <w:p w:rsidR="00AA1777" w:rsidRPr="00AA1777" w:rsidRDefault="00AA1777" w:rsidP="00AA1777">
      <w:pPr>
        <w:pStyle w:val="ConsPlusNormal"/>
        <w:spacing w:line="300" w:lineRule="atLeast"/>
        <w:ind w:firstLine="540"/>
        <w:jc w:val="both"/>
        <w:rPr>
          <w:sz w:val="22"/>
          <w:szCs w:val="22"/>
        </w:rPr>
      </w:pPr>
      <w:r w:rsidRPr="00AA1777">
        <w:rPr>
          <w:sz w:val="22"/>
          <w:szCs w:val="22"/>
        </w:rPr>
        <w:t>909. При работе на конвейерно-скрубберных промывочных приборах связь между обслуживающим персоналом (оператором, бункеровщиком и машинистом насосной станции) должна быть двусторонней и дублированной.</w:t>
      </w:r>
    </w:p>
    <w:p w:rsidR="00AA1777" w:rsidRPr="00AA1777" w:rsidRDefault="00AA1777" w:rsidP="00AA1777">
      <w:pPr>
        <w:pStyle w:val="ConsPlusNormal"/>
        <w:spacing w:line="300" w:lineRule="atLeast"/>
        <w:ind w:firstLine="540"/>
        <w:jc w:val="both"/>
        <w:rPr>
          <w:sz w:val="22"/>
          <w:szCs w:val="22"/>
        </w:rPr>
      </w:pPr>
      <w:r w:rsidRPr="00AA1777">
        <w:rPr>
          <w:sz w:val="22"/>
          <w:szCs w:val="22"/>
        </w:rPr>
        <w:t>910. Для сбрасывания валунов с конвейерной ленты промывочного прибора должны быть устроены специальные лотки.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Место складирования валунов должно быть ограждено.</w:t>
      </w:r>
    </w:p>
    <w:p w:rsidR="00AA1777" w:rsidRPr="00AA1777" w:rsidRDefault="00AA1777" w:rsidP="00AA1777">
      <w:pPr>
        <w:pStyle w:val="ConsPlusNormal"/>
        <w:spacing w:line="300" w:lineRule="atLeast"/>
        <w:ind w:firstLine="540"/>
        <w:jc w:val="both"/>
        <w:rPr>
          <w:sz w:val="22"/>
          <w:szCs w:val="22"/>
        </w:rPr>
      </w:pPr>
      <w:r w:rsidRPr="00AA1777">
        <w:rPr>
          <w:sz w:val="22"/>
          <w:szCs w:val="22"/>
        </w:rPr>
        <w:t>911. Валуны извлекаются из бункера при помощи специальных приспособлений после остановки питателя и конвейера, а зависания - промывкой.</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эксплуатации реагентных отделений</w:t>
      </w:r>
    </w:p>
    <w:p w:rsidR="00AA1777" w:rsidRPr="00AA1777" w:rsidRDefault="00AA1777" w:rsidP="00AA1777">
      <w:pPr>
        <w:pStyle w:val="ConsPlusTitle"/>
        <w:spacing w:line="300" w:lineRule="atLeast"/>
        <w:jc w:val="center"/>
        <w:rPr>
          <w:sz w:val="22"/>
          <w:szCs w:val="22"/>
        </w:rPr>
      </w:pPr>
      <w:r w:rsidRPr="00AA1777">
        <w:rPr>
          <w:sz w:val="22"/>
          <w:szCs w:val="22"/>
        </w:rPr>
        <w:t>и складов реагентов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912. Организации, применяющие реагенты, должны иметь инструкции, утвержденные техническим руководителем организации по безопасному их хранению и ведению реагентного режима с учетом класса опасности реагентов (их технологических смесей), санитарных требований и настоящих Правил.</w:t>
      </w:r>
    </w:p>
    <w:p w:rsidR="00AA1777" w:rsidRPr="00AA1777" w:rsidRDefault="00AA1777" w:rsidP="00AA1777">
      <w:pPr>
        <w:pStyle w:val="ConsPlusNormal"/>
        <w:spacing w:line="300" w:lineRule="atLeast"/>
        <w:ind w:firstLine="540"/>
        <w:jc w:val="both"/>
        <w:rPr>
          <w:sz w:val="22"/>
          <w:szCs w:val="22"/>
        </w:rPr>
      </w:pPr>
      <w:r w:rsidRPr="00AA1777">
        <w:rPr>
          <w:sz w:val="22"/>
          <w:szCs w:val="22"/>
        </w:rPr>
        <w:t>913. При работе с реагентами должны приниматься меры, предупреждающие возможность разбрызгивания, распыления и проливания их на почву, пол, оборудование, тару и одежду. Реагенты, попавшие на пол или аппаратуру, должны быть убраны, нейтрализованы и смыты водой в соответствии с установленным порядком.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914. В местах хранения, погрузки и разгрузки реагентов должны быть в достаточном количестве средства для обезвреживания пролитых или просыпанных реагентов.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915. Ремонтные работы, очистка вентиляционных систем и реагентопроводов, осмотр, очистка и обезвреживание емкостей в отделениях реагентов, а также на складах должны производиться по </w:t>
      </w:r>
      <w:proofErr w:type="gramStart"/>
      <w:r w:rsidRPr="00AA1777">
        <w:rPr>
          <w:sz w:val="22"/>
          <w:szCs w:val="22"/>
        </w:rPr>
        <w:t>наряд-допуску</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916. Хранение, приготовление растворов, транспортировка и использование флотореагентов должны осуществляться согласно разработанным технологическим регламентам, утвержденным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917. Запрещается объединение стоков, при взаимодействии которых образуются ядовитые вещества или образуются нерастворимые осадки, засоряющие трубопроводы.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918. Реагенты должны храниться в закрытых складских помещениях или под навесами. Хранение аэрофлотов, масел, соляной кислоты, сульфогидрата натрия, керосина, оксаля (Т-</w:t>
      </w:r>
      <w:r w:rsidRPr="00AA1777">
        <w:rPr>
          <w:sz w:val="22"/>
          <w:szCs w:val="22"/>
        </w:rPr>
        <w:lastRenderedPageBreak/>
        <w:t>80) на территории отгороженного реагентного склада должно осуществляться в металлических резервуарах и цистернах под навесом, защищающим от прямых солнечных лучей и атмосферных осадков.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919. При хранении на открытых складах соляной кислоты в бутылях и силикатных глыбах должен быть устроен навес, защищающий от прямых солнечных лучей и от атмосферных осадков.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920. Запрещается совместное хранение на одном складе реагентов, вступающих во взаимодействие и в поврежденной таре. Переупаковка, приемка и выдача реагентов должны проводиться на специально отведенных площадях.</w:t>
      </w:r>
    </w:p>
    <w:p w:rsidR="00AA1777" w:rsidRPr="00AA1777" w:rsidRDefault="00AA1777" w:rsidP="00AA1777">
      <w:pPr>
        <w:pStyle w:val="ConsPlusNormal"/>
        <w:spacing w:line="300" w:lineRule="atLeast"/>
        <w:ind w:firstLine="540"/>
        <w:jc w:val="both"/>
        <w:rPr>
          <w:sz w:val="22"/>
          <w:szCs w:val="22"/>
        </w:rPr>
      </w:pPr>
      <w:r w:rsidRPr="00AA1777">
        <w:rPr>
          <w:sz w:val="22"/>
          <w:szCs w:val="22"/>
        </w:rPr>
        <w:t>921. Емкости для хранения жидких реагентов и связанные с ними коммуникации должны быть оборудованы устройствами для полного удаления реагентов.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Трубопроводы для транспортировки агрессивных (кислоты, щелочи) и токсичных реагентов не должны располагаться над проходами и рабочими местами.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922. Процессы вскрытия бочек с ксантогенатом и банок с цианидами, а также работы, связанные с сильно действующими ядовитыми веществами, в том числе приготовление растворов, должны быть механизированы.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923. В помещениях для складов ксантогенатов, сернистого натрия и цианидов должна поддерживаться температура не выше 25 град. C. Сильно действующие ядовитые вещества должны храниться в специальных помещениях. Хранение ядовитых реагентов и негашеной извести вместе с другими реагентами запрещается. Для хранения негашеной извести должно быть отведено несгораемое помещение, исключающее контакт извести с водой.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924. </w:t>
      </w:r>
      <w:proofErr w:type="gramStart"/>
      <w:r w:rsidRPr="00AA1777">
        <w:rPr>
          <w:sz w:val="22"/>
          <w:szCs w:val="22"/>
        </w:rPr>
        <w:t>В помещениях для хранения реагентов, выделяющих взрывоопасные пары и газы с токсичным действием, вытяжка должна осуществляться из нижней и верхней зон помещения, чтобы исключить образование застойных зон.</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925. Полы, стены и несущие строительные конструкции складов реагентов и всех помещений реагентного хозяйства должны иметь химическую защиту.</w:t>
      </w:r>
    </w:p>
    <w:p w:rsidR="00AA1777" w:rsidRPr="00AA1777" w:rsidRDefault="00AA1777" w:rsidP="00AA1777">
      <w:pPr>
        <w:pStyle w:val="ConsPlusNormal"/>
        <w:spacing w:line="300" w:lineRule="atLeast"/>
        <w:ind w:firstLine="540"/>
        <w:jc w:val="both"/>
        <w:rPr>
          <w:sz w:val="22"/>
          <w:szCs w:val="22"/>
        </w:rPr>
      </w:pPr>
      <w:r w:rsidRPr="00AA1777">
        <w:rPr>
          <w:sz w:val="22"/>
          <w:szCs w:val="22"/>
        </w:rPr>
        <w:t>Стены и потолки должны быть отделаны так, чтобы не накапливались и сорбировались пыль и пары, их поверхность должна очищаться и мыться. Полы должны иметь канавки, а также уклон для стока и отвода вод в дренажный зумпф с подводом к нему нейтрализующих растворов.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926. Перевозиться и храниться аэрофлоты, сульфогидрат натрия, аммиак и </w:t>
      </w:r>
      <w:proofErr w:type="gramStart"/>
      <w:r w:rsidRPr="00AA1777">
        <w:rPr>
          <w:sz w:val="22"/>
          <w:szCs w:val="22"/>
        </w:rPr>
        <w:t>другие</w:t>
      </w:r>
      <w:proofErr w:type="gramEnd"/>
      <w:r w:rsidRPr="00AA1777">
        <w:rPr>
          <w:sz w:val="22"/>
          <w:szCs w:val="22"/>
        </w:rPr>
        <w:t xml:space="preserve"> сильно пахнущие реагенты должны в исправных цистернах или металлических бочках с плотно закрывающимися металлическими пробками.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927. Жидкие, агрессивные и высокотоксичные реагенты по территории предприятия должны перевозиться на специально оборудованном транспорте и в таре, исключающей их возможность потери химикатов.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Солома, стружка и дерево тары, в которой хранятся бутыли, должны быть пропитаны раствором хлористого цинка или сернокислого натрия. Укупорка бутылей с жидкими реагентами должна быть плотной, но не герметичной.</w:t>
      </w:r>
    </w:p>
    <w:p w:rsidR="00AA1777" w:rsidRPr="00AA1777" w:rsidRDefault="00AA1777" w:rsidP="00AA1777">
      <w:pPr>
        <w:pStyle w:val="ConsPlusNormal"/>
        <w:spacing w:line="300" w:lineRule="atLeast"/>
        <w:ind w:firstLine="540"/>
        <w:jc w:val="both"/>
        <w:rPr>
          <w:sz w:val="22"/>
          <w:szCs w:val="22"/>
        </w:rPr>
      </w:pPr>
      <w:r w:rsidRPr="00AA1777">
        <w:rPr>
          <w:sz w:val="22"/>
          <w:szCs w:val="22"/>
        </w:rPr>
        <w:t>928. В склад реагентов разрешается входить только после предварительной бесперебойной работы вытяжной вентиляции в течение 10 мин. Работать в закрытых складах реагентов при остановке вентилятора запрещается. Пульт управления вентилятором должен быть расположен у наружной двери склада.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 случае неисправности вентилятора его ремонт должен производиться по </w:t>
      </w:r>
      <w:proofErr w:type="gramStart"/>
      <w:r w:rsidRPr="00AA1777">
        <w:rPr>
          <w:sz w:val="22"/>
          <w:szCs w:val="22"/>
        </w:rPr>
        <w:t>наряд-допуску</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929. Место складирования каждого реагента должно быть определено надписью с наименованием хранимого реагента. Хранение реагентов в не рассортированном виде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930. После слива из цистерн жидких реагентов их остатки должны удаляться из отсоединенного шланга промывкой водой.</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сливе горючих реагентов из цистерн трубопроводы и цистерны должны быть заземлены.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 перекачкой жидких флотореагентов и химикатов должна быть проверена работоспособность системы контроля, уровня заполнения емкостей.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931. Сварочные работы на складе, а также вблизи склада взрывоопасных реагентов и в помещении насосных должны выполняться по </w:t>
      </w:r>
      <w:proofErr w:type="gramStart"/>
      <w:r w:rsidRPr="00AA1777">
        <w:rPr>
          <w:sz w:val="22"/>
          <w:szCs w:val="22"/>
        </w:rPr>
        <w:t>наряд-допуску</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932. При этом все легколетучие химикаты должны быть предварительно удалены со склада. Склады реагентов должны иметь: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звуковую и световую сигнализацию, оповещающую о прекращении работы общеобменной и местной вытяжной вентиляции;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телефонную связь с оператором (диспетчером) руководством фабрики, пожарной охраной и медицинским пунктом;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уровнемеры на стационарных емкостях для хранения жидких реагентов.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933. Реагентные отделения, где растворяют жидкие и твердые химические продукты в воде или других растворителях, отстаивают и подают приготовленные растворы в расходные баки, должны быть изолированы от других производственных помещений.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934. В реагентных отделениях, где возможны внезапные выделения значительных количе</w:t>
      </w:r>
      <w:proofErr w:type="gramStart"/>
      <w:r w:rsidRPr="00AA1777">
        <w:rPr>
          <w:sz w:val="22"/>
          <w:szCs w:val="22"/>
        </w:rPr>
        <w:t>ств вр</w:t>
      </w:r>
      <w:proofErr w:type="gramEnd"/>
      <w:r w:rsidRPr="00AA1777">
        <w:rPr>
          <w:sz w:val="22"/>
          <w:szCs w:val="22"/>
        </w:rPr>
        <w:t>едных газов, должна быть предусмотрена аварийная вытяжная вентиляция. Запас противогазов должен быть на 50% больше максимального списочного состава работающих в смене и храниться в определенном техническим руководителем объекта месте с ознакомлением персонала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935. Растворные чаны и отстойники, а также связанные с ними коммуникации должны быть установлены таким образом, чтобы можно было полностью удалить содержащиеся в них реагенты в аварийные емкости, предусмотренные в растворных отделениях.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В реагентных отделениях должен быть предусмотрен автоматический контроль уровня заполнения растворных чанов со звуковой или световой сигнализацией.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936. Для растворения органических и других </w:t>
      </w:r>
      <w:proofErr w:type="gramStart"/>
      <w:r w:rsidRPr="00AA1777">
        <w:rPr>
          <w:sz w:val="22"/>
          <w:szCs w:val="22"/>
        </w:rPr>
        <w:t>взрыво-пожароопасных</w:t>
      </w:r>
      <w:proofErr w:type="gramEnd"/>
      <w:r w:rsidRPr="00AA1777">
        <w:rPr>
          <w:sz w:val="22"/>
          <w:szCs w:val="22"/>
        </w:rPr>
        <w:t xml:space="preserve"> веществ должно применяться оборудование в искробезопасном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937. Чаны и отстойники для каждого реагента должны быть снабжены переливными трубами и уровнемерами, а также обозначены четкой надписью с наименованием реагента.</w:t>
      </w:r>
    </w:p>
    <w:p w:rsidR="00AA1777" w:rsidRPr="00AA1777" w:rsidRDefault="00AA1777" w:rsidP="00AA1777">
      <w:pPr>
        <w:pStyle w:val="ConsPlusNormal"/>
        <w:spacing w:line="300" w:lineRule="atLeast"/>
        <w:ind w:firstLine="540"/>
        <w:jc w:val="both"/>
        <w:rPr>
          <w:sz w:val="22"/>
          <w:szCs w:val="22"/>
        </w:rPr>
      </w:pPr>
      <w:r w:rsidRPr="00AA1777">
        <w:rPr>
          <w:sz w:val="22"/>
          <w:szCs w:val="22"/>
        </w:rPr>
        <w:t>938. Все трубопроводы и емкости должны быть окрашены в условные цвета с символическими изображениями и поясняющими надписями.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939. Хранение тары в рабочих помещениях реагентного отделения запрещается. Порядок обезвреживания и сдачи тары на склад устанавливается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Тара из-под цианистых соединений должна обезвреживаться после выгрузки и сдаваться на склад отдельно от остальной тары.</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 xml:space="preserve">Требования к эксплуатации </w:t>
      </w:r>
      <w:proofErr w:type="gramStart"/>
      <w:r w:rsidRPr="00AA1777">
        <w:rPr>
          <w:sz w:val="22"/>
          <w:szCs w:val="22"/>
        </w:rPr>
        <w:t>агломерационных</w:t>
      </w:r>
      <w:proofErr w:type="gramEnd"/>
      <w:r w:rsidRPr="00AA1777">
        <w:rPr>
          <w:sz w:val="22"/>
          <w:szCs w:val="22"/>
        </w:rPr>
        <w:t>, обжиговых</w:t>
      </w:r>
    </w:p>
    <w:p w:rsidR="00AA1777" w:rsidRPr="00AA1777" w:rsidRDefault="00AA1777" w:rsidP="00AA1777">
      <w:pPr>
        <w:pStyle w:val="ConsPlusTitle"/>
        <w:spacing w:line="300" w:lineRule="atLeast"/>
        <w:jc w:val="center"/>
        <w:rPr>
          <w:sz w:val="22"/>
          <w:szCs w:val="22"/>
        </w:rPr>
      </w:pPr>
      <w:r w:rsidRPr="00AA1777">
        <w:rPr>
          <w:sz w:val="22"/>
          <w:szCs w:val="22"/>
        </w:rPr>
        <w:t>и сушильных отделений</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940. Для ведения процессов агломерации, обжига и сушки должны быть разработаны и утверждены техническим руководителем организации технологические регламенты (технологические карты), установленных параметров процессов.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941. Бункера исходного сырья, шихты, возврата и постели, а также места загрузки бункеров необходимо оборудовать аспирационными установками, предотвращающими </w:t>
      </w:r>
      <w:r w:rsidRPr="00AA1777">
        <w:rPr>
          <w:sz w:val="22"/>
          <w:szCs w:val="22"/>
        </w:rPr>
        <w:lastRenderedPageBreak/>
        <w:t>пыл</w:t>
      </w:r>
      <w:proofErr w:type="gramStart"/>
      <w:r w:rsidRPr="00AA1777">
        <w:rPr>
          <w:sz w:val="22"/>
          <w:szCs w:val="22"/>
        </w:rPr>
        <w:t>е-</w:t>
      </w:r>
      <w:proofErr w:type="gramEnd"/>
      <w:r w:rsidRPr="00AA1777">
        <w:rPr>
          <w:sz w:val="22"/>
          <w:szCs w:val="22"/>
        </w:rPr>
        <w:t>, паро- и газовыделение.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942. Способ выпуска пыли из пылеосадительных устройств в систему гидро- или пневмотранспорта должен исключать возможность выбивания и распространения ее в окружающее пространство.</w:t>
      </w:r>
    </w:p>
    <w:p w:rsidR="00AA1777" w:rsidRPr="00AA1777" w:rsidRDefault="00AA1777" w:rsidP="00AA1777">
      <w:pPr>
        <w:pStyle w:val="ConsPlusNormal"/>
        <w:spacing w:line="300" w:lineRule="atLeast"/>
        <w:ind w:firstLine="540"/>
        <w:jc w:val="both"/>
        <w:rPr>
          <w:sz w:val="22"/>
          <w:szCs w:val="22"/>
        </w:rPr>
      </w:pPr>
      <w:r w:rsidRPr="00AA1777">
        <w:rPr>
          <w:sz w:val="22"/>
          <w:szCs w:val="22"/>
        </w:rPr>
        <w:t>943. Прием газа и пара на горелки сушильных барабанов, обжиговых и агломерационных машин должен проводиться в соответствии с действующими правилами безопасности в газовом хозяйстве и правилами устройства и безопасной эксплуатации трубопроводов пара и горячей 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Должен быть предусмотрен автоматический контроль параметров работы горелок, дистанционный розжиг и отсечка подачи топлива на горелки при остановках тягодутьевых средств.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944. Запуск и остановка агломерационных и обжиговых конвейерных машин, обжиговых печей и сушильных установок осуществляются в соответствии с требованиями технологического регламента, утвержденного техническим руководителем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945. Управление магистральными шиберами и задвижками осуществляются дистанционно, с возможностью ручного управления.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946. Стенки и своды горнов обжиговых и зажигательных горнов агломерационных машин, кожуха вращающихся обжиговых печей должны быть теплоизолированы. В кровле зданий, где расположены агломерационные или обжиговые машины, должны устраиваться аэрационные фонари. Над горнами с температурой наружной поверхности выше 45 град. C должны быть устроены зонты с вытяжными трубами, выведенными на 1 - 2 м выше наиболее высокой части здания и снабженными дефлекторами.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Вдоль агломерационной конвейерной машины, за пределами зажигательного горна, должны быть установлены шторы, обеспечивающие экранирование раскаленной поверхности шихты.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947. Лица, обслуживающие газовое хозяйство, должны быть аттестованы на </w:t>
      </w:r>
      <w:proofErr w:type="gramStart"/>
      <w:r w:rsidRPr="00AA1777">
        <w:rPr>
          <w:sz w:val="22"/>
          <w:szCs w:val="22"/>
        </w:rPr>
        <w:t>право ведения</w:t>
      </w:r>
      <w:proofErr w:type="gramEnd"/>
      <w:r w:rsidRPr="00AA1777">
        <w:rPr>
          <w:sz w:val="22"/>
          <w:szCs w:val="22"/>
        </w:rPr>
        <w:t xml:space="preserve"> работ. Рабочие места должны быть обеспечены необходимой газозащитной аппаратурой, которую необходимо хранить в специально отведенных местах вблизи рабочих мест и систематически проверять их наличие и исправность.</w:t>
      </w:r>
    </w:p>
    <w:p w:rsidR="00AA1777" w:rsidRPr="00AA1777" w:rsidRDefault="00AA1777" w:rsidP="00AA1777">
      <w:pPr>
        <w:pStyle w:val="ConsPlusNormal"/>
        <w:spacing w:line="300" w:lineRule="atLeast"/>
        <w:ind w:firstLine="540"/>
        <w:jc w:val="both"/>
        <w:rPr>
          <w:sz w:val="22"/>
          <w:szCs w:val="22"/>
        </w:rPr>
      </w:pPr>
      <w:r w:rsidRPr="00AA1777">
        <w:rPr>
          <w:sz w:val="22"/>
          <w:szCs w:val="22"/>
        </w:rPr>
        <w:t>948. Эксплуатация установок, работающих на жидком топливе, должна осуществляться в соответствии с требованиями действующих правил устройства и безопасной эксплуатации паровых и водогрейных котлов.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949. Зона рабочей площадки агломерационных и обжиговых конвейерных машин и вращающихся печей в местах загрузки постели и шихты на тележки, а также приводы роликов роликоукладчика и торцевая часть конвейерных машин должны иметь ограждение, сблокированное с приводом, исключающее доступ обслуживающего персонала в район выхода тележек на рабочую ветвь при работающей конвейерной машине.</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Замена колосников должна производиться только после остановки конвейерной машины.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950. На рабочих местах должна быть организована светозвуковая сигнализация и телефонная связь.</w:t>
      </w:r>
    </w:p>
    <w:p w:rsidR="00AA1777" w:rsidRPr="00AA1777" w:rsidRDefault="00AA1777" w:rsidP="00AA1777">
      <w:pPr>
        <w:pStyle w:val="ConsPlusNormal"/>
        <w:spacing w:line="300" w:lineRule="atLeast"/>
        <w:ind w:firstLine="540"/>
        <w:jc w:val="both"/>
        <w:rPr>
          <w:sz w:val="22"/>
          <w:szCs w:val="22"/>
        </w:rPr>
      </w:pPr>
      <w:r w:rsidRPr="00AA1777">
        <w:rPr>
          <w:sz w:val="22"/>
          <w:szCs w:val="22"/>
        </w:rPr>
        <w:t>951. Технология спекания агломерата должна обеспечить получение возврата, исключающего образование зависаний в бункере возврата.</w:t>
      </w:r>
    </w:p>
    <w:p w:rsidR="00AA1777" w:rsidRPr="00AA1777" w:rsidRDefault="00AA1777" w:rsidP="00AA1777">
      <w:pPr>
        <w:pStyle w:val="ConsPlusNormal"/>
        <w:spacing w:line="300" w:lineRule="atLeast"/>
        <w:ind w:firstLine="540"/>
        <w:jc w:val="both"/>
        <w:rPr>
          <w:sz w:val="22"/>
          <w:szCs w:val="22"/>
        </w:rPr>
      </w:pPr>
      <w:r w:rsidRPr="00AA1777">
        <w:rPr>
          <w:sz w:val="22"/>
          <w:szCs w:val="22"/>
        </w:rPr>
        <w:t>В случае зависания горячего возврата в бункере его обрушение должно производиться специальными устройствами.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Охлаждение материала возврата в бункере водой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Охлаждаться конструкции бункера и грохота водой должны только при освобожденном от возврата бункере. Бункера горячего возврата должны быть теплоизолированы.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952. В целях снижения парообразования галереи для транспортировки горячего возврата должны быть оборудованы приточно-вытяжной вентиляцией, а подводимый воздух в холодный период года должен быть предварительно подогрет.</w:t>
      </w:r>
    </w:p>
    <w:p w:rsidR="00AA1777" w:rsidRPr="00AA1777" w:rsidRDefault="00AA1777" w:rsidP="00AA1777">
      <w:pPr>
        <w:pStyle w:val="ConsPlusNormal"/>
        <w:spacing w:line="300" w:lineRule="atLeast"/>
        <w:ind w:firstLine="540"/>
        <w:jc w:val="both"/>
        <w:rPr>
          <w:sz w:val="22"/>
          <w:szCs w:val="22"/>
        </w:rPr>
      </w:pPr>
      <w:r w:rsidRPr="00AA1777">
        <w:rPr>
          <w:sz w:val="22"/>
          <w:szCs w:val="22"/>
        </w:rPr>
        <w:t>953. Для исключения парообразования при охлаждении возврата в барабане-охладителе последний должен быть оборудован аспирационными системами в местах загрузки и разгрузки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954. При транспортировке горячего возврата ленточным конвейером должны применяться трудносгораемые ленты. Подача горячего возврата должна осуществляться на слой шихты, предварительно уложенной на ленту конвейера, и обеспечением системы автоматического контроля наличия холодной шихты на конвейерной ленте.</w:t>
      </w:r>
    </w:p>
    <w:p w:rsidR="00AA1777" w:rsidRPr="00AA1777" w:rsidRDefault="00AA1777" w:rsidP="00AA1777">
      <w:pPr>
        <w:pStyle w:val="ConsPlusNormal"/>
        <w:spacing w:line="300" w:lineRule="atLeast"/>
        <w:ind w:firstLine="540"/>
        <w:jc w:val="both"/>
        <w:rPr>
          <w:sz w:val="22"/>
          <w:szCs w:val="22"/>
        </w:rPr>
      </w:pPr>
      <w:r w:rsidRPr="00AA1777">
        <w:rPr>
          <w:sz w:val="22"/>
          <w:szCs w:val="22"/>
        </w:rPr>
        <w:t>955. Железнодорожные пути для погрузки окатышей (агломерата) в вагоны должны быть укрыты шатром (зонтом), запыленный воздух из-под которого должен отсасываться вентилятором с очисткой воздуха от содержания вредных примесей до уровня ПДК.</w:t>
      </w:r>
    </w:p>
    <w:p w:rsidR="00AA1777" w:rsidRPr="00AA1777" w:rsidRDefault="00AA1777" w:rsidP="00AA1777">
      <w:pPr>
        <w:pStyle w:val="ConsPlusNormal"/>
        <w:spacing w:line="300" w:lineRule="atLeast"/>
        <w:ind w:firstLine="540"/>
        <w:jc w:val="both"/>
        <w:rPr>
          <w:sz w:val="22"/>
          <w:szCs w:val="22"/>
        </w:rPr>
      </w:pPr>
      <w:r w:rsidRPr="00AA1777">
        <w:rPr>
          <w:sz w:val="22"/>
          <w:szCs w:val="22"/>
        </w:rPr>
        <w:t>Железнодорожные пути в местах погрузки окатышей (агломерата) и весовые платформы должны выполняться таким образом, чтобы была обеспечена механизированная очистка от просыпей.</w:t>
      </w:r>
    </w:p>
    <w:p w:rsidR="00AA1777" w:rsidRPr="00AA1777" w:rsidRDefault="00AA1777" w:rsidP="00AA1777">
      <w:pPr>
        <w:pStyle w:val="ConsPlusNormal"/>
        <w:spacing w:line="300" w:lineRule="atLeast"/>
        <w:ind w:firstLine="540"/>
        <w:jc w:val="both"/>
        <w:rPr>
          <w:sz w:val="22"/>
          <w:szCs w:val="22"/>
        </w:rPr>
      </w:pPr>
      <w:r w:rsidRPr="00AA1777">
        <w:rPr>
          <w:sz w:val="22"/>
          <w:szCs w:val="22"/>
        </w:rPr>
        <w:t>956. Управление погрузкой должно осуществляться из специального изолированного помещения, имеющего приточную вентиляцию с подачей чистого воздуха и в котором должны быть обеспечены условия визуального наблюдения за погрузкой или с использованием телекамер и других автоматических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957. Процесс охлаждения окатышей (агломерата) должен обеспечивать снижение их температуры, определяемой калориметрическим способом, до 140 град. C и ниже.</w:t>
      </w:r>
    </w:p>
    <w:p w:rsidR="00AA1777" w:rsidRPr="00AA1777" w:rsidRDefault="00AA1777" w:rsidP="00AA1777">
      <w:pPr>
        <w:pStyle w:val="ConsPlusNormal"/>
        <w:spacing w:line="300" w:lineRule="atLeast"/>
        <w:ind w:firstLine="540"/>
        <w:jc w:val="both"/>
        <w:rPr>
          <w:sz w:val="22"/>
          <w:szCs w:val="22"/>
        </w:rPr>
      </w:pPr>
      <w:r w:rsidRPr="00AA1777">
        <w:rPr>
          <w:sz w:val="22"/>
          <w:szCs w:val="22"/>
        </w:rPr>
        <w:t>958. Помещения грохочения готовых окатышей должны быть отделены стеной по всей высоте здания от корпуса обжига. Двери и транспортные проемы отделения грохочения должны плотно закрываться.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959. При производстве окатышей (агломерата) из сернистых руд газовоздушные тракты перед сбросом отработанных газов в атмосферу должны быть оборудованы сероулавливающими установками.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960. Газовоздушные коллекторы отходящих газов и систем рециркуляции и рекуперации, находящиеся в помещениях, должны быть теплоизолированы.</w:t>
      </w:r>
    </w:p>
    <w:p w:rsidR="00AA1777" w:rsidRPr="00AA1777" w:rsidRDefault="00AA1777" w:rsidP="00AA1777">
      <w:pPr>
        <w:pStyle w:val="ConsPlusNormal"/>
        <w:spacing w:line="300" w:lineRule="atLeast"/>
        <w:ind w:firstLine="540"/>
        <w:jc w:val="both"/>
        <w:rPr>
          <w:sz w:val="22"/>
          <w:szCs w:val="22"/>
        </w:rPr>
      </w:pPr>
      <w:r w:rsidRPr="00AA1777">
        <w:rPr>
          <w:sz w:val="22"/>
          <w:szCs w:val="22"/>
        </w:rPr>
        <w:t>961. Во вновь проектируемых корпусах обжига (агломерации) тягодутьевые установки должны располагаться в отдельном корпусе (пролете) или в изолированном сплошными стенами помещении. Тягодутьевые установки должны быть уплотнены, чтобы исключить проникновение газов в рабочее помещение.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962. Помещение тягодутьевых установок должно сообщаться с отделением обжига светозвуковой сигнализацией и телефонной связью, установленной в звукоизолирующей кабине.</w:t>
      </w:r>
    </w:p>
    <w:p w:rsidR="00AA1777" w:rsidRPr="00AA1777" w:rsidRDefault="00AA1777" w:rsidP="00AA1777">
      <w:pPr>
        <w:pStyle w:val="ConsPlusNormal"/>
        <w:spacing w:line="300" w:lineRule="atLeast"/>
        <w:ind w:firstLine="540"/>
        <w:jc w:val="both"/>
        <w:rPr>
          <w:sz w:val="22"/>
          <w:szCs w:val="22"/>
        </w:rPr>
      </w:pPr>
      <w:r w:rsidRPr="00AA1777">
        <w:rPr>
          <w:sz w:val="22"/>
          <w:szCs w:val="22"/>
        </w:rPr>
        <w:t>963. Обжиговые машины должны быть обеспечены продольным и поперечным уплотнением вакуум-камер, бортовым уплотнением обжиговых тележек, а в горне должно поддерживаться разрежение с целью исключения в процессе эксплуатации выбивания газов и теплоносителя в помещение.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964. Транспортировка извести должна проводиться в условиях, исключающих ее пыление.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Работа в отделениях обжига известняка при недостаточной или неисправной вентиляции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965. Запрещается работа топочных устрой</w:t>
      </w:r>
      <w:proofErr w:type="gramStart"/>
      <w:r w:rsidRPr="00AA1777">
        <w:rPr>
          <w:sz w:val="22"/>
          <w:szCs w:val="22"/>
        </w:rPr>
        <w:t>ств пр</w:t>
      </w:r>
      <w:proofErr w:type="gramEnd"/>
      <w:r w:rsidRPr="00AA1777">
        <w:rPr>
          <w:sz w:val="22"/>
          <w:szCs w:val="22"/>
        </w:rPr>
        <w:t>и неисправном или переполненном аварийном баке для слива мазута.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966. Запас мазута в производственных помещениях не должен превышать суточной </w:t>
      </w:r>
      <w:r w:rsidRPr="00AA1777">
        <w:rPr>
          <w:sz w:val="22"/>
          <w:szCs w:val="22"/>
        </w:rPr>
        <w:lastRenderedPageBreak/>
        <w:t>потребности.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к эксплуатации складов руды, концентрата,</w:t>
      </w:r>
    </w:p>
    <w:p w:rsidR="00AA1777" w:rsidRPr="00AA1777" w:rsidRDefault="00AA1777" w:rsidP="00AA1777">
      <w:pPr>
        <w:pStyle w:val="ConsPlusTitle"/>
        <w:spacing w:line="300" w:lineRule="atLeast"/>
        <w:jc w:val="center"/>
        <w:rPr>
          <w:sz w:val="22"/>
          <w:szCs w:val="22"/>
        </w:rPr>
      </w:pPr>
      <w:r w:rsidRPr="00AA1777">
        <w:rPr>
          <w:sz w:val="22"/>
          <w:szCs w:val="22"/>
        </w:rPr>
        <w:t>агломерата, окатышей и нерудных материалов</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967. При формировании штабелей хребтовых складов с помощью штабелеукладчиков должны своевременно очищаться рельсовые пути и водосборные канавы, рабочие площадки, трапы и лестницы.</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Район действия штабелеукладчика в темное время суток должен быть освещен.</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968. При пневмотранспортировании сыпучих материалов по трубопроводам должна обеспечиваться герметичность их соединений и узлов, укрытие и аспирация мест </w:t>
      </w:r>
      <w:proofErr w:type="gramStart"/>
      <w:r w:rsidRPr="00AA1777">
        <w:rPr>
          <w:sz w:val="22"/>
          <w:szCs w:val="22"/>
        </w:rPr>
        <w:t>перегрузок</w:t>
      </w:r>
      <w:proofErr w:type="gramEnd"/>
      <w:r w:rsidRPr="00AA1777">
        <w:rPr>
          <w:sz w:val="22"/>
          <w:szCs w:val="22"/>
        </w:rPr>
        <w:t xml:space="preserve"> и очистка отработанного воздуха до уровня ПДК перед сбросом в атмосферу.</w:t>
      </w:r>
    </w:p>
    <w:p w:rsidR="00AA1777" w:rsidRPr="00AA1777" w:rsidRDefault="00AA1777" w:rsidP="00AA1777">
      <w:pPr>
        <w:pStyle w:val="ConsPlusNormal"/>
        <w:spacing w:line="300" w:lineRule="atLeast"/>
        <w:ind w:firstLine="540"/>
        <w:jc w:val="both"/>
        <w:rPr>
          <w:sz w:val="22"/>
          <w:szCs w:val="22"/>
        </w:rPr>
      </w:pPr>
      <w:r w:rsidRPr="00AA1777">
        <w:rPr>
          <w:sz w:val="22"/>
          <w:szCs w:val="22"/>
        </w:rPr>
        <w:t>969. Запрещается складировать товарный каолин-сырец и тальковую руду вблизи складов с углем, цементом и известью.</w:t>
      </w:r>
    </w:p>
    <w:p w:rsidR="00AA1777" w:rsidRPr="00AA1777" w:rsidRDefault="00AA1777" w:rsidP="00AA1777">
      <w:pPr>
        <w:pStyle w:val="ConsPlusNormal"/>
        <w:spacing w:line="300" w:lineRule="atLeast"/>
        <w:ind w:firstLine="540"/>
        <w:jc w:val="both"/>
        <w:rPr>
          <w:sz w:val="22"/>
          <w:szCs w:val="22"/>
        </w:rPr>
      </w:pPr>
      <w:r w:rsidRPr="00AA1777">
        <w:rPr>
          <w:sz w:val="22"/>
          <w:szCs w:val="22"/>
        </w:rPr>
        <w:t>970. В складах, загружаемых при помощи ленточных конвейеров, самоходных бункеров или роторных экскаваторов, продольные щели верхней галереи, через которые материал сбрасывается в склад, должны быть ограждены постоянными перилами или закрыты решетками с отверстиями размером не более 0,2 x 0,2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971. Внутренний осмотр и ремонт электрофильтра или его секции должны проводиться по </w:t>
      </w:r>
      <w:proofErr w:type="gramStart"/>
      <w:r w:rsidRPr="00AA1777">
        <w:rPr>
          <w:sz w:val="22"/>
          <w:szCs w:val="22"/>
        </w:rPr>
        <w:t>наряд-допуску</w:t>
      </w:r>
      <w:proofErr w:type="gramEnd"/>
      <w:r w:rsidRPr="00AA1777">
        <w:rPr>
          <w:sz w:val="22"/>
          <w:szCs w:val="22"/>
        </w:rPr>
        <w:t xml:space="preserve"> после снятия напряжения, заземления контролирующей системы, вентилирования корпуса до полного освобождения от остатков газа и проведения анализа на отсутствие в электрофильтре токсичных газов, в соответствии с установленным порядком.</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2"/>
        <w:rPr>
          <w:sz w:val="22"/>
          <w:szCs w:val="22"/>
        </w:rPr>
      </w:pPr>
      <w:r w:rsidRPr="00AA1777">
        <w:rPr>
          <w:sz w:val="22"/>
          <w:szCs w:val="22"/>
        </w:rPr>
        <w:t>Требования радиационной безопасности при переработке руд</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972. При наличии на объектах ведения горных работ радиационно-опасных факторов должен осуществляться комплекс организационно-технических мероприятий, обеспечивающий выполнение установленных требований радиационной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Отнесение объектов к радиационно опасным производствам, а также разработка и утверждение указанных мероприятий осуществляет эксплуатирующая объект организация.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Обследования радиационной обстановки для установления степени радиоактивной загрязненности объектов должны проводиться не реже одного раза в три года.</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Организации, эксплуатирующие объекты, отнесенные к радиационно опасным, должны осуществлять постоянный контроль за радиационной обстановки с определением доз облучения для каждого работника.</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Регистрация доз облучения персонала должна проводиться в соответствии с единой государственной системой контроля и учета доз облучения.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Проверка радиационного фона должна проводиться на рабочих местах и в других зонах по перечню, утвержденному руководителем организации, с регистрацией результатов контроля в специальном журнале.</w:t>
      </w:r>
    </w:p>
    <w:p w:rsidR="00AA1777" w:rsidRPr="00AA1777" w:rsidRDefault="00AA1777" w:rsidP="00AA1777">
      <w:pPr>
        <w:pStyle w:val="ConsPlusNormal"/>
        <w:spacing w:line="300" w:lineRule="atLeast"/>
        <w:ind w:firstLine="540"/>
        <w:jc w:val="both"/>
        <w:rPr>
          <w:sz w:val="22"/>
          <w:szCs w:val="22"/>
        </w:rPr>
      </w:pPr>
      <w:r w:rsidRPr="00AA1777">
        <w:rPr>
          <w:sz w:val="22"/>
          <w:szCs w:val="22"/>
        </w:rPr>
        <w:t>973. Радиационный контроль должен устанавливать:</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уровень радиационно опасных факторов в </w:t>
      </w:r>
      <w:proofErr w:type="gramStart"/>
      <w:r w:rsidRPr="00AA1777">
        <w:rPr>
          <w:sz w:val="22"/>
          <w:szCs w:val="22"/>
        </w:rPr>
        <w:t>рабочей</w:t>
      </w:r>
      <w:proofErr w:type="gramEnd"/>
      <w:r w:rsidRPr="00AA1777">
        <w:rPr>
          <w:sz w:val="22"/>
          <w:szCs w:val="22"/>
        </w:rPr>
        <w:t xml:space="preserve"> и смежных зонах ведения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соответствие радиационной обстановки нормам радиационной 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выявление и оценку основных источников повышенной радиационной 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степень воздействия комплекса радиационно опасных факторов </w:t>
      </w:r>
      <w:proofErr w:type="gramStart"/>
      <w:r w:rsidRPr="00AA1777">
        <w:rPr>
          <w:sz w:val="22"/>
          <w:szCs w:val="22"/>
        </w:rPr>
        <w:t>на</w:t>
      </w:r>
      <w:proofErr w:type="gramEnd"/>
      <w:r w:rsidRPr="00AA1777">
        <w:rPr>
          <w:sz w:val="22"/>
          <w:szCs w:val="22"/>
        </w:rPr>
        <w:t xml:space="preserve"> работающих;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уровень загрязнения радиоактивными веществами внешней среды и оценку степени воздействия радиационных факторов на персонал и население, проживающее в районе </w:t>
      </w:r>
      <w:r w:rsidRPr="00AA1777">
        <w:rPr>
          <w:sz w:val="22"/>
          <w:szCs w:val="22"/>
        </w:rPr>
        <w:lastRenderedPageBreak/>
        <w:t>расположения производственного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974. Рабочие, поступающие на работу в организацию с источниками радиоактивного излучения, должны быть обучены требованиям радиационной безопасности с последующей проверкой знаний. Повторное обучение необходимо проводить не реже одного раза в три года.</w:t>
      </w:r>
    </w:p>
    <w:p w:rsidR="00AA1777" w:rsidRPr="00AA1777" w:rsidRDefault="00AA1777" w:rsidP="00AA1777">
      <w:pPr>
        <w:pStyle w:val="ConsPlusNormal"/>
        <w:spacing w:line="300" w:lineRule="atLeast"/>
        <w:ind w:firstLine="540"/>
        <w:jc w:val="both"/>
        <w:rPr>
          <w:sz w:val="22"/>
          <w:szCs w:val="22"/>
        </w:rPr>
      </w:pPr>
      <w:r w:rsidRPr="00AA1777">
        <w:rPr>
          <w:sz w:val="22"/>
          <w:szCs w:val="22"/>
        </w:rPr>
        <w:t>975. Меры по защите работающих от воздействия ионизирующих излучений, очистке от радиоактивных веществ воздушных выбросов и промышленных сточных вод, размеры защитной зоны предприятия должны быть установлены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В защитной зоне запрещается размещать вспомогательные и подсобные объекты, а также прокладывать магистральные автомобильные дороги.</w:t>
      </w:r>
    </w:p>
    <w:p w:rsidR="00AA1777" w:rsidRPr="00AA1777" w:rsidRDefault="00AA1777" w:rsidP="00AA1777">
      <w:pPr>
        <w:pStyle w:val="ConsPlusNormal"/>
        <w:spacing w:line="300" w:lineRule="atLeast"/>
        <w:ind w:firstLine="540"/>
        <w:jc w:val="both"/>
        <w:rPr>
          <w:sz w:val="22"/>
          <w:szCs w:val="22"/>
        </w:rPr>
      </w:pPr>
      <w:r w:rsidRPr="00AA1777">
        <w:rPr>
          <w:sz w:val="22"/>
          <w:szCs w:val="22"/>
        </w:rPr>
        <w:t>976. При возможных накоплениях радиоактивных примесей в отдельных зонах должна осуществляться искусственная вентиляция таких зон.</w:t>
      </w:r>
    </w:p>
    <w:p w:rsidR="00AA1777" w:rsidRPr="00AA1777" w:rsidRDefault="00AA1777" w:rsidP="00AA1777">
      <w:pPr>
        <w:pStyle w:val="ConsPlusNormal"/>
        <w:spacing w:line="300" w:lineRule="atLeast"/>
        <w:ind w:firstLine="540"/>
        <w:jc w:val="both"/>
        <w:rPr>
          <w:sz w:val="22"/>
          <w:szCs w:val="22"/>
        </w:rPr>
      </w:pPr>
      <w:r w:rsidRPr="00AA1777">
        <w:rPr>
          <w:sz w:val="22"/>
          <w:szCs w:val="22"/>
        </w:rPr>
        <w:t>Расходные склады руды на территории объекта переработки должны размещаться на расстоянии не менее 50 м от зданий основных производственных цехов и не менее 100 м от административно-хозяйственных и вспомогательных зданий и сооружений.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977. Транспортирование горных пород с повышенным радиационным фоном должно осуществляться с применением средств пылеподавления, специальным транспортом, использование которого для других целей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978. Производственные зоны, где сортируются и складируются руды с повышенной радиоактивной загрязненностью, должны ограждаться по всему периметру. Входы и проезды в них должны охраняться с установлением запрещающих знаков (знак радиационной опасности и надписей "Вход (въезд) запрещен").</w:t>
      </w:r>
    </w:p>
    <w:p w:rsidR="00AA1777" w:rsidRPr="00AA1777" w:rsidRDefault="00AA1777" w:rsidP="00AA1777">
      <w:pPr>
        <w:pStyle w:val="ConsPlusNormal"/>
        <w:spacing w:line="300" w:lineRule="atLeast"/>
        <w:ind w:firstLine="540"/>
        <w:jc w:val="both"/>
        <w:rPr>
          <w:sz w:val="22"/>
          <w:szCs w:val="22"/>
        </w:rPr>
      </w:pPr>
      <w:r w:rsidRPr="00AA1777">
        <w:rPr>
          <w:sz w:val="22"/>
          <w:szCs w:val="22"/>
        </w:rPr>
        <w:t>979. Технологический процесс должен обеспечивать ограничения нахождения обслуживающего персонала, производящего регулировки или наладки, в местах с повышенными уровнями ионизирующего излучения или радиоактивной загрязненности поверхностей и воздуха.</w:t>
      </w:r>
    </w:p>
    <w:p w:rsidR="00AA1777" w:rsidRPr="00AA1777" w:rsidRDefault="00AA1777" w:rsidP="00AA1777">
      <w:pPr>
        <w:pStyle w:val="ConsPlusNormal"/>
        <w:spacing w:line="300" w:lineRule="atLeast"/>
        <w:ind w:firstLine="540"/>
        <w:jc w:val="both"/>
        <w:rPr>
          <w:sz w:val="22"/>
          <w:szCs w:val="22"/>
        </w:rPr>
      </w:pPr>
      <w:r w:rsidRPr="00AA1777">
        <w:rPr>
          <w:sz w:val="22"/>
          <w:szCs w:val="22"/>
        </w:rPr>
        <w:t>980. Технологические операции, которые по своему характеру полностью не герметизируются, должны быть выделены в обособленные помещения.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981. Для процессов фильтрации должны применяться аппараты непрерывного действия, исключающие ручные операции по съему и очистке осадков.</w:t>
      </w:r>
    </w:p>
    <w:p w:rsidR="00AA1777" w:rsidRPr="00AA1777" w:rsidRDefault="00AA1777" w:rsidP="00AA1777">
      <w:pPr>
        <w:pStyle w:val="ConsPlusNormal"/>
        <w:spacing w:line="300" w:lineRule="atLeast"/>
        <w:ind w:firstLine="540"/>
        <w:jc w:val="both"/>
        <w:rPr>
          <w:sz w:val="22"/>
          <w:szCs w:val="22"/>
        </w:rPr>
      </w:pPr>
      <w:r w:rsidRPr="00AA1777">
        <w:rPr>
          <w:sz w:val="22"/>
          <w:szCs w:val="22"/>
        </w:rPr>
        <w:t>982. Аппараты, являющиеся источником выделения пыли и радона (торона), должны быть оборудованы укрытиями.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Емкости и аппараты с пульпой должны быть обеспечены герметическими крышками с минимальными рабочими проемами.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983. В отделениях сушки и прокалки солей с высоким содержанием радиоактивных веществ должны использоваться печи непрерывного действия с механизированной и автоматизированной загрузкой и выгрузкой, снабжены системой улавливания пыли от готовой продукции с последующим возвратом этой пыли в процесс.</w:t>
      </w:r>
    </w:p>
    <w:p w:rsidR="00AA1777" w:rsidRPr="00AA1777" w:rsidRDefault="00AA1777" w:rsidP="00AA1777">
      <w:pPr>
        <w:pStyle w:val="ConsPlusNormal"/>
        <w:spacing w:line="300" w:lineRule="atLeast"/>
        <w:ind w:firstLine="540"/>
        <w:jc w:val="both"/>
        <w:rPr>
          <w:sz w:val="22"/>
          <w:szCs w:val="22"/>
        </w:rPr>
      </w:pPr>
      <w:r w:rsidRPr="00AA1777">
        <w:rPr>
          <w:sz w:val="22"/>
          <w:szCs w:val="22"/>
        </w:rPr>
        <w:t>Затаривание пылящей готовой продукции в контейнеры должно производиться в герметических камерах с автоматической загрузкой, виброуплотнением и контролем уровня и веса загружаемого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984. Концентрация радона в воде системы оборотного водоснабжения (в месте ее использования) не должна превышать 1 x 1E(-8) Ки/л (3,7 x 1E5 Бк/м3).</w:t>
      </w:r>
    </w:p>
    <w:p w:rsidR="00AA1777" w:rsidRPr="00AA1777" w:rsidRDefault="00AA1777" w:rsidP="00AA1777">
      <w:pPr>
        <w:pStyle w:val="ConsPlusNormal"/>
        <w:spacing w:line="300" w:lineRule="atLeast"/>
        <w:ind w:firstLine="540"/>
        <w:jc w:val="both"/>
        <w:rPr>
          <w:sz w:val="22"/>
          <w:szCs w:val="22"/>
        </w:rPr>
      </w:pPr>
      <w:r w:rsidRPr="00AA1777">
        <w:rPr>
          <w:sz w:val="22"/>
          <w:szCs w:val="22"/>
        </w:rPr>
        <w:t>985. Содержание естественных радионуклидов в воде не должно превышать допустимых концентраций.</w:t>
      </w:r>
    </w:p>
    <w:p w:rsidR="00AA1777" w:rsidRPr="00AA1777" w:rsidRDefault="00AA1777" w:rsidP="00AA1777">
      <w:pPr>
        <w:pStyle w:val="ConsPlusNormal"/>
        <w:spacing w:line="300" w:lineRule="atLeast"/>
        <w:ind w:firstLine="540"/>
        <w:jc w:val="both"/>
        <w:rPr>
          <w:sz w:val="22"/>
          <w:szCs w:val="22"/>
        </w:rPr>
      </w:pPr>
      <w:r w:rsidRPr="00AA1777">
        <w:rPr>
          <w:sz w:val="22"/>
          <w:szCs w:val="22"/>
        </w:rPr>
        <w:t>Трубопроводы, в которых находятся стоки, содержащие радиоактивные вещества, должны располагаться на расстоянии не менее 200 м от жилых районов.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986. Расположение трассы хозяйственно-питьевого водопровода по отношению к </w:t>
      </w:r>
      <w:r w:rsidRPr="00AA1777">
        <w:rPr>
          <w:sz w:val="22"/>
          <w:szCs w:val="22"/>
        </w:rPr>
        <w:lastRenderedPageBreak/>
        <w:t>коммуникациям, предназначенным для транспортировки и хранения жидких радиоактивных отходов, и система укладки трубопроводов должны исключать возможность поступления радиоактивных веществ в водопровод при любых ситуациях.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987. Трасса линии спецканализации, проходящей за пределами территории организаций, должна иметь опознавательные знаки. Производство каких-либо работ на этих трассах, связанных с нарушением грунта,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988. Сточные воды, содержащие радиоактивные изотопы, в случае сброса их в открытые водоемы - должны быть предварительно очищены до уровня допустимой концентрации для воды.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989. В случае хранения руд с высоким радиоактивным загрязнением в бункерах для создания разряжения в них должна быть предусмотрена вытяжная вентиляция. Скорость подсоса в открытых люках должна быть не менее 1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Количество отсасываемого воздуха от укрытий пылящего оборудования должно обеспечить скорость подсасывания воздуха не менее 1,5 м/</w:t>
      </w:r>
      <w:proofErr w:type="gramStart"/>
      <w:r w:rsidRPr="00AA1777">
        <w:rPr>
          <w:sz w:val="22"/>
          <w:szCs w:val="22"/>
        </w:rPr>
        <w:t>с</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990. Забор воздуха для систем приточной вентиляции должен осуществляться из зоны, где в атмосферном воздухе содержание радиоактивных и токсичных веществ составляет не выше 0,1 ДК и 0,3 ПДК для рабочих помещений. В случае превышения указанных величин приточный воздух подлежит очистке.</w:t>
      </w:r>
    </w:p>
    <w:p w:rsidR="00AA1777" w:rsidRPr="00AA1777" w:rsidRDefault="00AA1777" w:rsidP="00AA1777">
      <w:pPr>
        <w:pStyle w:val="ConsPlusNormal"/>
        <w:spacing w:line="300" w:lineRule="atLeast"/>
        <w:ind w:firstLine="540"/>
        <w:jc w:val="both"/>
        <w:rPr>
          <w:sz w:val="22"/>
          <w:szCs w:val="22"/>
        </w:rPr>
      </w:pPr>
      <w:r w:rsidRPr="00AA1777">
        <w:rPr>
          <w:sz w:val="22"/>
          <w:szCs w:val="22"/>
        </w:rPr>
        <w:t>991. Воздух, удаляемый местными отсосами и содержащий пыль, радиоактивные, химические и пахнущие вещества, перед выбросом в атмосферу должен очищаться.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992. Радиоактивное загрязнение поверхностей рабочих помещений, транспорта, оборудования и аппаратуры не должно превышать установленных норм.</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Технологическое оборудование, направляемое в ремонт или перед выдачей в металлолом должно быть очищено</w:t>
      </w:r>
      <w:proofErr w:type="gramEnd"/>
      <w:r w:rsidRPr="00AA1777">
        <w:rPr>
          <w:sz w:val="22"/>
          <w:szCs w:val="22"/>
        </w:rPr>
        <w:t xml:space="preserve"> и дезактивировано. Мощность экспозиционной дозы внешнего гамма-излучения от поверхности оборудования, направляемого в металлолом, не должна превышать 50 мкР/ч.</w:t>
      </w:r>
    </w:p>
    <w:p w:rsidR="00AA1777" w:rsidRPr="00AA1777" w:rsidRDefault="00AA1777" w:rsidP="00AA1777">
      <w:pPr>
        <w:pStyle w:val="ConsPlusNormal"/>
        <w:spacing w:line="300" w:lineRule="atLeast"/>
        <w:ind w:firstLine="540"/>
        <w:jc w:val="both"/>
        <w:rPr>
          <w:sz w:val="22"/>
          <w:szCs w:val="22"/>
        </w:rPr>
      </w:pPr>
      <w:r w:rsidRPr="00AA1777">
        <w:rPr>
          <w:sz w:val="22"/>
          <w:szCs w:val="22"/>
        </w:rPr>
        <w:t>Оборудование, не подлежащее очистке до нормативных уровней, должно рассматриваться как радиационные отходы.</w:t>
      </w:r>
    </w:p>
    <w:p w:rsidR="00AA1777" w:rsidRPr="00AA1777" w:rsidRDefault="00AA1777" w:rsidP="00AA1777">
      <w:pPr>
        <w:pStyle w:val="ConsPlusNormal"/>
        <w:spacing w:line="300" w:lineRule="atLeast"/>
        <w:ind w:firstLine="540"/>
        <w:jc w:val="both"/>
        <w:rPr>
          <w:sz w:val="22"/>
          <w:szCs w:val="22"/>
        </w:rPr>
      </w:pPr>
      <w:r w:rsidRPr="00AA1777">
        <w:rPr>
          <w:sz w:val="22"/>
          <w:szCs w:val="22"/>
        </w:rPr>
        <w:t>993. Для устранения возможности пылеобразования и разноса радиоактивных аэрозолей с поверхности намытого откоса при эксплуатации хвостохранилища его поверхность должна перекрываться чистым грунтом, толщиной слоя не менее 0,5 м и засеваться.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994. По периметру хвостохранилища и по направлению потока грунтовых вод должны быть предусмотрены пробоотборные (наблюдательные) скважины. Местоположение и число скважин определяются в зависимости от гидрогеологических условий с таким расчетом, чтобы расстояние между скважинами было не менее 300 м. При этом несколько скважин должны быть расположены за пределами санитарно-защитной зоны.</w:t>
      </w:r>
    </w:p>
    <w:p w:rsidR="00AA1777" w:rsidRPr="00AA1777" w:rsidRDefault="00AA1777" w:rsidP="00AA1777">
      <w:pPr>
        <w:pStyle w:val="ConsPlusNormal"/>
        <w:spacing w:line="300" w:lineRule="atLeast"/>
        <w:ind w:firstLine="540"/>
        <w:jc w:val="both"/>
        <w:rPr>
          <w:sz w:val="22"/>
          <w:szCs w:val="22"/>
        </w:rPr>
      </w:pPr>
      <w:r w:rsidRPr="00AA1777">
        <w:rPr>
          <w:sz w:val="22"/>
          <w:szCs w:val="22"/>
        </w:rPr>
        <w:t>995. Консервация хвостохранилища должна выполняться в соответствии с проектом и начинаться после естественного уплотнения намытых материалов.</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Законсервированное хвостохранилище, расположенное на расстоянии 2 км от населенных пунктов, должно быть ограждено по периметру сборной железобетонной оградой высотой не менее 2 м, а более 2 км - ограждено по его периметру двумя рядами колючей проволоки на железобетонных столбах.</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1"/>
        <w:rPr>
          <w:sz w:val="22"/>
          <w:szCs w:val="22"/>
        </w:rPr>
      </w:pPr>
      <w:r w:rsidRPr="00AA1777">
        <w:rPr>
          <w:sz w:val="22"/>
          <w:szCs w:val="22"/>
        </w:rPr>
        <w:t>VII. ТРЕБОВАНИЯ ЭЛЕКТРОБЕЗОПАСНОСТИ</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996. Эксплуатация электроустановок (электрооборудования, сетей электроснабжения), установленных на объектах ведения горных работ и переработки твердых полезных </w:t>
      </w:r>
      <w:r w:rsidRPr="00AA1777">
        <w:rPr>
          <w:sz w:val="22"/>
          <w:szCs w:val="22"/>
        </w:rPr>
        <w:lastRenderedPageBreak/>
        <w:t>ископаемых, должна осуществляться в соответствии с требованиями по безопасной эксплуатации электроустановок, в части, не противоречащей настоящим Правилам.</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997. В каждой организации должны быть в наличии оформленные в установленном порядке:</w:t>
      </w:r>
    </w:p>
    <w:p w:rsidR="00AA1777" w:rsidRPr="00AA1777" w:rsidRDefault="00AA1777" w:rsidP="00AA1777">
      <w:pPr>
        <w:pStyle w:val="ConsPlusNormal"/>
        <w:spacing w:line="300" w:lineRule="atLeast"/>
        <w:ind w:firstLine="540"/>
        <w:jc w:val="both"/>
        <w:rPr>
          <w:sz w:val="22"/>
          <w:szCs w:val="22"/>
        </w:rPr>
      </w:pPr>
      <w:r w:rsidRPr="00AA1777">
        <w:rPr>
          <w:sz w:val="22"/>
          <w:szCs w:val="22"/>
        </w:rPr>
        <w:t>схема электроснабжения, нанесенная на план горных работ, утвержденная техническим руководителем;</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принципиальная однолинейная схема электроустановок с указанием силовых сетей, рода тока, сечения проводов и кабелей, их длины, марки, напряжения и мощности каждой установки, всех мест заземления, расположения защитной и коммутационной аппаратуры, уставок тока максимальных реле и номинальных токов плавких вставок предохранителей, уставок тока и времени срабатывания защит от однофазных замыканий на землю, токов короткого замыкания в наиболее удаленной точке защищаемой линии</w:t>
      </w:r>
      <w:proofErr w:type="gramEnd"/>
      <w:r w:rsidRPr="00AA1777">
        <w:rPr>
          <w:sz w:val="22"/>
          <w:szCs w:val="22"/>
        </w:rPr>
        <w:t>.</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происшедшие в процессе эксплуатации изменения в схеме электроснабжения, нанесенной на план горных работ, должны отражаться на ней по окончании работ за подписью лица, ответственного за электрооборудование объекта.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В электрических схемах должна быть предусмотрена защита потребителей от перегрузок и коротких замыканий. </w:t>
      </w:r>
      <w:proofErr w:type="gramStart"/>
      <w:r w:rsidRPr="00AA1777">
        <w:rPr>
          <w:sz w:val="22"/>
          <w:szCs w:val="22"/>
        </w:rPr>
        <w:t>Электроустановки с заземленной нейтралью должны иметь устройства защитного отключения в соответствии с действующими нормами по проектированию, техническими регламентами и правилами устройства электроустановок.</w:t>
      </w:r>
      <w:proofErr w:type="gramEnd"/>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998. В помещениях стационарных электрических подстанций и распределительных устройств должны быть вывешены схемы первичной и вторичной коммутации, воздушных и кабельных сетей, инструкции для обслуживающего персонала, правила оказания первой помощи пострадавшим от электрического тока, предупредительные знаки и плакаты.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каждом пусковом аппарате должна быть четкая надпись, указывающая включаемую им установку.</w:t>
      </w:r>
    </w:p>
    <w:p w:rsidR="00AA1777" w:rsidRPr="00AA1777" w:rsidRDefault="00AA1777" w:rsidP="00AA1777">
      <w:pPr>
        <w:pStyle w:val="ConsPlusNormal"/>
        <w:spacing w:line="300" w:lineRule="atLeast"/>
        <w:ind w:firstLine="540"/>
        <w:jc w:val="both"/>
        <w:rPr>
          <w:sz w:val="22"/>
          <w:szCs w:val="22"/>
        </w:rPr>
      </w:pPr>
      <w:r w:rsidRPr="00AA1777">
        <w:rPr>
          <w:sz w:val="22"/>
          <w:szCs w:val="22"/>
        </w:rPr>
        <w:t>999. Для организации безопасного обслуживания электроустановок и сетей должны быть определены и оформлены распоряжениями руководства организации границы обслуживания электротехническим персоналом, назначены лица, ответственные по организации и структурным подразделениям.</w:t>
      </w:r>
    </w:p>
    <w:p w:rsidR="00AA1777" w:rsidRPr="00AA1777" w:rsidRDefault="00AA1777" w:rsidP="00AA1777">
      <w:pPr>
        <w:pStyle w:val="ConsPlusNormal"/>
        <w:spacing w:line="300" w:lineRule="atLeast"/>
        <w:ind w:firstLine="540"/>
        <w:jc w:val="both"/>
        <w:rPr>
          <w:sz w:val="22"/>
          <w:szCs w:val="22"/>
        </w:rPr>
      </w:pPr>
      <w:r w:rsidRPr="00AA1777">
        <w:rPr>
          <w:sz w:val="22"/>
          <w:szCs w:val="22"/>
        </w:rPr>
        <w:t>Лица, ответственные за безопасную эксплуатацию электроустановок, должны быть обучены и аттестованы на знание нормативных документов при эксплуатации электроустановок.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К обслуживанию и ремонту электроустановок должны допускаться только лица, прошедшие соответствующее обучение и сдавшие экзамен на квалификационную группу по электробезопасности.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1000. Голые токоведущие части электрических устройств, голые провода и шины, контакты рубильников и предохранителей, зажимы электрических машин и аппаратов, доступные случайным прикосновениям, должны быть защищены ограждениями. Коробки выводов электрических машин и пускорегулирующей аппаратуры должны быть уплотнены и закрыты крышкой. Снятие крышек во время работы машин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1001. Все электрические машины, аппараты, трансформаторы и другое электрооборудование, их взрывобезопасные оболочки, кабели, заземления должны периодически осматриваться: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лицами, работающими на машинах и механизмах, а также дежурными электрослесарями - ежесменно;</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лицами, ответственными за безопасную эксплуатацию электроустановок, - еженедельно;</w:t>
      </w:r>
    </w:p>
    <w:p w:rsidR="00AA1777" w:rsidRPr="00AA1777" w:rsidRDefault="00AA1777" w:rsidP="00AA1777">
      <w:pPr>
        <w:pStyle w:val="ConsPlusNormal"/>
        <w:spacing w:line="300" w:lineRule="atLeast"/>
        <w:ind w:firstLine="540"/>
        <w:jc w:val="both"/>
        <w:rPr>
          <w:sz w:val="22"/>
          <w:szCs w:val="22"/>
        </w:rPr>
      </w:pPr>
      <w:r w:rsidRPr="00AA1777">
        <w:rPr>
          <w:sz w:val="22"/>
          <w:szCs w:val="22"/>
        </w:rPr>
        <w:t>главными специалистами, ответственными за безопасную эксплуатацию электроустановок, - не реже одного раза в 3 месяца.</w:t>
      </w:r>
    </w:p>
    <w:p w:rsidR="00AA1777" w:rsidRPr="00AA1777" w:rsidRDefault="00AA1777" w:rsidP="00AA1777">
      <w:pPr>
        <w:pStyle w:val="ConsPlusNormal"/>
        <w:spacing w:line="300" w:lineRule="atLeast"/>
        <w:ind w:firstLine="540"/>
        <w:jc w:val="both"/>
        <w:rPr>
          <w:sz w:val="22"/>
          <w:szCs w:val="22"/>
        </w:rPr>
      </w:pPr>
      <w:r w:rsidRPr="00AA1777">
        <w:rPr>
          <w:sz w:val="22"/>
          <w:szCs w:val="22"/>
        </w:rPr>
        <w:t>1002. При работе в электроустановках и на линиях электропередачи должны выполняться организационные и технические мероприятия и применяться электрозащитные средства и индивидуальные средства защиты.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Защитные средства должны удовлетворять действующим требованиям правил применения и испытания средств защиты, используемых в электроустановках, и подвергаться обязательным периодическим электрическим испытаниям в установленные сроки.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Перед каждым применением средств защиты должны быть проверены их исправность, отсутствие внешних повреждений, загрязнений, срок годности по штампу.</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Пользоваться средствами с истекшим сроком годности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Персонал, допускаемый к работе с электротехническими устройствами, электрифицированным инструментом или соприкасающийся по характеру работы с электроприводом машин и механизмов, должен иметь квалификационную группу по электробезопасности.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работники организации должны быть обучены способам освобождения пострадавших от действия электрического тока, оказания первой помощи пострадавшему от действия электрического тока и других травмирующих факторов.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1003. Присоединение передвижных машин к питающим карьерным линиям электропередачи должно производиться при помощи передвижных приключательных пунктов (передвижных комплектных трансформаторных подстанций). Для питания передвижных и самоходных электроустановок должны применяться сети напряжением не выше 35 кВ с изолированной нейтралью трансформаторов или </w:t>
      </w:r>
      <w:proofErr w:type="gramStart"/>
      <w:r w:rsidRPr="00AA1777">
        <w:rPr>
          <w:sz w:val="22"/>
          <w:szCs w:val="22"/>
        </w:rPr>
        <w:t>заземленное</w:t>
      </w:r>
      <w:proofErr w:type="gramEnd"/>
      <w:r w:rsidRPr="00AA1777">
        <w:rPr>
          <w:sz w:val="22"/>
          <w:szCs w:val="22"/>
        </w:rPr>
        <w:t xml:space="preserve"> через высокоомные резисторы либо трансформаторы.</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1004. Запрещается в шахтах применение сетей с глухозаземленной нейтралью трансформаторов, за исключением специальных трансформаторов, используемых только для питания преобразовательных устройств контактных сетей электровозной откатки. Разрешается применение сетей напряжением до 1 кВ с глухозаземленной нейтралью для питания стационарных потребителей, расположенных за пределами подземных и открытых горных работ, а также питающихся от отдельных трансформаторов установок освещения стационарных перегрузочных пунктов и отвалов; въездных (выездных) траншей, специальных осветительных установок и сетей СЦБ. При этом заземляющее устройство этих установок не должно иметь гальванической связи </w:t>
      </w:r>
      <w:proofErr w:type="gramStart"/>
      <w:r w:rsidRPr="00AA1777">
        <w:rPr>
          <w:sz w:val="22"/>
          <w:szCs w:val="22"/>
        </w:rPr>
        <w:t>с</w:t>
      </w:r>
      <w:proofErr w:type="gramEnd"/>
      <w:r w:rsidRPr="00AA1777">
        <w:rPr>
          <w:sz w:val="22"/>
          <w:szCs w:val="22"/>
        </w:rPr>
        <w:t xml:space="preserve"> изолированной нейтралью.</w:t>
      </w:r>
    </w:p>
    <w:p w:rsidR="00AA1777" w:rsidRPr="00AA1777" w:rsidRDefault="00AA1777" w:rsidP="00AA1777">
      <w:pPr>
        <w:pStyle w:val="ConsPlusNormal"/>
        <w:spacing w:line="300" w:lineRule="atLeast"/>
        <w:ind w:firstLine="540"/>
        <w:jc w:val="both"/>
        <w:rPr>
          <w:sz w:val="22"/>
          <w:szCs w:val="22"/>
        </w:rPr>
      </w:pPr>
      <w:r w:rsidRPr="00AA1777">
        <w:rPr>
          <w:sz w:val="22"/>
          <w:szCs w:val="22"/>
        </w:rPr>
        <w:t>1005. Для защиты людей от поражения электрическим током должны применяться защитное заземление и быстродействующая защита от утечек тока на землю (корпус) с автоматическим отключением электроустановки (за исключением цепей напряжением до 60 В), при этом общее время отключения не должно превышать 200 мс при напряжении до 1000</w:t>
      </w:r>
      <w:proofErr w:type="gramStart"/>
      <w:r w:rsidRPr="00AA1777">
        <w:rPr>
          <w:sz w:val="22"/>
          <w:szCs w:val="22"/>
        </w:rPr>
        <w:t xml:space="preserve"> В</w:t>
      </w:r>
      <w:proofErr w:type="gramEnd"/>
      <w:r w:rsidRPr="00AA1777">
        <w:rPr>
          <w:sz w:val="22"/>
          <w:szCs w:val="22"/>
        </w:rPr>
        <w:t xml:space="preserve"> и 120 мс - выше 1000 В. Исправность действия (срабатывания) реле утечки тока должна проверяться в каждой смене перед началом работы. Проверка реле утечки тока в комплекте с автоматом на время их срабатывания должна производиться при его установке, но не реже одного раза в шесть месяцев.</w:t>
      </w:r>
    </w:p>
    <w:p w:rsidR="00AA1777" w:rsidRPr="00AA1777" w:rsidRDefault="00AA1777" w:rsidP="00AA1777">
      <w:pPr>
        <w:pStyle w:val="ConsPlusNormal"/>
        <w:spacing w:line="300" w:lineRule="atLeast"/>
        <w:ind w:firstLine="540"/>
        <w:jc w:val="both"/>
        <w:rPr>
          <w:sz w:val="22"/>
          <w:szCs w:val="22"/>
        </w:rPr>
      </w:pPr>
      <w:r w:rsidRPr="00AA1777">
        <w:rPr>
          <w:sz w:val="22"/>
          <w:szCs w:val="22"/>
        </w:rPr>
        <w:t>1006. Требования к устройству заземлителей, выполнению заземления электрооборудования должны определяться проектом.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1007. Заземление установок должно осуществляться с помощью специальных заземляющих устройств, состоящих из заземлителя и заземляющих проводников. </w:t>
      </w:r>
      <w:r w:rsidRPr="00AA1777">
        <w:rPr>
          <w:sz w:val="22"/>
          <w:szCs w:val="22"/>
        </w:rPr>
        <w:lastRenderedPageBreak/>
        <w:t>Заземлители делятся на главные, местные и дополнительные.</w:t>
      </w:r>
    </w:p>
    <w:p w:rsidR="00AA1777" w:rsidRPr="00AA1777" w:rsidRDefault="00AA1777" w:rsidP="00AA1777">
      <w:pPr>
        <w:pStyle w:val="ConsPlusNormal"/>
        <w:spacing w:line="300" w:lineRule="atLeast"/>
        <w:ind w:firstLine="540"/>
        <w:jc w:val="both"/>
        <w:rPr>
          <w:sz w:val="22"/>
          <w:szCs w:val="22"/>
        </w:rPr>
      </w:pPr>
      <w:r w:rsidRPr="00AA1777">
        <w:rPr>
          <w:sz w:val="22"/>
          <w:szCs w:val="22"/>
        </w:rPr>
        <w:t>1008. Сопротивление общего заземляющего устройства открытых горных работ должно быть не более 4 Ом. В качестве главных заземлителей должны использоваться заземлители подстанций напряжением 35/10-6 кВ или КРП6-10 кВ и естественные заземлители.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Использование заземлителей подстанций напряжением 110 кВ и выше, а также тяговых и совмещенных тяговопонизительных подстанций в качестве главного заземлителя электроустановок на открытых горных работах, питающихся от системы электроснабжения </w:t>
      </w:r>
      <w:proofErr w:type="gramStart"/>
      <w:r w:rsidRPr="00AA1777">
        <w:rPr>
          <w:sz w:val="22"/>
          <w:szCs w:val="22"/>
        </w:rPr>
        <w:t>с</w:t>
      </w:r>
      <w:proofErr w:type="gramEnd"/>
      <w:r w:rsidRPr="00AA1777">
        <w:rPr>
          <w:sz w:val="22"/>
          <w:szCs w:val="22"/>
        </w:rPr>
        <w:t xml:space="preserve"> изолированной нейтралью,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шахте должно быть не менее двух главных заземлителей (основного и резервного), соединенных с заземляющим контуром околоствольных электромашинных камер и центральной подземной подстанции. Заземляющий контур выполняется из стальной полосы сечением не менее 100 мм</w:t>
      </w:r>
      <w:proofErr w:type="gramStart"/>
      <w:r w:rsidRPr="00AA1777">
        <w:rPr>
          <w:sz w:val="22"/>
          <w:szCs w:val="22"/>
        </w:rPr>
        <w:t>2</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Местные заземлители должны быть установлены: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в распределительной или трансформаторной подстанции;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у стационарного или передвижного распределительного пункта;</w:t>
      </w:r>
    </w:p>
    <w:p w:rsidR="00AA1777" w:rsidRPr="00AA1777" w:rsidRDefault="00AA1777" w:rsidP="00AA1777">
      <w:pPr>
        <w:pStyle w:val="ConsPlusNormal"/>
        <w:spacing w:line="300" w:lineRule="atLeast"/>
        <w:ind w:firstLine="540"/>
        <w:jc w:val="both"/>
        <w:rPr>
          <w:sz w:val="22"/>
          <w:szCs w:val="22"/>
        </w:rPr>
      </w:pPr>
      <w:r w:rsidRPr="00AA1777">
        <w:rPr>
          <w:sz w:val="22"/>
          <w:szCs w:val="22"/>
        </w:rPr>
        <w:t>у индивидуально установленного выключателя или распределительного устройства;</w:t>
      </w:r>
    </w:p>
    <w:p w:rsidR="00AA1777" w:rsidRPr="00AA1777" w:rsidRDefault="00AA1777" w:rsidP="00AA1777">
      <w:pPr>
        <w:pStyle w:val="ConsPlusNormal"/>
        <w:spacing w:line="300" w:lineRule="atLeast"/>
        <w:ind w:firstLine="540"/>
        <w:jc w:val="both"/>
        <w:rPr>
          <w:sz w:val="22"/>
          <w:szCs w:val="22"/>
        </w:rPr>
      </w:pPr>
      <w:r w:rsidRPr="00AA1777">
        <w:rPr>
          <w:sz w:val="22"/>
          <w:szCs w:val="22"/>
        </w:rPr>
        <w:t>у кабельной муфты, заводская конструкция которой предусматривает ее заземление. Для сетей стационарного освещения необходимо устройство местного заземления через каждые 100 м кабельной сети;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у отдельно установленных машин, за исключением случаев заземления на шину главного заземлителя.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Заземлитель должен подсоединяться полосой или тросом к сборке заземляющих проводников (шин), выполненных из стали или меди с минимальным сечением соответственно 50 или 25 мм</w:t>
      </w:r>
      <w:proofErr w:type="gramStart"/>
      <w:r w:rsidRPr="00AA1777">
        <w:rPr>
          <w:sz w:val="22"/>
          <w:szCs w:val="22"/>
        </w:rPr>
        <w:t>2</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качестве проводников, связывающих местные и главные заземлители, должны использоваться стальная броня и свинцовая оболочка бронированных кабелей или другие проводники.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Установка местных заземлителей для месторождений с высоким удельным сопротивлением пород (калийно-магниевые, каменные соли) не требуется.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1009. Сопротивление изоляции относительно земли шахтных электрических установок и кабелей переменного тока должно быть не ниже следующих норм:</w:t>
      </w:r>
    </w:p>
    <w:p w:rsidR="00AA1777" w:rsidRPr="00AA1777" w:rsidRDefault="00AA1777" w:rsidP="00AA1777">
      <w:pPr>
        <w:pStyle w:val="ConsPlusNormal"/>
        <w:spacing w:line="300" w:lineRule="atLeast"/>
        <w:ind w:firstLine="540"/>
        <w:jc w:val="both"/>
        <w:rPr>
          <w:sz w:val="22"/>
          <w:szCs w:val="22"/>
        </w:rPr>
      </w:pPr>
      <w:r w:rsidRPr="00AA1777">
        <w:rPr>
          <w:sz w:val="22"/>
          <w:szCs w:val="22"/>
        </w:rPr>
        <w:t>электродвигатели добычных и проходческих машин - 0,5 МОм;</w:t>
      </w:r>
    </w:p>
    <w:p w:rsidR="00AA1777" w:rsidRPr="00AA1777" w:rsidRDefault="00AA1777" w:rsidP="00AA1777">
      <w:pPr>
        <w:pStyle w:val="ConsPlusNormal"/>
        <w:spacing w:line="300" w:lineRule="atLeast"/>
        <w:ind w:firstLine="540"/>
        <w:jc w:val="both"/>
        <w:rPr>
          <w:sz w:val="22"/>
          <w:szCs w:val="22"/>
        </w:rPr>
      </w:pPr>
      <w:r w:rsidRPr="00AA1777">
        <w:rPr>
          <w:sz w:val="22"/>
          <w:szCs w:val="22"/>
        </w:rPr>
        <w:t>электродвигатели других машин, осветительных трансформаторов, пусковых агрегатов, ручных электросверл - 1 МОм;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пусковой и распределительной аппаратуры, кабелей любой длины - 1 МОм на фазу.</w:t>
      </w:r>
    </w:p>
    <w:p w:rsidR="00AA1777" w:rsidRPr="00AA1777" w:rsidRDefault="00AA1777" w:rsidP="00AA1777">
      <w:pPr>
        <w:pStyle w:val="ConsPlusNormal"/>
        <w:spacing w:line="300" w:lineRule="atLeast"/>
        <w:ind w:firstLine="540"/>
        <w:jc w:val="both"/>
        <w:rPr>
          <w:sz w:val="22"/>
          <w:szCs w:val="22"/>
        </w:rPr>
      </w:pPr>
      <w:r w:rsidRPr="00AA1777">
        <w:rPr>
          <w:sz w:val="22"/>
          <w:szCs w:val="22"/>
        </w:rPr>
        <w:t>Измерение сопротивления изоляции должно производиться перед включением после монтажа и переноски, после аварийного отключения защиты, а также после длительного бездействия, но не реже одного раза в 3 месяца.</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применение гибких кабелей с нарушенной внешней оболочкой. Ремонт гибких кабелей должен производиться методом вулканизации.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Автоматическая защита во всех аппаратах должна подвергаться проверке перед вводом в эксплуатацию. Последующие проверки должны производиться в соответствии с руководством по эксплуатации завода-изготовителя, а при отсутствии регламентирующих сроков - не реже одного раза в год.</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Общее переходное сопротивление сети заземления не должно превышать 2 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1010. Заземление карьерных экскаваторов, работающих на погрузке горной массы в забоях с контактными сетями электрифицированного транспорта, должно осуществляться:</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при оборудовании забойной контактной сети - защитой, отключающей напряжение контактной сети при прикосновении ковша экскаватора к контактному проводу, на общее заземляющее устройство;</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при отсутствии защиты, реагирующей на прикосновение ковша к контактному проводу на обособленный заземлитель, металлически не связанный с общей сетью заземления, допуск персонала к рельсам ж/д путей горного участка и ремонтные работы на экскаваторах должны производиться при обязательном присоединении заземляющей жилы кабеля к приключательному пункту и отсоединением заземляющего проводника от рельса.</w:t>
      </w:r>
      <w:proofErr w:type="gramEnd"/>
      <w:r w:rsidRPr="00AA1777">
        <w:rPr>
          <w:sz w:val="22"/>
          <w:szCs w:val="22"/>
        </w:rPr>
        <w:t xml:space="preserve"> Во всех случаях необходимо обеспечить контроль целостности заземляющей жилы кабеля.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1011. Персонал, работающий на электроустановках, обязан ежесменно производить наружный осмотр защитных заземлений. В случае неисправности заземления установка должна быть немедленно отключена до приведения заземления в исправное состояние.</w:t>
      </w:r>
    </w:p>
    <w:p w:rsidR="00AA1777" w:rsidRPr="00AA1777" w:rsidRDefault="00AA1777" w:rsidP="00AA1777">
      <w:pPr>
        <w:pStyle w:val="ConsPlusNormal"/>
        <w:spacing w:line="300" w:lineRule="atLeast"/>
        <w:ind w:firstLine="540"/>
        <w:jc w:val="both"/>
        <w:rPr>
          <w:sz w:val="22"/>
          <w:szCs w:val="22"/>
        </w:rPr>
      </w:pPr>
      <w:r w:rsidRPr="00AA1777">
        <w:rPr>
          <w:sz w:val="22"/>
          <w:szCs w:val="22"/>
        </w:rPr>
        <w:t>1012. Осмотр всех заземляющих устройств на шахте должен производиться не реже одного раза в три месяца, а измерение общего сопротивления заземляющей сети не реже одного раза в год.</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Наружный осмотр всей заземляющей сети в карьере должен проводиться не реже одного раза в месяц и после взрывных работ в зоне возможного повреждения заземляющих устройств, а измерение сопротивления заземляющих устройств стационарных электроустановок должно выполняться в периоды наибольшего высыхания (летом) и наибольшего промерзания (зимой) грунта, а общего заземляющего устройства передвижных электроустановок должно производиться не реже одного раза в месяц.</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Сопротивление заземления необходимо измерить также перед включением вновь смонтированной или перенесенной установки.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Результаты осмотра и измерений заземления заносятся в "Журнал осмотра и измерения заземления".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1013. На пусковом и коммутационном аппарате должна быть четкая надпись, указывающая включаемую им установку или участок, величину параметров тока срабатывания реле максимального тока или номинального тока плавкого предохранителя. На электродвигатели и приводимые ими в движение механизмы должны быть нанесены стрелки, указывающие направление вращения механизма и электродвигателя. На пускорегулирующих устройствах должны быть отмечены положения "пуск" и "стоп".</w:t>
      </w:r>
    </w:p>
    <w:p w:rsidR="00AA1777" w:rsidRPr="00AA1777" w:rsidRDefault="00AA1777" w:rsidP="00AA1777">
      <w:pPr>
        <w:pStyle w:val="ConsPlusNormal"/>
        <w:spacing w:line="300" w:lineRule="atLeast"/>
        <w:ind w:firstLine="540"/>
        <w:jc w:val="both"/>
        <w:rPr>
          <w:sz w:val="22"/>
          <w:szCs w:val="22"/>
        </w:rPr>
      </w:pPr>
      <w:r w:rsidRPr="00AA1777">
        <w:rPr>
          <w:sz w:val="22"/>
          <w:szCs w:val="22"/>
        </w:rPr>
        <w:t>1014. Все электроприводы технологического оборудования должны быть снабжены электрической блокировкой, исключающей самозапуск механизмов после подачи напряжения питания.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1015.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обслуживать электроустановки напряжением выше 1000</w:t>
      </w:r>
      <w:proofErr w:type="gramStart"/>
      <w:r w:rsidRPr="00AA1777">
        <w:rPr>
          <w:sz w:val="22"/>
          <w:szCs w:val="22"/>
        </w:rPr>
        <w:t xml:space="preserve"> В</w:t>
      </w:r>
      <w:proofErr w:type="gramEnd"/>
      <w:r w:rsidRPr="00AA1777">
        <w:rPr>
          <w:sz w:val="22"/>
          <w:szCs w:val="22"/>
        </w:rPr>
        <w:t xml:space="preserve"> без защитных средств (диэлектрических перчаток, бот или изолирующих подставок);</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ремонтировать, присоединять и отсоединять электрооборудование и кабели, находящиеся под напряжением выше 50</w:t>
      </w:r>
      <w:proofErr w:type="gramStart"/>
      <w:r w:rsidRPr="00AA1777">
        <w:rPr>
          <w:sz w:val="22"/>
          <w:szCs w:val="22"/>
        </w:rPr>
        <w:t xml:space="preserve"> В</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эксплуатировать электрооборудование при неисправных средствах взрывозащиты, блокировках, заземлении, аппаратах защиты, нарушении схем управления и защиты и поврежденных кабелях;</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иметь под напряжением неиспользуемые электрические сети, за исключением </w:t>
      </w:r>
      <w:proofErr w:type="gramStart"/>
      <w:r w:rsidRPr="00AA1777">
        <w:rPr>
          <w:sz w:val="22"/>
          <w:szCs w:val="22"/>
        </w:rPr>
        <w:t>резервных</w:t>
      </w:r>
      <w:proofErr w:type="gramEnd"/>
      <w:r w:rsidRPr="00AA1777">
        <w:rPr>
          <w:sz w:val="22"/>
          <w:szCs w:val="22"/>
        </w:rPr>
        <w:t>;</w:t>
      </w:r>
    </w:p>
    <w:p w:rsidR="00AA1777" w:rsidRPr="00AA1777" w:rsidRDefault="00AA1777" w:rsidP="00AA1777">
      <w:pPr>
        <w:pStyle w:val="ConsPlusNormal"/>
        <w:spacing w:line="300" w:lineRule="atLeast"/>
        <w:ind w:firstLine="540"/>
        <w:jc w:val="both"/>
        <w:rPr>
          <w:sz w:val="22"/>
          <w:szCs w:val="22"/>
        </w:rPr>
      </w:pPr>
      <w:r w:rsidRPr="00AA1777">
        <w:rPr>
          <w:sz w:val="22"/>
          <w:szCs w:val="22"/>
        </w:rPr>
        <w:t>изменять заводскую конструкцию и схему электрооборудования, схемы аппаратуры управления, защиты и контроля, а также градуировку устройств защиты на шахте, за исключением случаев, когда такие изменения согласованы с заводом-изготовителем;</w:t>
      </w:r>
    </w:p>
    <w:p w:rsidR="00AA1777" w:rsidRPr="00AA1777" w:rsidRDefault="00AA1777" w:rsidP="00AA1777">
      <w:pPr>
        <w:pStyle w:val="ConsPlusNormal"/>
        <w:spacing w:line="300" w:lineRule="atLeast"/>
        <w:ind w:firstLine="540"/>
        <w:jc w:val="both"/>
        <w:rPr>
          <w:sz w:val="22"/>
          <w:szCs w:val="22"/>
        </w:rPr>
      </w:pPr>
      <w:r w:rsidRPr="00AA1777">
        <w:rPr>
          <w:sz w:val="22"/>
          <w:szCs w:val="22"/>
        </w:rPr>
        <w:t>снимать с аппаратов знаки, надписи, пломбы лицам, не имеющим на это права.</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1016. Электродуговая сварка в подземных выработках и надшахтных зданиях должна проводиться по наряду в соответствии с проектом производства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1017. Электроснабжение центральных подземных подстанций (далее - ЦПП), людских и грузо-людских шахтных подъемных установок, вентиляторов главного проветривания, главных водоотливных установок, сетевых и питательных насосов котельных должны быть выполнены по первой категории надежности электроснабжения от поверхностных подстанций, а главных водоотливных установок - от ЦПП.</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1018. Для передачи и распределения электрической энергии и информации в подземных выработках должны применяться шахтные, не поддерживающие горение кабели:</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горизонтальных и наклонных (до 45 град. включительно) выработок - бронированные кабели с ленточной броней;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стационарной прокладки по капитальным основным вертикальным и наклонным (более 45 град.) выработкам, скважинам - бронированные кабели с проволочной броней в свинцовой или поливинилхлоридной оболочке;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присоединения передвижных участковых подстанций - бронированные кабели с проволочной или ленточной броней;</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питания передвижных машин и механизмов, электроустановок в очистных блоках, в сетях напряжением 127 - 1140</w:t>
      </w:r>
      <w:proofErr w:type="gramStart"/>
      <w:r w:rsidRPr="00AA1777">
        <w:rPr>
          <w:sz w:val="22"/>
          <w:szCs w:val="22"/>
        </w:rPr>
        <w:t xml:space="preserve"> В</w:t>
      </w:r>
      <w:proofErr w:type="gramEnd"/>
      <w:r w:rsidRPr="00AA1777">
        <w:rPr>
          <w:sz w:val="22"/>
          <w:szCs w:val="22"/>
        </w:rPr>
        <w:t>, а также осветительных сетей - гибкие экранированные кабели;</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стационарных осветительных сетей - бронированные кабели в свинцовой или поливинилхлоридной оболочке, а также гибкие экранированные кабели.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шахтах, опасных по газу и пыли, применение бронированных кабелей в алюминиевой оболочке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1019. Запрещается прокладка силовых кабелей по наклонным стволам и уклонам, подающим свежий воздух и оборудованным рельсовым транспортом, а также по вертикальным стволам с деревянной крепью.</w:t>
      </w:r>
    </w:p>
    <w:p w:rsidR="00AA1777" w:rsidRPr="00AA1777" w:rsidRDefault="00AA1777" w:rsidP="00AA1777">
      <w:pPr>
        <w:pStyle w:val="ConsPlusNormal"/>
        <w:spacing w:line="300" w:lineRule="atLeast"/>
        <w:ind w:firstLine="540"/>
        <w:jc w:val="both"/>
        <w:rPr>
          <w:sz w:val="22"/>
          <w:szCs w:val="22"/>
        </w:rPr>
      </w:pPr>
      <w:r w:rsidRPr="00AA1777">
        <w:rPr>
          <w:sz w:val="22"/>
          <w:szCs w:val="22"/>
        </w:rPr>
        <w:t>1020. Для контрольных цепей и цепей управления, прокладываемых по вертикальным и наклонным выработкам с углом наклона свыше 45°, должны применяться контрольные бронированные кабели, в горизонтальных и наклонных выработках до 45 град. - гибкие кабели.</w:t>
      </w:r>
    </w:p>
    <w:p w:rsidR="00AA1777" w:rsidRPr="00AA1777" w:rsidRDefault="00AA1777" w:rsidP="00AA1777">
      <w:pPr>
        <w:pStyle w:val="ConsPlusNormal"/>
        <w:spacing w:line="300" w:lineRule="atLeast"/>
        <w:ind w:firstLine="540"/>
        <w:jc w:val="both"/>
        <w:rPr>
          <w:sz w:val="22"/>
          <w:szCs w:val="22"/>
        </w:rPr>
      </w:pPr>
      <w:r w:rsidRPr="00AA1777">
        <w:rPr>
          <w:sz w:val="22"/>
          <w:szCs w:val="22"/>
        </w:rPr>
        <w:t>1021. Для сооружения кабельных передвижных распределительных сетей и для питания самоходных и передвижных электропотребителей на объектах открытых горных работ (экскаваторов, конвейерно-отвальных комплексов, буровых станков) должны использоваться гибкие шланговые кабели, как минимум, с пятью жилами: три силовых, заземляющая и вспомогательная (контрольная). При обрыве заземляющей жилы в гибких кабелях должны предусматриваться защиты, воздействующие на отключение коммутационного аппарата с питающей стороны кабеля.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1022. Для временных линий электропередачи (далее - </w:t>
      </w:r>
      <w:proofErr w:type="gramStart"/>
      <w:r w:rsidRPr="00AA1777">
        <w:rPr>
          <w:sz w:val="22"/>
          <w:szCs w:val="22"/>
        </w:rPr>
        <w:t>ВЛ</w:t>
      </w:r>
      <w:proofErr w:type="gramEnd"/>
      <w:r w:rsidRPr="00AA1777">
        <w:rPr>
          <w:sz w:val="22"/>
          <w:szCs w:val="22"/>
        </w:rPr>
        <w:t>) напряжением до 35 кВ разрешается применение передвижных опор. Расстояние между передвижными опорами определяется по расчету с учетом климатических условий и обеспечения устойчивости опор, но не должно превышать 50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Двойное крепление проводов должно быть выполнено при пересечении воздушных </w:t>
      </w:r>
      <w:proofErr w:type="gramStart"/>
      <w:r w:rsidRPr="00AA1777">
        <w:rPr>
          <w:sz w:val="22"/>
          <w:szCs w:val="22"/>
        </w:rPr>
        <w:t>ВЛ</w:t>
      </w:r>
      <w:proofErr w:type="gramEnd"/>
      <w:r w:rsidRPr="00AA1777">
        <w:rPr>
          <w:sz w:val="22"/>
          <w:szCs w:val="22"/>
        </w:rPr>
        <w:t xml:space="preserve"> с контактной сетью, ВЛ с ВЛ, ВЛ с постоянными технологическими дорогами, а одинарное крепление - при пересечении ВЛ с автомобильными дорогами, проложенными по уступам и отвалам.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1023. Все воздушные и кабельные линии электропередачи в границах опасных зон на </w:t>
      </w:r>
      <w:r w:rsidRPr="00AA1777">
        <w:rPr>
          <w:sz w:val="22"/>
          <w:szCs w:val="22"/>
        </w:rPr>
        <w:lastRenderedPageBreak/>
        <w:t>время взрыва должны быть отключены.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После взрыва перед включением линий электропередачи они должны быть осмотрены, а выявленные повреждения устранены.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1024. Гибкие кабели, питающие передвижные машины, должны прокладываться так, чтобы исключалась возможность их повреждения, примерзания, завала породой, наезда на них транспортных средств и механизмов. По обводненной площади кабель должен прокладываться на опорах (козлах) или сухой породной отсыпке.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В начале смены, а также в течение работы гибкие кабели должны осматриваться персоналом, обслуживающим данную установку.</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Допускается содержать гибкий кабель под напряжением на специальном барабане (устройстве), если это предусмотрено конструкцией машины.</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Переноска (перетаскивание) гибкого кабеля должна производиться с помощью механизмов с применением специальных приспособлений, обеспечивающих ограничение радиуса изгиба кабеля, или вручную.</w:t>
      </w:r>
    </w:p>
    <w:p w:rsidR="00AA1777" w:rsidRPr="00AA1777" w:rsidRDefault="00AA1777" w:rsidP="00AA1777">
      <w:pPr>
        <w:pStyle w:val="ConsPlusNormal"/>
        <w:spacing w:line="300" w:lineRule="atLeast"/>
        <w:ind w:firstLine="540"/>
        <w:jc w:val="both"/>
        <w:rPr>
          <w:sz w:val="22"/>
          <w:szCs w:val="22"/>
        </w:rPr>
      </w:pPr>
      <w:r w:rsidRPr="00AA1777">
        <w:rPr>
          <w:sz w:val="22"/>
          <w:szCs w:val="22"/>
        </w:rPr>
        <w:t>1025. При переноске (подноске) экскаваторного кабеля, находящегося под напряжением, обслуживающий персонал обязан пользоваться диэлектрическими перчатками или специальными устройствами с изолирующими рукоятками.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Работа экскаваторов, погрузчиков, буровых станков, кранов и другой горно-транспортной техники вблизи </w:t>
      </w:r>
      <w:proofErr w:type="gramStart"/>
      <w:r w:rsidRPr="00AA1777">
        <w:rPr>
          <w:sz w:val="22"/>
          <w:szCs w:val="22"/>
        </w:rPr>
        <w:t>ВЛ</w:t>
      </w:r>
      <w:proofErr w:type="gramEnd"/>
      <w:r w:rsidRPr="00AA1777">
        <w:rPr>
          <w:sz w:val="22"/>
          <w:szCs w:val="22"/>
        </w:rPr>
        <w:t>, находящихся под напряжением, должна осуществляться на расстоянии по воздуху от подъемной или выдвижной части до ближайшего провода, находящегося под напряжением до 20 кВ, - не менее 2 м, а при напряжении 35 кВ - не менее 4 м.</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При пересечении (сближении) </w:t>
      </w:r>
      <w:proofErr w:type="gramStart"/>
      <w:r w:rsidRPr="00AA1777">
        <w:rPr>
          <w:sz w:val="22"/>
          <w:szCs w:val="22"/>
        </w:rPr>
        <w:t>ВЛ</w:t>
      </w:r>
      <w:proofErr w:type="gramEnd"/>
      <w:r w:rsidRPr="00AA1777">
        <w:rPr>
          <w:sz w:val="22"/>
          <w:szCs w:val="22"/>
        </w:rPr>
        <w:t xml:space="preserve"> с автомобильными дорогами расстояние от нижнего фазного провода линии до верхней точки машин или груза должно быть при напряжении до 20 кВ - не менее 2 м, а при напряжении 35 кВ - не менее 2,5 м.</w:t>
      </w:r>
    </w:p>
    <w:p w:rsidR="00AA1777" w:rsidRPr="00AA1777" w:rsidRDefault="00AA1777" w:rsidP="00AA1777">
      <w:pPr>
        <w:pStyle w:val="ConsPlusNormal"/>
        <w:spacing w:line="300" w:lineRule="atLeast"/>
        <w:ind w:firstLine="540"/>
        <w:jc w:val="both"/>
        <w:rPr>
          <w:sz w:val="22"/>
          <w:szCs w:val="22"/>
        </w:rPr>
      </w:pPr>
      <w:r w:rsidRPr="00AA1777">
        <w:rPr>
          <w:sz w:val="22"/>
          <w:szCs w:val="22"/>
        </w:rPr>
        <w:t>1026. В подземных выработках должны применяться аппараты, электрические машины, трансформаторы и приборы в рудничном нормальном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шахтах, опасных по газу и пыли, должно применяться оборудование во взрывозащищенном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В капитальных сухих выработках шахт, не опасных по газу и пыли, допускается применение, в соответствии с проектом, электрооборудования в общепромышленном исполнении, со степенью защиты от внешних воздействий не ниже IP54.</w:t>
      </w:r>
    </w:p>
    <w:p w:rsidR="00AA1777" w:rsidRPr="00AA1777" w:rsidRDefault="00AA1777" w:rsidP="00AA1777">
      <w:pPr>
        <w:pStyle w:val="ConsPlusNormal"/>
        <w:spacing w:line="300" w:lineRule="atLeast"/>
        <w:ind w:firstLine="540"/>
        <w:jc w:val="both"/>
        <w:rPr>
          <w:sz w:val="22"/>
          <w:szCs w:val="22"/>
        </w:rPr>
      </w:pPr>
      <w:r w:rsidRPr="00AA1777">
        <w:rPr>
          <w:sz w:val="22"/>
          <w:szCs w:val="22"/>
        </w:rPr>
        <w:t>1027. Для питания стационарных приемников электрической энергии, передвижных подстанций, а также при проходке стволов должно применяться напряжение не выше 10000</w:t>
      </w:r>
      <w:proofErr w:type="gramStart"/>
      <w:r w:rsidRPr="00AA1777">
        <w:rPr>
          <w:sz w:val="22"/>
          <w:szCs w:val="22"/>
        </w:rPr>
        <w:t xml:space="preserve"> В</w:t>
      </w:r>
      <w:proofErr w:type="gramEnd"/>
      <w:r w:rsidRPr="00AA1777">
        <w:rPr>
          <w:sz w:val="22"/>
          <w:szCs w:val="22"/>
        </w:rPr>
        <w:t>, для питания передвижных приемников электрической энергии (кроме передвижных подстанций) - не выше 3300 В.</w:t>
      </w:r>
    </w:p>
    <w:p w:rsidR="00AA1777" w:rsidRPr="00AA1777" w:rsidRDefault="00AA1777" w:rsidP="00AA1777">
      <w:pPr>
        <w:pStyle w:val="ConsPlusNormal"/>
        <w:spacing w:line="300" w:lineRule="atLeast"/>
        <w:ind w:firstLine="540"/>
        <w:jc w:val="both"/>
        <w:rPr>
          <w:sz w:val="22"/>
          <w:szCs w:val="22"/>
        </w:rPr>
      </w:pPr>
      <w:r w:rsidRPr="00AA1777">
        <w:rPr>
          <w:sz w:val="22"/>
          <w:szCs w:val="22"/>
        </w:rPr>
        <w:t>1028. Для питания цепей управления стационарных механизмов должно применяться напряжение до 60</w:t>
      </w:r>
      <w:proofErr w:type="gramStart"/>
      <w:r w:rsidRPr="00AA1777">
        <w:rPr>
          <w:sz w:val="22"/>
          <w:szCs w:val="22"/>
        </w:rPr>
        <w:t xml:space="preserve"> В</w:t>
      </w:r>
      <w:proofErr w:type="gramEnd"/>
      <w:r w:rsidRPr="00AA1777">
        <w:rPr>
          <w:sz w:val="22"/>
          <w:szCs w:val="22"/>
        </w:rPr>
        <w:t>, для передвижных механизмов при кабельной проводке - не выше 42 В.</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1029. Запрещается применение схем, допускающих подачу напряжения на машины и механизмы и управления ими (кроме вентиляторов местного проветривания - ВМП) одновременно с двух и более мест.</w:t>
      </w:r>
    </w:p>
    <w:p w:rsidR="00AA1777" w:rsidRPr="00AA1777" w:rsidRDefault="00AA1777" w:rsidP="00AA1777">
      <w:pPr>
        <w:pStyle w:val="ConsPlusNormal"/>
        <w:spacing w:line="300" w:lineRule="atLeast"/>
        <w:ind w:firstLine="540"/>
        <w:jc w:val="both"/>
        <w:rPr>
          <w:sz w:val="22"/>
          <w:szCs w:val="22"/>
        </w:rPr>
      </w:pPr>
      <w:r w:rsidRPr="00AA1777">
        <w:rPr>
          <w:sz w:val="22"/>
          <w:szCs w:val="22"/>
        </w:rPr>
        <w:t>Управление пускателями и магнитными станциями должно осуществляться дистанционно с пультов, расположенных на самих машинах или вблизи от них.</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Запрещается применять однокнопочные посты для управления магнитными пускателями, кроме случаев, когда эти посты применяются только для отключения.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Электродвигатели оснащаются нулевой защитой и защитой от токов перегрузки.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Электроаппаратура должна иметь блокировки против подачи напряжения на линии и </w:t>
      </w:r>
      <w:r w:rsidRPr="00AA1777">
        <w:rPr>
          <w:sz w:val="22"/>
          <w:szCs w:val="22"/>
        </w:rPr>
        <w:lastRenderedPageBreak/>
        <w:t>электроустановки при повреждении их изоляции относительно земли и коротком замыкании.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1030. Запрещается применять в подземных выработках коммутационные и пусковые аппараты, содержащие масло или другую горючую жидкость. Электромашинные камеры и камеры подстанций, в которых установлено электрооборудование с масляным заполнением, должны быть закреплены несгораемым материалом.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1031. Трансформаторное масло, применяемое в аппаратах, установленных в подземных выработках, должно проверяться на электрическую прочность для трансформаторов и выключателей не реже одного раза в 6 месяцев, для остальных аппаратов - не реже одного раза в 3 месяца.</w:t>
      </w:r>
    </w:p>
    <w:p w:rsidR="00AA1777" w:rsidRPr="00AA1777" w:rsidRDefault="00AA1777" w:rsidP="00AA1777">
      <w:pPr>
        <w:pStyle w:val="ConsPlusNormal"/>
        <w:spacing w:line="300" w:lineRule="atLeast"/>
        <w:ind w:firstLine="540"/>
        <w:jc w:val="both"/>
        <w:rPr>
          <w:sz w:val="22"/>
          <w:szCs w:val="22"/>
        </w:rPr>
      </w:pPr>
      <w:r w:rsidRPr="00AA1777">
        <w:rPr>
          <w:sz w:val="22"/>
          <w:szCs w:val="22"/>
        </w:rPr>
        <w:t>Физико-химические свойства масел должны проверяться не реже одного раза в год.</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Протоколы испытаний должны храниться у главного механика (энергетика) шахты.</w:t>
      </w:r>
    </w:p>
    <w:p w:rsidR="00AA1777" w:rsidRPr="00AA1777" w:rsidRDefault="00AA1777" w:rsidP="00AA1777">
      <w:pPr>
        <w:pStyle w:val="ConsPlusNormal"/>
        <w:spacing w:line="300" w:lineRule="atLeast"/>
        <w:ind w:firstLine="540"/>
        <w:jc w:val="both"/>
        <w:rPr>
          <w:sz w:val="22"/>
          <w:szCs w:val="22"/>
        </w:rPr>
      </w:pPr>
      <w:r w:rsidRPr="00AA1777">
        <w:rPr>
          <w:sz w:val="22"/>
          <w:szCs w:val="22"/>
        </w:rPr>
        <w:t>Сбойки и входы в камеры, а также прилегающие к ним горные выработки на расстоянии не менее 5 м в обе стороны от камеры и против самой камеры должны быть закреплены тем же материалом, что и камера.</w:t>
      </w:r>
    </w:p>
    <w:p w:rsidR="00AA1777" w:rsidRPr="00AA1777" w:rsidRDefault="00AA1777" w:rsidP="00AA1777">
      <w:pPr>
        <w:pStyle w:val="ConsPlusNormal"/>
        <w:spacing w:line="300" w:lineRule="atLeast"/>
        <w:ind w:firstLine="540"/>
        <w:jc w:val="both"/>
        <w:rPr>
          <w:sz w:val="22"/>
          <w:szCs w:val="22"/>
        </w:rPr>
      </w:pPr>
      <w:r w:rsidRPr="00AA1777">
        <w:rPr>
          <w:sz w:val="22"/>
          <w:szCs w:val="22"/>
        </w:rPr>
        <w:t>Уровень пола камеры центральной подземной подстанции и главного водоотлива должен быть выше отметки головки рельсов околоствольного двора (в месте сопряжения его со стволом, по которому проложены водоотливные трубы) не менее чем на 0,5 м.</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Центральная подземная подстанция, питающая насосную станцию главного водоотлива, должна быть соединена с ходком, выходящим из насосной и примыкающим к стволу на высоте не менее 7 м от уровня почвы околоствольного двора, а с околоствольным двором соединена ходком с герметической дверью, которая должна быть рассчитана на давление 0,1 МПа.</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1032. В камерах, где установлено электрооборудование, помимо сплошных пожарных дверей, должны быть решетчатые двери с запорным устройством. Двери камер, в которых нет постоянного обслуживающего персонала, должны быть закрыты. У входа камеры должны быть вывешены знаки "Вход посторонним запрещается", а в камере на видном месте должны быть вывешены соответствующие предупредительные плакаты, согласно проекту.</w:t>
      </w:r>
    </w:p>
    <w:p w:rsidR="00AA1777" w:rsidRPr="00AA1777" w:rsidRDefault="00AA1777" w:rsidP="00AA1777">
      <w:pPr>
        <w:pStyle w:val="ConsPlusNormal"/>
        <w:spacing w:line="300" w:lineRule="atLeast"/>
        <w:ind w:firstLine="540"/>
        <w:jc w:val="both"/>
        <w:rPr>
          <w:sz w:val="22"/>
          <w:szCs w:val="22"/>
        </w:rPr>
      </w:pPr>
      <w:r w:rsidRPr="00AA1777">
        <w:rPr>
          <w:sz w:val="22"/>
          <w:szCs w:val="22"/>
        </w:rPr>
        <w:t>1033. Токоведущие части электроаппаратуры центральных насосных камер и камер центральных подземных подстанций должны быть на высоте не менее 1 м от головки рельсов околоствольного двора.</w:t>
      </w:r>
    </w:p>
    <w:p w:rsidR="00AA1777" w:rsidRPr="00AA1777" w:rsidRDefault="00AA1777" w:rsidP="00AA1777">
      <w:pPr>
        <w:pStyle w:val="ConsPlusNormal"/>
        <w:spacing w:line="300" w:lineRule="atLeast"/>
        <w:ind w:firstLine="540"/>
        <w:jc w:val="both"/>
        <w:rPr>
          <w:sz w:val="22"/>
          <w:szCs w:val="22"/>
        </w:rPr>
      </w:pPr>
      <w:r w:rsidRPr="00AA1777">
        <w:rPr>
          <w:sz w:val="22"/>
          <w:szCs w:val="22"/>
        </w:rPr>
        <w:t>1034. В камерах подстанций длиной более 10 м должны быть два выхода, расположенные в наиболее удаленных друг от друга частях камеры.</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Между машинами и аппаратами в камерах должны быть оставлены проходы, достаточные для транспортирования машин и аппаратов при их ремонте или замене, но не менее 0,8 м. Со стороны стен камер должны оставляться монтажные проходы шириной не менее 0,5 м. Расстояние от верхней части аппарата до кровли должно быть не менее 0,5 м.</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1035. Передвижные трансформаторные подстанции, комплектные распределительные устройства должны размещаться в хорошо закрепленных и удобных для обслуживания местах, быть защищены от капежа и механических повреждений и не мешать работе транспорта и передвижению людей. Расстояние от электрооборудования до подвижного состава или конвейера должно быть не менее 0,8 м. В случае размещения электрооборудования в заездах должен быть устроен барьер, исключающий заезд подвижного состава на участок, где оно установлено.</w:t>
      </w:r>
    </w:p>
    <w:p w:rsidR="00AA1777" w:rsidRPr="00AA1777" w:rsidRDefault="00AA1777" w:rsidP="00AA1777">
      <w:pPr>
        <w:pStyle w:val="ConsPlusNormal"/>
        <w:spacing w:line="300" w:lineRule="atLeast"/>
        <w:ind w:firstLine="540"/>
        <w:jc w:val="both"/>
        <w:rPr>
          <w:sz w:val="22"/>
          <w:szCs w:val="22"/>
        </w:rPr>
      </w:pPr>
      <w:r w:rsidRPr="00AA1777">
        <w:rPr>
          <w:sz w:val="22"/>
          <w:szCs w:val="22"/>
        </w:rPr>
        <w:t>1036. Запрещается устройство маслосборных ям в подземных камерах, оборудованных аппаратами и трансформаторами, содержащими масло. В камерах, где установлено электрооборудование с масляным заполнением, должен быть устроен порог высотой не менее 0,1 м.</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Камеры должны быть сухими, стены и потолок машинных и трансформаторных камер должны быть окрашены.</w:t>
      </w:r>
    </w:p>
    <w:p w:rsidR="00AA1777" w:rsidRPr="00AA1777" w:rsidRDefault="00AA1777" w:rsidP="00AA1777">
      <w:pPr>
        <w:pStyle w:val="ConsPlusNormal"/>
        <w:spacing w:line="300" w:lineRule="atLeast"/>
        <w:ind w:firstLine="540"/>
        <w:jc w:val="both"/>
        <w:rPr>
          <w:sz w:val="22"/>
          <w:szCs w:val="22"/>
        </w:rPr>
      </w:pPr>
      <w:r w:rsidRPr="00AA1777">
        <w:rPr>
          <w:sz w:val="22"/>
          <w:szCs w:val="22"/>
        </w:rPr>
        <w:t>1037. В подземных сетях напряжением выше 1140</w:t>
      </w:r>
      <w:proofErr w:type="gramStart"/>
      <w:r w:rsidRPr="00AA1777">
        <w:rPr>
          <w:sz w:val="22"/>
          <w:szCs w:val="22"/>
        </w:rPr>
        <w:t xml:space="preserve"> В</w:t>
      </w:r>
      <w:proofErr w:type="gramEnd"/>
      <w:r w:rsidRPr="00AA1777">
        <w:rPr>
          <w:sz w:val="22"/>
          <w:szCs w:val="22"/>
        </w:rPr>
        <w:t xml:space="preserve"> должна осуществляться защита линий, трансформаторов и электродвигателей от токов короткого замыкания и утечек (замыканий) на землю.</w:t>
      </w:r>
    </w:p>
    <w:p w:rsidR="00AA1777" w:rsidRPr="00AA1777" w:rsidRDefault="00AA1777" w:rsidP="00AA1777">
      <w:pPr>
        <w:pStyle w:val="ConsPlusNormal"/>
        <w:spacing w:line="300" w:lineRule="atLeast"/>
        <w:ind w:firstLine="540"/>
        <w:jc w:val="both"/>
        <w:rPr>
          <w:sz w:val="22"/>
          <w:szCs w:val="22"/>
        </w:rPr>
      </w:pPr>
      <w:r w:rsidRPr="00AA1777">
        <w:rPr>
          <w:sz w:val="22"/>
          <w:szCs w:val="22"/>
        </w:rPr>
        <w:t>На отходящих линиях ЦПП к электрооборудованию, находящемуся в выработках, опасных по газу или пыли, защита от токов короткого замыкания и утечек (замыканий) на землю должна быть мгновенного действия (без выдержки времени).</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На линиях, питающих ЦПП, распределительные и трансформаторные подстанции, установленные в выработках, не опасных по газу или пыли, максимальная токовая защита с ограниченно зависимой выдержкой времени и отсечкой мгновенного действия применяются в случае, если зона ее действия охватывает и сборные шины ЦПП, а также защиту от замыканий на землю с выдержкой времени до 0,7 с.</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1038. При напряжении до 1140</w:t>
      </w:r>
      <w:proofErr w:type="gramStart"/>
      <w:r w:rsidRPr="00AA1777">
        <w:rPr>
          <w:sz w:val="22"/>
          <w:szCs w:val="22"/>
        </w:rPr>
        <w:t xml:space="preserve"> В</w:t>
      </w:r>
      <w:proofErr w:type="gramEnd"/>
      <w:r w:rsidRPr="00AA1777">
        <w:rPr>
          <w:sz w:val="22"/>
          <w:szCs w:val="22"/>
        </w:rPr>
        <w:t xml:space="preserve"> должна осуществляться защита:</w:t>
      </w:r>
    </w:p>
    <w:p w:rsidR="00AA1777" w:rsidRPr="00AA1777" w:rsidRDefault="00AA1777" w:rsidP="00AA1777">
      <w:pPr>
        <w:pStyle w:val="ConsPlusNormal"/>
        <w:spacing w:line="300" w:lineRule="atLeast"/>
        <w:ind w:firstLine="540"/>
        <w:jc w:val="both"/>
        <w:rPr>
          <w:sz w:val="22"/>
          <w:szCs w:val="22"/>
        </w:rPr>
      </w:pPr>
      <w:r w:rsidRPr="00AA1777">
        <w:rPr>
          <w:sz w:val="22"/>
          <w:szCs w:val="22"/>
        </w:rPr>
        <w:t>трансформаторов и каждого отходящего от них присоединения от токов короткого замыкания - автоматическими выключателями с максимальной токовой защитой;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электродвигателей и питающих их кабелей от токов короткого замыкания - </w:t>
      </w:r>
      <w:proofErr w:type="gramStart"/>
      <w:r w:rsidRPr="00AA1777">
        <w:rPr>
          <w:sz w:val="22"/>
          <w:szCs w:val="22"/>
        </w:rPr>
        <w:t>мгновенная</w:t>
      </w:r>
      <w:proofErr w:type="gramEnd"/>
      <w:r w:rsidRPr="00AA1777">
        <w:rPr>
          <w:sz w:val="22"/>
          <w:szCs w:val="22"/>
        </w:rPr>
        <w:t xml:space="preserve"> или селективная в пределах до 0,2 с, а от токов перегрузки или от перегрева - нулевая;</w:t>
      </w:r>
    </w:p>
    <w:p w:rsidR="00AA1777" w:rsidRPr="00AA1777" w:rsidRDefault="00AA1777" w:rsidP="00AA1777">
      <w:pPr>
        <w:pStyle w:val="ConsPlusNormal"/>
        <w:spacing w:line="300" w:lineRule="atLeast"/>
        <w:ind w:firstLine="540"/>
        <w:jc w:val="both"/>
        <w:rPr>
          <w:sz w:val="22"/>
          <w:szCs w:val="22"/>
        </w:rPr>
      </w:pPr>
      <w:r w:rsidRPr="00AA1777">
        <w:rPr>
          <w:sz w:val="22"/>
          <w:szCs w:val="22"/>
        </w:rPr>
        <w:t>от включения напряжения при сниженном сопротивлении изоляции относительно земли;</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электрической сети от опасных токов утечки на землю - автоматическими выключателями в комплексе с одним аппаратом защиты на всю электрически связанную сеть (подключенную к одному или группе параллельно работающих трансформаторов); при срабатывании аппарата защиты токов утечки должна отключаться вся сеть, подключенная к указанным трансформаторам, за исключением отрезка кабеля длиной не более 10 м, соединяющего трансформаторы с общесетевым автоматическим выключателем.</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Общая длина кабелей, присоединенных к одному или параллельно работающим трансформаторам, должна ограничиваться емкостью относительно земли величиной не более 1 мкф на фазу.</w:t>
      </w:r>
    </w:p>
    <w:p w:rsidR="00AA1777" w:rsidRPr="00AA1777" w:rsidRDefault="00AA1777" w:rsidP="00AA1777">
      <w:pPr>
        <w:pStyle w:val="ConsPlusNormal"/>
        <w:spacing w:line="300" w:lineRule="atLeast"/>
        <w:ind w:firstLine="540"/>
        <w:jc w:val="both"/>
        <w:rPr>
          <w:sz w:val="22"/>
          <w:szCs w:val="22"/>
        </w:rPr>
      </w:pPr>
      <w:r w:rsidRPr="00AA1777">
        <w:rPr>
          <w:sz w:val="22"/>
          <w:szCs w:val="22"/>
        </w:rPr>
        <w:t>1039. Вся защитная аппаратура должна иметь блокировки против подачи напряжения на линии и электроустановки с пониженным сопротивлением изоляции относительно земли и после срабатывания защиты максимального тока.</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1040. Для питания осветительных приборов общего внутреннего и наружного освещения должно применяться напряжение не выше 380/220 вольт переменного тока при </w:t>
      </w:r>
      <w:proofErr w:type="gramStart"/>
      <w:r w:rsidRPr="00AA1777">
        <w:rPr>
          <w:sz w:val="22"/>
          <w:szCs w:val="22"/>
        </w:rPr>
        <w:t>заземленной</w:t>
      </w:r>
      <w:proofErr w:type="gramEnd"/>
      <w:r w:rsidRPr="00AA1777">
        <w:rPr>
          <w:sz w:val="22"/>
          <w:szCs w:val="22"/>
        </w:rPr>
        <w:t xml:space="preserve"> нейтрали и не выше 220 вольт переменного тока при изолированной нейтрали и при постоянном токе.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В помещениях без повышенной опасности напряжение 220</w:t>
      </w:r>
      <w:proofErr w:type="gramStart"/>
      <w:r w:rsidRPr="00AA1777">
        <w:rPr>
          <w:sz w:val="22"/>
          <w:szCs w:val="22"/>
        </w:rPr>
        <w:t xml:space="preserve"> В</w:t>
      </w:r>
      <w:proofErr w:type="gramEnd"/>
      <w:r w:rsidRPr="00AA1777">
        <w:rPr>
          <w:sz w:val="22"/>
          <w:szCs w:val="22"/>
        </w:rPr>
        <w:t xml:space="preserve"> может применяться для всех стационарно установленных осветительных приборов вне зависимости от высоты их установки. В помещениях с повышенной опасностью при установке светильников с лампами накаливания над полом ниже 2,5 м должны применяться светильники специальной конструкции либо использоваться напряжение не выше 50</w:t>
      </w:r>
      <w:proofErr w:type="gramStart"/>
      <w:r w:rsidRPr="00AA1777">
        <w:rPr>
          <w:sz w:val="22"/>
          <w:szCs w:val="22"/>
        </w:rPr>
        <w:t xml:space="preserve"> В</w:t>
      </w:r>
      <w:proofErr w:type="gramEnd"/>
      <w:r w:rsidRPr="00AA1777">
        <w:rPr>
          <w:sz w:val="22"/>
          <w:szCs w:val="22"/>
        </w:rPr>
        <w:t xml:space="preserve"> с заземлением металлической арматуры.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напряжении 380</w:t>
      </w:r>
      <w:proofErr w:type="gramStart"/>
      <w:r w:rsidRPr="00AA1777">
        <w:rPr>
          <w:sz w:val="22"/>
          <w:szCs w:val="22"/>
        </w:rPr>
        <w:t xml:space="preserve"> В</w:t>
      </w:r>
      <w:proofErr w:type="gramEnd"/>
      <w:r w:rsidRPr="00AA1777">
        <w:rPr>
          <w:sz w:val="22"/>
          <w:szCs w:val="22"/>
        </w:rPr>
        <w:t xml:space="preserve"> для питания осветительных приборов общего внутреннего и наружного освещения ввод в осветительный прибор и пускорегулирующий аппарат выполняется проводами или кабелем с изоляцией на напряжение не менее 660 В.</w:t>
      </w:r>
    </w:p>
    <w:p w:rsidR="00AA1777" w:rsidRPr="00AA1777" w:rsidRDefault="00AA1777" w:rsidP="00AA1777">
      <w:pPr>
        <w:pStyle w:val="ConsPlusNormal"/>
        <w:spacing w:line="300" w:lineRule="atLeast"/>
        <w:ind w:firstLine="540"/>
        <w:jc w:val="both"/>
        <w:rPr>
          <w:sz w:val="22"/>
          <w:szCs w:val="22"/>
        </w:rPr>
      </w:pPr>
      <w:r w:rsidRPr="00AA1777">
        <w:rPr>
          <w:sz w:val="22"/>
          <w:szCs w:val="22"/>
        </w:rPr>
        <w:t>Ввод в осветительный прибор двух или трех проводов разных фаз системы 660/380</w:t>
      </w:r>
      <w:proofErr w:type="gramStart"/>
      <w:r w:rsidRPr="00AA1777">
        <w:rPr>
          <w:sz w:val="22"/>
          <w:szCs w:val="22"/>
        </w:rPr>
        <w:t xml:space="preserve"> В</w:t>
      </w:r>
      <w:proofErr w:type="gramEnd"/>
      <w:r w:rsidRPr="00AA1777">
        <w:rPr>
          <w:sz w:val="22"/>
          <w:szCs w:val="22"/>
        </w:rPr>
        <w:t xml:space="preserve">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Для осветительных сетей на объекте открытых горных работ, а также освещения </w:t>
      </w:r>
      <w:r w:rsidRPr="00AA1777">
        <w:rPr>
          <w:sz w:val="22"/>
          <w:szCs w:val="22"/>
        </w:rPr>
        <w:lastRenderedPageBreak/>
        <w:t>передвижных машин, механизмов и агрегатов должно применяться напряжение не выше 220</w:t>
      </w:r>
      <w:proofErr w:type="gramStart"/>
      <w:r w:rsidRPr="00AA1777">
        <w:rPr>
          <w:sz w:val="22"/>
          <w:szCs w:val="22"/>
        </w:rPr>
        <w:t xml:space="preserve"> В</w:t>
      </w:r>
      <w:proofErr w:type="gramEnd"/>
      <w:r w:rsidRPr="00AA1777">
        <w:rPr>
          <w:sz w:val="22"/>
          <w:szCs w:val="22"/>
        </w:rPr>
        <w:t xml:space="preserve"> при изолированной нейтрали за исключением освещения отвалов и автодорог вне карьера при питании от отдельных трансформаторных подстанций разрешается применение напряжения 380/220 в сети с заземленной нейтралью.</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применении напряжения выше 220</w:t>
      </w:r>
      <w:proofErr w:type="gramStart"/>
      <w:r w:rsidRPr="00AA1777">
        <w:rPr>
          <w:sz w:val="22"/>
          <w:szCs w:val="22"/>
        </w:rPr>
        <w:t xml:space="preserve"> В</w:t>
      </w:r>
      <w:proofErr w:type="gramEnd"/>
      <w:r w:rsidRPr="00AA1777">
        <w:rPr>
          <w:sz w:val="22"/>
          <w:szCs w:val="22"/>
        </w:rPr>
        <w:t xml:space="preserve"> должны использоваться осветительные мачты или специальные виды освещения.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1041. Каждое рабочее место должно иметь аварийное освещение от независимого источника питания.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 ведении открытых горных работ для питания ручных переносных ламп должно применяться линейное напряжение не выше 36</w:t>
      </w:r>
      <w:proofErr w:type="gramStart"/>
      <w:r w:rsidRPr="00AA1777">
        <w:rPr>
          <w:sz w:val="22"/>
          <w:szCs w:val="22"/>
        </w:rPr>
        <w:t xml:space="preserve"> В</w:t>
      </w:r>
      <w:proofErr w:type="gramEnd"/>
      <w:r w:rsidRPr="00AA1777">
        <w:rPr>
          <w:sz w:val="22"/>
          <w:szCs w:val="22"/>
        </w:rPr>
        <w:t xml:space="preserve"> переменного тока и до 50 В постоянного тока, а при тепловозной тяге - до 75 В постоянного тока.</w:t>
      </w:r>
    </w:p>
    <w:p w:rsidR="00AA1777" w:rsidRPr="00AA1777" w:rsidRDefault="00AA1777" w:rsidP="00AA1777">
      <w:pPr>
        <w:pStyle w:val="ConsPlusNormal"/>
        <w:spacing w:line="300" w:lineRule="atLeast"/>
        <w:ind w:firstLine="540"/>
        <w:jc w:val="both"/>
        <w:rPr>
          <w:sz w:val="22"/>
          <w:szCs w:val="22"/>
        </w:rPr>
      </w:pPr>
      <w:r w:rsidRPr="00AA1777">
        <w:rPr>
          <w:sz w:val="22"/>
          <w:szCs w:val="22"/>
        </w:rPr>
        <w:t>1042. На стационарных и передвижных опорах контактной сети постоянного тока напряжением до 1650</w:t>
      </w:r>
      <w:proofErr w:type="gramStart"/>
      <w:r w:rsidRPr="00AA1777">
        <w:rPr>
          <w:sz w:val="22"/>
          <w:szCs w:val="22"/>
        </w:rPr>
        <w:t xml:space="preserve"> В</w:t>
      </w:r>
      <w:proofErr w:type="gramEnd"/>
      <w:r w:rsidRPr="00AA1777">
        <w:rPr>
          <w:sz w:val="22"/>
          <w:szCs w:val="22"/>
        </w:rPr>
        <w:t xml:space="preserve"> включительно при ведении открытых горных работ подвеска проводов электрического освещения и светильников, устанавливаемых выше контактного провода, должна осуществляться на противоположной от него стороне опоры. Расстояние от контактного провода до проводов освещения по вертикали должно быть не менее 1,5 м. Изоляторы осветительной сети должны применяться на напряжение 1650 В. Расстояние от контактного провода до опоры при боковой подвеске должно быть не менее 1 м.</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Совместная подвеска на опорах контактного провода и проводов линии связи запрещается.</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Замена ламп и светильников, расположенных ниже осветительных проводов на деревянных опорах, должна производиться при снятом с контактного провода напряжении.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Ремонт осветительной сети (замена крюков, штырей и изоляторов, перетяжка проводов и других элементов) должен производиться при снятом напряжении, как с контактной, так и с осветительной сети.</w:t>
      </w:r>
    </w:p>
    <w:p w:rsidR="00AA1777" w:rsidRPr="00AA1777" w:rsidRDefault="00AA1777" w:rsidP="00AA1777">
      <w:pPr>
        <w:pStyle w:val="ConsPlusNormal"/>
        <w:spacing w:line="300" w:lineRule="atLeast"/>
        <w:ind w:firstLine="540"/>
        <w:jc w:val="both"/>
        <w:rPr>
          <w:sz w:val="22"/>
          <w:szCs w:val="22"/>
        </w:rPr>
      </w:pPr>
      <w:r w:rsidRPr="00AA1777">
        <w:rPr>
          <w:sz w:val="22"/>
          <w:szCs w:val="22"/>
        </w:rPr>
        <w:t>1043. При обслуживании светильников квалифицированным персоналом с помощью кранов работа должна выполняться в присутствии второго лица.</w:t>
      </w:r>
    </w:p>
    <w:p w:rsidR="00AA1777" w:rsidRPr="00AA1777" w:rsidRDefault="00AA1777" w:rsidP="00AA1777">
      <w:pPr>
        <w:pStyle w:val="ConsPlusNormal"/>
        <w:spacing w:line="300" w:lineRule="atLeast"/>
        <w:ind w:firstLine="540"/>
        <w:jc w:val="both"/>
        <w:rPr>
          <w:sz w:val="22"/>
          <w:szCs w:val="22"/>
        </w:rPr>
      </w:pPr>
      <w:r w:rsidRPr="00AA1777">
        <w:rPr>
          <w:sz w:val="22"/>
          <w:szCs w:val="22"/>
        </w:rPr>
        <w:t>1044. При применении для местного освещения светильников с люминесцентными лампами на напряжение 127 - 220</w:t>
      </w:r>
      <w:proofErr w:type="gramStart"/>
      <w:r w:rsidRPr="00AA1777">
        <w:rPr>
          <w:sz w:val="22"/>
          <w:szCs w:val="22"/>
        </w:rPr>
        <w:t xml:space="preserve"> В</w:t>
      </w:r>
      <w:proofErr w:type="gramEnd"/>
      <w:r w:rsidRPr="00AA1777">
        <w:rPr>
          <w:sz w:val="22"/>
          <w:szCs w:val="22"/>
        </w:rPr>
        <w:t xml:space="preserve"> должны быть недоступны их токоведущие части от случайных прикосновений, а в помещениях сырых, особо сырых, жарких и с химически активной средой - в арматуре специальной конструкции.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1045. Для питания ручных светильников в помещениях с повышенной опасностью должно применяться напряжение не выше 50 В.</w:t>
      </w:r>
    </w:p>
    <w:p w:rsidR="00AA1777" w:rsidRPr="00AA1777" w:rsidRDefault="00AA1777" w:rsidP="00AA1777">
      <w:pPr>
        <w:pStyle w:val="ConsPlusNormal"/>
        <w:spacing w:line="300" w:lineRule="atLeast"/>
        <w:ind w:firstLine="540"/>
        <w:jc w:val="both"/>
        <w:rPr>
          <w:sz w:val="22"/>
          <w:szCs w:val="22"/>
        </w:rPr>
      </w:pPr>
      <w:r w:rsidRPr="00AA1777">
        <w:rPr>
          <w:sz w:val="22"/>
          <w:szCs w:val="22"/>
        </w:rPr>
        <w:t>Питание светильников на напряжение 50</w:t>
      </w:r>
      <w:proofErr w:type="gramStart"/>
      <w:r w:rsidRPr="00AA1777">
        <w:rPr>
          <w:sz w:val="22"/>
          <w:szCs w:val="22"/>
        </w:rPr>
        <w:t xml:space="preserve"> В</w:t>
      </w:r>
      <w:proofErr w:type="gramEnd"/>
      <w:r w:rsidRPr="00AA1777">
        <w:rPr>
          <w:sz w:val="22"/>
          <w:szCs w:val="22"/>
        </w:rPr>
        <w:t xml:space="preserve"> и ниже должно осуществляться от трансформаторов с электрически раздельными обмотками первичного и вторичного напряжения.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1046. В помещениях особо опасных, а также при особо неблагоприятных условиях, когда опасность поражения электрическим током усугубляется теснотой, неудобством положения работающего, соприкасающегося с большими металлическими, хорошо заземленными поверхностями (работа в котлах, баках, цистернах и других устройствах), для питания ручных и переносных светильников должно применяться напряжение не выше 12 В.</w:t>
      </w:r>
    </w:p>
    <w:p w:rsidR="00AA1777" w:rsidRPr="00AA1777" w:rsidRDefault="00AA1777" w:rsidP="00AA1777">
      <w:pPr>
        <w:pStyle w:val="ConsPlusNormal"/>
        <w:spacing w:line="300" w:lineRule="atLeast"/>
        <w:ind w:firstLine="540"/>
        <w:jc w:val="both"/>
        <w:rPr>
          <w:sz w:val="22"/>
          <w:szCs w:val="22"/>
        </w:rPr>
      </w:pPr>
      <w:r w:rsidRPr="00AA1777">
        <w:rPr>
          <w:sz w:val="22"/>
          <w:szCs w:val="22"/>
        </w:rPr>
        <w:t>1047. В помещении приготовления растворов флотореагентов для местного освещения должно использоваться напряжение не выше 12 В.</w:t>
      </w:r>
    </w:p>
    <w:p w:rsidR="00AA1777" w:rsidRPr="00AA1777" w:rsidRDefault="00AA1777" w:rsidP="00AA1777">
      <w:pPr>
        <w:pStyle w:val="ConsPlusNormal"/>
        <w:spacing w:line="300" w:lineRule="atLeast"/>
        <w:ind w:firstLine="540"/>
        <w:jc w:val="both"/>
        <w:rPr>
          <w:sz w:val="22"/>
          <w:szCs w:val="22"/>
        </w:rPr>
      </w:pPr>
      <w:r w:rsidRPr="00AA1777">
        <w:rPr>
          <w:sz w:val="22"/>
          <w:szCs w:val="22"/>
        </w:rPr>
        <w:t>1048. Напряжение переносного электроинструмента должно быть не выше 220</w:t>
      </w:r>
      <w:proofErr w:type="gramStart"/>
      <w:r w:rsidRPr="00AA1777">
        <w:rPr>
          <w:sz w:val="22"/>
          <w:szCs w:val="22"/>
        </w:rPr>
        <w:t xml:space="preserve"> В</w:t>
      </w:r>
      <w:proofErr w:type="gramEnd"/>
      <w:r w:rsidRPr="00AA1777">
        <w:rPr>
          <w:sz w:val="22"/>
          <w:szCs w:val="22"/>
        </w:rPr>
        <w:t xml:space="preserve"> в помещениях без повышенной опасности и не выше 50 В в помещениях с повышенной опасностью и вне помещений.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1049. Штепсельные соединения, предназначенные для подключения электроинструмента, должны иметь недоступные для прикосновения токоведущие части и </w:t>
      </w:r>
      <w:r w:rsidRPr="00AA1777">
        <w:rPr>
          <w:sz w:val="22"/>
          <w:szCs w:val="22"/>
        </w:rPr>
        <w:lastRenderedPageBreak/>
        <w:t>дополнительный заземляющий контакт.</w:t>
      </w:r>
    </w:p>
    <w:p w:rsidR="00AA1777" w:rsidRPr="00AA1777" w:rsidRDefault="00AA1777" w:rsidP="00AA1777">
      <w:pPr>
        <w:pStyle w:val="ConsPlusNormal"/>
        <w:spacing w:line="300" w:lineRule="atLeast"/>
        <w:ind w:firstLine="540"/>
        <w:jc w:val="both"/>
        <w:rPr>
          <w:sz w:val="22"/>
          <w:szCs w:val="22"/>
        </w:rPr>
      </w:pPr>
      <w:r w:rsidRPr="00AA1777">
        <w:rPr>
          <w:sz w:val="22"/>
          <w:szCs w:val="22"/>
        </w:rPr>
        <w:t>1050. Штепсельные соединения (розетки, вилки), применяемые на напряжение 12 и 50</w:t>
      </w:r>
      <w:proofErr w:type="gramStart"/>
      <w:r w:rsidRPr="00AA1777">
        <w:rPr>
          <w:sz w:val="22"/>
          <w:szCs w:val="22"/>
        </w:rPr>
        <w:t xml:space="preserve"> В</w:t>
      </w:r>
      <w:proofErr w:type="gramEnd"/>
      <w:r w:rsidRPr="00AA1777">
        <w:rPr>
          <w:sz w:val="22"/>
          <w:szCs w:val="22"/>
        </w:rPr>
        <w:t>, по своему конструктивному исполнению должны отличаться от обычных штепсельных соединений, предназначенных для напряжений 127 и 220 В, и исключать возможность включений вилок на 12 и 50 В в штепсельные розетки на 127 и 220 В.</w:t>
      </w:r>
    </w:p>
    <w:p w:rsidR="00AA1777" w:rsidRPr="00AA1777" w:rsidRDefault="00AA1777" w:rsidP="00AA1777">
      <w:pPr>
        <w:pStyle w:val="ConsPlusNormal"/>
        <w:spacing w:line="300" w:lineRule="atLeast"/>
        <w:ind w:firstLine="540"/>
        <w:jc w:val="both"/>
        <w:rPr>
          <w:sz w:val="22"/>
          <w:szCs w:val="22"/>
        </w:rPr>
      </w:pPr>
      <w:r w:rsidRPr="00AA1777">
        <w:rPr>
          <w:sz w:val="22"/>
          <w:szCs w:val="22"/>
        </w:rPr>
        <w:t>1051. На шахтах рабочие места, лестницы, проходы для людей должны иметь освещение. Сетевыми светильниками должны освещаться все действующие рабочие зоны, а также все горные выработки, служащие для транспортирования грузов и передвижения людей (кроме выработок, предназначенных только для доставки грузов).</w:t>
      </w:r>
    </w:p>
    <w:p w:rsidR="00AA1777" w:rsidRPr="00AA1777" w:rsidRDefault="00AA1777" w:rsidP="00AA1777">
      <w:pPr>
        <w:pStyle w:val="ConsPlusNormal"/>
        <w:spacing w:line="300" w:lineRule="atLeast"/>
        <w:jc w:val="both"/>
        <w:rPr>
          <w:sz w:val="22"/>
          <w:szCs w:val="22"/>
        </w:rPr>
      </w:pPr>
      <w:r w:rsidRPr="00AA1777">
        <w:rPr>
          <w:sz w:val="22"/>
          <w:szCs w:val="22"/>
        </w:rPr>
        <w:t>(</w:t>
      </w:r>
      <w:proofErr w:type="gramStart"/>
      <w:r w:rsidRPr="00AA1777">
        <w:rPr>
          <w:sz w:val="22"/>
          <w:szCs w:val="22"/>
        </w:rPr>
        <w:t>в</w:t>
      </w:r>
      <w:proofErr w:type="gramEnd"/>
      <w:r w:rsidRPr="00AA1777">
        <w:rPr>
          <w:sz w:val="22"/>
          <w:szCs w:val="22"/>
        </w:rPr>
        <w:t xml:space="preserve">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Очистные забои должны освещаться переносными светильниками напряжением до 36</w:t>
      </w:r>
      <w:proofErr w:type="gramStart"/>
      <w:r w:rsidRPr="00AA1777">
        <w:rPr>
          <w:sz w:val="22"/>
          <w:szCs w:val="22"/>
        </w:rPr>
        <w:t xml:space="preserve"> В</w:t>
      </w:r>
      <w:proofErr w:type="gramEnd"/>
      <w:r w:rsidRPr="00AA1777">
        <w:rPr>
          <w:sz w:val="22"/>
          <w:szCs w:val="22"/>
        </w:rPr>
        <w:t>, а при высоте камер более 4 м - прожекторами с напряжением не свыше 220 В. Перечень мест, подлежащих освещению сетевыми светильниками, должен утверждаться техническим руководителем объекта.</w:t>
      </w:r>
    </w:p>
    <w:p w:rsidR="00AA1777" w:rsidRPr="00AA1777" w:rsidRDefault="00AA1777" w:rsidP="00AA1777">
      <w:pPr>
        <w:pStyle w:val="ConsPlusNormal"/>
        <w:spacing w:line="300" w:lineRule="atLeast"/>
        <w:jc w:val="both"/>
        <w:rPr>
          <w:sz w:val="22"/>
          <w:szCs w:val="22"/>
        </w:rPr>
      </w:pPr>
      <w:r w:rsidRPr="00AA1777">
        <w:rPr>
          <w:sz w:val="22"/>
          <w:szCs w:val="22"/>
        </w:rPr>
        <w:t>(в ред. Приказа Ростехнадзора от 21.11.2018 N 580)</w:t>
      </w:r>
    </w:p>
    <w:p w:rsidR="00AA1777" w:rsidRPr="00AA1777" w:rsidRDefault="00AA1777" w:rsidP="00AA1777">
      <w:pPr>
        <w:pStyle w:val="ConsPlusNormal"/>
        <w:spacing w:line="300" w:lineRule="atLeast"/>
        <w:ind w:firstLine="540"/>
        <w:jc w:val="both"/>
        <w:rPr>
          <w:sz w:val="22"/>
          <w:szCs w:val="22"/>
        </w:rPr>
      </w:pPr>
      <w:r w:rsidRPr="00AA1777">
        <w:rPr>
          <w:sz w:val="22"/>
          <w:szCs w:val="22"/>
        </w:rPr>
        <w:t>1052. В шахтах должны применяться светильники в рудничном исполнении. Лампы освещения напряжением выше 24</w:t>
      </w:r>
      <w:proofErr w:type="gramStart"/>
      <w:r w:rsidRPr="00AA1777">
        <w:rPr>
          <w:sz w:val="22"/>
          <w:szCs w:val="22"/>
        </w:rPr>
        <w:t xml:space="preserve"> В</w:t>
      </w:r>
      <w:proofErr w:type="gramEnd"/>
      <w:r w:rsidRPr="00AA1777">
        <w:rPr>
          <w:sz w:val="22"/>
          <w:szCs w:val="22"/>
        </w:rPr>
        <w:t xml:space="preserve"> должны иметь защитную арматуру.</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питания подземных осветительных установок должно применяться напряжение (линейное) не выше 220 В.</w:t>
      </w:r>
    </w:p>
    <w:p w:rsidR="00AA1777" w:rsidRPr="00AA1777" w:rsidRDefault="00AA1777" w:rsidP="00AA1777">
      <w:pPr>
        <w:pStyle w:val="ConsPlusNormal"/>
        <w:spacing w:line="300" w:lineRule="atLeast"/>
        <w:ind w:firstLine="540"/>
        <w:jc w:val="both"/>
        <w:rPr>
          <w:sz w:val="22"/>
          <w:szCs w:val="22"/>
        </w:rPr>
      </w:pPr>
      <w:r w:rsidRPr="00AA1777">
        <w:rPr>
          <w:sz w:val="22"/>
          <w:szCs w:val="22"/>
        </w:rPr>
        <w:t>1053. Для питания светильников в подземных выработках запрещается применять трансформаторы в общепромышленном исполнении.</w:t>
      </w:r>
    </w:p>
    <w:p w:rsidR="00AA1777" w:rsidRPr="00AA1777" w:rsidRDefault="00AA1777" w:rsidP="00AA1777">
      <w:pPr>
        <w:pStyle w:val="ConsPlusNormal"/>
        <w:spacing w:line="300" w:lineRule="atLeast"/>
        <w:ind w:firstLine="540"/>
        <w:jc w:val="both"/>
        <w:rPr>
          <w:sz w:val="22"/>
          <w:szCs w:val="22"/>
        </w:rPr>
      </w:pPr>
      <w:r w:rsidRPr="00AA1777">
        <w:rPr>
          <w:sz w:val="22"/>
          <w:szCs w:val="22"/>
        </w:rPr>
        <w:t>1054. Все рабочие зоны, камеры служебного назначения, места, предусмотренные планом мероприятий по локализации и ликвидации последствий аварий на опасных производственных объектах, должны быть оборудованы двухпроходной телефонной связью, имеющей непосредственный выход на общешахтную телефонную станцию на поверхности.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Соединительные телефонные линии, линии транзитных абонентов со стороны общешахтного коммутатора и пункта диспетчера должны быть обеспечены максимальной токовой защитой.</w:t>
      </w:r>
    </w:p>
    <w:p w:rsidR="00AA1777" w:rsidRPr="00AA1777" w:rsidRDefault="00AA1777" w:rsidP="00AA1777">
      <w:pPr>
        <w:pStyle w:val="ConsPlusNormal"/>
        <w:spacing w:line="300" w:lineRule="atLeast"/>
        <w:ind w:firstLine="540"/>
        <w:jc w:val="both"/>
        <w:rPr>
          <w:sz w:val="22"/>
          <w:szCs w:val="22"/>
        </w:rPr>
      </w:pPr>
      <w:r w:rsidRPr="00AA1777">
        <w:rPr>
          <w:sz w:val="22"/>
          <w:szCs w:val="22"/>
        </w:rPr>
        <w:t>1055. Питание аппаратуры подземной телефонной связи должно производиться при линейном напряжении не выше 220</w:t>
      </w:r>
      <w:proofErr w:type="gramStart"/>
      <w:r w:rsidRPr="00AA1777">
        <w:rPr>
          <w:sz w:val="22"/>
          <w:szCs w:val="22"/>
        </w:rPr>
        <w:t xml:space="preserve"> В</w:t>
      </w:r>
      <w:proofErr w:type="gramEnd"/>
      <w:r w:rsidRPr="00AA1777">
        <w:rPr>
          <w:sz w:val="22"/>
          <w:szCs w:val="22"/>
        </w:rPr>
        <w:t xml:space="preserve"> от осветительной сети, аккумуляторных батарей или выпрямительных устройств.</w:t>
      </w:r>
    </w:p>
    <w:p w:rsidR="00AA1777" w:rsidRPr="00AA1777" w:rsidRDefault="00AA1777" w:rsidP="00AA1777">
      <w:pPr>
        <w:pStyle w:val="ConsPlusNormal"/>
        <w:spacing w:line="300" w:lineRule="atLeast"/>
        <w:ind w:firstLine="540"/>
        <w:jc w:val="both"/>
        <w:rPr>
          <w:sz w:val="22"/>
          <w:szCs w:val="22"/>
        </w:rPr>
      </w:pPr>
      <w:r w:rsidRPr="00AA1777">
        <w:rPr>
          <w:sz w:val="22"/>
          <w:szCs w:val="22"/>
        </w:rPr>
        <w:t>Для питания аппаратуры сигнализации напряжение должно быть не выше 220</w:t>
      </w:r>
      <w:proofErr w:type="gramStart"/>
      <w:r w:rsidRPr="00AA1777">
        <w:rPr>
          <w:sz w:val="22"/>
          <w:szCs w:val="22"/>
        </w:rPr>
        <w:t xml:space="preserve"> В</w:t>
      </w:r>
      <w:proofErr w:type="gramEnd"/>
      <w:r w:rsidRPr="00AA1777">
        <w:rPr>
          <w:sz w:val="22"/>
          <w:szCs w:val="22"/>
        </w:rPr>
        <w:t>, при наличии защиты от токов утечки.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Питание транспортных сигнальных устройств от контактной сети напряжением не выше 275</w:t>
      </w:r>
      <w:proofErr w:type="gramStart"/>
      <w:r w:rsidRPr="00AA1777">
        <w:rPr>
          <w:sz w:val="22"/>
          <w:szCs w:val="22"/>
        </w:rPr>
        <w:t xml:space="preserve"> В</w:t>
      </w:r>
      <w:proofErr w:type="gramEnd"/>
      <w:r w:rsidRPr="00AA1777">
        <w:rPr>
          <w:sz w:val="22"/>
          <w:szCs w:val="22"/>
        </w:rPr>
        <w:t xml:space="preserve"> должно осуществляться при наличии защиты плавкими предохранителями.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Питание цепей подземной громкоговорящей связи и предупредительной сигнализации должно осуществляться источником напряжения не выше 60 В.</w:t>
      </w:r>
    </w:p>
    <w:p w:rsidR="00AA1777" w:rsidRPr="00AA1777" w:rsidRDefault="00AA1777" w:rsidP="00AA1777">
      <w:pPr>
        <w:pStyle w:val="ConsPlusNormal"/>
        <w:spacing w:line="300" w:lineRule="atLeast"/>
        <w:ind w:firstLine="540"/>
        <w:jc w:val="both"/>
        <w:rPr>
          <w:sz w:val="22"/>
          <w:szCs w:val="22"/>
        </w:rPr>
      </w:pPr>
      <w:r w:rsidRPr="00AA1777">
        <w:rPr>
          <w:sz w:val="22"/>
          <w:szCs w:val="22"/>
        </w:rPr>
        <w:t>1056. Диспетчерские пункты шахты должны оснащаться аппаратурой, записывающей и воспроизводящей команды, задания и сообщения.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1057. Лица, посещающие шахту, должны иметь исправные аккумуляторные светильники. Передвижение по выработкам, а также производство работ должно осуществляться при включенном индивидуальном аккумуляторном светильнике.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Количество исправных светильников на каждой шахте должно быть на 10% больше списочного числа лиц, занятых на подземных работах.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Все шахтные светильники должны быть снабжены номерами и закреплены за каждым работником.</w:t>
      </w:r>
    </w:p>
    <w:p w:rsidR="00AA1777" w:rsidRPr="00AA1777" w:rsidRDefault="00AA1777" w:rsidP="00AA1777">
      <w:pPr>
        <w:pStyle w:val="ConsPlusNormal"/>
        <w:spacing w:line="300" w:lineRule="atLeast"/>
        <w:ind w:firstLine="540"/>
        <w:jc w:val="both"/>
        <w:rPr>
          <w:sz w:val="22"/>
          <w:szCs w:val="22"/>
        </w:rPr>
      </w:pPr>
      <w:r w:rsidRPr="00AA1777">
        <w:rPr>
          <w:sz w:val="22"/>
          <w:szCs w:val="22"/>
        </w:rPr>
        <w:t>Аккумуляторные светильники, выдаваемые рабочим, должны обеспечивать продолжительность нормального непрерывного освещения не менее 10 часов.</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Порядок проверки состояния светильников и зарядных станций определяется техническим руководителем шахты (проверки проводятся не реже одного раза в месяц). Результаты проверок должны оформляться актом.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1058. На шахтах должны быть обустроены помещения, в которых осуществляется хранение, проверка и выдача светильников, самоспасателей, респираторов, а также помещения для приемки, хранения, ремонта, чистки светильников, приготовления электролита, заливки и зарядки аккумуляторов.</w:t>
      </w:r>
    </w:p>
    <w:p w:rsidR="00AA1777" w:rsidRPr="00AA1777" w:rsidRDefault="00AA1777" w:rsidP="00AA1777">
      <w:pPr>
        <w:pStyle w:val="ConsPlusNormal"/>
        <w:spacing w:line="300" w:lineRule="atLeast"/>
        <w:ind w:firstLine="540"/>
        <w:jc w:val="both"/>
        <w:rPr>
          <w:sz w:val="22"/>
          <w:szCs w:val="22"/>
        </w:rPr>
      </w:pPr>
      <w:r w:rsidRPr="00AA1777">
        <w:rPr>
          <w:sz w:val="22"/>
          <w:szCs w:val="22"/>
        </w:rPr>
        <w:t>1059. Для приготовления раствора электролита и заливки им аккумуляторов должны применяться специальные приспособления, предохраняющие от разбрызгивания и разливания электролита. Рабочие должны снабжаться защитными очками, резиновыми перчатками и фартуками. В помещении должны быть нейтрализующие растворы или порошки на случай ожога тела электролитом.</w:t>
      </w:r>
    </w:p>
    <w:p w:rsidR="00AA1777" w:rsidRPr="00AA1777" w:rsidRDefault="00AA1777" w:rsidP="00AA1777">
      <w:pPr>
        <w:pStyle w:val="ConsPlusNormal"/>
        <w:spacing w:line="300" w:lineRule="atLeast"/>
        <w:ind w:firstLine="540"/>
        <w:jc w:val="both"/>
        <w:rPr>
          <w:sz w:val="22"/>
          <w:szCs w:val="22"/>
        </w:rPr>
      </w:pPr>
      <w:r w:rsidRPr="00AA1777">
        <w:rPr>
          <w:sz w:val="22"/>
          <w:szCs w:val="22"/>
        </w:rPr>
        <w:t>1060. На объектах открытых горных работ питание устройств связи и сигнализации, за исключением специальных транспортных устройств, должно производиться линейным напряжением не выше 220</w:t>
      </w:r>
      <w:proofErr w:type="gramStart"/>
      <w:r w:rsidRPr="00AA1777">
        <w:rPr>
          <w:sz w:val="22"/>
          <w:szCs w:val="22"/>
        </w:rPr>
        <w:t xml:space="preserve"> В</w:t>
      </w:r>
      <w:proofErr w:type="gramEnd"/>
      <w:r w:rsidRPr="00AA1777">
        <w:rPr>
          <w:sz w:val="22"/>
          <w:szCs w:val="22"/>
        </w:rPr>
        <w:t xml:space="preserve"> от осветительной сети, аккумуляторных батарей или выпрямительных установок.</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Title"/>
        <w:spacing w:line="300" w:lineRule="atLeast"/>
        <w:jc w:val="center"/>
        <w:outlineLvl w:val="1"/>
        <w:rPr>
          <w:sz w:val="22"/>
          <w:szCs w:val="22"/>
        </w:rPr>
      </w:pPr>
      <w:r w:rsidRPr="00AA1777">
        <w:rPr>
          <w:sz w:val="22"/>
          <w:szCs w:val="22"/>
        </w:rPr>
        <w:t>ТЕРМИНЫ И ОПРЕДЕЛЕНИЯ</w:t>
      </w:r>
    </w:p>
    <w:p w:rsidR="00AA1777" w:rsidRPr="00AA1777" w:rsidRDefault="00AA1777" w:rsidP="00AA1777">
      <w:pPr>
        <w:pStyle w:val="ConsPlusNormal"/>
        <w:spacing w:line="300" w:lineRule="atLeast"/>
        <w:jc w:val="both"/>
        <w:rPr>
          <w:sz w:val="22"/>
          <w:szCs w:val="22"/>
        </w:rPr>
      </w:pPr>
    </w:p>
    <w:p w:rsidR="00AA1777" w:rsidRPr="00AA1777" w:rsidRDefault="00AA1777" w:rsidP="00AA1777">
      <w:pPr>
        <w:pStyle w:val="ConsPlusNormal"/>
        <w:spacing w:line="300" w:lineRule="atLeast"/>
        <w:ind w:firstLine="540"/>
        <w:jc w:val="both"/>
        <w:rPr>
          <w:sz w:val="22"/>
          <w:szCs w:val="22"/>
        </w:rPr>
      </w:pPr>
      <w:r w:rsidRPr="00AA1777">
        <w:rPr>
          <w:sz w:val="22"/>
          <w:szCs w:val="22"/>
        </w:rPr>
        <w:t>В рамках настоящих Правил применяются следующие термины и определения: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Агломерация - термический процесс окускования мелких материалов (руды, рудных концентратов, содержащих металлы отходов и др.), являющихся составными частями металлургической шихты, путем их спекания с целью придания формы и свойств (химического состава, структуры), необходимых для плавки.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Безлюдная технология - технологические процессы, осуществляемые автоматизированными устройствами, которые освобождают человека от выполнения производственных операций.</w:t>
      </w:r>
    </w:p>
    <w:p w:rsidR="00AA1777" w:rsidRPr="00AA1777" w:rsidRDefault="00AA1777" w:rsidP="00AA1777">
      <w:pPr>
        <w:pStyle w:val="ConsPlusNormal"/>
        <w:spacing w:line="300" w:lineRule="atLeast"/>
        <w:ind w:firstLine="540"/>
        <w:jc w:val="both"/>
        <w:rPr>
          <w:sz w:val="22"/>
          <w:szCs w:val="22"/>
        </w:rPr>
      </w:pPr>
      <w:r w:rsidRPr="00AA1777">
        <w:rPr>
          <w:sz w:val="22"/>
          <w:szCs w:val="22"/>
        </w:rPr>
        <w:t>Берма - горизонтальная или слабонаклонная площадка на нерабочем борту или нерабочем участке борта карьера, разделяющая смежные по высоте уступы. Различают бермы предохранительную и транспортную.</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Выработанное пространство - пространство, образующееся после извлечения твердого полезного ископаемого, горных пород.</w:t>
      </w:r>
    </w:p>
    <w:p w:rsidR="00AA1777" w:rsidRPr="00AA1777" w:rsidRDefault="00AA1777" w:rsidP="00AA1777">
      <w:pPr>
        <w:pStyle w:val="ConsPlusNormal"/>
        <w:spacing w:line="300" w:lineRule="atLeast"/>
        <w:ind w:firstLine="540"/>
        <w:jc w:val="both"/>
        <w:rPr>
          <w:sz w:val="22"/>
          <w:szCs w:val="22"/>
        </w:rPr>
      </w:pPr>
      <w:r w:rsidRPr="00AA1777">
        <w:rPr>
          <w:sz w:val="22"/>
          <w:szCs w:val="22"/>
        </w:rPr>
        <w:t>Выщелачивание - метод извлечения ценных компонентов из руд и продуктов обогащения путем их растворения, в воде, растворах кислот, щелочей, солей с окислителями или восстановителями, а также в органических растворителях.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Газовый режим - комплекс мероприятий, разрабатываемый организациями, эксплуатирующими объекты ведения подземных горных работ, в горных выработках которых обнаружены или прогнозируются выделения горючих или ядовитых газов, с целью прогнозирования, предотвращения газопроявлений и безопасного производства технологических процессов в этих условиях.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Горная выработка - сооружение в недрах земли или на ее поверхности, созданное в результате ведения горных работ и представляющее собой полость в массиве.</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Горная крепь - искусственное сооружение, возводимое в горных выработках для предотвращения обрушения окружающих пород и сохранения необходимой площади сечения выработок, а также для управления горным давлением.</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Горный отвод - геометризованный блок недр, предоставленный в пользование организации.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 xml:space="preserve">Горные работы - комплекс работ, связанных с выемкой горных пород из недр земли, </w:t>
      </w:r>
      <w:r w:rsidRPr="00AA1777">
        <w:rPr>
          <w:sz w:val="22"/>
          <w:szCs w:val="22"/>
        </w:rPr>
        <w:lastRenderedPageBreak/>
        <w:t>проходкой, проведением и креплением горных выработок. По способу ведения различают открытые и подземные горные работы.</w:t>
      </w:r>
    </w:p>
    <w:p w:rsidR="00AA1777" w:rsidRPr="00AA1777" w:rsidRDefault="00AA1777" w:rsidP="00AA1777">
      <w:pPr>
        <w:pStyle w:val="ConsPlusNormal"/>
        <w:spacing w:line="300" w:lineRule="atLeast"/>
        <w:ind w:firstLine="540"/>
        <w:jc w:val="both"/>
        <w:rPr>
          <w:sz w:val="22"/>
          <w:szCs w:val="22"/>
        </w:rPr>
      </w:pPr>
      <w:r w:rsidRPr="00AA1777">
        <w:rPr>
          <w:sz w:val="22"/>
          <w:szCs w:val="22"/>
        </w:rPr>
        <w:t>Горный удар - мгновенное хрупкое разрушение целика или краевой части массива, проявляющееся в виде выброса руды (породы) в подземные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Грохочение - процесс разделения материала на классы крупности на просеивающих поверхностях.</w:t>
      </w:r>
    </w:p>
    <w:p w:rsidR="00AA1777" w:rsidRPr="00AA1777" w:rsidRDefault="00AA1777" w:rsidP="00AA1777">
      <w:pPr>
        <w:pStyle w:val="ConsPlusNormal"/>
        <w:spacing w:line="300" w:lineRule="atLeast"/>
        <w:ind w:firstLine="540"/>
        <w:jc w:val="both"/>
        <w:rPr>
          <w:sz w:val="22"/>
          <w:szCs w:val="22"/>
        </w:rPr>
      </w:pPr>
      <w:r w:rsidRPr="00AA1777">
        <w:rPr>
          <w:sz w:val="22"/>
          <w:szCs w:val="22"/>
        </w:rPr>
        <w:t>Добыча - комплекс производственных процессов по извлечению полезного ископаемого из недр.</w:t>
      </w:r>
    </w:p>
    <w:p w:rsidR="00AA1777" w:rsidRPr="00AA1777" w:rsidRDefault="00AA1777" w:rsidP="00AA1777">
      <w:pPr>
        <w:pStyle w:val="ConsPlusNormal"/>
        <w:spacing w:line="300" w:lineRule="atLeast"/>
        <w:ind w:firstLine="540"/>
        <w:jc w:val="both"/>
        <w:rPr>
          <w:sz w:val="22"/>
          <w:szCs w:val="22"/>
        </w:rPr>
      </w:pPr>
      <w:r w:rsidRPr="00AA1777">
        <w:rPr>
          <w:sz w:val="22"/>
          <w:szCs w:val="22"/>
        </w:rPr>
        <w:t>Дучка - короткая вертикальная или наклонная горная выработка, служащая для выпуска отбитой или обрушенной руды из очистного пространства на приемный горизонт.</w:t>
      </w:r>
    </w:p>
    <w:p w:rsidR="00AA1777" w:rsidRPr="00AA1777" w:rsidRDefault="00AA1777" w:rsidP="00AA1777">
      <w:pPr>
        <w:pStyle w:val="ConsPlusNormal"/>
        <w:spacing w:line="300" w:lineRule="atLeast"/>
        <w:ind w:firstLine="540"/>
        <w:jc w:val="both"/>
        <w:rPr>
          <w:sz w:val="22"/>
          <w:szCs w:val="22"/>
        </w:rPr>
      </w:pPr>
      <w:r w:rsidRPr="00AA1777">
        <w:rPr>
          <w:sz w:val="22"/>
          <w:szCs w:val="22"/>
        </w:rPr>
        <w:t>Забой - поверхность массива полезных ископаемых или горных пород, которая перемещается в процессе ведения горных работ по выемке.</w:t>
      </w:r>
    </w:p>
    <w:p w:rsidR="00AA1777" w:rsidRPr="00AA1777" w:rsidRDefault="00AA1777" w:rsidP="00AA1777">
      <w:pPr>
        <w:pStyle w:val="ConsPlusNormal"/>
        <w:spacing w:line="300" w:lineRule="atLeast"/>
        <w:ind w:firstLine="540"/>
        <w:jc w:val="both"/>
        <w:rPr>
          <w:sz w:val="22"/>
          <w:szCs w:val="22"/>
        </w:rPr>
      </w:pPr>
      <w:r w:rsidRPr="00AA1777">
        <w:rPr>
          <w:sz w:val="22"/>
          <w:szCs w:val="22"/>
        </w:rPr>
        <w:t>Квершлаг - капитальная горизонтальная или наклонная подземная горная выработка, пройденная во вмещающих породах.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Классификация - процесс разделения неоднородных по размеру зернистых и полидисперсных частиц сырья на классы разной крупности при помощи грохочения, гидравлической (пневматической) классификации или в центробежном поле.</w:t>
      </w:r>
    </w:p>
    <w:p w:rsidR="00AA1777" w:rsidRPr="00AA1777" w:rsidRDefault="00AA1777" w:rsidP="00AA1777">
      <w:pPr>
        <w:pStyle w:val="ConsPlusNormal"/>
        <w:spacing w:line="300" w:lineRule="atLeast"/>
        <w:ind w:firstLine="540"/>
        <w:jc w:val="both"/>
        <w:rPr>
          <w:sz w:val="22"/>
          <w:szCs w:val="22"/>
        </w:rPr>
      </w:pPr>
      <w:r w:rsidRPr="00AA1777">
        <w:rPr>
          <w:sz w:val="22"/>
          <w:szCs w:val="22"/>
        </w:rPr>
        <w:t>Клеть - транспортный сосуд, предназначенный для подъема по стволу полезного ископаемого и породы в шахтных вагонетках, спуска и подъема людей, материалов и оборудования.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Концентрат - продукт обогащения с сосредоточением в нем основной массы минералов минерального сырья.</w:t>
      </w:r>
    </w:p>
    <w:p w:rsidR="00AA1777" w:rsidRPr="00AA1777" w:rsidRDefault="00AA1777" w:rsidP="00AA1777">
      <w:pPr>
        <w:pStyle w:val="ConsPlusNormal"/>
        <w:spacing w:line="300" w:lineRule="atLeast"/>
        <w:ind w:firstLine="540"/>
        <w:jc w:val="both"/>
        <w:rPr>
          <w:sz w:val="22"/>
          <w:szCs w:val="22"/>
        </w:rPr>
      </w:pPr>
      <w:r w:rsidRPr="00AA1777">
        <w:rPr>
          <w:sz w:val="22"/>
          <w:szCs w:val="22"/>
        </w:rPr>
        <w:t>Кроссинг - подземное вентиляционное сооружение, предназначенное для разделения пересекающихся воздушных струй.</w:t>
      </w:r>
    </w:p>
    <w:p w:rsidR="00AA1777" w:rsidRPr="00AA1777" w:rsidRDefault="00AA1777" w:rsidP="00AA1777">
      <w:pPr>
        <w:pStyle w:val="ConsPlusNormal"/>
        <w:spacing w:line="300" w:lineRule="atLeast"/>
        <w:ind w:firstLine="540"/>
        <w:jc w:val="both"/>
        <w:rPr>
          <w:sz w:val="22"/>
          <w:szCs w:val="22"/>
        </w:rPr>
      </w:pPr>
      <w:r w:rsidRPr="00AA1777">
        <w:rPr>
          <w:sz w:val="22"/>
          <w:szCs w:val="22"/>
        </w:rPr>
        <w:t>Магнитная сепарация - технология разделения материалов на основе различия их магнитных свойств (магнитной восприимчивости) и различного поведения материалов в зоне действия магнитного поля, изменяющего гравитационную траекторию материалов.</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Маркшейдерское обеспечение горных работ - комплекс работ, выполняемый на объектах ведения горных работ с целью изучения на основе натурных измерений и последующих геометрических построений структуры месторождений, форм и размеров тел твердого полезного ископаемого в недрах, свойств вмещающих пород, пространственного расположения выработок, процессов деформации пород и земной поверхности, а также отражение динамики производственного процесса горного предприятия.</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Обогащение полезных ископаемых - совокупность технологических процессов переработки минерального сырья с целью выделения из него полезных компонентов с концентрацией, превышающей их содержание в исходном сырье.</w:t>
      </w:r>
    </w:p>
    <w:p w:rsidR="00AA1777" w:rsidRPr="00AA1777" w:rsidRDefault="00AA1777" w:rsidP="00AA1777">
      <w:pPr>
        <w:pStyle w:val="ConsPlusNormal"/>
        <w:spacing w:line="300" w:lineRule="atLeast"/>
        <w:ind w:firstLine="540"/>
        <w:jc w:val="both"/>
        <w:rPr>
          <w:sz w:val="22"/>
          <w:szCs w:val="22"/>
        </w:rPr>
      </w:pPr>
      <w:r w:rsidRPr="00AA1777">
        <w:rPr>
          <w:sz w:val="22"/>
          <w:szCs w:val="22"/>
        </w:rPr>
        <w:t>Обжиг (термохимическое обогащение) - процесс термической обработки руд без их расплавления с целью изменения физических свойств и химического состава обжигаемого материала.</w:t>
      </w:r>
    </w:p>
    <w:p w:rsidR="00AA1777" w:rsidRPr="00AA1777" w:rsidRDefault="00AA1777" w:rsidP="00AA1777">
      <w:pPr>
        <w:pStyle w:val="ConsPlusNormal"/>
        <w:spacing w:line="300" w:lineRule="atLeast"/>
        <w:ind w:firstLine="540"/>
        <w:jc w:val="both"/>
        <w:rPr>
          <w:sz w:val="22"/>
          <w:szCs w:val="22"/>
        </w:rPr>
      </w:pPr>
      <w:r w:rsidRPr="00AA1777">
        <w:rPr>
          <w:sz w:val="22"/>
          <w:szCs w:val="22"/>
        </w:rPr>
        <w:t>Орт - горная выработка (с углом наклона до 3°), проведенная вкрест простирания залежи (при крутом и наклонном падении) обычно в пределах ее мощности. Орт не имеет непосредственного выхода на поверхность.</w:t>
      </w:r>
    </w:p>
    <w:p w:rsidR="00AA1777" w:rsidRPr="00AA1777" w:rsidRDefault="00AA1777" w:rsidP="00AA1777">
      <w:pPr>
        <w:pStyle w:val="ConsPlusNormal"/>
        <w:spacing w:line="300" w:lineRule="atLeast"/>
        <w:ind w:firstLine="540"/>
        <w:jc w:val="both"/>
        <w:rPr>
          <w:sz w:val="22"/>
          <w:szCs w:val="22"/>
        </w:rPr>
      </w:pPr>
      <w:r w:rsidRPr="00AA1777">
        <w:rPr>
          <w:sz w:val="22"/>
          <w:szCs w:val="22"/>
        </w:rPr>
        <w:t>Осушение - совокупность технических мероприятий по снижению обводненности месторождений твердых полезных ископаемых и регулированию режима притоков воды в горные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Отвалообразование - процесс размещения вскрышных пород в отвале, являющийся завершающим звеном в производстве вскрышных работ на карьерах.</w:t>
      </w:r>
    </w:p>
    <w:p w:rsidR="00AA1777" w:rsidRPr="00AA1777" w:rsidRDefault="00AA1777" w:rsidP="00AA1777">
      <w:pPr>
        <w:pStyle w:val="ConsPlusNormal"/>
        <w:spacing w:line="300" w:lineRule="atLeast"/>
        <w:ind w:firstLine="540"/>
        <w:jc w:val="both"/>
        <w:rPr>
          <w:sz w:val="22"/>
          <w:szCs w:val="22"/>
        </w:rPr>
      </w:pPr>
      <w:r w:rsidRPr="00AA1777">
        <w:rPr>
          <w:sz w:val="22"/>
          <w:szCs w:val="22"/>
        </w:rPr>
        <w:t>Открытые горные работы - разработка недр, осуществляемая на дневной поверхности.</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Панель - часть шахтного поля, оконтуренная по восстанию (падению) основным штреком и границей шахтного поля.</w:t>
      </w:r>
    </w:p>
    <w:p w:rsidR="00AA1777" w:rsidRPr="00AA1777" w:rsidRDefault="00AA1777" w:rsidP="00AA1777">
      <w:pPr>
        <w:pStyle w:val="ConsPlusNormal"/>
        <w:spacing w:line="300" w:lineRule="atLeast"/>
        <w:ind w:firstLine="540"/>
        <w:jc w:val="both"/>
        <w:rPr>
          <w:sz w:val="22"/>
          <w:szCs w:val="22"/>
        </w:rPr>
      </w:pPr>
      <w:r w:rsidRPr="00AA1777">
        <w:rPr>
          <w:sz w:val="22"/>
          <w:szCs w:val="22"/>
        </w:rPr>
        <w:t>Переработка полезных ископаемых - технологический процесс (совокупность последовательных технологических процессов, составляющих законченный цикл) первичной механической обработки и обогащения добытого минерального сырья, направленных на отделение полезных компонентов от вредных примесей с целью обеспечения заданных потребительских свойств по величине вредных примесей и гранулометрическому составу выпускаемой продукции.</w:t>
      </w:r>
    </w:p>
    <w:p w:rsidR="00AA1777" w:rsidRPr="00AA1777" w:rsidRDefault="00AA1777" w:rsidP="00AA1777">
      <w:pPr>
        <w:pStyle w:val="ConsPlusNormal"/>
        <w:spacing w:line="300" w:lineRule="atLeast"/>
        <w:ind w:firstLine="540"/>
        <w:jc w:val="both"/>
        <w:rPr>
          <w:sz w:val="22"/>
          <w:szCs w:val="22"/>
        </w:rPr>
      </w:pPr>
      <w:r w:rsidRPr="00AA1777">
        <w:rPr>
          <w:sz w:val="22"/>
          <w:szCs w:val="22"/>
        </w:rPr>
        <w:t>Подземные горные работы - разработка недр, осуществляемая в толще земной коры.</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Призма обрушения - неустойчивая часть массива уступа со стороны его откоса, заключенная между рабочим и устойчивым углами откоса уступа.</w:t>
      </w:r>
    </w:p>
    <w:p w:rsidR="00AA1777" w:rsidRPr="00AA1777" w:rsidRDefault="00AA1777" w:rsidP="00AA1777">
      <w:pPr>
        <w:pStyle w:val="ConsPlusNormal"/>
        <w:spacing w:line="300" w:lineRule="atLeast"/>
        <w:ind w:firstLine="540"/>
        <w:jc w:val="both"/>
        <w:rPr>
          <w:sz w:val="22"/>
          <w:szCs w:val="22"/>
        </w:rPr>
      </w:pPr>
      <w:r w:rsidRPr="00AA1777">
        <w:rPr>
          <w:sz w:val="22"/>
          <w:szCs w:val="22"/>
        </w:rPr>
        <w:t>Проходка - искусственное образование в земной коре полостей путем выемки горных пород при ведении горных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Пульпа - смесь воды и грунта или горной породы, получаемая при ведении горных работ гидравлическим способом.</w:t>
      </w:r>
    </w:p>
    <w:p w:rsidR="00AA1777" w:rsidRPr="00AA1777" w:rsidRDefault="00AA1777" w:rsidP="00AA1777">
      <w:pPr>
        <w:pStyle w:val="ConsPlusNormal"/>
        <w:spacing w:line="300" w:lineRule="atLeast"/>
        <w:ind w:firstLine="540"/>
        <w:jc w:val="both"/>
        <w:rPr>
          <w:sz w:val="22"/>
          <w:szCs w:val="22"/>
        </w:rPr>
      </w:pPr>
      <w:r w:rsidRPr="00AA1777">
        <w:rPr>
          <w:sz w:val="22"/>
          <w:szCs w:val="22"/>
        </w:rPr>
        <w:t>Радиометрические методы переработки - методы переработки твердых полезных ископаемых и контроля процессов их переработки с использованием источников радиоактивного и ионизирующего излучения.</w:t>
      </w:r>
    </w:p>
    <w:p w:rsidR="00AA1777" w:rsidRPr="00AA1777" w:rsidRDefault="00AA1777" w:rsidP="00AA1777">
      <w:pPr>
        <w:pStyle w:val="ConsPlusNormal"/>
        <w:spacing w:line="300" w:lineRule="atLeast"/>
        <w:ind w:firstLine="540"/>
        <w:jc w:val="both"/>
        <w:rPr>
          <w:sz w:val="22"/>
          <w:szCs w:val="22"/>
        </w:rPr>
      </w:pPr>
      <w:r w:rsidRPr="00AA1777">
        <w:rPr>
          <w:sz w:val="22"/>
          <w:szCs w:val="22"/>
        </w:rPr>
        <w:t>Респиратор - индивидуальное средство защиты органов дыхания от вредных газов и пыли.</w:t>
      </w:r>
    </w:p>
    <w:p w:rsidR="00AA1777" w:rsidRPr="00AA1777" w:rsidRDefault="00AA1777" w:rsidP="00AA1777">
      <w:pPr>
        <w:pStyle w:val="ConsPlusNormal"/>
        <w:spacing w:line="300" w:lineRule="atLeast"/>
        <w:ind w:firstLine="540"/>
        <w:jc w:val="both"/>
        <w:rPr>
          <w:sz w:val="22"/>
          <w:szCs w:val="22"/>
        </w:rPr>
      </w:pPr>
      <w:r w:rsidRPr="00AA1777">
        <w:rPr>
          <w:sz w:val="22"/>
          <w:szCs w:val="22"/>
        </w:rPr>
        <w:t>Руда - природное минеральное сырье, содержащее металлы или их соединения в количестве и в виде, пригодном для их промышленного использования.</w:t>
      </w:r>
    </w:p>
    <w:p w:rsidR="00AA1777" w:rsidRPr="00AA1777" w:rsidRDefault="00AA1777" w:rsidP="00AA1777">
      <w:pPr>
        <w:pStyle w:val="ConsPlusNormal"/>
        <w:spacing w:line="300" w:lineRule="atLeast"/>
        <w:ind w:firstLine="540"/>
        <w:jc w:val="both"/>
        <w:rPr>
          <w:sz w:val="22"/>
          <w:szCs w:val="22"/>
        </w:rPr>
      </w:pPr>
      <w:proofErr w:type="gramStart"/>
      <w:r w:rsidRPr="00AA1777">
        <w:rPr>
          <w:sz w:val="22"/>
          <w:szCs w:val="22"/>
        </w:rPr>
        <w:t>Самоспасатель - портативный респиратор кратковременного действия для аварийного выхода работающих из выработок с непригодным для дыхания воздухом.</w:t>
      </w:r>
      <w:proofErr w:type="gramEnd"/>
    </w:p>
    <w:p w:rsidR="00AA1777" w:rsidRPr="00AA1777" w:rsidRDefault="00AA1777" w:rsidP="00AA1777">
      <w:pPr>
        <w:pStyle w:val="ConsPlusNormal"/>
        <w:spacing w:line="300" w:lineRule="atLeast"/>
        <w:ind w:firstLine="540"/>
        <w:jc w:val="both"/>
        <w:rPr>
          <w:sz w:val="22"/>
          <w:szCs w:val="22"/>
        </w:rPr>
      </w:pPr>
      <w:r w:rsidRPr="00AA1777">
        <w:rPr>
          <w:sz w:val="22"/>
          <w:szCs w:val="22"/>
        </w:rPr>
        <w:t>Сгущение - процесс разделения пульпы на сгущенный продукт и жидкую фазу - слив, происходящий в результате осаждения (перемещения) в пульпе твердых частиц под действием силы тяжести или центробежных сил.</w:t>
      </w:r>
    </w:p>
    <w:p w:rsidR="00AA1777" w:rsidRPr="00AA1777" w:rsidRDefault="00AA1777" w:rsidP="00AA1777">
      <w:pPr>
        <w:pStyle w:val="ConsPlusNormal"/>
        <w:spacing w:line="300" w:lineRule="atLeast"/>
        <w:ind w:firstLine="540"/>
        <w:jc w:val="both"/>
        <w:rPr>
          <w:sz w:val="22"/>
          <w:szCs w:val="22"/>
        </w:rPr>
      </w:pPr>
      <w:r w:rsidRPr="00AA1777">
        <w:rPr>
          <w:sz w:val="22"/>
          <w:szCs w:val="22"/>
        </w:rPr>
        <w:t>Скип шахтный - подъемный сосуд, предназначенный для транспортирования полезных ископаемых и породы с горизонтов шахт на поверхность по вертикальным или наклонным стволам.</w:t>
      </w:r>
    </w:p>
    <w:p w:rsidR="00AA1777" w:rsidRPr="00AA1777" w:rsidRDefault="00AA1777" w:rsidP="00AA1777">
      <w:pPr>
        <w:pStyle w:val="ConsPlusNormal"/>
        <w:spacing w:line="300" w:lineRule="atLeast"/>
        <w:ind w:firstLine="540"/>
        <w:jc w:val="both"/>
        <w:rPr>
          <w:sz w:val="22"/>
          <w:szCs w:val="22"/>
        </w:rPr>
      </w:pPr>
      <w:r w:rsidRPr="00AA1777">
        <w:rPr>
          <w:sz w:val="22"/>
          <w:szCs w:val="22"/>
        </w:rPr>
        <w:t>Сопряжение выработок - место соединения, разветвления или пересечения подземных горных выработок.</w:t>
      </w:r>
    </w:p>
    <w:p w:rsidR="00AA1777" w:rsidRPr="00AA1777" w:rsidRDefault="00AA1777" w:rsidP="00AA1777">
      <w:pPr>
        <w:pStyle w:val="ConsPlusNormal"/>
        <w:spacing w:line="300" w:lineRule="atLeast"/>
        <w:ind w:firstLine="540"/>
        <w:jc w:val="both"/>
        <w:rPr>
          <w:sz w:val="22"/>
          <w:szCs w:val="22"/>
        </w:rPr>
      </w:pPr>
      <w:r w:rsidRPr="00AA1777">
        <w:rPr>
          <w:sz w:val="22"/>
          <w:szCs w:val="22"/>
        </w:rPr>
        <w:t>Ствол (шахтный) - капитальная вертикальная или наклонная горная выработка, имеющая выход на земную поверхность и предназначенная для вскрытия месторождений и обслуживания подземных работ.</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Устье выработки - начальная часть подземной горной выработки.</w:t>
      </w:r>
    </w:p>
    <w:p w:rsidR="00AA1777" w:rsidRPr="00AA1777" w:rsidRDefault="00AA1777" w:rsidP="00AA1777">
      <w:pPr>
        <w:pStyle w:val="ConsPlusNormal"/>
        <w:spacing w:line="300" w:lineRule="atLeast"/>
        <w:ind w:firstLine="540"/>
        <w:jc w:val="both"/>
        <w:rPr>
          <w:sz w:val="22"/>
          <w:szCs w:val="22"/>
        </w:rPr>
      </w:pPr>
      <w:r w:rsidRPr="00AA1777">
        <w:rPr>
          <w:sz w:val="22"/>
          <w:szCs w:val="22"/>
        </w:rPr>
        <w:t>Уступ - часть толщи горных пород в виде ступени, подготовленная для разработки самостоятельными выемочными и транспортными средствами.</w:t>
      </w:r>
    </w:p>
    <w:p w:rsidR="00AA1777" w:rsidRPr="00AA1777" w:rsidRDefault="00AA1777" w:rsidP="00AA1777">
      <w:pPr>
        <w:pStyle w:val="ConsPlusNormal"/>
        <w:spacing w:line="300" w:lineRule="atLeast"/>
        <w:ind w:firstLine="540"/>
        <w:jc w:val="both"/>
        <w:rPr>
          <w:sz w:val="22"/>
          <w:szCs w:val="22"/>
        </w:rPr>
      </w:pPr>
      <w:r w:rsidRPr="00AA1777">
        <w:rPr>
          <w:sz w:val="22"/>
          <w:szCs w:val="22"/>
        </w:rPr>
        <w:t>Флотация - процесс переработки твердых полезных ископаемых, основанный на разности поверхностных свойств и избирательном контакте частиц минералов к поверхности раздела фаз.</w:t>
      </w:r>
    </w:p>
    <w:p w:rsidR="00AA1777" w:rsidRPr="00AA1777" w:rsidRDefault="00AA1777" w:rsidP="00AA1777">
      <w:pPr>
        <w:pStyle w:val="ConsPlusNormal"/>
        <w:spacing w:line="300" w:lineRule="atLeast"/>
        <w:ind w:firstLine="540"/>
        <w:jc w:val="both"/>
        <w:rPr>
          <w:sz w:val="22"/>
          <w:szCs w:val="22"/>
        </w:rPr>
      </w:pPr>
      <w:r w:rsidRPr="00AA1777">
        <w:rPr>
          <w:sz w:val="22"/>
          <w:szCs w:val="22"/>
        </w:rPr>
        <w:t>Фронт очистных работ - пространственное расположение линии очистных забоев на крыле рудника (шахты), пласте, этаже, ярусе.</w:t>
      </w:r>
    </w:p>
    <w:p w:rsidR="00AA1777" w:rsidRPr="00AA1777" w:rsidRDefault="00AA1777" w:rsidP="00AA1777">
      <w:pPr>
        <w:pStyle w:val="ConsPlusNormal"/>
        <w:spacing w:line="300" w:lineRule="atLeast"/>
        <w:ind w:firstLine="540"/>
        <w:jc w:val="both"/>
        <w:rPr>
          <w:sz w:val="22"/>
          <w:szCs w:val="22"/>
        </w:rPr>
      </w:pPr>
      <w:r w:rsidRPr="00AA1777">
        <w:rPr>
          <w:sz w:val="22"/>
          <w:szCs w:val="22"/>
        </w:rPr>
        <w:t>Хвосты - продукт переработки с содержанием ценного компонента ниже, чем в исходном материале.</w:t>
      </w:r>
    </w:p>
    <w:p w:rsidR="00AA1777" w:rsidRPr="00AA1777" w:rsidRDefault="00AA1777" w:rsidP="00AA1777">
      <w:pPr>
        <w:pStyle w:val="ConsPlusNormal"/>
        <w:spacing w:line="300" w:lineRule="atLeast"/>
        <w:ind w:firstLine="540"/>
        <w:jc w:val="both"/>
        <w:rPr>
          <w:sz w:val="22"/>
          <w:szCs w:val="22"/>
        </w:rPr>
      </w:pPr>
      <w:r w:rsidRPr="00AA1777">
        <w:rPr>
          <w:sz w:val="22"/>
          <w:szCs w:val="22"/>
        </w:rPr>
        <w:t>Целик - часть залежи (пласта) полезного ископаемого, оставляемая нетронутой при разработке месторождения, предназначенная для управления кровлей, а также охраны горных выработок и наземных сооружений.</w:t>
      </w:r>
    </w:p>
    <w:p w:rsidR="00AA1777" w:rsidRPr="00AA1777" w:rsidRDefault="00AA1777" w:rsidP="00AA1777">
      <w:pPr>
        <w:pStyle w:val="ConsPlusNormal"/>
        <w:spacing w:line="300" w:lineRule="atLeast"/>
        <w:ind w:firstLine="540"/>
        <w:jc w:val="both"/>
        <w:rPr>
          <w:sz w:val="22"/>
          <w:szCs w:val="22"/>
        </w:rPr>
      </w:pPr>
      <w:r w:rsidRPr="00AA1777">
        <w:rPr>
          <w:sz w:val="22"/>
          <w:szCs w:val="22"/>
        </w:rPr>
        <w:lastRenderedPageBreak/>
        <w:t>Хвостохранилище - сооружение, предназначенное для гидравлической укладки отвальных продуктов переработки сырья (хвостов).</w:t>
      </w:r>
    </w:p>
    <w:p w:rsidR="00AA1777" w:rsidRPr="00AA1777" w:rsidRDefault="00AA1777" w:rsidP="00AA1777">
      <w:pPr>
        <w:pStyle w:val="ConsPlusNormal"/>
        <w:spacing w:line="300" w:lineRule="atLeast"/>
        <w:ind w:firstLine="540"/>
        <w:jc w:val="both"/>
        <w:rPr>
          <w:sz w:val="22"/>
          <w:szCs w:val="22"/>
        </w:rPr>
      </w:pPr>
      <w:r w:rsidRPr="00AA1777">
        <w:rPr>
          <w:sz w:val="22"/>
          <w:szCs w:val="22"/>
        </w:rPr>
        <w:t>Шлюз - устройство, представляющее собой наклонный желоб с укрепленными на дне трафаретами (ворсистыми материалами), предназначенными для удержания более тяжелых фракций.</w:t>
      </w:r>
    </w:p>
    <w:p w:rsidR="00AA1777" w:rsidRPr="00AA1777" w:rsidRDefault="00AA1777" w:rsidP="00AA1777">
      <w:pPr>
        <w:pStyle w:val="ConsPlusNormal"/>
        <w:spacing w:line="300" w:lineRule="atLeast"/>
        <w:ind w:firstLine="540"/>
        <w:jc w:val="both"/>
        <w:rPr>
          <w:sz w:val="22"/>
          <w:szCs w:val="22"/>
        </w:rPr>
      </w:pPr>
      <w:r w:rsidRPr="00AA1777">
        <w:rPr>
          <w:sz w:val="22"/>
          <w:szCs w:val="22"/>
        </w:rPr>
        <w:t>Штрек - горизонтальная подземная горная выработка, пройденная по простиранию месторождения.</w:t>
      </w:r>
    </w:p>
    <w:p w:rsidR="00316728" w:rsidRPr="00AA1777" w:rsidRDefault="00316728" w:rsidP="00AA1777">
      <w:pPr>
        <w:spacing w:line="300" w:lineRule="atLeast"/>
        <w:rPr>
          <w:rFonts w:ascii="Arial" w:hAnsi="Arial" w:cs="Arial"/>
          <w:sz w:val="22"/>
          <w:szCs w:val="22"/>
        </w:rPr>
      </w:pPr>
    </w:p>
    <w:sectPr w:rsidR="00316728" w:rsidRPr="00AA1777" w:rsidSect="00DF5729">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19" w:rsidRDefault="00325519">
      <w:r>
        <w:separator/>
      </w:r>
    </w:p>
  </w:endnote>
  <w:endnote w:type="continuationSeparator" w:id="0">
    <w:p w:rsidR="00325519" w:rsidRDefault="00325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rsidP="00DF5729">
    <w:pPr>
      <w:jc w:val="center"/>
      <w:rPr>
        <w:sz w:val="2"/>
        <w:szCs w:val="2"/>
      </w:rPr>
    </w:pPr>
  </w:p>
  <w:p w:rsidR="009D461D" w:rsidRDefault="009D461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19" w:rsidRDefault="00325519">
      <w:r>
        <w:separator/>
      </w:r>
    </w:p>
  </w:footnote>
  <w:footnote w:type="continuationSeparator" w:id="0">
    <w:p w:rsidR="00325519" w:rsidRDefault="00325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rsidP="00DF5729">
    <w:pPr>
      <w:jc w:val="center"/>
      <w:rPr>
        <w:sz w:val="2"/>
        <w:szCs w:val="2"/>
      </w:rPr>
    </w:pPr>
  </w:p>
  <w:p w:rsidR="009D461D" w:rsidRDefault="009D461D">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1;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D461D" w:rsidRDefault="009D461D" w:rsidP="00DC174E">
                <w:pPr>
                  <w:contextualSpacing/>
                  <w:jc w:val="right"/>
                  <w:rPr>
                    <w:rFonts w:ascii="Calibri" w:hAnsi="Calibri"/>
                    <w:i/>
                    <w:sz w:val="18"/>
                    <w:szCs w:val="18"/>
                    <w:lang w:val="en-US" w:eastAsia="en-US"/>
                  </w:rPr>
                </w:pPr>
              </w:p>
              <w:p w:rsidR="009D461D" w:rsidRPr="00DC174E" w:rsidRDefault="009D461D"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9D461D" w:rsidRPr="00DC174E" w:rsidRDefault="009D461D"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9D461D" w:rsidRPr="00DC174E" w:rsidRDefault="009D461D"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pt;margin-top:1.2pt;width:301.6pt;height:59.5pt;z-index:-1" wrapcoords="-72 0 -72 21234 21600 21234 21600 0 -72 0">
          <v:imagedata r:id="rId1" o:title=""/>
          <w10:wrap type="tight"/>
        </v:shape>
      </w:pict>
    </w:r>
    <w:r>
      <w:rPr>
        <w:sz w:val="10"/>
        <w:szCs w:val="10"/>
      </w:rPr>
      <w:t xml:space="preserve"> </w:t>
    </w:r>
  </w:p>
  <w:p w:rsidR="009D461D" w:rsidRDefault="009D461D">
    <w:r>
      <w:rPr>
        <w:noProof/>
      </w:rPr>
      <w:pict>
        <v:line id="_x0000_s2058" style="position:absolute;z-index:2"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4">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6">
    <w:nsid w:val="57953515"/>
    <w:multiLevelType w:val="hybridMultilevel"/>
    <w:tmpl w:val="EE50FDA6"/>
    <w:lvl w:ilvl="0" w:tplc="0D3C1294">
      <w:start w:val="1"/>
      <w:numFmt w:val="decimal"/>
      <w:pStyle w:val="20"/>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FB4"/>
    <w:rsid w:val="00017CA7"/>
    <w:rsid w:val="000A78B7"/>
    <w:rsid w:val="000B5D88"/>
    <w:rsid w:val="000D27C4"/>
    <w:rsid w:val="000D487F"/>
    <w:rsid w:val="000E1864"/>
    <w:rsid w:val="000F59EA"/>
    <w:rsid w:val="0016784E"/>
    <w:rsid w:val="00185AD7"/>
    <w:rsid w:val="001C50DE"/>
    <w:rsid w:val="002328AA"/>
    <w:rsid w:val="00256934"/>
    <w:rsid w:val="002A1F06"/>
    <w:rsid w:val="002A3FB4"/>
    <w:rsid w:val="002F6C78"/>
    <w:rsid w:val="00316728"/>
    <w:rsid w:val="00325519"/>
    <w:rsid w:val="00352E3D"/>
    <w:rsid w:val="00352EC0"/>
    <w:rsid w:val="00357C43"/>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568BE"/>
    <w:rsid w:val="006C2CAC"/>
    <w:rsid w:val="006D6D97"/>
    <w:rsid w:val="00706E08"/>
    <w:rsid w:val="00717D83"/>
    <w:rsid w:val="007205C8"/>
    <w:rsid w:val="00733B63"/>
    <w:rsid w:val="00763F0D"/>
    <w:rsid w:val="00765D02"/>
    <w:rsid w:val="007A087D"/>
    <w:rsid w:val="00854060"/>
    <w:rsid w:val="008748DD"/>
    <w:rsid w:val="008A40F2"/>
    <w:rsid w:val="008C71D7"/>
    <w:rsid w:val="008D0C54"/>
    <w:rsid w:val="00924F79"/>
    <w:rsid w:val="009262FB"/>
    <w:rsid w:val="00941221"/>
    <w:rsid w:val="00973288"/>
    <w:rsid w:val="009D461D"/>
    <w:rsid w:val="009D6479"/>
    <w:rsid w:val="00A51A34"/>
    <w:rsid w:val="00AA1777"/>
    <w:rsid w:val="00AE2558"/>
    <w:rsid w:val="00AE2AB5"/>
    <w:rsid w:val="00B63D76"/>
    <w:rsid w:val="00B740AE"/>
    <w:rsid w:val="00C02937"/>
    <w:rsid w:val="00C33643"/>
    <w:rsid w:val="00CA5B60"/>
    <w:rsid w:val="00CA5FB3"/>
    <w:rsid w:val="00D9061B"/>
    <w:rsid w:val="00DC174E"/>
    <w:rsid w:val="00DE00A4"/>
    <w:rsid w:val="00DF5729"/>
    <w:rsid w:val="00E20F14"/>
    <w:rsid w:val="00E3194A"/>
    <w:rsid w:val="00E4205F"/>
    <w:rsid w:val="00E43489"/>
    <w:rsid w:val="00E66425"/>
    <w:rsid w:val="00E67D7D"/>
    <w:rsid w:val="00EB2E3B"/>
    <w:rsid w:val="00ED4976"/>
    <w:rsid w:val="00EE22D0"/>
    <w:rsid w:val="00FA0589"/>
    <w:rsid w:val="00FA210F"/>
    <w:rsid w:val="00FA644E"/>
    <w:rsid w:val="00FB087E"/>
    <w:rsid w:val="00FB11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5D88"/>
    <w:pPr>
      <w:widowControl w:val="0"/>
      <w:autoSpaceDE w:val="0"/>
      <w:autoSpaceDN w:val="0"/>
      <w:adjustRightInd w:val="0"/>
    </w:pPr>
  </w:style>
  <w:style w:type="paragraph" w:styleId="1">
    <w:name w:val="heading 1"/>
    <w:basedOn w:val="a1"/>
    <w:link w:val="10"/>
    <w:qFormat/>
    <w:rsid w:val="00E3194A"/>
    <w:pPr>
      <w:adjustRightInd/>
      <w:ind w:left="1702"/>
      <w:outlineLvl w:val="0"/>
    </w:pPr>
    <w:rPr>
      <w:rFonts w:ascii="Liberation Sans Narrow" w:hAnsi="Liberation Sans Narrow" w:cs="Liberation Sans Narrow"/>
      <w:b/>
      <w:bCs/>
      <w:sz w:val="28"/>
      <w:szCs w:val="28"/>
    </w:rPr>
  </w:style>
  <w:style w:type="paragraph" w:styleId="21">
    <w:name w:val="heading 2"/>
    <w:basedOn w:val="a1"/>
    <w:link w:val="22"/>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qFormat/>
    <w:rsid w:val="009D461D"/>
    <w:pPr>
      <w:keepNext/>
      <w:widowControl/>
      <w:numPr>
        <w:ilvl w:val="3"/>
        <w:numId w:val="6"/>
      </w:numPr>
      <w:autoSpaceDE/>
      <w:autoSpaceDN/>
      <w:adjustRightInd/>
      <w:spacing w:before="240" w:after="60"/>
      <w:ind w:firstLine="0"/>
      <w:outlineLvl w:val="3"/>
    </w:pPr>
    <w:rPr>
      <w:rFonts w:eastAsia="SimSun"/>
      <w:b/>
      <w:bCs/>
      <w:sz w:val="28"/>
      <w:szCs w:val="28"/>
    </w:rPr>
  </w:style>
  <w:style w:type="paragraph" w:styleId="5">
    <w:name w:val="heading 5"/>
    <w:basedOn w:val="a1"/>
    <w:next w:val="a1"/>
    <w:link w:val="50"/>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qFormat/>
    <w:rsid w:val="009D461D"/>
    <w:pPr>
      <w:keepNext/>
      <w:spacing w:after="120"/>
      <w:ind w:firstLine="720"/>
      <w:jc w:val="both"/>
      <w:outlineLvl w:val="8"/>
    </w:pPr>
    <w:rPr>
      <w:rFonts w:eastAsia="SimSun"/>
      <w:i/>
      <w:iCs/>
      <w:sz w:val="24"/>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5">
    <w:name w:val="header"/>
    <w:basedOn w:val="a1"/>
    <w:link w:val="a6"/>
    <w:rsid w:val="00DF5729"/>
    <w:pPr>
      <w:tabs>
        <w:tab w:val="center" w:pos="4677"/>
        <w:tab w:val="right" w:pos="9355"/>
      </w:tabs>
    </w:pPr>
  </w:style>
  <w:style w:type="character" w:customStyle="1" w:styleId="a6">
    <w:name w:val="Верхний колонтитул Знак"/>
    <w:basedOn w:val="a2"/>
    <w:link w:val="a5"/>
    <w:locked/>
    <w:rsid w:val="002A1F06"/>
    <w:rPr>
      <w:lang w:val="ru-RU" w:eastAsia="ru-RU" w:bidi="ar-SA"/>
    </w:rPr>
  </w:style>
  <w:style w:type="paragraph" w:styleId="a7">
    <w:name w:val="footer"/>
    <w:basedOn w:val="a1"/>
    <w:link w:val="a8"/>
    <w:rsid w:val="00DF5729"/>
    <w:pPr>
      <w:tabs>
        <w:tab w:val="center" w:pos="4677"/>
        <w:tab w:val="right" w:pos="9355"/>
      </w:tabs>
    </w:pPr>
  </w:style>
  <w:style w:type="character" w:customStyle="1" w:styleId="a8">
    <w:name w:val="Нижний колонтитул Знак"/>
    <w:basedOn w:val="a2"/>
    <w:link w:val="a7"/>
    <w:locked/>
    <w:rsid w:val="002A1F06"/>
    <w:rPr>
      <w:lang w:val="ru-RU" w:eastAsia="ru-RU" w:bidi="ar-SA"/>
    </w:rPr>
  </w:style>
  <w:style w:type="table" w:styleId="a9">
    <w:name w:val="Table Grid"/>
    <w:basedOn w:val="a3"/>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basedOn w:val="a2"/>
    <w:link w:val="ab"/>
    <w:semiHidden/>
    <w:locked/>
    <w:rsid w:val="000B5D88"/>
    <w:rPr>
      <w:lang w:val="ru-RU" w:eastAsia="ru-RU" w:bidi="ar-SA"/>
    </w:rPr>
  </w:style>
  <w:style w:type="paragraph" w:styleId="ab">
    <w:name w:val="footnote text"/>
    <w:basedOn w:val="a1"/>
    <w:link w:val="aa"/>
    <w:rsid w:val="000B5D88"/>
  </w:style>
  <w:style w:type="character" w:styleId="ac">
    <w:name w:val="footnote reference"/>
    <w:basedOn w:val="a2"/>
    <w:rsid w:val="000B5D88"/>
    <w:rPr>
      <w:vertAlign w:val="superscript"/>
    </w:rPr>
  </w:style>
  <w:style w:type="paragraph" w:styleId="11">
    <w:name w:val="toc 1"/>
    <w:basedOn w:val="a1"/>
    <w:rsid w:val="00E3194A"/>
    <w:pPr>
      <w:adjustRightInd/>
      <w:ind w:left="1702"/>
    </w:pPr>
    <w:rPr>
      <w:rFonts w:ascii="Arial" w:hAnsi="Arial" w:cs="Arial"/>
      <w:b/>
      <w:bCs/>
      <w:sz w:val="24"/>
      <w:szCs w:val="24"/>
    </w:rPr>
  </w:style>
  <w:style w:type="paragraph" w:styleId="23">
    <w:name w:val="toc 2"/>
    <w:basedOn w:val="a1"/>
    <w:rsid w:val="00E3194A"/>
    <w:pPr>
      <w:adjustRightInd/>
      <w:spacing w:before="120"/>
      <w:ind w:left="1702" w:firstLine="720"/>
    </w:pPr>
    <w:rPr>
      <w:rFonts w:ascii="Arial" w:hAnsi="Arial" w:cs="Arial"/>
      <w:b/>
      <w:bCs/>
      <w:sz w:val="24"/>
      <w:szCs w:val="24"/>
    </w:rPr>
  </w:style>
  <w:style w:type="paragraph" w:styleId="ad">
    <w:name w:val="Body Text"/>
    <w:basedOn w:val="a1"/>
    <w:link w:val="ae"/>
    <w:rsid w:val="00E3194A"/>
    <w:pPr>
      <w:adjustRightInd/>
      <w:ind w:left="1702" w:firstLine="707"/>
      <w:jc w:val="both"/>
    </w:pPr>
    <w:rPr>
      <w:rFonts w:ascii="Liberation Sans Narrow" w:hAnsi="Liberation Sans Narrow" w:cs="Liberation Sans Narrow"/>
      <w:sz w:val="24"/>
      <w:szCs w:val="24"/>
    </w:rPr>
  </w:style>
  <w:style w:type="character" w:customStyle="1" w:styleId="ae">
    <w:name w:val="Основной текст Знак"/>
    <w:basedOn w:val="a2"/>
    <w:link w:val="ad"/>
    <w:semiHidden/>
    <w:locked/>
    <w:rsid w:val="002A1F06"/>
    <w:rPr>
      <w:rFonts w:ascii="Liberation Sans Narrow" w:hAnsi="Liberation Sans Narrow" w:cs="Liberation Sans Narrow"/>
      <w:sz w:val="24"/>
      <w:szCs w:val="24"/>
      <w:lang w:val="ru-RU" w:eastAsia="ru-RU" w:bidi="ar-SA"/>
    </w:rPr>
  </w:style>
  <w:style w:type="paragraph" w:customStyle="1" w:styleId="ListParagraph">
    <w:name w:val="List Paragraph"/>
    <w:basedOn w:val="a1"/>
    <w:link w:val="ListParagraphChar"/>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1"/>
    <w:rsid w:val="00E3194A"/>
    <w:pPr>
      <w:adjustRightInd/>
    </w:pPr>
    <w:rPr>
      <w:rFonts w:ascii="Liberation Sans Narrow" w:hAnsi="Liberation Sans Narrow" w:cs="Liberation Sans Narrow"/>
      <w:sz w:val="22"/>
      <w:szCs w:val="22"/>
    </w:rPr>
  </w:style>
  <w:style w:type="paragraph" w:customStyle="1" w:styleId="Heading">
    <w:name w:val="Heading"/>
    <w:rsid w:val="002A1F06"/>
    <w:pPr>
      <w:widowControl w:val="0"/>
      <w:autoSpaceDE w:val="0"/>
      <w:autoSpaceDN w:val="0"/>
      <w:adjustRightInd w:val="0"/>
    </w:pPr>
    <w:rPr>
      <w:rFonts w:ascii="Arial" w:hAnsi="Arial" w:cs="Arial"/>
      <w:b/>
      <w:bCs/>
      <w:sz w:val="22"/>
      <w:szCs w:val="22"/>
    </w:rPr>
  </w:style>
  <w:style w:type="paragraph" w:styleId="33">
    <w:name w:val="Body Text 3"/>
    <w:basedOn w:val="a1"/>
    <w:link w:val="34"/>
    <w:rsid w:val="002A1F06"/>
    <w:pPr>
      <w:widowControl/>
      <w:autoSpaceDE/>
      <w:autoSpaceDN/>
      <w:adjustRightInd/>
      <w:jc w:val="both"/>
    </w:pPr>
    <w:rPr>
      <w:sz w:val="28"/>
    </w:rPr>
  </w:style>
  <w:style w:type="character" w:customStyle="1" w:styleId="34">
    <w:name w:val="Основной текст 3 Знак"/>
    <w:basedOn w:val="a2"/>
    <w:link w:val="33"/>
    <w:locked/>
    <w:rsid w:val="002A1F06"/>
    <w:rPr>
      <w:sz w:val="28"/>
      <w:lang w:val="ru-RU" w:eastAsia="ru-RU" w:bidi="ar-SA"/>
    </w:rPr>
  </w:style>
  <w:style w:type="paragraph" w:styleId="af">
    <w:name w:val="Body Text Indent"/>
    <w:basedOn w:val="a1"/>
    <w:link w:val="af0"/>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af0">
    <w:name w:val="Основной текст с отступом Знак"/>
    <w:basedOn w:val="a2"/>
    <w:link w:val="af"/>
    <w:semiHidden/>
    <w:locked/>
    <w:rsid w:val="002A1F06"/>
    <w:rPr>
      <w:rFonts w:ascii="Calibri" w:hAnsi="Calibri"/>
      <w:sz w:val="22"/>
      <w:szCs w:val="22"/>
      <w:lang w:val="ru-RU" w:eastAsia="en-US" w:bidi="ar-SA"/>
    </w:rPr>
  </w:style>
  <w:style w:type="paragraph" w:styleId="af1">
    <w:name w:val="Balloon Text"/>
    <w:basedOn w:val="a1"/>
    <w:link w:val="af2"/>
    <w:semiHidden/>
    <w:rsid w:val="002A1F06"/>
    <w:pPr>
      <w:widowControl/>
      <w:autoSpaceDE/>
      <w:autoSpaceDN/>
      <w:adjustRightInd/>
      <w:ind w:firstLine="709"/>
      <w:jc w:val="both"/>
    </w:pPr>
    <w:rPr>
      <w:rFonts w:ascii="Tahoma" w:hAnsi="Tahoma"/>
      <w:sz w:val="16"/>
      <w:szCs w:val="16"/>
    </w:rPr>
  </w:style>
  <w:style w:type="character" w:customStyle="1" w:styleId="af2">
    <w:name w:val="Текст выноски Знак"/>
    <w:basedOn w:val="a2"/>
    <w:link w:val="af1"/>
    <w:semiHidden/>
    <w:locked/>
    <w:rsid w:val="002A1F06"/>
    <w:rPr>
      <w:rFonts w:ascii="Tahoma" w:hAnsi="Tahoma"/>
      <w:sz w:val="16"/>
      <w:szCs w:val="16"/>
      <w:lang w:val="ru-RU" w:eastAsia="ru-RU" w:bidi="ar-SA"/>
    </w:rPr>
  </w:style>
  <w:style w:type="paragraph" w:customStyle="1" w:styleId="FORMATTEXT">
    <w:name w:val=".FORMATTEXT"/>
    <w:rsid w:val="002A1F06"/>
    <w:pPr>
      <w:widowControl w:val="0"/>
      <w:autoSpaceDE w:val="0"/>
      <w:autoSpaceDN w:val="0"/>
      <w:adjustRightInd w:val="0"/>
    </w:pPr>
    <w:rPr>
      <w:sz w:val="24"/>
      <w:szCs w:val="24"/>
    </w:rPr>
  </w:style>
  <w:style w:type="paragraph" w:styleId="af3">
    <w:name w:val="Normal (Web)"/>
    <w:basedOn w:val="a1"/>
    <w:rsid w:val="002A1F06"/>
    <w:pPr>
      <w:widowControl/>
      <w:autoSpaceDE/>
      <w:autoSpaceDN/>
      <w:adjustRightInd/>
      <w:spacing w:before="100" w:beforeAutospacing="1" w:after="100" w:afterAutospacing="1"/>
    </w:pPr>
    <w:rPr>
      <w:sz w:val="24"/>
      <w:szCs w:val="24"/>
    </w:rPr>
  </w:style>
  <w:style w:type="paragraph" w:customStyle="1" w:styleId="HEADERTEXT">
    <w:name w:val=".HEADERTEXT"/>
    <w:rsid w:val="002A1F06"/>
    <w:pPr>
      <w:widowControl w:val="0"/>
      <w:autoSpaceDE w:val="0"/>
      <w:autoSpaceDN w:val="0"/>
      <w:adjustRightInd w:val="0"/>
    </w:pPr>
    <w:rPr>
      <w:color w:val="2B4279"/>
      <w:sz w:val="24"/>
      <w:szCs w:val="24"/>
    </w:rPr>
  </w:style>
  <w:style w:type="character" w:styleId="af4">
    <w:name w:val="Hyperlink"/>
    <w:basedOn w:val="a2"/>
    <w:rsid w:val="002A1F06"/>
    <w:rPr>
      <w:rFonts w:cs="Times New Roman"/>
      <w:color w:val="0000FF"/>
      <w:u w:val="single"/>
    </w:rPr>
  </w:style>
  <w:style w:type="paragraph" w:customStyle="1" w:styleId="ConsNormal">
    <w:name w:val="ConsNormal"/>
    <w:rsid w:val="002A1F06"/>
    <w:pPr>
      <w:widowControl w:val="0"/>
      <w:suppressAutoHyphens/>
      <w:autoSpaceDE w:val="0"/>
      <w:ind w:firstLine="720"/>
    </w:pPr>
    <w:rPr>
      <w:rFonts w:ascii="Arial" w:hAnsi="Arial" w:cs="Arial"/>
      <w:lang w:eastAsia="ar-SA"/>
    </w:rPr>
  </w:style>
  <w:style w:type="paragraph" w:customStyle="1" w:styleId="HORIZLINE">
    <w:name w:val=".HORIZLINE"/>
    <w:rsid w:val="002A1F06"/>
    <w:pPr>
      <w:widowControl w:val="0"/>
      <w:autoSpaceDE w:val="0"/>
      <w:autoSpaceDN w:val="0"/>
      <w:adjustRightInd w:val="0"/>
    </w:pPr>
    <w:rPr>
      <w:sz w:val="24"/>
      <w:szCs w:val="24"/>
    </w:rPr>
  </w:style>
  <w:style w:type="paragraph" w:styleId="af5">
    <w:name w:val="annotation text"/>
    <w:basedOn w:val="a1"/>
    <w:link w:val="af6"/>
    <w:semiHidden/>
    <w:rsid w:val="002A1F06"/>
    <w:pPr>
      <w:widowControl/>
      <w:autoSpaceDE/>
      <w:autoSpaceDN/>
      <w:adjustRightInd/>
      <w:spacing w:line="360" w:lineRule="auto"/>
      <w:ind w:firstLine="709"/>
      <w:jc w:val="both"/>
    </w:pPr>
    <w:rPr>
      <w:rFonts w:ascii="Calibri" w:hAnsi="Calibri"/>
      <w:lang w:eastAsia="en-US"/>
    </w:rPr>
  </w:style>
  <w:style w:type="character" w:customStyle="1" w:styleId="af6">
    <w:name w:val="Текст примечания Знак"/>
    <w:basedOn w:val="a2"/>
    <w:link w:val="af5"/>
    <w:semiHidden/>
    <w:locked/>
    <w:rsid w:val="002A1F06"/>
    <w:rPr>
      <w:rFonts w:ascii="Calibri" w:hAnsi="Calibri"/>
      <w:lang w:val="ru-RU" w:eastAsia="en-US" w:bidi="ar-SA"/>
    </w:rPr>
  </w:style>
  <w:style w:type="paragraph" w:styleId="af7">
    <w:name w:val="annotation subject"/>
    <w:basedOn w:val="af5"/>
    <w:next w:val="af5"/>
    <w:link w:val="af8"/>
    <w:semiHidden/>
    <w:rsid w:val="002A1F06"/>
    <w:rPr>
      <w:b/>
      <w:bCs/>
    </w:rPr>
  </w:style>
  <w:style w:type="character" w:customStyle="1" w:styleId="af8">
    <w:name w:val="Тема примечания Знак"/>
    <w:basedOn w:val="af6"/>
    <w:link w:val="af7"/>
    <w:semiHidden/>
    <w:locked/>
    <w:rsid w:val="002A1F06"/>
    <w:rPr>
      <w:b/>
      <w:bCs/>
    </w:rPr>
  </w:style>
  <w:style w:type="paragraph" w:customStyle="1" w:styleId="12">
    <w:name w:val="Стиль1"/>
    <w:basedOn w:val="a1"/>
    <w:rsid w:val="002A1F06"/>
    <w:pPr>
      <w:widowControl/>
      <w:numPr>
        <w:numId w:val="1"/>
      </w:numPr>
      <w:tabs>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4">
    <w:name w:val="Основной текст (2)_"/>
    <w:link w:val="20"/>
    <w:locked/>
    <w:rsid w:val="002A1F06"/>
    <w:rPr>
      <w:sz w:val="28"/>
      <w:shd w:val="clear" w:color="auto" w:fill="FFFFFF"/>
      <w:lang w:bidi="ar-SA"/>
    </w:rPr>
  </w:style>
  <w:style w:type="paragraph" w:customStyle="1" w:styleId="20">
    <w:name w:val="Основной текст (2)"/>
    <w:basedOn w:val="a1"/>
    <w:link w:val="24"/>
    <w:rsid w:val="002A1F06"/>
    <w:pPr>
      <w:shd w:val="clear" w:color="auto" w:fill="FFFFFF"/>
      <w:autoSpaceDE/>
      <w:autoSpaceDN/>
      <w:adjustRightInd/>
      <w:spacing w:line="432" w:lineRule="exact"/>
    </w:pPr>
    <w:rPr>
      <w:sz w:val="28"/>
      <w:shd w:val="clear" w:color="auto" w:fill="FFFFFF"/>
      <w:lang/>
    </w:rPr>
  </w:style>
  <w:style w:type="character" w:customStyle="1" w:styleId="41">
    <w:name w:val="Основной текст (4)_"/>
    <w:link w:val="42"/>
    <w:locked/>
    <w:rsid w:val="002A1F06"/>
    <w:rPr>
      <w:b/>
      <w:sz w:val="26"/>
      <w:shd w:val="clear" w:color="auto" w:fill="FFFFFF"/>
      <w:lang w:bidi="ar-SA"/>
    </w:rPr>
  </w:style>
  <w:style w:type="paragraph" w:customStyle="1" w:styleId="42">
    <w:name w:val="Основной текст (4)"/>
    <w:basedOn w:val="a1"/>
    <w:link w:val="41"/>
    <w:rsid w:val="002A1F06"/>
    <w:pPr>
      <w:shd w:val="clear" w:color="auto" w:fill="FFFFFF"/>
      <w:autoSpaceDE/>
      <w:autoSpaceDN/>
      <w:adjustRightInd/>
      <w:spacing w:before="180" w:after="540" w:line="298" w:lineRule="exact"/>
      <w:jc w:val="center"/>
    </w:pPr>
    <w:rPr>
      <w:b/>
      <w:sz w:val="26"/>
      <w:shd w:val="clear" w:color="auto" w:fill="FFFFFF"/>
      <w:lang/>
    </w:rPr>
  </w:style>
  <w:style w:type="character" w:customStyle="1" w:styleId="10">
    <w:name w:val="Заголовок 1 Знак"/>
    <w:basedOn w:val="a2"/>
    <w:link w:val="1"/>
    <w:locked/>
    <w:rsid w:val="009D461D"/>
    <w:rPr>
      <w:rFonts w:ascii="Liberation Sans Narrow" w:hAnsi="Liberation Sans Narrow" w:cs="Liberation Sans Narrow"/>
      <w:b/>
      <w:bCs/>
      <w:sz w:val="28"/>
      <w:szCs w:val="28"/>
      <w:lang w:val="ru-RU" w:eastAsia="ru-RU" w:bidi="ar-SA"/>
    </w:rPr>
  </w:style>
  <w:style w:type="character" w:customStyle="1" w:styleId="22">
    <w:name w:val="Заголовок 2 Знак"/>
    <w:basedOn w:val="a2"/>
    <w:link w:val="21"/>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locked/>
    <w:rsid w:val="009D461D"/>
    <w:rPr>
      <w:rFonts w:eastAsia="SimSun"/>
      <w:b/>
      <w:bCs/>
      <w:sz w:val="28"/>
      <w:szCs w:val="28"/>
      <w:lang w:val="ru-RU" w:eastAsia="ru-RU" w:bidi="ar-SA"/>
    </w:rPr>
  </w:style>
  <w:style w:type="character" w:customStyle="1" w:styleId="50">
    <w:name w:val="Заголовок 5 Знак"/>
    <w:basedOn w:val="a2"/>
    <w:link w:val="5"/>
    <w:locked/>
    <w:rsid w:val="009D461D"/>
    <w:rPr>
      <w:rFonts w:eastAsia="SimSun"/>
      <w:b/>
      <w:bCs/>
      <w:i/>
      <w:iCs/>
      <w:sz w:val="26"/>
      <w:szCs w:val="26"/>
      <w:lang w:val="ru-RU" w:eastAsia="ru-RU" w:bidi="ar-SA"/>
    </w:rPr>
  </w:style>
  <w:style w:type="character" w:customStyle="1" w:styleId="60">
    <w:name w:val="Заголовок 6 Знак"/>
    <w:basedOn w:val="a2"/>
    <w:link w:val="6"/>
    <w:locked/>
    <w:rsid w:val="009D461D"/>
    <w:rPr>
      <w:rFonts w:eastAsia="SimSun"/>
      <w:b/>
      <w:bCs/>
      <w:sz w:val="22"/>
      <w:szCs w:val="22"/>
      <w:lang w:val="ru-RU" w:eastAsia="ru-RU" w:bidi="ar-SA"/>
    </w:rPr>
  </w:style>
  <w:style w:type="character" w:customStyle="1" w:styleId="70">
    <w:name w:val="Заголовок 7 Знак"/>
    <w:basedOn w:val="a2"/>
    <w:link w:val="7"/>
    <w:locked/>
    <w:rsid w:val="009D461D"/>
    <w:rPr>
      <w:rFonts w:eastAsia="SimSun"/>
      <w:sz w:val="24"/>
      <w:szCs w:val="24"/>
      <w:lang w:val="ru-RU" w:eastAsia="ru-RU" w:bidi="ar-SA"/>
    </w:rPr>
  </w:style>
  <w:style w:type="character" w:customStyle="1" w:styleId="80">
    <w:name w:val="Заголовок 8 Знак"/>
    <w:basedOn w:val="a2"/>
    <w:link w:val="8"/>
    <w:locked/>
    <w:rsid w:val="009D461D"/>
    <w:rPr>
      <w:rFonts w:eastAsia="SimSun"/>
      <w:i/>
      <w:iCs/>
      <w:sz w:val="24"/>
      <w:szCs w:val="24"/>
      <w:lang w:val="ru-RU" w:eastAsia="ru-RU" w:bidi="ar-SA"/>
    </w:rPr>
  </w:style>
  <w:style w:type="character" w:customStyle="1" w:styleId="90">
    <w:name w:val="Заголовок 9 Знак"/>
    <w:basedOn w:val="a2"/>
    <w:link w:val="9"/>
    <w:locked/>
    <w:rsid w:val="009D461D"/>
    <w:rPr>
      <w:rFonts w:eastAsia="SimSun"/>
      <w:i/>
      <w:iCs/>
      <w:sz w:val="24"/>
      <w:szCs w:val="24"/>
      <w:lang w:val="ru-RU" w:eastAsia="ru-RU" w:bidi="ar-SA"/>
    </w:rPr>
  </w:style>
  <w:style w:type="character" w:customStyle="1" w:styleId="HeaderChar1">
    <w:name w:val="Header Char1"/>
    <w:basedOn w:val="a2"/>
    <w:locked/>
    <w:rsid w:val="009D461D"/>
    <w:rPr>
      <w:rFonts w:ascii="Times New Roman" w:eastAsia="SimSun" w:hAnsi="Times New Roman" w:cs="Times New Roman"/>
      <w:sz w:val="24"/>
      <w:szCs w:val="24"/>
      <w:lang w:eastAsia="ru-RU"/>
    </w:rPr>
  </w:style>
  <w:style w:type="paragraph" w:styleId="af9">
    <w:name w:val="caption"/>
    <w:basedOn w:val="a1"/>
    <w:next w:val="a1"/>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rsid w:val="009D461D"/>
    <w:pPr>
      <w:keepNext/>
      <w:overflowPunct w:val="0"/>
      <w:jc w:val="center"/>
    </w:pPr>
    <w:rPr>
      <w:rFonts w:eastAsia="SimSun"/>
      <w:sz w:val="24"/>
    </w:rPr>
  </w:style>
  <w:style w:type="paragraph" w:styleId="26">
    <w:name w:val="Body Text Indent 2"/>
    <w:basedOn w:val="a1"/>
    <w:link w:val="27"/>
    <w:rsid w:val="009D461D"/>
    <w:pPr>
      <w:widowControl/>
      <w:autoSpaceDE/>
      <w:autoSpaceDN/>
      <w:adjustRightInd/>
      <w:spacing w:after="120" w:line="480" w:lineRule="auto"/>
      <w:ind w:left="283"/>
    </w:pPr>
    <w:rPr>
      <w:rFonts w:eastAsia="SimSun"/>
      <w:sz w:val="24"/>
      <w:szCs w:val="24"/>
    </w:rPr>
  </w:style>
  <w:style w:type="character" w:customStyle="1" w:styleId="27">
    <w:name w:val="Основной текст с отступом 2 Знак"/>
    <w:basedOn w:val="a2"/>
    <w:link w:val="26"/>
    <w:locked/>
    <w:rsid w:val="009D461D"/>
    <w:rPr>
      <w:rFonts w:eastAsia="SimSun"/>
      <w:sz w:val="24"/>
      <w:szCs w:val="24"/>
      <w:lang w:val="ru-RU" w:eastAsia="ru-RU" w:bidi="ar-SA"/>
    </w:rPr>
  </w:style>
  <w:style w:type="paragraph" w:styleId="35">
    <w:name w:val="Body Text Indent 3"/>
    <w:basedOn w:val="a1"/>
    <w:link w:val="36"/>
    <w:rsid w:val="009D461D"/>
    <w:pPr>
      <w:widowControl/>
      <w:autoSpaceDE/>
      <w:autoSpaceDN/>
      <w:adjustRightInd/>
      <w:spacing w:after="120"/>
      <w:ind w:left="283"/>
    </w:pPr>
    <w:rPr>
      <w:rFonts w:eastAsia="SimSun"/>
      <w:sz w:val="16"/>
      <w:szCs w:val="16"/>
    </w:rPr>
  </w:style>
  <w:style w:type="character" w:customStyle="1" w:styleId="36">
    <w:name w:val="Основной текст с отступом 3 Знак"/>
    <w:basedOn w:val="a2"/>
    <w:link w:val="35"/>
    <w:locked/>
    <w:rsid w:val="009D461D"/>
    <w:rPr>
      <w:rFonts w:eastAsia="SimSun"/>
      <w:sz w:val="16"/>
      <w:szCs w:val="16"/>
      <w:lang w:val="ru-RU" w:eastAsia="ru-RU" w:bidi="ar-SA"/>
    </w:rPr>
  </w:style>
  <w:style w:type="paragraph" w:styleId="28">
    <w:name w:val="Body Text 2"/>
    <w:basedOn w:val="a1"/>
    <w:link w:val="29"/>
    <w:rsid w:val="009D461D"/>
    <w:pPr>
      <w:widowControl/>
      <w:autoSpaceDE/>
      <w:autoSpaceDN/>
      <w:adjustRightInd/>
      <w:jc w:val="both"/>
    </w:pPr>
    <w:rPr>
      <w:rFonts w:eastAsia="SimSun"/>
      <w:b/>
      <w:bCs/>
      <w:i/>
      <w:sz w:val="24"/>
      <w:szCs w:val="24"/>
    </w:rPr>
  </w:style>
  <w:style w:type="character" w:customStyle="1" w:styleId="29">
    <w:name w:val="Основной текст 2 Знак"/>
    <w:basedOn w:val="a2"/>
    <w:link w:val="28"/>
    <w:locked/>
    <w:rsid w:val="009D461D"/>
    <w:rPr>
      <w:rFonts w:eastAsia="SimSun"/>
      <w:b/>
      <w:bCs/>
      <w:i/>
      <w:sz w:val="24"/>
      <w:szCs w:val="24"/>
      <w:lang w:val="ru-RU" w:eastAsia="ru-RU" w:bidi="ar-SA"/>
    </w:rPr>
  </w:style>
  <w:style w:type="paragraph" w:customStyle="1" w:styleId="13">
    <w:name w:val="Обычный1"/>
    <w:rsid w:val="009D461D"/>
    <w:pPr>
      <w:widowControl w:val="0"/>
    </w:pPr>
    <w:rPr>
      <w:rFonts w:ascii="Courier New" w:eastAsia="SimSun" w:hAnsi="Courier New"/>
    </w:rPr>
  </w:style>
  <w:style w:type="paragraph" w:styleId="afa">
    <w:name w:val="Document Map"/>
    <w:basedOn w:val="a1"/>
    <w:link w:val="afb"/>
    <w:semiHidden/>
    <w:rsid w:val="009D461D"/>
    <w:pPr>
      <w:widowControl/>
      <w:shd w:val="clear" w:color="auto" w:fill="000080"/>
      <w:autoSpaceDE/>
      <w:autoSpaceDN/>
      <w:adjustRightInd/>
    </w:pPr>
    <w:rPr>
      <w:rFonts w:ascii="Tahoma" w:eastAsia="SimSun" w:hAnsi="Tahoma" w:cs="Tahoma"/>
    </w:rPr>
  </w:style>
  <w:style w:type="character" w:customStyle="1" w:styleId="afb">
    <w:name w:val="Схема документа Знак"/>
    <w:basedOn w:val="a2"/>
    <w:link w:val="afa"/>
    <w:semiHidden/>
    <w:locked/>
    <w:rsid w:val="009D461D"/>
    <w:rPr>
      <w:rFonts w:ascii="Tahoma" w:eastAsia="SimSun" w:hAnsi="Tahoma" w:cs="Tahoma"/>
      <w:lang w:val="ru-RU" w:eastAsia="ru-RU" w:bidi="ar-SA"/>
    </w:rPr>
  </w:style>
  <w:style w:type="paragraph" w:customStyle="1" w:styleId="14">
    <w:name w:val="Текст1"/>
    <w:basedOn w:val="a1"/>
    <w:rsid w:val="009D461D"/>
    <w:pPr>
      <w:widowControl/>
      <w:overflowPunct w:val="0"/>
      <w:textAlignment w:val="baseline"/>
    </w:pPr>
    <w:rPr>
      <w:rFonts w:ascii="Courier New" w:eastAsia="SimSun" w:hAnsi="Courier New"/>
    </w:rPr>
  </w:style>
  <w:style w:type="paragraph" w:styleId="afc">
    <w:name w:val="List"/>
    <w:basedOn w:val="a1"/>
    <w:rsid w:val="009D461D"/>
    <w:pPr>
      <w:widowControl/>
      <w:autoSpaceDE/>
      <w:autoSpaceDN/>
      <w:adjustRightInd/>
      <w:ind w:left="283" w:hanging="283"/>
    </w:pPr>
    <w:rPr>
      <w:rFonts w:eastAsia="SimSun"/>
      <w:sz w:val="24"/>
      <w:szCs w:val="24"/>
    </w:rPr>
  </w:style>
  <w:style w:type="paragraph" w:styleId="2a">
    <w:name w:val="List 2"/>
    <w:basedOn w:val="a1"/>
    <w:rsid w:val="009D461D"/>
    <w:pPr>
      <w:widowControl/>
      <w:autoSpaceDE/>
      <w:autoSpaceDN/>
      <w:adjustRightInd/>
      <w:ind w:left="566" w:hanging="283"/>
    </w:pPr>
    <w:rPr>
      <w:rFonts w:eastAsia="SimSun"/>
      <w:sz w:val="24"/>
      <w:szCs w:val="24"/>
    </w:rPr>
  </w:style>
  <w:style w:type="paragraph" w:styleId="37">
    <w:name w:val="List 3"/>
    <w:basedOn w:val="a1"/>
    <w:rsid w:val="009D461D"/>
    <w:pPr>
      <w:widowControl/>
      <w:autoSpaceDE/>
      <w:autoSpaceDN/>
      <w:adjustRightInd/>
      <w:ind w:left="849" w:hanging="283"/>
    </w:pPr>
    <w:rPr>
      <w:rFonts w:eastAsia="SimSun"/>
      <w:sz w:val="24"/>
      <w:szCs w:val="24"/>
    </w:rPr>
  </w:style>
  <w:style w:type="paragraph" w:styleId="43">
    <w:name w:val="List 4"/>
    <w:basedOn w:val="a1"/>
    <w:rsid w:val="009D461D"/>
    <w:pPr>
      <w:widowControl/>
      <w:autoSpaceDE/>
      <w:autoSpaceDN/>
      <w:adjustRightInd/>
      <w:ind w:left="1132" w:hanging="283"/>
    </w:pPr>
    <w:rPr>
      <w:rFonts w:eastAsia="SimSun"/>
      <w:sz w:val="24"/>
      <w:szCs w:val="24"/>
    </w:rPr>
  </w:style>
  <w:style w:type="paragraph" w:styleId="51">
    <w:name w:val="List 5"/>
    <w:basedOn w:val="a1"/>
    <w:rsid w:val="009D461D"/>
    <w:pPr>
      <w:widowControl/>
      <w:autoSpaceDE/>
      <w:autoSpaceDN/>
      <w:adjustRightInd/>
      <w:ind w:left="1415" w:hanging="283"/>
    </w:pPr>
    <w:rPr>
      <w:rFonts w:eastAsia="SimSun"/>
      <w:sz w:val="24"/>
      <w:szCs w:val="24"/>
    </w:rPr>
  </w:style>
  <w:style w:type="paragraph" w:styleId="2">
    <w:name w:val="List Bullet 2"/>
    <w:basedOn w:val="a1"/>
    <w:rsid w:val="009D461D"/>
    <w:pPr>
      <w:widowControl/>
      <w:numPr>
        <w:numId w:val="2"/>
      </w:numPr>
      <w:autoSpaceDE/>
      <w:autoSpaceDN/>
      <w:adjustRightInd/>
    </w:pPr>
    <w:rPr>
      <w:rFonts w:eastAsia="SimSun"/>
      <w:sz w:val="24"/>
      <w:szCs w:val="24"/>
    </w:rPr>
  </w:style>
  <w:style w:type="paragraph" w:styleId="3">
    <w:name w:val="List Bullet 3"/>
    <w:basedOn w:val="a1"/>
    <w:rsid w:val="009D461D"/>
    <w:pPr>
      <w:widowControl/>
      <w:numPr>
        <w:numId w:val="3"/>
      </w:numPr>
      <w:autoSpaceDE/>
      <w:autoSpaceDN/>
      <w:adjustRightInd/>
    </w:pPr>
    <w:rPr>
      <w:rFonts w:eastAsia="SimSun"/>
      <w:sz w:val="24"/>
      <w:szCs w:val="24"/>
    </w:rPr>
  </w:style>
  <w:style w:type="paragraph" w:styleId="38">
    <w:name w:val="List Continue 3"/>
    <w:basedOn w:val="a1"/>
    <w:rsid w:val="009D461D"/>
    <w:pPr>
      <w:widowControl/>
      <w:autoSpaceDE/>
      <w:autoSpaceDN/>
      <w:adjustRightInd/>
      <w:spacing w:after="120"/>
      <w:ind w:left="849"/>
    </w:pPr>
    <w:rPr>
      <w:rFonts w:eastAsia="SimSun"/>
      <w:sz w:val="24"/>
      <w:szCs w:val="24"/>
    </w:rPr>
  </w:style>
  <w:style w:type="paragraph" w:styleId="44">
    <w:name w:val="List Continue 4"/>
    <w:basedOn w:val="a1"/>
    <w:rsid w:val="009D461D"/>
    <w:pPr>
      <w:widowControl/>
      <w:autoSpaceDE/>
      <w:autoSpaceDN/>
      <w:adjustRightInd/>
      <w:spacing w:after="120"/>
      <w:ind w:left="1132"/>
    </w:pPr>
    <w:rPr>
      <w:rFonts w:eastAsia="SimSun"/>
      <w:sz w:val="24"/>
      <w:szCs w:val="24"/>
    </w:rPr>
  </w:style>
  <w:style w:type="paragraph" w:styleId="52">
    <w:name w:val="List Continue 5"/>
    <w:basedOn w:val="a1"/>
    <w:rsid w:val="009D461D"/>
    <w:pPr>
      <w:widowControl/>
      <w:autoSpaceDE/>
      <w:autoSpaceDN/>
      <w:adjustRightInd/>
      <w:spacing w:after="120"/>
      <w:ind w:left="1415"/>
    </w:pPr>
    <w:rPr>
      <w:rFonts w:eastAsia="SimSun"/>
      <w:sz w:val="24"/>
      <w:szCs w:val="24"/>
    </w:rPr>
  </w:style>
  <w:style w:type="paragraph" w:styleId="afd">
    <w:name w:val="Body Text First Indent"/>
    <w:basedOn w:val="ad"/>
    <w:link w:val="afe"/>
    <w:rsid w:val="009D461D"/>
    <w:pPr>
      <w:widowControl/>
      <w:autoSpaceDE/>
      <w:autoSpaceDN/>
      <w:spacing w:after="120"/>
      <w:ind w:left="0" w:firstLine="210"/>
      <w:jc w:val="left"/>
    </w:pPr>
    <w:rPr>
      <w:rFonts w:ascii="Times New Roman" w:eastAsia="SimSun" w:hAnsi="Times New Roman" w:cs="Times New Roman"/>
    </w:rPr>
  </w:style>
  <w:style w:type="character" w:customStyle="1" w:styleId="afe">
    <w:name w:val="Красная строка Знак"/>
    <w:basedOn w:val="ae"/>
    <w:link w:val="afd"/>
    <w:locked/>
    <w:rsid w:val="009D461D"/>
    <w:rPr>
      <w:rFonts w:eastAsia="SimSun"/>
    </w:rPr>
  </w:style>
  <w:style w:type="paragraph" w:styleId="2b">
    <w:name w:val="Body Text First Indent 2"/>
    <w:basedOn w:val="af"/>
    <w:link w:val="2c"/>
    <w:rsid w:val="009D461D"/>
    <w:pPr>
      <w:spacing w:line="240" w:lineRule="auto"/>
      <w:ind w:firstLine="210"/>
      <w:jc w:val="left"/>
    </w:pPr>
    <w:rPr>
      <w:rFonts w:ascii="Times New Roman" w:eastAsia="SimSun" w:hAnsi="Times New Roman"/>
      <w:sz w:val="24"/>
      <w:szCs w:val="24"/>
      <w:lang w:eastAsia="ru-RU"/>
    </w:rPr>
  </w:style>
  <w:style w:type="character" w:customStyle="1" w:styleId="2c">
    <w:name w:val="Красная строка 2 Знак"/>
    <w:basedOn w:val="af0"/>
    <w:link w:val="2b"/>
    <w:locked/>
    <w:rsid w:val="009D461D"/>
    <w:rPr>
      <w:rFonts w:eastAsia="SimSun"/>
      <w:sz w:val="24"/>
      <w:szCs w:val="24"/>
      <w:lang w:eastAsia="ru-RU"/>
    </w:rPr>
  </w:style>
  <w:style w:type="character" w:styleId="aff">
    <w:name w:val="page number"/>
    <w:basedOn w:val="a2"/>
    <w:rsid w:val="009D461D"/>
    <w:rPr>
      <w:rFonts w:cs="Times New Roman"/>
    </w:rPr>
  </w:style>
  <w:style w:type="character" w:styleId="aff0">
    <w:name w:val="annotation reference"/>
    <w:basedOn w:val="a2"/>
    <w:rsid w:val="009D461D"/>
    <w:rPr>
      <w:sz w:val="16"/>
    </w:rPr>
  </w:style>
  <w:style w:type="paragraph" w:styleId="39">
    <w:name w:val="toc 3"/>
    <w:basedOn w:val="a1"/>
    <w:next w:val="a1"/>
    <w:autoRedefine/>
    <w:rsid w:val="009D461D"/>
    <w:pPr>
      <w:widowControl/>
      <w:autoSpaceDE/>
      <w:autoSpaceDN/>
      <w:adjustRightInd/>
      <w:ind w:left="480"/>
    </w:pPr>
    <w:rPr>
      <w:rFonts w:eastAsia="SimSun"/>
      <w:sz w:val="24"/>
      <w:szCs w:val="24"/>
    </w:rPr>
  </w:style>
  <w:style w:type="paragraph" w:customStyle="1" w:styleId="a0">
    <w:name w:val="Стиль пояснение"/>
    <w:basedOn w:val="a1"/>
    <w:rsid w:val="009D461D"/>
    <w:pPr>
      <w:widowControl/>
      <w:numPr>
        <w:numId w:val="5"/>
      </w:numPr>
      <w:suppressAutoHyphens/>
      <w:autoSpaceDE/>
      <w:autoSpaceDN/>
      <w:adjustRightInd/>
      <w:jc w:val="both"/>
    </w:pPr>
    <w:rPr>
      <w:rFonts w:eastAsia="Calibri"/>
      <w:sz w:val="24"/>
      <w:lang w:eastAsia="ar-SA"/>
    </w:rPr>
  </w:style>
  <w:style w:type="paragraph" w:customStyle="1" w:styleId="aff1">
    <w:name w:val="СО"/>
    <w:basedOn w:val="a1"/>
    <w:semiHidden/>
    <w:rsid w:val="009D461D"/>
    <w:pPr>
      <w:widowControl/>
      <w:autoSpaceDE/>
      <w:autoSpaceDN/>
      <w:adjustRightInd/>
      <w:ind w:left="-108"/>
      <w:jc w:val="center"/>
    </w:pPr>
    <w:rPr>
      <w:rFonts w:ascii="Arial" w:eastAsia="Calibri" w:hAnsi="Arial" w:cs="Arial"/>
      <w:bCs/>
      <w:caps/>
      <w:color w:val="000000"/>
      <w:spacing w:val="-10"/>
      <w:szCs w:val="24"/>
    </w:rPr>
  </w:style>
  <w:style w:type="paragraph" w:customStyle="1" w:styleId="aff2">
    <w:name w:val="ВИД ДОКУМЕНТА"/>
    <w:basedOn w:val="a1"/>
    <w:semiHidden/>
    <w:rsid w:val="009D461D"/>
    <w:pPr>
      <w:widowControl/>
      <w:autoSpaceDE/>
      <w:autoSpaceDN/>
      <w:adjustRightInd/>
      <w:jc w:val="center"/>
    </w:pPr>
    <w:rPr>
      <w:rFonts w:ascii="Arial Black" w:eastAsia="Calibri" w:hAnsi="Arial Black"/>
      <w:b/>
      <w:iCs/>
      <w:caps/>
      <w:spacing w:val="80"/>
      <w:sz w:val="36"/>
    </w:rPr>
  </w:style>
  <w:style w:type="paragraph" w:customStyle="1" w:styleId="aff3">
    <w:name w:val="Текст раздела"/>
    <w:basedOn w:val="21"/>
    <w:rsid w:val="009D461D"/>
    <w:pPr>
      <w:widowControl/>
      <w:numPr>
        <w:ilvl w:val="1"/>
        <w:numId w:val="6"/>
      </w:numPr>
      <w:tabs>
        <w:tab w:val="left" w:pos="567"/>
      </w:tabs>
      <w:autoSpaceDE/>
      <w:autoSpaceDN/>
      <w:spacing w:before="120" w:after="60"/>
      <w:jc w:val="both"/>
    </w:pPr>
    <w:rPr>
      <w:rFonts w:ascii="Times New Roman" w:eastAsia="Calibri" w:hAnsi="Times New Roman" w:cs="Times New Roman"/>
      <w:bCs w:val="0"/>
      <w:sz w:val="28"/>
      <w:szCs w:val="28"/>
    </w:rPr>
  </w:style>
  <w:style w:type="paragraph" w:styleId="a">
    <w:name w:val="List Bullet"/>
    <w:basedOn w:val="a1"/>
    <w:rsid w:val="009D461D"/>
    <w:pPr>
      <w:widowControl/>
      <w:numPr>
        <w:numId w:val="4"/>
      </w:numPr>
      <w:autoSpaceDE/>
      <w:autoSpaceDN/>
      <w:adjustRightInd/>
      <w:contextualSpacing/>
    </w:pPr>
    <w:rPr>
      <w:rFonts w:eastAsia="SimSun"/>
      <w:sz w:val="24"/>
      <w:szCs w:val="24"/>
    </w:rPr>
  </w:style>
  <w:style w:type="paragraph" w:customStyle="1" w:styleId="TOCHeading">
    <w:name w:val="TOC Heading"/>
    <w:basedOn w:val="1"/>
    <w:next w:val="a1"/>
    <w:rsid w:val="009D461D"/>
    <w:pPr>
      <w:keepNext/>
      <w:keepLines/>
      <w:widowControl/>
      <w:numPr>
        <w:numId w:val="6"/>
      </w:numPr>
      <w:autoSpaceDE/>
      <w:autoSpaceDN/>
      <w:spacing w:before="240" w:line="259" w:lineRule="auto"/>
      <w:ind w:left="0"/>
      <w:outlineLvl w:val="9"/>
    </w:pPr>
    <w:rPr>
      <w:rFonts w:ascii="Calibri Light" w:eastAsia="Calibri" w:hAnsi="Calibri Light" w:cs="Times New Roman"/>
      <w:b w:val="0"/>
      <w:bCs w:val="0"/>
      <w:color w:val="2E74B5"/>
      <w:sz w:val="32"/>
      <w:szCs w:val="32"/>
    </w:rPr>
  </w:style>
  <w:style w:type="paragraph" w:styleId="45">
    <w:name w:val="toc 4"/>
    <w:basedOn w:val="a1"/>
    <w:next w:val="a1"/>
    <w:autoRedefine/>
    <w:rsid w:val="009D461D"/>
    <w:pPr>
      <w:widowControl/>
      <w:autoSpaceDE/>
      <w:autoSpaceDN/>
      <w:adjustRightInd/>
      <w:spacing w:after="100" w:line="259" w:lineRule="auto"/>
      <w:ind w:left="660"/>
    </w:pPr>
    <w:rPr>
      <w:rFonts w:ascii="Calibri" w:eastAsia="Calibri" w:hAnsi="Calibri"/>
      <w:sz w:val="22"/>
      <w:szCs w:val="22"/>
    </w:rPr>
  </w:style>
  <w:style w:type="paragraph" w:styleId="53">
    <w:name w:val="toc 5"/>
    <w:basedOn w:val="a1"/>
    <w:next w:val="a1"/>
    <w:autoRedefine/>
    <w:rsid w:val="009D461D"/>
    <w:pPr>
      <w:widowControl/>
      <w:autoSpaceDE/>
      <w:autoSpaceDN/>
      <w:adjustRightInd/>
      <w:spacing w:after="100" w:line="259" w:lineRule="auto"/>
      <w:ind w:left="880"/>
    </w:pPr>
    <w:rPr>
      <w:rFonts w:ascii="Calibri" w:eastAsia="Calibri" w:hAnsi="Calibri"/>
      <w:sz w:val="22"/>
      <w:szCs w:val="22"/>
    </w:rPr>
  </w:style>
  <w:style w:type="paragraph" w:styleId="61">
    <w:name w:val="toc 6"/>
    <w:basedOn w:val="a1"/>
    <w:next w:val="a1"/>
    <w:autoRedefine/>
    <w:rsid w:val="009D461D"/>
    <w:pPr>
      <w:widowControl/>
      <w:autoSpaceDE/>
      <w:autoSpaceDN/>
      <w:adjustRightInd/>
      <w:spacing w:after="100" w:line="259" w:lineRule="auto"/>
      <w:ind w:left="1100"/>
    </w:pPr>
    <w:rPr>
      <w:rFonts w:ascii="Calibri" w:eastAsia="Calibri" w:hAnsi="Calibri"/>
      <w:sz w:val="22"/>
      <w:szCs w:val="22"/>
    </w:rPr>
  </w:style>
  <w:style w:type="paragraph" w:styleId="71">
    <w:name w:val="toc 7"/>
    <w:basedOn w:val="a1"/>
    <w:next w:val="a1"/>
    <w:autoRedefine/>
    <w:rsid w:val="009D461D"/>
    <w:pPr>
      <w:widowControl/>
      <w:autoSpaceDE/>
      <w:autoSpaceDN/>
      <w:adjustRightInd/>
      <w:spacing w:after="100" w:line="259" w:lineRule="auto"/>
      <w:ind w:left="1320"/>
    </w:pPr>
    <w:rPr>
      <w:rFonts w:ascii="Calibri" w:eastAsia="Calibri" w:hAnsi="Calibri"/>
      <w:sz w:val="22"/>
      <w:szCs w:val="22"/>
    </w:rPr>
  </w:style>
  <w:style w:type="paragraph" w:styleId="81">
    <w:name w:val="toc 8"/>
    <w:basedOn w:val="a1"/>
    <w:next w:val="a1"/>
    <w:autoRedefine/>
    <w:rsid w:val="009D461D"/>
    <w:pPr>
      <w:widowControl/>
      <w:autoSpaceDE/>
      <w:autoSpaceDN/>
      <w:adjustRightInd/>
      <w:spacing w:after="100" w:line="259" w:lineRule="auto"/>
      <w:ind w:left="1540"/>
    </w:pPr>
    <w:rPr>
      <w:rFonts w:ascii="Calibri" w:eastAsia="Calibri" w:hAnsi="Calibri"/>
      <w:sz w:val="22"/>
      <w:szCs w:val="22"/>
    </w:rPr>
  </w:style>
  <w:style w:type="paragraph" w:styleId="91">
    <w:name w:val="toc 9"/>
    <w:basedOn w:val="a1"/>
    <w:next w:val="a1"/>
    <w:autoRedefine/>
    <w:rsid w:val="009D461D"/>
    <w:pPr>
      <w:widowControl/>
      <w:autoSpaceDE/>
      <w:autoSpaceDN/>
      <w:adjustRightInd/>
      <w:spacing w:after="100" w:line="259" w:lineRule="auto"/>
      <w:ind w:left="1760"/>
    </w:pPr>
    <w:rPr>
      <w:rFonts w:ascii="Calibri" w:eastAsia="Calibri" w:hAnsi="Calibri"/>
      <w:sz w:val="22"/>
      <w:szCs w:val="22"/>
    </w:rPr>
  </w:style>
  <w:style w:type="paragraph" w:customStyle="1" w:styleId="Revision">
    <w:name w:val="Revision"/>
    <w:hidden/>
    <w:semiHidden/>
    <w:rsid w:val="009D461D"/>
    <w:rPr>
      <w:rFonts w:eastAsia="SimSun"/>
      <w:sz w:val="24"/>
      <w:szCs w:val="24"/>
    </w:rPr>
  </w:style>
  <w:style w:type="character" w:customStyle="1" w:styleId="Heading1Char">
    <w:name w:val="Heading 1 Char"/>
    <w:locked/>
    <w:rsid w:val="009D461D"/>
    <w:rPr>
      <w:sz w:val="24"/>
      <w:lang w:val="ru-RU" w:eastAsia="ru-RU"/>
    </w:rPr>
  </w:style>
  <w:style w:type="character" w:customStyle="1" w:styleId="FootnoteTextChar1">
    <w:name w:val="Footnote Text Char1"/>
    <w:basedOn w:val="a2"/>
    <w:semiHidden/>
    <w:locked/>
    <w:rsid w:val="009D461D"/>
    <w:rPr>
      <w:rFonts w:ascii="Times New Roman" w:hAnsi="Times New Roman" w:cs="Times New Roman"/>
      <w:sz w:val="20"/>
      <w:szCs w:val="20"/>
      <w:lang w:eastAsia="ru-RU"/>
    </w:rPr>
  </w:style>
  <w:style w:type="paragraph" w:styleId="aff4">
    <w:name w:val="Plain Text"/>
    <w:basedOn w:val="a1"/>
    <w:link w:val="aff5"/>
    <w:semiHidden/>
    <w:rsid w:val="009D461D"/>
    <w:pPr>
      <w:widowControl/>
      <w:autoSpaceDE/>
      <w:autoSpaceDN/>
      <w:adjustRightInd/>
    </w:pPr>
    <w:rPr>
      <w:rFonts w:ascii="Courier New" w:eastAsia="Calibri" w:hAnsi="Courier New"/>
    </w:rPr>
  </w:style>
  <w:style w:type="character" w:customStyle="1" w:styleId="aff5">
    <w:name w:val="Текст Знак"/>
    <w:basedOn w:val="a2"/>
    <w:link w:val="aff4"/>
    <w:semiHidden/>
    <w:locked/>
    <w:rsid w:val="009D461D"/>
    <w:rPr>
      <w:rFonts w:ascii="Courier New" w:eastAsia="Calibri" w:hAnsi="Courier New"/>
      <w:lang w:val="ru-RU" w:eastAsia="ru-RU" w:bidi="ar-SA"/>
    </w:rPr>
  </w:style>
  <w:style w:type="paragraph" w:customStyle="1" w:styleId="center">
    <w:name w:val="center"/>
    <w:basedOn w:val="a1"/>
    <w:rsid w:val="009D461D"/>
    <w:pPr>
      <w:widowControl/>
      <w:autoSpaceDE/>
      <w:autoSpaceDN/>
      <w:adjustRightInd/>
      <w:spacing w:before="100" w:beforeAutospacing="1" w:after="100" w:afterAutospacing="1"/>
    </w:pPr>
    <w:rPr>
      <w:rFonts w:eastAsia="Calibri"/>
      <w:sz w:val="24"/>
      <w:szCs w:val="24"/>
    </w:rPr>
  </w:style>
  <w:style w:type="paragraph" w:customStyle="1" w:styleId="15">
    <w:name w:val="Абзац списка1"/>
    <w:basedOn w:val="a1"/>
    <w:rsid w:val="009D461D"/>
    <w:pPr>
      <w:autoSpaceDE/>
      <w:autoSpaceDN/>
      <w:adjustRightInd/>
      <w:spacing w:line="300" w:lineRule="auto"/>
      <w:ind w:left="720" w:firstLine="540"/>
      <w:contextualSpacing/>
    </w:pPr>
    <w:rPr>
      <w:rFonts w:eastAsia="Calibri"/>
      <w:sz w:val="22"/>
    </w:rPr>
  </w:style>
  <w:style w:type="paragraph" w:customStyle="1" w:styleId="16">
    <w:name w:val="Рецензия1"/>
    <w:hidden/>
    <w:semiHidden/>
    <w:rsid w:val="009D461D"/>
    <w:rPr>
      <w:rFonts w:eastAsia="Calibri"/>
    </w:rPr>
  </w:style>
  <w:style w:type="paragraph" w:customStyle="1" w:styleId="110">
    <w:name w:val="Абзац списка11"/>
    <w:basedOn w:val="a1"/>
    <w:rsid w:val="009D461D"/>
    <w:pPr>
      <w:autoSpaceDE/>
      <w:autoSpaceDN/>
      <w:adjustRightInd/>
      <w:spacing w:line="300" w:lineRule="auto"/>
      <w:ind w:left="720" w:firstLine="540"/>
      <w:contextualSpacing/>
    </w:pPr>
    <w:rPr>
      <w:rFonts w:eastAsia="Calibri"/>
      <w:sz w:val="22"/>
    </w:rPr>
  </w:style>
  <w:style w:type="character" w:styleId="aff6">
    <w:name w:val="FollowedHyperlink"/>
    <w:basedOn w:val="a2"/>
    <w:rsid w:val="009D461D"/>
    <w:rPr>
      <w:color w:val="800080"/>
      <w:u w:val="single"/>
    </w:rPr>
  </w:style>
  <w:style w:type="paragraph" w:customStyle="1" w:styleId="17">
    <w:name w:val="Заголовок оглавления1"/>
    <w:basedOn w:val="1"/>
    <w:next w:val="a1"/>
    <w:rsid w:val="009D461D"/>
    <w:pPr>
      <w:keepNext/>
      <w:keepLines/>
      <w:widowControl/>
      <w:autoSpaceDE/>
      <w:autoSpaceDN/>
      <w:spacing w:before="480" w:line="276" w:lineRule="auto"/>
      <w:ind w:left="0"/>
      <w:outlineLvl w:val="9"/>
    </w:pPr>
    <w:rPr>
      <w:rFonts w:ascii="Cambria" w:eastAsia="Calibri" w:hAnsi="Cambria" w:cs="Times New Roman"/>
      <w:color w:val="365F91"/>
      <w:sz w:val="24"/>
      <w:lang w:eastAsia="en-US"/>
    </w:rPr>
  </w:style>
  <w:style w:type="paragraph" w:styleId="aff7">
    <w:name w:val="table of figures"/>
    <w:basedOn w:val="a1"/>
    <w:next w:val="a1"/>
    <w:rsid w:val="009D461D"/>
    <w:rPr>
      <w:rFonts w:eastAsia="Calibri"/>
      <w:sz w:val="28"/>
    </w:rPr>
  </w:style>
  <w:style w:type="paragraph" w:customStyle="1" w:styleId="Default">
    <w:name w:val="Default"/>
    <w:rsid w:val="009D461D"/>
    <w:pPr>
      <w:autoSpaceDE w:val="0"/>
      <w:autoSpaceDN w:val="0"/>
      <w:adjustRightInd w:val="0"/>
    </w:pPr>
    <w:rPr>
      <w:rFonts w:eastAsia="Calibri"/>
      <w:color w:val="000000"/>
      <w:sz w:val="24"/>
      <w:szCs w:val="24"/>
      <w:lang w:eastAsia="en-US"/>
    </w:rPr>
  </w:style>
  <w:style w:type="paragraph" w:customStyle="1" w:styleId="consplusnonformat0">
    <w:name w:val="consplusnonformat"/>
    <w:basedOn w:val="a1"/>
    <w:rsid w:val="009D461D"/>
    <w:pPr>
      <w:widowControl/>
      <w:adjustRightInd/>
    </w:pPr>
    <w:rPr>
      <w:rFonts w:ascii="Courier New" w:eastAsia="Calibri" w:hAnsi="Courier New" w:cs="Courier New"/>
    </w:rPr>
  </w:style>
  <w:style w:type="paragraph" w:styleId="aff8">
    <w:name w:val="endnote text"/>
    <w:basedOn w:val="a1"/>
    <w:link w:val="aff9"/>
    <w:semiHidden/>
    <w:rsid w:val="009D461D"/>
    <w:rPr>
      <w:rFonts w:eastAsia="Calibri"/>
    </w:rPr>
  </w:style>
  <w:style w:type="character" w:customStyle="1" w:styleId="aff9">
    <w:name w:val="Текст концевой сноски Знак"/>
    <w:basedOn w:val="a2"/>
    <w:link w:val="aff8"/>
    <w:semiHidden/>
    <w:locked/>
    <w:rsid w:val="009D461D"/>
    <w:rPr>
      <w:rFonts w:eastAsia="Calibri"/>
      <w:lang w:val="ru-RU" w:eastAsia="ru-RU" w:bidi="ar-SA"/>
    </w:rPr>
  </w:style>
  <w:style w:type="character" w:customStyle="1" w:styleId="18">
    <w:name w:val="Название книги1"/>
    <w:rsid w:val="009D461D"/>
    <w:rPr>
      <w:b/>
      <w:smallCaps/>
      <w:spacing w:val="5"/>
    </w:rPr>
  </w:style>
  <w:style w:type="character" w:styleId="affa">
    <w:name w:val="Strong"/>
    <w:basedOn w:val="a2"/>
    <w:qFormat/>
    <w:rsid w:val="009D461D"/>
    <w:rPr>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
    <w:rsid w:val="009D461D"/>
    <w:rPr>
      <w:rFonts w:ascii="Times New Roman" w:hAnsi="Times New Roman"/>
      <w:i/>
      <w:spacing w:val="0"/>
      <w:sz w:val="21"/>
    </w:rPr>
  </w:style>
  <w:style w:type="character" w:customStyle="1" w:styleId="FootnoteTextChar">
    <w:name w:val="Footnote Text Char"/>
    <w:semiHidden/>
    <w:locked/>
    <w:rsid w:val="009D461D"/>
    <w:rPr>
      <w:lang w:val="ru-RU" w:eastAsia="ru-RU"/>
    </w:rPr>
  </w:style>
  <w:style w:type="paragraph" w:customStyle="1" w:styleId="affb">
    <w:name w:val="Буквенный список"/>
    <w:basedOn w:val="4"/>
    <w:rsid w:val="009D461D"/>
    <w:pPr>
      <w:keepNext w:val="0"/>
      <w:numPr>
        <w:ilvl w:val="0"/>
        <w:numId w:val="0"/>
      </w:numPr>
      <w:tabs>
        <w:tab w:val="left" w:pos="1418"/>
      </w:tabs>
      <w:spacing w:before="60"/>
      <w:ind w:firstLine="709"/>
      <w:jc w:val="both"/>
    </w:pPr>
    <w:rPr>
      <w:rFonts w:eastAsia="Calibri"/>
      <w:b w:val="0"/>
      <w:bCs w:val="0"/>
    </w:rPr>
  </w:style>
  <w:style w:type="paragraph" w:customStyle="1" w:styleId="affc">
    <w:name w:val="Текст пункта"/>
    <w:basedOn w:val="31"/>
    <w:link w:val="affd"/>
    <w:rsid w:val="009D461D"/>
    <w:pPr>
      <w:widowControl/>
      <w:numPr>
        <w:ilvl w:val="2"/>
        <w:numId w:val="6"/>
      </w:numPr>
      <w:tabs>
        <w:tab w:val="left" w:pos="567"/>
      </w:tabs>
      <w:autoSpaceDE/>
      <w:autoSpaceDN/>
      <w:spacing w:before="120" w:after="60"/>
      <w:ind w:left="0"/>
      <w:jc w:val="both"/>
    </w:pPr>
    <w:rPr>
      <w:rFonts w:ascii="Times New Roman" w:eastAsia="Calibri" w:hAnsi="Times New Roman" w:cs="Times New Roman"/>
      <w:b w:val="0"/>
      <w:bCs w:val="0"/>
      <w:i w:val="0"/>
      <w:sz w:val="28"/>
      <w:szCs w:val="28"/>
    </w:rPr>
  </w:style>
  <w:style w:type="paragraph" w:customStyle="1" w:styleId="affe">
    <w:name w:val="Текст подпункта"/>
    <w:basedOn w:val="affc"/>
    <w:rsid w:val="009D461D"/>
    <w:pPr>
      <w:numPr>
        <w:ilvl w:val="0"/>
        <w:numId w:val="0"/>
      </w:numPr>
      <w:tabs>
        <w:tab w:val="num" w:pos="360"/>
      </w:tabs>
      <w:spacing w:before="60"/>
      <w:ind w:firstLine="709"/>
    </w:pPr>
  </w:style>
  <w:style w:type="character" w:customStyle="1" w:styleId="affd">
    <w:name w:val="Текст пункта Знак"/>
    <w:link w:val="affc"/>
    <w:locked/>
    <w:rsid w:val="009D461D"/>
    <w:rPr>
      <w:rFonts w:eastAsia="Calibri"/>
      <w:sz w:val="28"/>
      <w:szCs w:val="28"/>
      <w:lang w:val="ru-RU" w:eastAsia="ru-RU" w:bidi="ar-SA"/>
    </w:rPr>
  </w:style>
  <w:style w:type="character" w:customStyle="1" w:styleId="apple-converted-space">
    <w:name w:val="apple-converted-space"/>
    <w:basedOn w:val="a2"/>
    <w:rsid w:val="009D461D"/>
    <w:rPr>
      <w:rFonts w:cs="Times New Roman"/>
    </w:rPr>
  </w:style>
  <w:style w:type="character" w:customStyle="1" w:styleId="match">
    <w:name w:val="match"/>
    <w:basedOn w:val="a2"/>
    <w:rsid w:val="009D461D"/>
    <w:rPr>
      <w:rFonts w:cs="Times New Roman"/>
    </w:rPr>
  </w:style>
  <w:style w:type="paragraph" w:customStyle="1" w:styleId="2d">
    <w:name w:val="Абзац списка2"/>
    <w:basedOn w:val="a1"/>
    <w:rsid w:val="009D461D"/>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30">
    <w:name w:val="Стиль3"/>
    <w:rsid w:val="009D461D"/>
    <w:pPr>
      <w:numPr>
        <w:numId w:val="7"/>
      </w:numPr>
    </w:pPr>
  </w:style>
  <w:style w:type="paragraph" w:customStyle="1" w:styleId="ConsPlusDocList">
    <w:name w:val="ConsPlusDocList"/>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rsid w:val="008D0C54"/>
    <w:pPr>
      <w:widowControl w:val="0"/>
      <w:autoSpaceDE w:val="0"/>
      <w:autoSpaceDN w:val="0"/>
      <w:adjustRightInd w:val="0"/>
    </w:pPr>
    <w:rPr>
      <w:rFonts w:ascii="Tahoma" w:hAnsi="Tahoma" w:cs="Tahoma"/>
    </w:rPr>
  </w:style>
  <w:style w:type="paragraph" w:customStyle="1" w:styleId="ConsPlusJurTerm">
    <w:name w:val="ConsPlusJurTerm"/>
    <w:rsid w:val="008D0C54"/>
    <w:pPr>
      <w:widowControl w:val="0"/>
      <w:autoSpaceDE w:val="0"/>
      <w:autoSpaceDN w:val="0"/>
      <w:adjustRightInd w:val="0"/>
    </w:pPr>
    <w:rPr>
      <w:rFonts w:ascii="Arial" w:hAnsi="Arial" w:cs="Arial"/>
    </w:rPr>
  </w:style>
  <w:style w:type="paragraph" w:customStyle="1" w:styleId="ConsPlusTextList">
    <w:name w:val="ConsPlusTextList"/>
    <w:rsid w:val="008D0C54"/>
    <w:pPr>
      <w:widowControl w:val="0"/>
      <w:autoSpaceDE w:val="0"/>
      <w:autoSpaceDN w:val="0"/>
      <w:adjustRightInd w:val="0"/>
    </w:pPr>
    <w:rPr>
      <w:rFonts w:ascii="Arial" w:hAnsi="Arial" w:cs="Arial"/>
    </w:rPr>
  </w:style>
  <w:style w:type="paragraph" w:customStyle="1" w:styleId="ConsPlusTextList1">
    <w:name w:val="ConsPlusTextList1"/>
    <w:rsid w:val="008D0C54"/>
    <w:pPr>
      <w:widowControl w:val="0"/>
      <w:autoSpaceDE w:val="0"/>
      <w:autoSpaceDN w:val="0"/>
      <w:adjustRightInd w:val="0"/>
    </w:pPr>
    <w:rPr>
      <w:rFonts w:ascii="Arial" w:hAnsi="Arial" w:cs="Arial"/>
    </w:rPr>
  </w:style>
  <w:style w:type="character" w:customStyle="1" w:styleId="19">
    <w:name w:val="Заголовок №1_"/>
    <w:basedOn w:val="a2"/>
    <w:link w:val="1a"/>
    <w:locked/>
    <w:rsid w:val="008D0C54"/>
    <w:rPr>
      <w:spacing w:val="20"/>
      <w:sz w:val="24"/>
      <w:szCs w:val="24"/>
      <w:lang w:bidi="ar-SA"/>
    </w:rPr>
  </w:style>
  <w:style w:type="character" w:customStyle="1" w:styleId="afff">
    <w:name w:val="Основной текст_"/>
    <w:basedOn w:val="a2"/>
    <w:link w:val="3a"/>
    <w:locked/>
    <w:rsid w:val="008D0C54"/>
    <w:rPr>
      <w:spacing w:val="10"/>
      <w:sz w:val="25"/>
      <w:szCs w:val="25"/>
      <w:lang w:bidi="ar-SA"/>
    </w:rPr>
  </w:style>
  <w:style w:type="character" w:customStyle="1" w:styleId="afff0">
    <w:name w:val="Колонтитул_"/>
    <w:basedOn w:val="a2"/>
    <w:link w:val="afff1"/>
    <w:locked/>
    <w:rsid w:val="008D0C54"/>
    <w:rPr>
      <w:lang w:bidi="ar-SA"/>
    </w:rPr>
  </w:style>
  <w:style w:type="character" w:customStyle="1" w:styleId="SimHei">
    <w:name w:val="Колонтитул + SimHei"/>
    <w:aliases w:val="8 pt,Интервал 1 pt"/>
    <w:basedOn w:val="afff0"/>
    <w:rsid w:val="008D0C54"/>
    <w:rPr>
      <w:rFonts w:ascii="SimHei" w:eastAsia="SimHei" w:hAnsi="SimHei" w:cs="SimHei"/>
      <w:spacing w:val="20"/>
      <w:sz w:val="16"/>
      <w:szCs w:val="16"/>
    </w:rPr>
  </w:style>
  <w:style w:type="character" w:customStyle="1" w:styleId="afff2">
    <w:name w:val="Основной текст + Курсив"/>
    <w:basedOn w:val="afff"/>
    <w:rsid w:val="008D0C54"/>
    <w:rPr>
      <w:i/>
      <w:iCs/>
    </w:rPr>
  </w:style>
  <w:style w:type="character" w:customStyle="1" w:styleId="10pt">
    <w:name w:val="Основной текст + 10 pt"/>
    <w:aliases w:val="Интервал 1 pt1"/>
    <w:basedOn w:val="afff"/>
    <w:rsid w:val="008D0C54"/>
    <w:rPr>
      <w:spacing w:val="30"/>
      <w:sz w:val="20"/>
      <w:szCs w:val="20"/>
    </w:rPr>
  </w:style>
  <w:style w:type="character" w:customStyle="1" w:styleId="4pt">
    <w:name w:val="Основной текст + Интервал 4 pt"/>
    <w:basedOn w:val="afff"/>
    <w:rsid w:val="008D0C54"/>
    <w:rPr>
      <w:spacing w:val="90"/>
    </w:rPr>
  </w:style>
  <w:style w:type="character" w:customStyle="1" w:styleId="2pt">
    <w:name w:val="Основной текст + Интервал 2 pt"/>
    <w:basedOn w:val="afff"/>
    <w:rsid w:val="008D0C54"/>
    <w:rPr>
      <w:spacing w:val="50"/>
    </w:rPr>
  </w:style>
  <w:style w:type="character" w:customStyle="1" w:styleId="8pt">
    <w:name w:val="Основной текст + 8 pt"/>
    <w:aliases w:val="Интервал 2 pt"/>
    <w:basedOn w:val="afff"/>
    <w:rsid w:val="008D0C54"/>
    <w:rPr>
      <w:spacing w:val="40"/>
      <w:sz w:val="16"/>
      <w:szCs w:val="16"/>
    </w:rPr>
  </w:style>
  <w:style w:type="character" w:customStyle="1" w:styleId="92">
    <w:name w:val="Основной текст + 9"/>
    <w:aliases w:val="5 pt1,Курсив,Интервал 0 pt"/>
    <w:basedOn w:val="afff"/>
    <w:rsid w:val="008D0C54"/>
    <w:rPr>
      <w:i/>
      <w:iCs/>
      <w:spacing w:val="0"/>
      <w:sz w:val="19"/>
      <w:szCs w:val="19"/>
      <w:lang w:val="en-US"/>
    </w:rPr>
  </w:style>
  <w:style w:type="character" w:customStyle="1" w:styleId="0pt">
    <w:name w:val="Основной текст + Интервал 0 pt"/>
    <w:basedOn w:val="afff"/>
    <w:rsid w:val="008D0C54"/>
    <w:rPr>
      <w:spacing w:val="-10"/>
    </w:rPr>
  </w:style>
  <w:style w:type="character" w:customStyle="1" w:styleId="1b">
    <w:name w:val="Основной текст1"/>
    <w:basedOn w:val="afff"/>
    <w:rsid w:val="008D0C54"/>
  </w:style>
  <w:style w:type="character" w:customStyle="1" w:styleId="2e">
    <w:name w:val="Основной текст2"/>
    <w:basedOn w:val="afff"/>
    <w:rsid w:val="008D0C54"/>
  </w:style>
  <w:style w:type="paragraph" w:customStyle="1" w:styleId="1a">
    <w:name w:val="Заголовок №1"/>
    <w:basedOn w:val="a1"/>
    <w:link w:val="19"/>
    <w:rsid w:val="008D0C54"/>
    <w:pPr>
      <w:widowControl/>
      <w:shd w:val="clear" w:color="auto" w:fill="FFFFFF"/>
      <w:autoSpaceDE/>
      <w:autoSpaceDN/>
      <w:adjustRightInd/>
      <w:spacing w:after="360" w:line="398" w:lineRule="exact"/>
      <w:jc w:val="center"/>
      <w:outlineLvl w:val="0"/>
    </w:pPr>
    <w:rPr>
      <w:spacing w:val="20"/>
      <w:sz w:val="24"/>
      <w:szCs w:val="24"/>
      <w:lang w:val="ru-RU" w:eastAsia="ru-RU"/>
    </w:rPr>
  </w:style>
  <w:style w:type="paragraph" w:customStyle="1" w:styleId="3a">
    <w:name w:val="Основной текст3"/>
    <w:basedOn w:val="a1"/>
    <w:link w:val="afff"/>
    <w:rsid w:val="008D0C54"/>
    <w:pPr>
      <w:widowControl/>
      <w:shd w:val="clear" w:color="auto" w:fill="FFFFFF"/>
      <w:autoSpaceDE/>
      <w:autoSpaceDN/>
      <w:adjustRightInd/>
      <w:spacing w:before="360" w:line="480" w:lineRule="exact"/>
      <w:jc w:val="both"/>
    </w:pPr>
    <w:rPr>
      <w:spacing w:val="10"/>
      <w:sz w:val="25"/>
      <w:szCs w:val="25"/>
      <w:lang w:val="ru-RU" w:eastAsia="ru-RU"/>
    </w:rPr>
  </w:style>
  <w:style w:type="paragraph" w:customStyle="1" w:styleId="afff1">
    <w:name w:val="Колонтитул"/>
    <w:basedOn w:val="a1"/>
    <w:link w:val="afff0"/>
    <w:rsid w:val="008D0C54"/>
    <w:pPr>
      <w:widowControl/>
      <w:shd w:val="clear" w:color="auto" w:fill="FFFFFF"/>
      <w:autoSpaceDE/>
      <w:autoSpaceDN/>
      <w:adjustRightInd/>
    </w:pPr>
    <w:rPr>
      <w:lang w:val="ru-RU" w:eastAsia="ru-RU"/>
    </w:rPr>
  </w:style>
  <w:style w:type="character" w:customStyle="1" w:styleId="afff3">
    <w:name w:val="Цветовое выделение для Нормальный"/>
    <w:rsid w:val="008D0C54"/>
    <w:rPr>
      <w:rFonts w:ascii="Times New Roman" w:hAnsi="Times New Roman"/>
    </w:rPr>
  </w:style>
  <w:style w:type="paragraph" w:customStyle="1" w:styleId="Style6">
    <w:name w:val="Style6"/>
    <w:basedOn w:val="a1"/>
    <w:rsid w:val="008D0C54"/>
    <w:pPr>
      <w:spacing w:line="311" w:lineRule="exact"/>
      <w:ind w:firstLine="686"/>
      <w:jc w:val="both"/>
    </w:pPr>
    <w:rPr>
      <w:rFonts w:eastAsia="Arial Unicode MS"/>
      <w:sz w:val="24"/>
      <w:szCs w:val="24"/>
    </w:rPr>
  </w:style>
  <w:style w:type="character" w:customStyle="1" w:styleId="FontStyle13">
    <w:name w:val="Font Style13"/>
    <w:basedOn w:val="a2"/>
    <w:rsid w:val="008D0C54"/>
    <w:rPr>
      <w:rFonts w:ascii="Times New Roman" w:hAnsi="Times New Roman" w:cs="Times New Roman"/>
      <w:sz w:val="24"/>
      <w:szCs w:val="24"/>
    </w:rPr>
  </w:style>
  <w:style w:type="character" w:customStyle="1" w:styleId="FontStyle14">
    <w:name w:val="Font Style14"/>
    <w:basedOn w:val="a2"/>
    <w:rsid w:val="008D0C54"/>
    <w:rPr>
      <w:rFonts w:ascii="Times New Roman" w:hAnsi="Times New Roman" w:cs="Times New Roman"/>
      <w:b/>
      <w:bCs/>
      <w:sz w:val="24"/>
      <w:szCs w:val="24"/>
    </w:rPr>
  </w:style>
  <w:style w:type="paragraph" w:customStyle="1" w:styleId="bodytext">
    <w:name w:val="body_text"/>
    <w:link w:val="bodytext0"/>
    <w:rsid w:val="008D0C54"/>
    <w:pPr>
      <w:ind w:firstLine="709"/>
      <w:jc w:val="both"/>
    </w:pPr>
    <w:rPr>
      <w:rFonts w:eastAsia="Arial Unicode MS"/>
      <w:noProof/>
      <w:sz w:val="24"/>
      <w:szCs w:val="24"/>
    </w:rPr>
  </w:style>
  <w:style w:type="character" w:customStyle="1" w:styleId="bodytext0">
    <w:name w:val="body_text Знак"/>
    <w:link w:val="bodytext"/>
    <w:locked/>
    <w:rsid w:val="008D0C54"/>
    <w:rPr>
      <w:rFonts w:eastAsia="Arial Unicode MS"/>
      <w:noProof/>
      <w:sz w:val="24"/>
      <w:szCs w:val="24"/>
      <w:lang w:val="ru-RU" w:eastAsia="ru-RU" w:bidi="ar-SA"/>
    </w:rPr>
  </w:style>
  <w:style w:type="paragraph" w:customStyle="1" w:styleId="Zagolovoktabl">
    <w:name w:val="Zagolovok tabl"/>
    <w:basedOn w:val="a1"/>
    <w:link w:val="Zagolovoktabl0"/>
    <w:rsid w:val="008D0C54"/>
    <w:pPr>
      <w:keepNext/>
      <w:widowControl/>
      <w:autoSpaceDE/>
      <w:autoSpaceDN/>
      <w:adjustRightInd/>
      <w:spacing w:before="60" w:after="120"/>
      <w:jc w:val="center"/>
    </w:pPr>
    <w:rPr>
      <w:rFonts w:eastAsia="Arial Unicode MS"/>
      <w:b/>
      <w:bCs/>
      <w:sz w:val="22"/>
      <w:szCs w:val="22"/>
    </w:rPr>
  </w:style>
  <w:style w:type="character" w:customStyle="1" w:styleId="Zagolovoktabl0">
    <w:name w:val="Zagolovok tabl Знак"/>
    <w:link w:val="Zagolovoktabl"/>
    <w:locked/>
    <w:rsid w:val="008D0C54"/>
    <w:rPr>
      <w:rFonts w:eastAsia="Arial Unicode MS"/>
      <w:b/>
      <w:bCs/>
      <w:sz w:val="22"/>
      <w:szCs w:val="22"/>
      <w:lang w:val="ru-RU" w:eastAsia="ru-RU" w:bidi="ar-SA"/>
    </w:rPr>
  </w:style>
  <w:style w:type="paragraph" w:customStyle="1" w:styleId="afff4">
    <w:name w:val="=ТАБЛ_ЦЕНТР"/>
    <w:link w:val="afff5"/>
    <w:rsid w:val="008D0C54"/>
    <w:pPr>
      <w:spacing w:before="40" w:after="40"/>
      <w:jc w:val="center"/>
    </w:pPr>
    <w:rPr>
      <w:rFonts w:eastAsia="Arial Unicode MS"/>
      <w:noProof/>
      <w:sz w:val="22"/>
      <w:szCs w:val="24"/>
    </w:rPr>
  </w:style>
  <w:style w:type="character" w:customStyle="1" w:styleId="afff5">
    <w:name w:val="=ТАБЛ_ЦЕНТР Знак"/>
    <w:link w:val="afff4"/>
    <w:locked/>
    <w:rsid w:val="008D0C54"/>
    <w:rPr>
      <w:rFonts w:eastAsia="Arial Unicode MS"/>
      <w:noProof/>
      <w:sz w:val="22"/>
      <w:szCs w:val="24"/>
      <w:lang w:val="ru-RU" w:eastAsia="ru-RU" w:bidi="ar-SA"/>
    </w:rPr>
  </w:style>
  <w:style w:type="character" w:customStyle="1" w:styleId="afff6">
    <w:name w:val="Гипертекстовая ссылка"/>
    <w:basedOn w:val="a2"/>
    <w:rsid w:val="008D0C54"/>
    <w:rPr>
      <w:rFonts w:cs="Times New Roman"/>
      <w:color w:val="106BBE"/>
    </w:rPr>
  </w:style>
  <w:style w:type="character" w:customStyle="1" w:styleId="afff7">
    <w:name w:val="Символ сноски"/>
    <w:rsid w:val="008D0C54"/>
  </w:style>
  <w:style w:type="character" w:customStyle="1" w:styleId="ListParagraphChar">
    <w:name w:val="List Paragraph Char"/>
    <w:link w:val="ListParagraph"/>
    <w:locked/>
    <w:rsid w:val="008D0C54"/>
    <w:rPr>
      <w:rFonts w:ascii="Liberation Sans Narrow" w:hAnsi="Liberation Sans Narrow" w:cs="Liberation Sans Narrow"/>
      <w:sz w:val="22"/>
      <w:szCs w:val="22"/>
      <w:lang w:val="ru-RU" w:eastAsia="ru-RU" w:bidi="ar-SA"/>
    </w:rPr>
  </w:style>
  <w:style w:type="paragraph" w:customStyle="1" w:styleId="afff8">
    <w:name w:val="Заголовок статьи"/>
    <w:basedOn w:val="a1"/>
    <w:next w:val="a1"/>
    <w:rsid w:val="008D0C54"/>
    <w:pPr>
      <w:ind w:left="1612" w:hanging="892"/>
      <w:jc w:val="both"/>
    </w:pPr>
    <w:rPr>
      <w:rFonts w:ascii="Arial" w:eastAsia="Arial Unicode MS" w:hAnsi="Arial" w:cs="Arial"/>
      <w:sz w:val="24"/>
      <w:szCs w:val="24"/>
    </w:rPr>
  </w:style>
  <w:style w:type="paragraph" w:customStyle="1" w:styleId="formattext0">
    <w:name w:val="format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NoSpacing">
    <w:name w:val="No Spacing"/>
    <w:rsid w:val="008D0C54"/>
    <w:rPr>
      <w:rFonts w:ascii="Calibri" w:eastAsia="Arial Unicode MS" w:hAnsi="Calibri"/>
      <w:sz w:val="22"/>
      <w:szCs w:val="22"/>
    </w:rPr>
  </w:style>
  <w:style w:type="character" w:customStyle="1" w:styleId="afff9">
    <w:name w:val="Цветовое выделение"/>
    <w:rsid w:val="008D0C54"/>
    <w:rPr>
      <w:b/>
      <w:color w:val="26282F"/>
    </w:rPr>
  </w:style>
  <w:style w:type="paragraph" w:customStyle="1" w:styleId="62">
    <w:name w:val="Основной текст6"/>
    <w:basedOn w:val="a1"/>
    <w:rsid w:val="008D0C54"/>
    <w:pPr>
      <w:shd w:val="clear" w:color="auto" w:fill="FFFFFF"/>
      <w:autoSpaceDE/>
      <w:autoSpaceDN/>
      <w:adjustRightInd/>
      <w:spacing w:after="300" w:line="341" w:lineRule="exact"/>
      <w:ind w:hanging="720"/>
    </w:pPr>
    <w:rPr>
      <w:rFonts w:ascii="Calibri" w:eastAsia="Arial Unicode MS" w:hAnsi="Calibri"/>
      <w:spacing w:val="4"/>
      <w:szCs w:val="22"/>
      <w:lang w:eastAsia="en-US"/>
    </w:rPr>
  </w:style>
  <w:style w:type="paragraph" w:customStyle="1" w:styleId="211">
    <w:name w:val="Основной текст с отступом 21"/>
    <w:basedOn w:val="a1"/>
    <w:rsid w:val="008D0C54"/>
    <w:pPr>
      <w:widowControl/>
      <w:autoSpaceDE/>
      <w:autoSpaceDN/>
      <w:adjustRightInd/>
      <w:spacing w:before="160"/>
      <w:ind w:right="283" w:firstLine="709"/>
      <w:jc w:val="both"/>
    </w:pPr>
    <w:rPr>
      <w:rFonts w:eastAsia="Arial Unicode MS"/>
      <w:sz w:val="28"/>
    </w:rPr>
  </w:style>
  <w:style w:type="paragraph" w:customStyle="1" w:styleId="headertext0">
    <w:name w:val="header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afffa">
    <w:name w:val="Нормальный (таблица)"/>
    <w:basedOn w:val="a1"/>
    <w:next w:val="a1"/>
    <w:rsid w:val="008D0C54"/>
    <w:pPr>
      <w:widowControl/>
      <w:jc w:val="both"/>
    </w:pPr>
    <w:rPr>
      <w:rFonts w:ascii="Arial" w:eastAsia="Arial Unicode MS" w:hAnsi="Arial" w:cs="Arial"/>
      <w:sz w:val="24"/>
      <w:szCs w:val="24"/>
      <w:lang w:eastAsia="en-US"/>
    </w:rPr>
  </w:style>
  <w:style w:type="paragraph" w:customStyle="1" w:styleId="afffb">
    <w:name w:val="Прижатый влево"/>
    <w:basedOn w:val="a1"/>
    <w:next w:val="a1"/>
    <w:rsid w:val="008D0C54"/>
    <w:pPr>
      <w:widowControl/>
    </w:pPr>
    <w:rPr>
      <w:rFonts w:ascii="Arial" w:eastAsia="Arial Unicode MS" w:hAnsi="Arial" w:cs="Arial"/>
      <w:sz w:val="24"/>
      <w:szCs w:val="24"/>
    </w:rPr>
  </w:style>
  <w:style w:type="character" w:customStyle="1" w:styleId="hl">
    <w:name w:val="hl"/>
    <w:basedOn w:val="a2"/>
    <w:rsid w:val="008D0C54"/>
    <w:rPr>
      <w:rFonts w:cs="Times New Roman"/>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171</Pages>
  <Words>76184</Words>
  <Characters>434249</Characters>
  <Application>Microsoft Office Word</Application>
  <DocSecurity>0</DocSecurity>
  <Lines>3618</Lines>
  <Paragraphs>1018</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509415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Папа</cp:lastModifiedBy>
  <cp:revision>2</cp:revision>
  <dcterms:created xsi:type="dcterms:W3CDTF">2018-12-21T17:54:00Z</dcterms:created>
  <dcterms:modified xsi:type="dcterms:W3CDTF">2018-12-21T17:54:00Z</dcterms:modified>
</cp:coreProperties>
</file>