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76" w:rsidRPr="000C6276" w:rsidRDefault="000C6276" w:rsidP="000C6276">
      <w:pPr>
        <w:pStyle w:val="ConsPlusNormal"/>
        <w:spacing w:line="300" w:lineRule="atLeast"/>
        <w:outlineLvl w:val="0"/>
        <w:rPr>
          <w:sz w:val="22"/>
          <w:szCs w:val="22"/>
        </w:rPr>
      </w:pPr>
      <w:r w:rsidRPr="000C6276">
        <w:rPr>
          <w:sz w:val="22"/>
          <w:szCs w:val="22"/>
        </w:rPr>
        <w:t>Зарегистрировано в Минюсте России 3 декабря 2018 г. N 52849</w:t>
      </w:r>
    </w:p>
    <w:p w:rsidR="000C6276" w:rsidRPr="000C6276" w:rsidRDefault="000C6276" w:rsidP="000C6276">
      <w:pPr>
        <w:pStyle w:val="ConsPlusNormal"/>
        <w:spacing w:line="300" w:lineRule="atLeast"/>
        <w:rPr>
          <w:sz w:val="22"/>
          <w:szCs w:val="22"/>
        </w:rPr>
      </w:pP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  <w:r w:rsidRPr="000C6276">
        <w:rPr>
          <w:sz w:val="22"/>
          <w:szCs w:val="22"/>
        </w:rPr>
        <w:t>МИНИСТЕРСТВО ЭКОНОМИЧЕСКОГО РАЗВИТИЯ РОССИЙСКОЙ ФЕДЕРАЦИИ</w:t>
      </w: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  <w:r w:rsidRPr="000C6276">
        <w:rPr>
          <w:sz w:val="22"/>
          <w:szCs w:val="22"/>
        </w:rPr>
        <w:t>ПРИКАЗ</w:t>
      </w: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  <w:r w:rsidRPr="000C6276">
        <w:rPr>
          <w:sz w:val="22"/>
          <w:szCs w:val="22"/>
        </w:rPr>
        <w:t>от 19 сентября 2018 г. N 504</w:t>
      </w: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  <w:r w:rsidRPr="000C6276">
        <w:rPr>
          <w:sz w:val="22"/>
          <w:szCs w:val="22"/>
        </w:rPr>
        <w:t>О ВНЕСЕНИИ ИЗМЕНЕНИЙ</w:t>
      </w: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  <w:r w:rsidRPr="000C6276">
        <w:rPr>
          <w:sz w:val="22"/>
          <w:szCs w:val="22"/>
        </w:rPr>
        <w:t>В ПРИКАЗ МИНЭКОНОМРАЗВИТИЯ РОССИИ ОТ 21 ФЕВРАЛЯ 2012 Г.</w:t>
      </w: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  <w:r w:rsidRPr="000C6276">
        <w:rPr>
          <w:sz w:val="22"/>
          <w:szCs w:val="22"/>
        </w:rPr>
        <w:t>N 76 "ОБ УТВЕРЖДЕНИИ ПОРЯДКА РЕГИСТРАЦИИ ДЕКЛАРАЦИЙ</w:t>
      </w: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  <w:r w:rsidRPr="000C6276">
        <w:rPr>
          <w:sz w:val="22"/>
          <w:szCs w:val="22"/>
        </w:rPr>
        <w:t>О СООТВЕТСТВИИ И ПОРЯДКА ФОРМИРОВАНИЯ И ВЕДЕНИЯ ЕДИНОГО</w:t>
      </w: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  <w:r w:rsidRPr="000C6276">
        <w:rPr>
          <w:sz w:val="22"/>
          <w:szCs w:val="22"/>
        </w:rPr>
        <w:t>РЕЕСТРА ЗАРЕГИСТРИРОВАННЫХ ДЕКЛАРАЦИЙ О СООТВЕТСТВИИ,</w:t>
      </w: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  <w:r w:rsidRPr="000C6276">
        <w:rPr>
          <w:sz w:val="22"/>
          <w:szCs w:val="22"/>
        </w:rPr>
        <w:t>ПРЕДОСТАВЛЕНИЯ СОДЕРЖАЩИХСЯ В УКАЗАННОМ РЕЕСТРЕ СВЕДЕНИЙ"</w:t>
      </w:r>
    </w:p>
    <w:p w:rsidR="000C6276" w:rsidRPr="000C6276" w:rsidRDefault="000C6276" w:rsidP="000C6276">
      <w:pPr>
        <w:pStyle w:val="ConsPlusNormal"/>
        <w:spacing w:line="300" w:lineRule="atLeast"/>
        <w:jc w:val="center"/>
        <w:rPr>
          <w:sz w:val="22"/>
          <w:szCs w:val="22"/>
        </w:rPr>
      </w:pPr>
      <w:r w:rsidRPr="000C6276">
        <w:rPr>
          <w:sz w:val="22"/>
          <w:szCs w:val="22"/>
        </w:rPr>
        <w:t>(в ред. Приказа Минэкономразвития России от 02.11.2018 N 603)</w:t>
      </w:r>
    </w:p>
    <w:p w:rsidR="000C6276" w:rsidRPr="000C6276" w:rsidRDefault="000C6276" w:rsidP="000C6276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0C6276" w:rsidRPr="000C6276" w:rsidRDefault="000C6276" w:rsidP="000C6276">
      <w:pPr>
        <w:pStyle w:val="ConsPlusNormal"/>
        <w:spacing w:line="300" w:lineRule="atLeast"/>
        <w:ind w:firstLine="539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В целях совершенствования функционирования национальной системы аккредитации приказываю:</w:t>
      </w:r>
    </w:p>
    <w:p w:rsidR="000C6276" w:rsidRPr="000C6276" w:rsidRDefault="000C6276" w:rsidP="000C6276">
      <w:pPr>
        <w:pStyle w:val="ConsPlusNormal"/>
        <w:spacing w:line="300" w:lineRule="atLeast"/>
        <w:ind w:firstLine="539"/>
        <w:jc w:val="both"/>
        <w:rPr>
          <w:sz w:val="22"/>
          <w:szCs w:val="22"/>
        </w:rPr>
      </w:pPr>
      <w:r w:rsidRPr="000C6276">
        <w:rPr>
          <w:sz w:val="22"/>
          <w:szCs w:val="22"/>
        </w:rPr>
        <w:t xml:space="preserve">1. Внести в приказ Минэкономразвития России от 21 февраля 2012 г. N 76 "Об утверждении Порядка регистрации деклараций о соответствии и Порядка формирования и ведения единого </w:t>
      </w:r>
      <w:proofErr w:type="gramStart"/>
      <w:r w:rsidRPr="000C6276">
        <w:rPr>
          <w:sz w:val="22"/>
          <w:szCs w:val="22"/>
        </w:rPr>
        <w:t>реестра</w:t>
      </w:r>
      <w:proofErr w:type="gramEnd"/>
      <w:r w:rsidRPr="000C6276">
        <w:rPr>
          <w:sz w:val="22"/>
          <w:szCs w:val="22"/>
        </w:rPr>
        <w:t xml:space="preserve"> зарегистрированных деклараций о соответствии, предоставления содержащихся в указанном реестре сведений" (зарегистрирован Минюстом России 28 апреля 2012 г., регистрационный N 23970) с изменениями, внесенными приказами Минэкономразвития России от 29 ноября 2016 г. N 764 (зарегистрирован </w:t>
      </w:r>
      <w:proofErr w:type="gramStart"/>
      <w:r w:rsidRPr="000C6276">
        <w:rPr>
          <w:sz w:val="22"/>
          <w:szCs w:val="22"/>
        </w:rPr>
        <w:t xml:space="preserve">Минюстом России 16 февраля 2017 г., регистрационный N 45676) и от 3 апреля 2017 г. N 162 (зарегистрирован Минюстом России 2 мая 2017 г., регистрационный N 46557), изменения согласно </w:t>
      </w:r>
      <w:hyperlink w:anchor="Par34" w:tooltip="ИЗМЕНЕНИЯ," w:history="1">
        <w:r w:rsidRPr="000C6276">
          <w:rPr>
            <w:sz w:val="22"/>
            <w:szCs w:val="22"/>
          </w:rPr>
          <w:t>приложению</w:t>
        </w:r>
      </w:hyperlink>
      <w:r w:rsidRPr="000C6276">
        <w:rPr>
          <w:sz w:val="22"/>
          <w:szCs w:val="22"/>
        </w:rPr>
        <w:t>.</w:t>
      </w:r>
      <w:proofErr w:type="gramEnd"/>
    </w:p>
    <w:p w:rsidR="000C6276" w:rsidRPr="000C6276" w:rsidRDefault="000C6276" w:rsidP="000C6276">
      <w:pPr>
        <w:pStyle w:val="ConsPlusNormal"/>
        <w:spacing w:line="300" w:lineRule="atLeast"/>
        <w:ind w:firstLine="539"/>
        <w:jc w:val="both"/>
        <w:rPr>
          <w:sz w:val="22"/>
          <w:szCs w:val="22"/>
        </w:rPr>
      </w:pPr>
      <w:bookmarkStart w:id="0" w:name="Par20"/>
      <w:bookmarkEnd w:id="0"/>
      <w:r w:rsidRPr="000C6276">
        <w:rPr>
          <w:sz w:val="22"/>
          <w:szCs w:val="22"/>
        </w:rPr>
        <w:t xml:space="preserve">2. Настоящий приказ вступает в силу в установленном порядке, за исключением </w:t>
      </w:r>
      <w:hyperlink w:anchor="Par45" w:tooltip="а) пункт 2 дополнить абзацами следующего содержания:" w:history="1">
        <w:r w:rsidRPr="000C6276">
          <w:rPr>
            <w:sz w:val="22"/>
            <w:szCs w:val="22"/>
          </w:rPr>
          <w:t>подпункта "а" пункта 1</w:t>
        </w:r>
      </w:hyperlink>
      <w:r w:rsidRPr="000C6276">
        <w:rPr>
          <w:sz w:val="22"/>
          <w:szCs w:val="22"/>
        </w:rPr>
        <w:t xml:space="preserve"> изменений, прилагаемых к настоящему приказу, вступающего в силу с 15 февраля 2019 года.</w:t>
      </w:r>
    </w:p>
    <w:p w:rsidR="000C6276" w:rsidRPr="000C6276" w:rsidRDefault="000C6276" w:rsidP="000C6276">
      <w:pPr>
        <w:pStyle w:val="ConsPlusNormal"/>
        <w:spacing w:line="300" w:lineRule="atLeast"/>
        <w:ind w:firstLine="539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(</w:t>
      </w:r>
      <w:proofErr w:type="gramStart"/>
      <w:r w:rsidRPr="000C6276">
        <w:rPr>
          <w:sz w:val="22"/>
          <w:szCs w:val="22"/>
        </w:rPr>
        <w:t>в</w:t>
      </w:r>
      <w:proofErr w:type="gramEnd"/>
      <w:r w:rsidRPr="000C6276">
        <w:rPr>
          <w:sz w:val="22"/>
          <w:szCs w:val="22"/>
        </w:rPr>
        <w:t xml:space="preserve"> ред. Приказа Минэкономразвития России от 02.11.2018 N 603)</w:t>
      </w:r>
    </w:p>
    <w:p w:rsidR="000C6276" w:rsidRDefault="000C6276" w:rsidP="000C6276">
      <w:pPr>
        <w:pStyle w:val="ConsPlusNormal"/>
        <w:spacing w:line="300" w:lineRule="atLeast"/>
        <w:ind w:firstLine="539"/>
        <w:jc w:val="both"/>
        <w:rPr>
          <w:sz w:val="22"/>
          <w:szCs w:val="22"/>
        </w:rPr>
      </w:pPr>
    </w:p>
    <w:p w:rsidR="000C6276" w:rsidRPr="000C6276" w:rsidRDefault="000C6276" w:rsidP="000C6276">
      <w:pPr>
        <w:pStyle w:val="ConsPlusNormal"/>
        <w:spacing w:line="300" w:lineRule="atLeast"/>
        <w:ind w:firstLine="539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Министр</w:t>
      </w:r>
      <w:r>
        <w:rPr>
          <w:sz w:val="22"/>
          <w:szCs w:val="22"/>
        </w:rPr>
        <w:t xml:space="preserve">                                                                                                     </w:t>
      </w:r>
      <w:r w:rsidRPr="000C6276">
        <w:rPr>
          <w:sz w:val="22"/>
          <w:szCs w:val="22"/>
        </w:rPr>
        <w:t>М.С.ОРЕШКИН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0C6276" w:rsidRPr="000C6276" w:rsidRDefault="000C6276" w:rsidP="000C627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C6276">
        <w:rPr>
          <w:sz w:val="22"/>
          <w:szCs w:val="22"/>
        </w:rPr>
        <w:t>Приложение</w:t>
      </w:r>
    </w:p>
    <w:p w:rsidR="000C6276" w:rsidRPr="000C6276" w:rsidRDefault="000C6276" w:rsidP="000C6276">
      <w:pPr>
        <w:pStyle w:val="ConsPlusNormal"/>
        <w:spacing w:line="300" w:lineRule="atLeast"/>
        <w:jc w:val="right"/>
        <w:rPr>
          <w:sz w:val="22"/>
          <w:szCs w:val="22"/>
        </w:rPr>
      </w:pPr>
      <w:r w:rsidRPr="000C6276">
        <w:rPr>
          <w:sz w:val="22"/>
          <w:szCs w:val="22"/>
        </w:rPr>
        <w:t>к приказу Минэкономразвития России</w:t>
      </w:r>
    </w:p>
    <w:p w:rsidR="000C6276" w:rsidRPr="000C6276" w:rsidRDefault="000C6276" w:rsidP="000C6276">
      <w:pPr>
        <w:pStyle w:val="ConsPlusNormal"/>
        <w:spacing w:line="300" w:lineRule="atLeast"/>
        <w:jc w:val="right"/>
        <w:rPr>
          <w:sz w:val="22"/>
          <w:szCs w:val="22"/>
        </w:rPr>
      </w:pPr>
      <w:r w:rsidRPr="000C6276">
        <w:rPr>
          <w:sz w:val="22"/>
          <w:szCs w:val="22"/>
        </w:rPr>
        <w:t>от 19.09.2018 N 504</w:t>
      </w:r>
    </w:p>
    <w:p w:rsidR="000C6276" w:rsidRPr="000C6276" w:rsidRDefault="000C6276" w:rsidP="000C6276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1" w:name="Par34"/>
      <w:bookmarkEnd w:id="1"/>
      <w:r w:rsidRPr="000C6276">
        <w:rPr>
          <w:sz w:val="22"/>
          <w:szCs w:val="22"/>
        </w:rPr>
        <w:t>ИЗМЕНЕНИЯ,</w:t>
      </w: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  <w:proofErr w:type="gramStart"/>
      <w:r w:rsidRPr="000C6276">
        <w:rPr>
          <w:sz w:val="22"/>
          <w:szCs w:val="22"/>
        </w:rPr>
        <w:t>КОТОРЫЕ</w:t>
      </w:r>
      <w:proofErr w:type="gramEnd"/>
      <w:r w:rsidRPr="000C6276">
        <w:rPr>
          <w:sz w:val="22"/>
          <w:szCs w:val="22"/>
        </w:rPr>
        <w:t xml:space="preserve"> ВНОСЯТСЯ В ПРИКАЗ МИНЭКОНОМРАЗВИТИЯ РОССИИ</w:t>
      </w: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  <w:r w:rsidRPr="000C6276">
        <w:rPr>
          <w:sz w:val="22"/>
          <w:szCs w:val="22"/>
        </w:rPr>
        <w:t>ОТ 21 ФЕВРАЛЯ 2012 Г. N 76 "ОБ УТВЕРЖДЕНИИ ПОРЯДКА</w:t>
      </w: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  <w:r w:rsidRPr="000C6276">
        <w:rPr>
          <w:sz w:val="22"/>
          <w:szCs w:val="22"/>
        </w:rPr>
        <w:t>РЕГИСТРАЦИИ ДЕКЛАРАЦИЙ О СООТВЕТСТВИИ И ПОРЯДКА</w:t>
      </w: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  <w:r w:rsidRPr="000C6276">
        <w:rPr>
          <w:sz w:val="22"/>
          <w:szCs w:val="22"/>
        </w:rPr>
        <w:t xml:space="preserve">ФОРМИРОВАНИЯ И ВЕДЕНИЯ ЕДИНОГО РЕЕСТРА </w:t>
      </w:r>
      <w:proofErr w:type="gramStart"/>
      <w:r w:rsidRPr="000C6276">
        <w:rPr>
          <w:sz w:val="22"/>
          <w:szCs w:val="22"/>
        </w:rPr>
        <w:t>ЗАРЕГИСТРИРОВАННЫХ</w:t>
      </w:r>
      <w:proofErr w:type="gramEnd"/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  <w:r w:rsidRPr="000C6276">
        <w:rPr>
          <w:sz w:val="22"/>
          <w:szCs w:val="22"/>
        </w:rPr>
        <w:t>ДЕКЛАРАЦИЙ О СООТВЕТСТВИИ, ПРЕДОСТАВЛЕНИЯ СОДЕРЖАЩИХСЯ</w:t>
      </w:r>
    </w:p>
    <w:p w:rsidR="000C6276" w:rsidRPr="000C6276" w:rsidRDefault="000C6276" w:rsidP="000C6276">
      <w:pPr>
        <w:pStyle w:val="ConsPlusTitle"/>
        <w:spacing w:line="300" w:lineRule="atLeast"/>
        <w:jc w:val="center"/>
        <w:rPr>
          <w:sz w:val="22"/>
          <w:szCs w:val="22"/>
        </w:rPr>
      </w:pPr>
      <w:r w:rsidRPr="000C6276">
        <w:rPr>
          <w:sz w:val="22"/>
          <w:szCs w:val="22"/>
        </w:rPr>
        <w:t>В УКАЗАННОМ РЕЕСТРЕ СВЕДЕНИЙ"</w:t>
      </w:r>
    </w:p>
    <w:p w:rsidR="000C6276" w:rsidRPr="000C6276" w:rsidRDefault="000C6276" w:rsidP="000C6276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1. В Порядке регистрации деклараций о соответствии, утвержденном указанным приказом: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2" w:name="Par45"/>
      <w:bookmarkEnd w:id="2"/>
      <w:r w:rsidRPr="000C6276">
        <w:rPr>
          <w:sz w:val="22"/>
          <w:szCs w:val="22"/>
        </w:rPr>
        <w:t>а) пункт 2 дополнить абзацами следующего содержания: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lastRenderedPageBreak/>
        <w:t>"К декларации о соответствии прилагаются: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копия договора с изготовителем (в том числе с иностранным изготовителем), предусматривающего обеспечение соответствия поставляемой на таможенную территорию Российской Федерации продукции требованиям технического регламента (технических регламентов) и ответственность за несоответствие такой продукции указанным требованиям (для уполномоченного изготовителем лица), заверенная печатью (при наличии) и подписью заявителя;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копии доказательственных материалов, в том числе результаты исследований (испытаний) и измерений продукции, подтверждающие соблюдение требований технического регламента (технических регламентов), действие которого на нее распространяется, заверенные печатью (при наличии) и подписью заявителя.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Копии протоколов исследований (испытаний) и измерений прилагаются в случае, если техническим регламентом предусмотрено проведение исследований (испытаний) и измерений декларируемой продукции</w:t>
      </w:r>
      <w:proofErr w:type="gramStart"/>
      <w:r w:rsidRPr="000C6276">
        <w:rPr>
          <w:sz w:val="22"/>
          <w:szCs w:val="22"/>
        </w:rPr>
        <w:t>.";</w:t>
      </w:r>
      <w:proofErr w:type="gramEnd"/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б) пункт 3 изложить в следующей редакции: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"3. Регистрацию деклараций о соответствии осуществляют: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органы по сертификации (за исключением регистрации деклараций о соответствии лифта требованиям технического регламента Таможенного союза "Безопасность лифтов" (</w:t>
      </w:r>
      <w:proofErr w:type="gramStart"/>
      <w:r w:rsidRPr="000C6276">
        <w:rPr>
          <w:sz w:val="22"/>
          <w:szCs w:val="22"/>
        </w:rPr>
        <w:t>ТР</w:t>
      </w:r>
      <w:proofErr w:type="gramEnd"/>
      <w:r w:rsidRPr="000C6276">
        <w:rPr>
          <w:sz w:val="22"/>
          <w:szCs w:val="22"/>
        </w:rPr>
        <w:t xml:space="preserve">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(Официальный сайт Комиссии Таможенного союза http://www.tsouz.ru/, 21 октября 2011 г.; 15 декабря 2011 г.; 23 августа </w:t>
      </w:r>
      <w:proofErr w:type="gramStart"/>
      <w:r w:rsidRPr="000C6276">
        <w:rPr>
          <w:sz w:val="22"/>
          <w:szCs w:val="22"/>
        </w:rPr>
        <w:t>2012 г.; 5 декабря 2012 г., официальный сайт Евразийской экономической комиссии http://www.eaeunion.org/, 1 июня 2018 г.);</w:t>
      </w:r>
      <w:proofErr w:type="gramEnd"/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Федеральная служба по аккредитации</w:t>
      </w:r>
      <w:proofErr w:type="gramStart"/>
      <w:r w:rsidRPr="000C6276">
        <w:rPr>
          <w:sz w:val="22"/>
          <w:szCs w:val="22"/>
        </w:rPr>
        <w:t>.";</w:t>
      </w:r>
      <w:proofErr w:type="gramEnd"/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в) в пункте 4: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абзац второй дополнить предложением следующего содержания: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"</w:t>
      </w:r>
      <w:proofErr w:type="gramStart"/>
      <w:r w:rsidRPr="000C6276">
        <w:rPr>
          <w:sz w:val="22"/>
          <w:szCs w:val="22"/>
        </w:rPr>
        <w:t>В случае направления декларации о соответствии в орган по сертификации заказным почтовым отправлением с описью</w:t>
      </w:r>
      <w:proofErr w:type="gramEnd"/>
      <w:r w:rsidRPr="000C6276">
        <w:rPr>
          <w:sz w:val="22"/>
          <w:szCs w:val="22"/>
        </w:rPr>
        <w:t xml:space="preserve"> вложения и уведомлением о вручении подлинность подписи заявителя на такой декларации должна быть нотариально засвидетельствована.";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абзац третий изложить в следующей редакции: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"В Федеральную службу по аккредитации декларация о соответствии и прилагаемые к ней документы представляются в электронной форме с использованием информационно-телекоммуникационной сети "Интернет" посредством специализированного сервиса автоматизированной электронной регистрации деклараций о соответствии (далее - сервис регистрации деклараций)</w:t>
      </w:r>
      <w:proofErr w:type="gramStart"/>
      <w:r w:rsidRPr="000C6276">
        <w:rPr>
          <w:sz w:val="22"/>
          <w:szCs w:val="22"/>
        </w:rPr>
        <w:t>."</w:t>
      </w:r>
      <w:proofErr w:type="gramEnd"/>
      <w:r w:rsidRPr="000C6276">
        <w:rPr>
          <w:sz w:val="22"/>
          <w:szCs w:val="22"/>
        </w:rPr>
        <w:t>;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г) абзац второй пункта 5 признать утратившим силу;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д) в пункте 6: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абзац первый изложить в следующей редакции: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 xml:space="preserve">"6. Орган по сертификации в течение трех дней со дня представления декларации о соответствии регистрирует </w:t>
      </w:r>
      <w:proofErr w:type="gramStart"/>
      <w:r w:rsidRPr="000C6276">
        <w:rPr>
          <w:sz w:val="22"/>
          <w:szCs w:val="22"/>
        </w:rPr>
        <w:t>декларацию</w:t>
      </w:r>
      <w:proofErr w:type="gramEnd"/>
      <w:r w:rsidRPr="000C6276">
        <w:rPr>
          <w:sz w:val="22"/>
          <w:szCs w:val="22"/>
        </w:rPr>
        <w:t xml:space="preserve"> о соответствии, присваивает ей регистрационный номер и передает в Федеральную службу по аккредитации в электронной форме с использованием информационно-телекоммуникационной сети "Интернет" посредством сервиса регистрации деклараций сведения о декларации о соответствии и ее регистрации, а также электронные копии прилагаемых документов для внесения в единый реестр.";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дополнить абзацами следующего содержания: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 xml:space="preserve">"Регистрация декларации о соответствии и внесение сведений, а также электронных копий представленных документов в реестр осуществляется с использованием сервиса регистрации деклараций, предусматривающего структурный и форматно-логический </w:t>
      </w:r>
      <w:r w:rsidRPr="000C6276">
        <w:rPr>
          <w:sz w:val="22"/>
          <w:szCs w:val="22"/>
        </w:rPr>
        <w:lastRenderedPageBreak/>
        <w:t>контроль соответствия включаемых в декларацию о соответствии сведений требованиям настоящего Порядка и договорно-правовой базы Евразийского экономического союза.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При осуществлении указанного структурного и форматно-логического контроля должна обеспечиваться проверка соответствия вносимых с использованием сервиса регистрации деклараций сведений об аккредитованных лицах и результатах их деятельности сведениям, содержащимся в федеральной государственной информационной системе в области аккредитации</w:t>
      </w:r>
      <w:proofErr w:type="gramStart"/>
      <w:r w:rsidRPr="000C6276">
        <w:rPr>
          <w:sz w:val="22"/>
          <w:szCs w:val="22"/>
        </w:rPr>
        <w:t>.";</w:t>
      </w:r>
      <w:proofErr w:type="gramEnd"/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е) пункт 7 изложить в редакции: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"7. В случае принятия заявителем решения о прекращении действия декларации о соответствии заявитель вносит соответствующие сведения в единый реестр посредством сервиса регистрации деклараций</w:t>
      </w:r>
      <w:proofErr w:type="gramStart"/>
      <w:r w:rsidRPr="000C6276">
        <w:rPr>
          <w:sz w:val="22"/>
          <w:szCs w:val="22"/>
        </w:rPr>
        <w:t>.";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End"/>
      <w:r w:rsidRPr="000C6276">
        <w:rPr>
          <w:sz w:val="22"/>
          <w:szCs w:val="22"/>
        </w:rPr>
        <w:t>ж) пункты 8 и 9 признать утратившими силу;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з) в пункте 10 слова "Федеральной службой по аккредитации" исключить.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 xml:space="preserve">2. Пункт 6 Порядка формирования и ведения единого </w:t>
      </w:r>
      <w:proofErr w:type="gramStart"/>
      <w:r w:rsidRPr="000C6276">
        <w:rPr>
          <w:sz w:val="22"/>
          <w:szCs w:val="22"/>
        </w:rPr>
        <w:t>реестра</w:t>
      </w:r>
      <w:proofErr w:type="gramEnd"/>
      <w:r w:rsidRPr="000C6276">
        <w:rPr>
          <w:sz w:val="22"/>
          <w:szCs w:val="22"/>
        </w:rPr>
        <w:t xml:space="preserve"> зарегистрированных деклараций о соответствии, предоставления содержащихся в указанном реестре сведений, утвержденного указанным приказом, дополнить подпунктом "п" следующего содержания:</w:t>
      </w:r>
    </w:p>
    <w:p w:rsidR="000C6276" w:rsidRPr="000C6276" w:rsidRDefault="000C6276" w:rsidP="000C627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C6276">
        <w:rPr>
          <w:sz w:val="22"/>
          <w:szCs w:val="22"/>
        </w:rPr>
        <w:t>"п) номер таможенной декларации на продукцию, выпущенную для внутреннего потребления, в отношении которой представлено письмо либо договор с аккредитованным органом по сертификации или испытательной лабораторией (центром), подтверждающий необходимое для целей исследований и испытаний количество ввозимой продукции</w:t>
      </w:r>
      <w:proofErr w:type="gramStart"/>
      <w:r w:rsidRPr="000C6276">
        <w:rPr>
          <w:sz w:val="22"/>
          <w:szCs w:val="22"/>
        </w:rPr>
        <w:t>.".</w:t>
      </w:r>
      <w:proofErr w:type="gramEnd"/>
    </w:p>
    <w:sectPr w:rsidR="000C6276" w:rsidRPr="000C6276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EDE" w:rsidRDefault="002A0EDE">
      <w:r>
        <w:separator/>
      </w:r>
    </w:p>
  </w:endnote>
  <w:endnote w:type="continuationSeparator" w:id="0">
    <w:p w:rsidR="002A0EDE" w:rsidRDefault="002A0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EDE" w:rsidRDefault="002A0EDE">
      <w:r>
        <w:separator/>
      </w:r>
    </w:p>
  </w:footnote>
  <w:footnote w:type="continuationSeparator" w:id="0">
    <w:p w:rsidR="002A0EDE" w:rsidRDefault="002A0E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1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9D461D" w:rsidRDefault="009D461D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.3pt;margin-top:1.2pt;width:301.6pt;height:59.5pt;z-index:-1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9D461D" w:rsidRDefault="009D461D">
    <w:r>
      <w:rPr>
        <w:noProof/>
      </w:rPr>
      <w:pict>
        <v:line id="_x0000_s2058" style="position:absolute;z-index:2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4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6">
    <w:nsid w:val="57953515"/>
    <w:multiLevelType w:val="hybridMultilevel"/>
    <w:tmpl w:val="EE50FDA6"/>
    <w:lvl w:ilvl="0" w:tplc="0D3C1294">
      <w:start w:val="1"/>
      <w:numFmt w:val="decimal"/>
      <w:pStyle w:val="20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oNotTrackMoves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FB4"/>
    <w:rsid w:val="000A78B7"/>
    <w:rsid w:val="000B5D88"/>
    <w:rsid w:val="000C6276"/>
    <w:rsid w:val="000D27C4"/>
    <w:rsid w:val="000D487F"/>
    <w:rsid w:val="000E1864"/>
    <w:rsid w:val="000F59EA"/>
    <w:rsid w:val="0016784E"/>
    <w:rsid w:val="00185AD7"/>
    <w:rsid w:val="001B6FB4"/>
    <w:rsid w:val="001C50DE"/>
    <w:rsid w:val="002328AA"/>
    <w:rsid w:val="00256934"/>
    <w:rsid w:val="002A0EDE"/>
    <w:rsid w:val="002A1F06"/>
    <w:rsid w:val="002A3FB4"/>
    <w:rsid w:val="002F6C78"/>
    <w:rsid w:val="00316728"/>
    <w:rsid w:val="00352E3D"/>
    <w:rsid w:val="00352EC0"/>
    <w:rsid w:val="00357C43"/>
    <w:rsid w:val="003D219F"/>
    <w:rsid w:val="003E611E"/>
    <w:rsid w:val="004135EC"/>
    <w:rsid w:val="00415D80"/>
    <w:rsid w:val="0045288D"/>
    <w:rsid w:val="00467923"/>
    <w:rsid w:val="00470855"/>
    <w:rsid w:val="004C61A9"/>
    <w:rsid w:val="004F00F8"/>
    <w:rsid w:val="005712E5"/>
    <w:rsid w:val="005A6661"/>
    <w:rsid w:val="005F4032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63F0D"/>
    <w:rsid w:val="00765D02"/>
    <w:rsid w:val="007A087D"/>
    <w:rsid w:val="00854060"/>
    <w:rsid w:val="008748DD"/>
    <w:rsid w:val="008A40F2"/>
    <w:rsid w:val="008B7294"/>
    <w:rsid w:val="008C71D7"/>
    <w:rsid w:val="008D0C54"/>
    <w:rsid w:val="00924F79"/>
    <w:rsid w:val="009262FB"/>
    <w:rsid w:val="00941221"/>
    <w:rsid w:val="00973288"/>
    <w:rsid w:val="009D461D"/>
    <w:rsid w:val="009D6479"/>
    <w:rsid w:val="00A51A34"/>
    <w:rsid w:val="00AE2558"/>
    <w:rsid w:val="00AE2AB5"/>
    <w:rsid w:val="00B63D76"/>
    <w:rsid w:val="00B740AE"/>
    <w:rsid w:val="00C02937"/>
    <w:rsid w:val="00C33643"/>
    <w:rsid w:val="00CA5B60"/>
    <w:rsid w:val="00CA5FB3"/>
    <w:rsid w:val="00D9061B"/>
    <w:rsid w:val="00DC174E"/>
    <w:rsid w:val="00DE00A4"/>
    <w:rsid w:val="00DF5729"/>
    <w:rsid w:val="00E20F14"/>
    <w:rsid w:val="00E3194A"/>
    <w:rsid w:val="00E4205F"/>
    <w:rsid w:val="00E66425"/>
    <w:rsid w:val="00EB2E3B"/>
    <w:rsid w:val="00ED4976"/>
    <w:rsid w:val="00EE22D0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1"/>
    <w:link w:val="10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1">
    <w:name w:val="heading 2"/>
    <w:basedOn w:val="a1"/>
    <w:link w:val="22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qFormat/>
    <w:rsid w:val="009D461D"/>
    <w:pPr>
      <w:keepNext/>
      <w:widowControl/>
      <w:numPr>
        <w:ilvl w:val="3"/>
        <w:numId w:val="6"/>
      </w:numPr>
      <w:autoSpaceDE/>
      <w:autoSpaceDN/>
      <w:adjustRightInd/>
      <w:spacing w:before="240" w:after="60"/>
      <w:ind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1"/>
    <w:link w:val="a6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locked/>
    <w:rsid w:val="002A1F06"/>
    <w:rPr>
      <w:lang w:val="ru-RU" w:eastAsia="ru-RU" w:bidi="ar-SA"/>
    </w:rPr>
  </w:style>
  <w:style w:type="paragraph" w:styleId="a7">
    <w:name w:val="footer"/>
    <w:basedOn w:val="a1"/>
    <w:link w:val="a8"/>
    <w:rsid w:val="00DF57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locked/>
    <w:rsid w:val="002A1F06"/>
    <w:rPr>
      <w:lang w:val="ru-RU" w:eastAsia="ru-RU" w:bidi="ar-SA"/>
    </w:rPr>
  </w:style>
  <w:style w:type="table" w:styleId="a9">
    <w:name w:val="Table Grid"/>
    <w:basedOn w:val="a3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сноски Знак"/>
    <w:basedOn w:val="a2"/>
    <w:link w:val="ab"/>
    <w:semiHidden/>
    <w:locked/>
    <w:rsid w:val="000B5D88"/>
    <w:rPr>
      <w:lang w:val="ru-RU" w:eastAsia="ru-RU" w:bidi="ar-SA"/>
    </w:rPr>
  </w:style>
  <w:style w:type="paragraph" w:styleId="ab">
    <w:name w:val="footnote text"/>
    <w:basedOn w:val="a1"/>
    <w:link w:val="aa"/>
    <w:rsid w:val="000B5D88"/>
  </w:style>
  <w:style w:type="character" w:styleId="ac">
    <w:name w:val="footnote reference"/>
    <w:basedOn w:val="a2"/>
    <w:rsid w:val="000B5D88"/>
    <w:rPr>
      <w:vertAlign w:val="superscript"/>
    </w:rPr>
  </w:style>
  <w:style w:type="paragraph" w:styleId="11">
    <w:name w:val="toc 1"/>
    <w:basedOn w:val="a1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3">
    <w:name w:val="toc 2"/>
    <w:basedOn w:val="a1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character" w:customStyle="1" w:styleId="ae">
    <w:name w:val="Основной текст Знак"/>
    <w:basedOn w:val="a2"/>
    <w:link w:val="ad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ListParagraph">
    <w:name w:val="List Paragraph"/>
    <w:basedOn w:val="a1"/>
    <w:link w:val="ListParagraphChar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1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rsid w:val="002A1F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3">
    <w:name w:val="Body Text 3"/>
    <w:basedOn w:val="a1"/>
    <w:link w:val="34"/>
    <w:rsid w:val="002A1F06"/>
    <w:pPr>
      <w:widowControl/>
      <w:autoSpaceDE/>
      <w:autoSpaceDN/>
      <w:adjustRightInd/>
      <w:jc w:val="both"/>
    </w:pPr>
    <w:rPr>
      <w:sz w:val="28"/>
    </w:rPr>
  </w:style>
  <w:style w:type="character" w:customStyle="1" w:styleId="34">
    <w:name w:val="Основной текст 3 Знак"/>
    <w:basedOn w:val="a2"/>
    <w:link w:val="33"/>
    <w:locked/>
    <w:rsid w:val="002A1F06"/>
    <w:rPr>
      <w:sz w:val="28"/>
      <w:lang w:val="ru-RU" w:eastAsia="ru-RU" w:bidi="ar-SA"/>
    </w:rPr>
  </w:style>
  <w:style w:type="paragraph" w:styleId="af">
    <w:name w:val="Body Text Indent"/>
    <w:basedOn w:val="a1"/>
    <w:link w:val="af0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Основной текст с отступом Знак"/>
    <w:basedOn w:val="a2"/>
    <w:link w:val="af"/>
    <w:semiHidden/>
    <w:locked/>
    <w:rsid w:val="002A1F06"/>
    <w:rPr>
      <w:rFonts w:ascii="Calibri" w:hAnsi="Calibri"/>
      <w:sz w:val="22"/>
      <w:szCs w:val="22"/>
      <w:lang w:val="ru-RU" w:eastAsia="en-US" w:bidi="ar-SA"/>
    </w:rPr>
  </w:style>
  <w:style w:type="paragraph" w:styleId="af1">
    <w:name w:val="Balloon Text"/>
    <w:basedOn w:val="a1"/>
    <w:link w:val="af2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2"/>
    <w:link w:val="af1"/>
    <w:semiHidden/>
    <w:locked/>
    <w:rsid w:val="002A1F06"/>
    <w:rPr>
      <w:rFonts w:ascii="Tahoma" w:hAnsi="Tahoma"/>
      <w:sz w:val="16"/>
      <w:szCs w:val="16"/>
      <w:lang w:val="ru-RU" w:eastAsia="ru-RU" w:bidi="ar-SA"/>
    </w:rPr>
  </w:style>
  <w:style w:type="paragraph" w:customStyle="1" w:styleId="FORMATTEXT">
    <w:name w:val=".FORMATTEXT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Normal (Web)"/>
    <w:basedOn w:val="a1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rsid w:val="002A1F0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basedOn w:val="a2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rsid w:val="002A1F0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HORIZLINE">
    <w:name w:val=".HORIZLINE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annotation text"/>
    <w:basedOn w:val="a1"/>
    <w:link w:val="af6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character" w:customStyle="1" w:styleId="af6">
    <w:name w:val="Текст примечания Знак"/>
    <w:basedOn w:val="a2"/>
    <w:link w:val="af5"/>
    <w:semiHidden/>
    <w:locked/>
    <w:rsid w:val="002A1F06"/>
    <w:rPr>
      <w:rFonts w:ascii="Calibri" w:hAnsi="Calibri"/>
      <w:lang w:val="ru-RU" w:eastAsia="en-US" w:bidi="ar-SA"/>
    </w:rPr>
  </w:style>
  <w:style w:type="paragraph" w:styleId="af7">
    <w:name w:val="annotation subject"/>
    <w:basedOn w:val="af5"/>
    <w:next w:val="af5"/>
    <w:link w:val="af8"/>
    <w:semiHidden/>
    <w:rsid w:val="002A1F06"/>
    <w:rPr>
      <w:b/>
      <w:bCs/>
    </w:rPr>
  </w:style>
  <w:style w:type="character" w:customStyle="1" w:styleId="af8">
    <w:name w:val="Тема примечания Знак"/>
    <w:basedOn w:val="af6"/>
    <w:link w:val="af7"/>
    <w:semiHidden/>
    <w:locked/>
    <w:rsid w:val="002A1F06"/>
    <w:rPr>
      <w:b/>
      <w:bCs/>
    </w:rPr>
  </w:style>
  <w:style w:type="paragraph" w:customStyle="1" w:styleId="12">
    <w:name w:val="Стиль1"/>
    <w:basedOn w:val="a1"/>
    <w:rsid w:val="002A1F06"/>
    <w:pPr>
      <w:widowControl/>
      <w:numPr>
        <w:numId w:val="1"/>
      </w:numPr>
      <w:tabs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24">
    <w:name w:val="Основной текст (2)_"/>
    <w:link w:val="20"/>
    <w:locked/>
    <w:rsid w:val="002A1F06"/>
    <w:rPr>
      <w:sz w:val="28"/>
      <w:shd w:val="clear" w:color="auto" w:fill="FFFFFF"/>
      <w:lang w:bidi="ar-SA"/>
    </w:rPr>
  </w:style>
  <w:style w:type="paragraph" w:customStyle="1" w:styleId="20">
    <w:name w:val="Основной текст (2)"/>
    <w:basedOn w:val="a1"/>
    <w:link w:val="24"/>
    <w:rsid w:val="002A1F06"/>
    <w:pPr>
      <w:shd w:val="clear" w:color="auto" w:fill="FFFFFF"/>
      <w:autoSpaceDE/>
      <w:autoSpaceDN/>
      <w:adjustRightInd/>
      <w:spacing w:line="432" w:lineRule="exact"/>
    </w:pPr>
    <w:rPr>
      <w:sz w:val="28"/>
      <w:shd w:val="clear" w:color="auto" w:fill="FFFFFF"/>
      <w:lang/>
    </w:rPr>
  </w:style>
  <w:style w:type="character" w:customStyle="1" w:styleId="41">
    <w:name w:val="Основной текст (4)_"/>
    <w:link w:val="42"/>
    <w:locked/>
    <w:rsid w:val="002A1F06"/>
    <w:rPr>
      <w:b/>
      <w:sz w:val="26"/>
      <w:shd w:val="clear" w:color="auto" w:fill="FFFFFF"/>
      <w:lang w:bidi="ar-SA"/>
    </w:rPr>
  </w:style>
  <w:style w:type="paragraph" w:customStyle="1" w:styleId="42">
    <w:name w:val="Основной текст (4)"/>
    <w:basedOn w:val="a1"/>
    <w:link w:val="41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sz w:val="26"/>
      <w:shd w:val="clear" w:color="auto" w:fill="FFFFFF"/>
      <w:lang/>
    </w:rPr>
  </w:style>
  <w:style w:type="character" w:customStyle="1" w:styleId="10">
    <w:name w:val="Заголовок 1 Знак"/>
    <w:basedOn w:val="a2"/>
    <w:link w:val="1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character" w:customStyle="1" w:styleId="22">
    <w:name w:val="Заголовок 2 Знак"/>
    <w:basedOn w:val="a2"/>
    <w:link w:val="21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locked/>
    <w:rsid w:val="009D461D"/>
    <w:rPr>
      <w:rFonts w:eastAsia="SimSu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locked/>
    <w:rsid w:val="009D461D"/>
    <w:rPr>
      <w:rFonts w:eastAsia="SimSu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locked/>
    <w:rsid w:val="009D461D"/>
    <w:rPr>
      <w:rFonts w:eastAsia="SimSu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locked/>
    <w:rsid w:val="009D461D"/>
    <w:rPr>
      <w:rFonts w:eastAsia="SimSu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locked/>
    <w:rsid w:val="009D461D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f9">
    <w:name w:val="caption"/>
    <w:basedOn w:val="a1"/>
    <w:next w:val="a1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character" w:customStyle="1" w:styleId="27">
    <w:name w:val="Основной текст с отступом 2 Знак"/>
    <w:basedOn w:val="a2"/>
    <w:link w:val="26"/>
    <w:locked/>
    <w:rsid w:val="009D461D"/>
    <w:rPr>
      <w:rFonts w:eastAsia="SimSun"/>
      <w:sz w:val="24"/>
      <w:szCs w:val="24"/>
      <w:lang w:val="ru-RU" w:eastAsia="ru-RU" w:bidi="ar-SA"/>
    </w:rPr>
  </w:style>
  <w:style w:type="paragraph" w:styleId="35">
    <w:name w:val="Body Text Indent 3"/>
    <w:basedOn w:val="a1"/>
    <w:link w:val="36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locked/>
    <w:rsid w:val="009D461D"/>
    <w:rPr>
      <w:rFonts w:eastAsia="SimSun"/>
      <w:sz w:val="16"/>
      <w:szCs w:val="16"/>
      <w:lang w:val="ru-RU" w:eastAsia="ru-RU" w:bidi="ar-SA"/>
    </w:rPr>
  </w:style>
  <w:style w:type="paragraph" w:styleId="28">
    <w:name w:val="Body Text 2"/>
    <w:basedOn w:val="a1"/>
    <w:link w:val="2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29">
    <w:name w:val="Основной текст 2 Знак"/>
    <w:basedOn w:val="a2"/>
    <w:link w:val="28"/>
    <w:locked/>
    <w:rsid w:val="009D461D"/>
    <w:rPr>
      <w:rFonts w:eastAsia="SimSun"/>
      <w:b/>
      <w:bCs/>
      <w:i/>
      <w:sz w:val="24"/>
      <w:szCs w:val="24"/>
      <w:lang w:val="ru-RU" w:eastAsia="ru-RU" w:bidi="ar-SA"/>
    </w:rPr>
  </w:style>
  <w:style w:type="paragraph" w:customStyle="1" w:styleId="13">
    <w:name w:val="Обычный1"/>
    <w:rsid w:val="009D461D"/>
    <w:pPr>
      <w:widowControl w:val="0"/>
    </w:pPr>
    <w:rPr>
      <w:rFonts w:ascii="Courier New" w:eastAsia="SimSun" w:hAnsi="Courier New"/>
    </w:rPr>
  </w:style>
  <w:style w:type="paragraph" w:styleId="afa">
    <w:name w:val="Document Map"/>
    <w:basedOn w:val="a1"/>
    <w:link w:val="afb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character" w:customStyle="1" w:styleId="afb">
    <w:name w:val="Схема документа Знак"/>
    <w:basedOn w:val="a2"/>
    <w:link w:val="afa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customStyle="1" w:styleId="14">
    <w:name w:val="Текст1"/>
    <w:basedOn w:val="a1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paragraph" w:styleId="afc">
    <w:name w:val="List"/>
    <w:basedOn w:val="a1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rsid w:val="009D461D"/>
    <w:pPr>
      <w:widowControl/>
      <w:numPr>
        <w:numId w:val="2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rsid w:val="009D461D"/>
    <w:pPr>
      <w:widowControl/>
      <w:numPr>
        <w:numId w:val="3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d">
    <w:name w:val="Body Text First Indent"/>
    <w:basedOn w:val="ad"/>
    <w:link w:val="afe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character" w:customStyle="1" w:styleId="afe">
    <w:name w:val="Красная строка Знак"/>
    <w:basedOn w:val="ae"/>
    <w:link w:val="afd"/>
    <w:locked/>
    <w:rsid w:val="009D461D"/>
    <w:rPr>
      <w:rFonts w:eastAsia="SimSun"/>
    </w:rPr>
  </w:style>
  <w:style w:type="paragraph" w:styleId="2b">
    <w:name w:val="Body Text First Indent 2"/>
    <w:basedOn w:val="af"/>
    <w:link w:val="2c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2c">
    <w:name w:val="Красная строка 2 Знак"/>
    <w:basedOn w:val="af0"/>
    <w:link w:val="2b"/>
    <w:locked/>
    <w:rsid w:val="009D461D"/>
    <w:rPr>
      <w:rFonts w:eastAsia="SimSun"/>
      <w:sz w:val="24"/>
      <w:szCs w:val="24"/>
      <w:lang w:eastAsia="ru-RU"/>
    </w:rPr>
  </w:style>
  <w:style w:type="character" w:styleId="aff">
    <w:name w:val="page number"/>
    <w:basedOn w:val="a2"/>
    <w:rsid w:val="009D461D"/>
    <w:rPr>
      <w:rFonts w:cs="Times New Roman"/>
    </w:rPr>
  </w:style>
  <w:style w:type="character" w:styleId="aff0">
    <w:name w:val="annotation reference"/>
    <w:basedOn w:val="a2"/>
    <w:rsid w:val="009D461D"/>
    <w:rPr>
      <w:sz w:val="16"/>
    </w:rPr>
  </w:style>
  <w:style w:type="paragraph" w:styleId="39">
    <w:name w:val="toc 3"/>
    <w:basedOn w:val="a1"/>
    <w:next w:val="a1"/>
    <w:autoRedefine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rsid w:val="009D461D"/>
    <w:pPr>
      <w:widowControl/>
      <w:numPr>
        <w:numId w:val="5"/>
      </w:numPr>
      <w:suppressAutoHyphens/>
      <w:autoSpaceDE/>
      <w:autoSpaceDN/>
      <w:adjustRightInd/>
      <w:jc w:val="both"/>
    </w:pPr>
    <w:rPr>
      <w:rFonts w:eastAsia="Calibri"/>
      <w:sz w:val="24"/>
      <w:lang w:eastAsia="ar-SA"/>
    </w:rPr>
  </w:style>
  <w:style w:type="paragraph" w:customStyle="1" w:styleId="aff1">
    <w:name w:val="СО"/>
    <w:basedOn w:val="a1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eastAsia="Calibri" w:hAnsi="Arial" w:cs="Arial"/>
      <w:bCs/>
      <w:caps/>
      <w:color w:val="000000"/>
      <w:spacing w:val="-10"/>
      <w:szCs w:val="24"/>
    </w:rPr>
  </w:style>
  <w:style w:type="paragraph" w:customStyle="1" w:styleId="aff2">
    <w:name w:val="ВИД ДОКУМЕНТА"/>
    <w:basedOn w:val="a1"/>
    <w:semiHidden/>
    <w:rsid w:val="009D461D"/>
    <w:pPr>
      <w:widowControl/>
      <w:autoSpaceDE/>
      <w:autoSpaceDN/>
      <w:adjustRightInd/>
      <w:jc w:val="center"/>
    </w:pPr>
    <w:rPr>
      <w:rFonts w:ascii="Arial Black" w:eastAsia="Calibri" w:hAnsi="Arial Black"/>
      <w:b/>
      <w:iCs/>
      <w:caps/>
      <w:spacing w:val="80"/>
      <w:sz w:val="36"/>
    </w:rPr>
  </w:style>
  <w:style w:type="paragraph" w:customStyle="1" w:styleId="aff3">
    <w:name w:val="Текст раздела"/>
    <w:basedOn w:val="21"/>
    <w:rsid w:val="009D461D"/>
    <w:pPr>
      <w:widowControl/>
      <w:numPr>
        <w:ilvl w:val="1"/>
        <w:numId w:val="6"/>
      </w:numPr>
      <w:tabs>
        <w:tab w:val="left" w:pos="567"/>
      </w:tabs>
      <w:autoSpaceDE/>
      <w:autoSpaceDN/>
      <w:spacing w:before="120" w:after="60"/>
      <w:jc w:val="both"/>
    </w:pPr>
    <w:rPr>
      <w:rFonts w:ascii="Times New Roman" w:eastAsia="Calibri" w:hAnsi="Times New Roman" w:cs="Times New Roman"/>
      <w:bCs w:val="0"/>
      <w:sz w:val="28"/>
      <w:szCs w:val="28"/>
    </w:rPr>
  </w:style>
  <w:style w:type="paragraph" w:styleId="a">
    <w:name w:val="List Bullet"/>
    <w:basedOn w:val="a1"/>
    <w:rsid w:val="009D461D"/>
    <w:pPr>
      <w:widowControl/>
      <w:numPr>
        <w:numId w:val="4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customStyle="1" w:styleId="TOCHeading">
    <w:name w:val="TOC Heading"/>
    <w:basedOn w:val="1"/>
    <w:next w:val="a1"/>
    <w:rsid w:val="009D461D"/>
    <w:pPr>
      <w:keepNext/>
      <w:keepLines/>
      <w:widowControl/>
      <w:numPr>
        <w:numId w:val="6"/>
      </w:numPr>
      <w:autoSpaceDE/>
      <w:autoSpaceDN/>
      <w:spacing w:before="240" w:line="259" w:lineRule="auto"/>
      <w:ind w:left="0"/>
      <w:outlineLvl w:val="9"/>
    </w:pPr>
    <w:rPr>
      <w:rFonts w:ascii="Calibri Light" w:eastAsia="Calibri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eastAsia="Calibri" w:hAnsi="Calibri"/>
      <w:sz w:val="22"/>
      <w:szCs w:val="22"/>
    </w:rPr>
  </w:style>
  <w:style w:type="paragraph" w:styleId="53">
    <w:name w:val="toc 5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eastAsia="Calibri" w:hAnsi="Calibri"/>
      <w:sz w:val="22"/>
      <w:szCs w:val="22"/>
    </w:rPr>
  </w:style>
  <w:style w:type="paragraph" w:styleId="61">
    <w:name w:val="toc 6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eastAsia="Calibri" w:hAnsi="Calibri"/>
      <w:sz w:val="22"/>
      <w:szCs w:val="22"/>
    </w:rPr>
  </w:style>
  <w:style w:type="paragraph" w:styleId="71">
    <w:name w:val="toc 7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eastAsia="Calibri" w:hAnsi="Calibri"/>
      <w:sz w:val="22"/>
      <w:szCs w:val="22"/>
    </w:rPr>
  </w:style>
  <w:style w:type="paragraph" w:styleId="81">
    <w:name w:val="toc 8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eastAsia="Calibri" w:hAnsi="Calibri"/>
      <w:sz w:val="22"/>
      <w:szCs w:val="22"/>
    </w:rPr>
  </w:style>
  <w:style w:type="paragraph" w:styleId="91">
    <w:name w:val="toc 9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eastAsia="Calibri" w:hAnsi="Calibri"/>
      <w:sz w:val="22"/>
      <w:szCs w:val="22"/>
    </w:rPr>
  </w:style>
  <w:style w:type="paragraph" w:customStyle="1" w:styleId="Revision">
    <w:name w:val="Revision"/>
    <w:hidden/>
    <w:semiHidden/>
    <w:rsid w:val="009D461D"/>
    <w:rPr>
      <w:rFonts w:eastAsia="SimSun"/>
      <w:sz w:val="24"/>
      <w:szCs w:val="24"/>
    </w:rPr>
  </w:style>
  <w:style w:type="character" w:customStyle="1" w:styleId="Heading1Char">
    <w:name w:val="Heading 1 Char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semiHidden/>
    <w:locked/>
    <w:rsid w:val="009D461D"/>
    <w:rPr>
      <w:rFonts w:ascii="Times New Roman" w:hAnsi="Times New Roman" w:cs="Times New Roman"/>
      <w:sz w:val="20"/>
      <w:szCs w:val="20"/>
      <w:lang w:eastAsia="ru-RU"/>
    </w:rPr>
  </w:style>
  <w:style w:type="paragraph" w:styleId="aff4">
    <w:name w:val="Plain Text"/>
    <w:basedOn w:val="a1"/>
    <w:link w:val="aff5"/>
    <w:semiHidden/>
    <w:rsid w:val="009D461D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ff5">
    <w:name w:val="Текст Знак"/>
    <w:basedOn w:val="a2"/>
    <w:link w:val="aff4"/>
    <w:semiHidden/>
    <w:locked/>
    <w:rsid w:val="009D461D"/>
    <w:rPr>
      <w:rFonts w:ascii="Courier New" w:eastAsia="Calibri" w:hAnsi="Courier New"/>
      <w:lang w:val="ru-RU" w:eastAsia="ru-RU" w:bidi="ar-SA"/>
    </w:rPr>
  </w:style>
  <w:style w:type="paragraph" w:customStyle="1" w:styleId="center">
    <w:name w:val="center"/>
    <w:basedOn w:val="a1"/>
    <w:rsid w:val="009D461D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5">
    <w:name w:val="Абзац списка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paragraph" w:customStyle="1" w:styleId="16">
    <w:name w:val="Рецензия1"/>
    <w:hidden/>
    <w:semiHidden/>
    <w:rsid w:val="009D461D"/>
    <w:rPr>
      <w:rFonts w:eastAsia="Calibri"/>
    </w:rPr>
  </w:style>
  <w:style w:type="paragraph" w:customStyle="1" w:styleId="110">
    <w:name w:val="Абзац списка1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character" w:styleId="aff6">
    <w:name w:val="FollowedHyperlink"/>
    <w:basedOn w:val="a2"/>
    <w:rsid w:val="009D461D"/>
    <w:rPr>
      <w:color w:val="800080"/>
      <w:u w:val="single"/>
    </w:rPr>
  </w:style>
  <w:style w:type="paragraph" w:customStyle="1" w:styleId="17">
    <w:name w:val="Заголовок оглавления1"/>
    <w:basedOn w:val="1"/>
    <w:next w:val="a1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Calibri" w:hAnsi="Cambria" w:cs="Times New Roman"/>
      <w:color w:val="365F91"/>
      <w:sz w:val="24"/>
      <w:lang w:eastAsia="en-US"/>
    </w:rPr>
  </w:style>
  <w:style w:type="paragraph" w:styleId="aff7">
    <w:name w:val="table of figures"/>
    <w:basedOn w:val="a1"/>
    <w:next w:val="a1"/>
    <w:rsid w:val="009D461D"/>
    <w:rPr>
      <w:rFonts w:eastAsia="Calibri"/>
      <w:sz w:val="28"/>
    </w:rPr>
  </w:style>
  <w:style w:type="paragraph" w:customStyle="1" w:styleId="Default">
    <w:name w:val="Default"/>
    <w:rsid w:val="009D461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rsid w:val="009D461D"/>
    <w:pPr>
      <w:widowControl/>
      <w:adjustRightInd/>
    </w:pPr>
    <w:rPr>
      <w:rFonts w:ascii="Courier New" w:eastAsia="Calibri" w:hAnsi="Courier New" w:cs="Courier New"/>
    </w:rPr>
  </w:style>
  <w:style w:type="paragraph" w:styleId="aff8">
    <w:name w:val="endnote text"/>
    <w:basedOn w:val="a1"/>
    <w:link w:val="aff9"/>
    <w:semiHidden/>
    <w:rsid w:val="009D461D"/>
    <w:rPr>
      <w:rFonts w:eastAsia="Calibri"/>
    </w:rPr>
  </w:style>
  <w:style w:type="character" w:customStyle="1" w:styleId="aff9">
    <w:name w:val="Текст концевой сноски Знак"/>
    <w:basedOn w:val="a2"/>
    <w:link w:val="aff8"/>
    <w:semiHidden/>
    <w:locked/>
    <w:rsid w:val="009D461D"/>
    <w:rPr>
      <w:rFonts w:eastAsia="Calibri"/>
      <w:lang w:val="ru-RU" w:eastAsia="ru-RU" w:bidi="ar-SA"/>
    </w:rPr>
  </w:style>
  <w:style w:type="character" w:customStyle="1" w:styleId="18">
    <w:name w:val="Название книги1"/>
    <w:rsid w:val="009D461D"/>
    <w:rPr>
      <w:b/>
      <w:smallCaps/>
      <w:spacing w:val="5"/>
    </w:rPr>
  </w:style>
  <w:style w:type="character" w:styleId="affa">
    <w:name w:val="Strong"/>
    <w:basedOn w:val="a2"/>
    <w:qFormat/>
    <w:rsid w:val="009D461D"/>
    <w:rPr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semiHidden/>
    <w:locked/>
    <w:rsid w:val="009D461D"/>
    <w:rPr>
      <w:lang w:val="ru-RU" w:eastAsia="ru-RU"/>
    </w:rPr>
  </w:style>
  <w:style w:type="paragraph" w:customStyle="1" w:styleId="affb">
    <w:name w:val="Буквенный список"/>
    <w:basedOn w:val="4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Calibri"/>
      <w:b w:val="0"/>
      <w:bCs w:val="0"/>
    </w:rPr>
  </w:style>
  <w:style w:type="paragraph" w:customStyle="1" w:styleId="affc">
    <w:name w:val="Текст пункта"/>
    <w:basedOn w:val="31"/>
    <w:link w:val="affd"/>
    <w:rsid w:val="009D461D"/>
    <w:pPr>
      <w:widowControl/>
      <w:numPr>
        <w:ilvl w:val="2"/>
        <w:numId w:val="6"/>
      </w:numPr>
      <w:tabs>
        <w:tab w:val="left" w:pos="567"/>
      </w:tabs>
      <w:autoSpaceDE/>
      <w:autoSpaceDN/>
      <w:spacing w:before="120" w:after="60"/>
      <w:ind w:left="0"/>
      <w:jc w:val="both"/>
    </w:pPr>
    <w:rPr>
      <w:rFonts w:ascii="Times New Roman" w:eastAsia="Calibri" w:hAnsi="Times New Roman" w:cs="Times New Roman"/>
      <w:b w:val="0"/>
      <w:bCs w:val="0"/>
      <w:i w:val="0"/>
      <w:sz w:val="28"/>
      <w:szCs w:val="28"/>
    </w:rPr>
  </w:style>
  <w:style w:type="paragraph" w:customStyle="1" w:styleId="affe">
    <w:name w:val="Текст подпункта"/>
    <w:basedOn w:val="affc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d">
    <w:name w:val="Текст пункта Знак"/>
    <w:link w:val="affc"/>
    <w:locked/>
    <w:rsid w:val="009D461D"/>
    <w:rPr>
      <w:rFonts w:eastAsia="Calibri"/>
      <w:sz w:val="28"/>
      <w:szCs w:val="28"/>
      <w:lang w:val="ru-RU" w:eastAsia="ru-RU" w:bidi="ar-SA"/>
    </w:rPr>
  </w:style>
  <w:style w:type="character" w:customStyle="1" w:styleId="apple-converted-space">
    <w:name w:val="apple-converted-space"/>
    <w:basedOn w:val="a2"/>
    <w:rsid w:val="009D461D"/>
    <w:rPr>
      <w:rFonts w:cs="Times New Roman"/>
    </w:rPr>
  </w:style>
  <w:style w:type="character" w:customStyle="1" w:styleId="match">
    <w:name w:val="match"/>
    <w:basedOn w:val="a2"/>
    <w:rsid w:val="009D461D"/>
    <w:rPr>
      <w:rFonts w:cs="Times New Roman"/>
    </w:rPr>
  </w:style>
  <w:style w:type="paragraph" w:customStyle="1" w:styleId="2d">
    <w:name w:val="Абзац списка2"/>
    <w:basedOn w:val="a1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30">
    <w:name w:val="Стиль3"/>
    <w:rsid w:val="009D461D"/>
    <w:pPr>
      <w:numPr>
        <w:numId w:val="7"/>
      </w:numPr>
    </w:pPr>
  </w:style>
  <w:style w:type="paragraph" w:customStyle="1" w:styleId="ConsPlusDocList">
    <w:name w:val="ConsPlusDocList"/>
    <w:rsid w:val="008D0C54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rsid w:val="008D0C54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9">
    <w:name w:val="Заголовок №1_"/>
    <w:basedOn w:val="a2"/>
    <w:link w:val="1a"/>
    <w:locked/>
    <w:rsid w:val="008D0C54"/>
    <w:rPr>
      <w:spacing w:val="20"/>
      <w:sz w:val="24"/>
      <w:szCs w:val="24"/>
      <w:lang w:bidi="ar-SA"/>
    </w:rPr>
  </w:style>
  <w:style w:type="character" w:customStyle="1" w:styleId="afff">
    <w:name w:val="Основной текст_"/>
    <w:basedOn w:val="a2"/>
    <w:link w:val="3a"/>
    <w:locked/>
    <w:rsid w:val="008D0C54"/>
    <w:rPr>
      <w:spacing w:val="10"/>
      <w:sz w:val="25"/>
      <w:szCs w:val="25"/>
      <w:lang w:bidi="ar-SA"/>
    </w:rPr>
  </w:style>
  <w:style w:type="character" w:customStyle="1" w:styleId="afff0">
    <w:name w:val="Колонтитул_"/>
    <w:basedOn w:val="a2"/>
    <w:link w:val="afff1"/>
    <w:locked/>
    <w:rsid w:val="008D0C54"/>
    <w:rPr>
      <w:lang w:bidi="ar-SA"/>
    </w:rPr>
  </w:style>
  <w:style w:type="character" w:customStyle="1" w:styleId="SimHei">
    <w:name w:val="Колонтитул + SimHei"/>
    <w:aliases w:val="8 pt,Интервал 1 pt"/>
    <w:basedOn w:val="afff0"/>
    <w:rsid w:val="008D0C54"/>
    <w:rPr>
      <w:rFonts w:ascii="SimHei" w:eastAsia="SimHei" w:hAnsi="SimHei" w:cs="SimHei"/>
      <w:spacing w:val="20"/>
      <w:sz w:val="16"/>
      <w:szCs w:val="16"/>
    </w:rPr>
  </w:style>
  <w:style w:type="character" w:customStyle="1" w:styleId="afff2">
    <w:name w:val="Основной текст + Курсив"/>
    <w:basedOn w:val="afff"/>
    <w:rsid w:val="008D0C54"/>
    <w:rPr>
      <w:i/>
      <w:iCs/>
    </w:rPr>
  </w:style>
  <w:style w:type="character" w:customStyle="1" w:styleId="10pt">
    <w:name w:val="Основной текст + 10 pt"/>
    <w:aliases w:val="Интервал 1 pt1"/>
    <w:basedOn w:val="afff"/>
    <w:rsid w:val="008D0C54"/>
    <w:rPr>
      <w:spacing w:val="30"/>
      <w:sz w:val="20"/>
      <w:szCs w:val="20"/>
    </w:rPr>
  </w:style>
  <w:style w:type="character" w:customStyle="1" w:styleId="4pt">
    <w:name w:val="Основной текст + Интервал 4 pt"/>
    <w:basedOn w:val="afff"/>
    <w:rsid w:val="008D0C54"/>
    <w:rPr>
      <w:spacing w:val="90"/>
    </w:rPr>
  </w:style>
  <w:style w:type="character" w:customStyle="1" w:styleId="2pt">
    <w:name w:val="Основной текст + Интервал 2 pt"/>
    <w:basedOn w:val="afff"/>
    <w:rsid w:val="008D0C54"/>
    <w:rPr>
      <w:spacing w:val="50"/>
    </w:rPr>
  </w:style>
  <w:style w:type="character" w:customStyle="1" w:styleId="8pt">
    <w:name w:val="Основной текст + 8 pt"/>
    <w:aliases w:val="Интервал 2 pt"/>
    <w:basedOn w:val="afff"/>
    <w:rsid w:val="008D0C54"/>
    <w:rPr>
      <w:spacing w:val="40"/>
      <w:sz w:val="16"/>
      <w:szCs w:val="16"/>
    </w:rPr>
  </w:style>
  <w:style w:type="character" w:customStyle="1" w:styleId="92">
    <w:name w:val="Основной текст + 9"/>
    <w:aliases w:val="5 pt1,Курсив,Интервал 0 pt"/>
    <w:basedOn w:val="afff"/>
    <w:rsid w:val="008D0C54"/>
    <w:rPr>
      <w:i/>
      <w:iCs/>
      <w:spacing w:val="0"/>
      <w:sz w:val="19"/>
      <w:szCs w:val="19"/>
      <w:lang w:val="en-US"/>
    </w:rPr>
  </w:style>
  <w:style w:type="character" w:customStyle="1" w:styleId="0pt">
    <w:name w:val="Основной текст + Интервал 0 pt"/>
    <w:basedOn w:val="afff"/>
    <w:rsid w:val="008D0C54"/>
    <w:rPr>
      <w:spacing w:val="-10"/>
    </w:rPr>
  </w:style>
  <w:style w:type="character" w:customStyle="1" w:styleId="1b">
    <w:name w:val="Основной текст1"/>
    <w:basedOn w:val="afff"/>
    <w:rsid w:val="008D0C54"/>
  </w:style>
  <w:style w:type="character" w:customStyle="1" w:styleId="2e">
    <w:name w:val="Основной текст2"/>
    <w:basedOn w:val="afff"/>
    <w:rsid w:val="008D0C54"/>
  </w:style>
  <w:style w:type="paragraph" w:customStyle="1" w:styleId="1a">
    <w:name w:val="Заголовок №1"/>
    <w:basedOn w:val="a1"/>
    <w:link w:val="1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spacing w:val="10"/>
      <w:sz w:val="25"/>
      <w:szCs w:val="25"/>
      <w:lang w:val="ru-RU" w:eastAsia="ru-RU"/>
    </w:rPr>
  </w:style>
  <w:style w:type="paragraph" w:customStyle="1" w:styleId="afff1">
    <w:name w:val="Колонтитул"/>
    <w:basedOn w:val="a1"/>
    <w:link w:val="afff0"/>
    <w:rsid w:val="008D0C54"/>
    <w:pPr>
      <w:widowControl/>
      <w:shd w:val="clear" w:color="auto" w:fill="FFFFFF"/>
      <w:autoSpaceDE/>
      <w:autoSpaceDN/>
      <w:adjustRightInd/>
    </w:pPr>
    <w:rPr>
      <w:lang w:val="ru-RU" w:eastAsia="ru-RU"/>
    </w:rPr>
  </w:style>
  <w:style w:type="character" w:customStyle="1" w:styleId="afff3">
    <w:name w:val="Цветовое выделение для Нормальный"/>
    <w:rsid w:val="008D0C54"/>
    <w:rPr>
      <w:rFonts w:ascii="Times New Roman" w:hAnsi="Times New Roman"/>
    </w:rPr>
  </w:style>
  <w:style w:type="paragraph" w:customStyle="1" w:styleId="Style6">
    <w:name w:val="Style6"/>
    <w:basedOn w:val="a1"/>
    <w:rsid w:val="008D0C54"/>
    <w:pPr>
      <w:spacing w:line="311" w:lineRule="exact"/>
      <w:ind w:firstLine="686"/>
      <w:jc w:val="both"/>
    </w:pPr>
    <w:rPr>
      <w:rFonts w:eastAsia="Arial Unicode MS"/>
      <w:sz w:val="24"/>
      <w:szCs w:val="24"/>
    </w:rPr>
  </w:style>
  <w:style w:type="character" w:customStyle="1" w:styleId="FontStyle13">
    <w:name w:val="Font Style13"/>
    <w:basedOn w:val="a2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rsid w:val="008D0C54"/>
    <w:pPr>
      <w:ind w:firstLine="709"/>
      <w:jc w:val="both"/>
    </w:pPr>
    <w:rPr>
      <w:rFonts w:eastAsia="Arial Unicode MS"/>
      <w:noProof/>
      <w:sz w:val="24"/>
      <w:szCs w:val="24"/>
    </w:rPr>
  </w:style>
  <w:style w:type="character" w:customStyle="1" w:styleId="bodytext0">
    <w:name w:val="body_text Знак"/>
    <w:link w:val="bodytext"/>
    <w:locked/>
    <w:rsid w:val="008D0C54"/>
    <w:rPr>
      <w:rFonts w:eastAsia="Arial Unicode MS"/>
      <w:noProof/>
      <w:sz w:val="24"/>
      <w:szCs w:val="24"/>
      <w:lang w:val="ru-RU" w:eastAsia="ru-RU" w:bidi="ar-SA"/>
    </w:rPr>
  </w:style>
  <w:style w:type="paragraph" w:customStyle="1" w:styleId="Zagolovoktabl">
    <w:name w:val="Zagolovok tabl"/>
    <w:basedOn w:val="a1"/>
    <w:link w:val="Zagolovoktabl0"/>
    <w:rsid w:val="008D0C54"/>
    <w:pPr>
      <w:keepNext/>
      <w:widowControl/>
      <w:autoSpaceDE/>
      <w:autoSpaceDN/>
      <w:adjustRightInd/>
      <w:spacing w:before="60" w:after="120"/>
      <w:jc w:val="center"/>
    </w:pPr>
    <w:rPr>
      <w:rFonts w:eastAsia="Arial Unicode MS"/>
      <w:b/>
      <w:bCs/>
      <w:sz w:val="22"/>
      <w:szCs w:val="22"/>
    </w:rPr>
  </w:style>
  <w:style w:type="character" w:customStyle="1" w:styleId="Zagolovoktabl0">
    <w:name w:val="Zagolovok tabl Знак"/>
    <w:link w:val="Zagolovoktabl"/>
    <w:locked/>
    <w:rsid w:val="008D0C54"/>
    <w:rPr>
      <w:rFonts w:eastAsia="Arial Unicode MS"/>
      <w:b/>
      <w:bCs/>
      <w:sz w:val="22"/>
      <w:szCs w:val="22"/>
      <w:lang w:val="ru-RU" w:eastAsia="ru-RU" w:bidi="ar-SA"/>
    </w:rPr>
  </w:style>
  <w:style w:type="paragraph" w:customStyle="1" w:styleId="afff4">
    <w:name w:val="=ТАБЛ_ЦЕНТР"/>
    <w:link w:val="afff5"/>
    <w:rsid w:val="008D0C54"/>
    <w:pPr>
      <w:spacing w:before="40" w:after="40"/>
      <w:jc w:val="center"/>
    </w:pPr>
    <w:rPr>
      <w:rFonts w:eastAsia="Arial Unicode MS"/>
      <w:noProof/>
      <w:sz w:val="22"/>
      <w:szCs w:val="24"/>
    </w:rPr>
  </w:style>
  <w:style w:type="character" w:customStyle="1" w:styleId="afff5">
    <w:name w:val="=ТАБЛ_ЦЕНТР Знак"/>
    <w:link w:val="afff4"/>
    <w:locked/>
    <w:rsid w:val="008D0C54"/>
    <w:rPr>
      <w:rFonts w:eastAsia="Arial Unicode MS"/>
      <w:noProof/>
      <w:sz w:val="22"/>
      <w:szCs w:val="24"/>
      <w:lang w:val="ru-RU" w:eastAsia="ru-RU" w:bidi="ar-SA"/>
    </w:rPr>
  </w:style>
  <w:style w:type="character" w:customStyle="1" w:styleId="afff6">
    <w:name w:val="Гипертекстовая ссылка"/>
    <w:basedOn w:val="a2"/>
    <w:rsid w:val="008D0C54"/>
    <w:rPr>
      <w:rFonts w:cs="Times New Roman"/>
      <w:color w:val="106BBE"/>
    </w:rPr>
  </w:style>
  <w:style w:type="character" w:customStyle="1" w:styleId="afff7">
    <w:name w:val="Символ сноски"/>
    <w:rsid w:val="008D0C54"/>
  </w:style>
  <w:style w:type="character" w:customStyle="1" w:styleId="ListParagraphChar">
    <w:name w:val="List Paragraph Char"/>
    <w:link w:val="ListParagraph"/>
    <w:locked/>
    <w:rsid w:val="008D0C54"/>
    <w:rPr>
      <w:rFonts w:ascii="Liberation Sans Narrow" w:hAnsi="Liberation Sans Narrow" w:cs="Liberation Sans Narrow"/>
      <w:sz w:val="22"/>
      <w:szCs w:val="22"/>
      <w:lang w:val="ru-RU" w:eastAsia="ru-RU" w:bidi="ar-SA"/>
    </w:rPr>
  </w:style>
  <w:style w:type="paragraph" w:customStyle="1" w:styleId="afff8">
    <w:name w:val="Заголовок статьи"/>
    <w:basedOn w:val="a1"/>
    <w:next w:val="a1"/>
    <w:rsid w:val="008D0C54"/>
    <w:pPr>
      <w:ind w:left="1612" w:hanging="892"/>
      <w:jc w:val="both"/>
    </w:pPr>
    <w:rPr>
      <w:rFonts w:ascii="Arial" w:eastAsia="Arial Unicode MS" w:hAnsi="Arial" w:cs="Arial"/>
      <w:sz w:val="24"/>
      <w:szCs w:val="24"/>
    </w:rPr>
  </w:style>
  <w:style w:type="paragraph" w:customStyle="1" w:styleId="formattext0">
    <w:name w:val="format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NoSpacing">
    <w:name w:val="No Spacing"/>
    <w:rsid w:val="008D0C54"/>
    <w:rPr>
      <w:rFonts w:ascii="Calibri" w:eastAsia="Arial Unicode MS" w:hAnsi="Calibri"/>
      <w:sz w:val="22"/>
      <w:szCs w:val="22"/>
    </w:rPr>
  </w:style>
  <w:style w:type="character" w:customStyle="1" w:styleId="afff9">
    <w:name w:val="Цветовое выделение"/>
    <w:rsid w:val="008D0C54"/>
    <w:rPr>
      <w:b/>
      <w:color w:val="26282F"/>
    </w:rPr>
  </w:style>
  <w:style w:type="paragraph" w:customStyle="1" w:styleId="62">
    <w:name w:val="Основной текст6"/>
    <w:basedOn w:val="a1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eastAsia="Arial Unicode MS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rFonts w:eastAsia="Arial Unicode MS"/>
      <w:sz w:val="28"/>
    </w:rPr>
  </w:style>
  <w:style w:type="paragraph" w:customStyle="1" w:styleId="headertext0">
    <w:name w:val="header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afffa">
    <w:name w:val="Нормальный (таблица)"/>
    <w:basedOn w:val="a1"/>
    <w:next w:val="a1"/>
    <w:rsid w:val="008D0C54"/>
    <w:pPr>
      <w:widowControl/>
      <w:jc w:val="both"/>
    </w:pPr>
    <w:rPr>
      <w:rFonts w:ascii="Arial" w:eastAsia="Arial Unicode MS" w:hAnsi="Arial" w:cs="Arial"/>
      <w:sz w:val="24"/>
      <w:szCs w:val="24"/>
      <w:lang w:eastAsia="en-US"/>
    </w:rPr>
  </w:style>
  <w:style w:type="paragraph" w:customStyle="1" w:styleId="afffb">
    <w:name w:val="Прижатый влево"/>
    <w:basedOn w:val="a1"/>
    <w:next w:val="a1"/>
    <w:rsid w:val="008D0C54"/>
    <w:pPr>
      <w:widowControl/>
    </w:pPr>
    <w:rPr>
      <w:rFonts w:ascii="Arial" w:eastAsia="Arial Unicode MS" w:hAnsi="Arial" w:cs="Arial"/>
      <w:sz w:val="24"/>
      <w:szCs w:val="24"/>
    </w:rPr>
  </w:style>
  <w:style w:type="character" w:customStyle="1" w:styleId="hl">
    <w:name w:val="hl"/>
    <w:basedOn w:val="a2"/>
    <w:rsid w:val="008D0C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Арм-Экогрупп</Company>
  <LinksUpToDate>false</LinksUpToDate>
  <CharactersWithSpaces>6903</CharactersWithSpaces>
  <SharedDoc>false</SharedDoc>
  <HLinks>
    <vt:vector size="12" baseType="variant"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Информ-аналит отдел</dc:creator>
  <cp:lastModifiedBy>Папа</cp:lastModifiedBy>
  <cp:revision>2</cp:revision>
  <dcterms:created xsi:type="dcterms:W3CDTF">2019-01-12T13:21:00Z</dcterms:created>
  <dcterms:modified xsi:type="dcterms:W3CDTF">2019-01-12T13:21:00Z</dcterms:modified>
</cp:coreProperties>
</file>