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8" w:rsidRPr="003A032B" w:rsidRDefault="005B56C8" w:rsidP="00E656B5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3A032B">
        <w:rPr>
          <w:sz w:val="22"/>
          <w:szCs w:val="22"/>
        </w:rPr>
        <w:t>Зарегистрировано в Минюсте России 17 января 2019 г. N 53388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 xml:space="preserve">ФЕДЕРАЛЬНАЯ СЛУЖБА ПО </w:t>
      </w:r>
      <w:proofErr w:type="gramStart"/>
      <w:r w:rsidRPr="003A032B">
        <w:rPr>
          <w:sz w:val="22"/>
          <w:szCs w:val="22"/>
        </w:rPr>
        <w:t>ЭКОЛОГИЧЕСКОМУ</w:t>
      </w:r>
      <w:proofErr w:type="gramEnd"/>
      <w:r w:rsidRPr="003A032B">
        <w:rPr>
          <w:sz w:val="22"/>
          <w:szCs w:val="22"/>
        </w:rPr>
        <w:t>, ТЕХНОЛОГИЧЕСКОМУ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И АТОМНОМУ НАДЗОРУ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ПРИКАЗ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от 24 сентября 2018 г. N 456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ОБ УТВЕРЖДЕНИИ ТРЕБОВАНИЙ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К ЗАКЛЮЧЕНИЮ ЭКСПЕРТНОЙ КОМИССИИ ПО ДЕКЛАРАЦИИ БЕЗОПАСНОСТИ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ГИДРОТЕХНИЧЕСКОГО СООРУЖЕНИЯ (ЗА ИСКЛЮЧЕНИЕМ СУДОХОДНЫХ</w:t>
      </w:r>
      <w:proofErr w:type="gramEnd"/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И ПОРТОВЫХ ГИДРОТЕХНИЧЕСКИХ СООРУЖЕНИЙ)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В соответствии с пунктом 19 Положения о декларировании безопасности гидротехнических сооружений, утвержденного постановлением Правительства Российской Федерации от 6 ноября 1998 г. N 1303 "Об утверждении Положения о декларировании безопасности гидротехнических сооружений" (Собрание законодательства Российской Федерации, 1998, N 46, ст. 5698; 2009, N 2, ст. 258; 2012, N 22, ст. 2865; </w:t>
      </w:r>
      <w:proofErr w:type="gramStart"/>
      <w:r w:rsidRPr="003A032B">
        <w:rPr>
          <w:sz w:val="22"/>
          <w:szCs w:val="22"/>
        </w:rPr>
        <w:t>N 45, ст. 6246; 2014, N 35, ст. 4758; 2015, N 52, ст. 7603; 2016, N 46, ст. 6476), приказываю: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Утвердить прилагаемые </w:t>
      </w:r>
      <w:hyperlink w:anchor="Par31" w:tooltip="ТРЕБОВАНИЯ" w:history="1">
        <w:r w:rsidRPr="003A032B">
          <w:rPr>
            <w:sz w:val="22"/>
            <w:szCs w:val="22"/>
          </w:rPr>
          <w:t>Требования</w:t>
        </w:r>
      </w:hyperlink>
      <w:r w:rsidRPr="003A032B">
        <w:rPr>
          <w:sz w:val="22"/>
          <w:szCs w:val="22"/>
        </w:rPr>
        <w:t xml:space="preserve">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сооружений).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Руководитель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А.В.АЛЕШИН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3A032B">
        <w:rPr>
          <w:sz w:val="22"/>
          <w:szCs w:val="22"/>
        </w:rPr>
        <w:t>Утверждены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приказом Федеральной службы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по экологическому, технологическому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и атомному надзору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от 24 сентября 2018 г. N 456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1"/>
      <w:bookmarkEnd w:id="0"/>
      <w:r w:rsidRPr="003A032B">
        <w:rPr>
          <w:sz w:val="22"/>
          <w:szCs w:val="22"/>
        </w:rPr>
        <w:t>ТРЕБОВАНИЯ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К ЗАКЛЮЧЕНИЮ ЭКСПЕРТНОЙ КОМИССИИ ПО ДЕКЛАРАЦИИ БЕЗОПАСНОСТИ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ГИДРОТЕХНИЧЕСКОГО СООРУЖЕНИЯ (ЗА ИСКЛЮЧЕНИЕМ СУДОХОДНЫХ</w:t>
      </w:r>
      <w:proofErr w:type="gramEnd"/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И ПОРТОВЫХ ГИДРОТЕХНИЧЕСКИХ СООРУЖЕНИЙ)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3A032B">
        <w:rPr>
          <w:sz w:val="22"/>
          <w:szCs w:val="22"/>
        </w:rPr>
        <w:t>I. Общие положения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1. Требования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 (далее - Требования к заключению экспертной комиссии) устанавливают структуру и состав заключения экспертной комиссии по декларации безопасности гидротехнического сооружения (далее - ГТС).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Требования к заключению экспертной комиссии не распространяются </w:t>
      </w:r>
      <w:proofErr w:type="gramStart"/>
      <w:r w:rsidRPr="003A032B">
        <w:rPr>
          <w:sz w:val="22"/>
          <w:szCs w:val="22"/>
        </w:rPr>
        <w:t>на</w:t>
      </w:r>
      <w:proofErr w:type="gramEnd"/>
      <w:r w:rsidRPr="003A032B">
        <w:rPr>
          <w:sz w:val="22"/>
          <w:szCs w:val="22"/>
        </w:rPr>
        <w:t xml:space="preserve"> судоходные и портовые ГТС.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2. Требования к заключению экспертной комиссии применяются экспертными центрами, определенными органом надзора по согласованию с федеральным органом </w:t>
      </w:r>
      <w:r w:rsidRPr="003A032B">
        <w:rPr>
          <w:sz w:val="22"/>
          <w:szCs w:val="22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обеспечения безопасности ГТС &lt;1&gt;, при подготовке заключения экспертной комиссии по декларации безопасности ГТС.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--------------------------------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</w:pPr>
      <w:r w:rsidRPr="003A032B">
        <w:t>&lt;1&gt; Пункт 15 Положения о декларировании безопасности гидротехнических сооружений, утвержденного постановлением Правительства Российской Федерации от 6 ноября 1998 г. N 1303 (Собрание законодательства Российской Федерации, 1998, N 46, ст. 5698; 2016, N 46, ст. 6476).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3. При оформлении заключения экспертной комиссии по декларации безопасности ГТС, имеющей сведения, составляющие государственную тайну, должны соблюдаться требования, установленные законодательством Российской Федерации о государственной тайне.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4. Заключение экспертной комиссии по декларации безопасности ГТС оформляется в двух экземплярах, подписывается руководителем экспертного центра, проводившего экспертизу, и экспертами, участвовавшими в проведении экспертизы, заверяется печатью экспертного центра (при наличии) и прошивается с указанием количества листов.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5. </w:t>
      </w:r>
      <w:proofErr w:type="gramStart"/>
      <w:r w:rsidRPr="003A032B">
        <w:rPr>
          <w:sz w:val="22"/>
          <w:szCs w:val="22"/>
        </w:rPr>
        <w:t>Порядок работы экспертной комиссии по проведению государственной экспертизы деклараций безопасности ГТС определен Регламентом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сооружений), утвержденным приказом Федеральной службы по экологическому, технологическому и атомному надзору от 7 июля 2014 г. N 298 "Об утверждении Порядка формирования и Регламента работы экспертных комиссий по проведению государственной</w:t>
      </w:r>
      <w:proofErr w:type="gramEnd"/>
      <w:r w:rsidRPr="003A032B">
        <w:rPr>
          <w:sz w:val="22"/>
          <w:szCs w:val="22"/>
        </w:rPr>
        <w:t xml:space="preserve"> </w:t>
      </w:r>
      <w:proofErr w:type="gramStart"/>
      <w:r w:rsidRPr="003A032B">
        <w:rPr>
          <w:sz w:val="22"/>
          <w:szCs w:val="22"/>
        </w:rPr>
        <w:t>экспертизы деклараций безопасности гидротехнических сооружений (за исключением судоходных и портовых гидротехнических сооружений)" (зарегистрирован Министерством юстиции Российской Федерации 15 августа 2014 г., регистрационный N 33603), с изменениями, внесенными приказом Федеральной службы по экологическому, технологическому и атомному надзору от 19 декабря 2014 г. N 582 (зарегистрирован Министерством юстиции Российской Федерации 20 февраля 2015 г., регистрационный N 36144).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3A032B">
        <w:rPr>
          <w:sz w:val="22"/>
          <w:szCs w:val="22"/>
        </w:rPr>
        <w:t>II. Структура и состав заключения экспертной комиссии</w:t>
      </w:r>
    </w:p>
    <w:p w:rsidR="005B56C8" w:rsidRPr="003A032B" w:rsidRDefault="005B56C8" w:rsidP="00E656B5">
      <w:pPr>
        <w:pStyle w:val="ConsPlusTitle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по декларации безопасности гидротехнического сооружения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6. Заключение экспертной комиссии по декларации безопасности ГТС должно содержать: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 xml:space="preserve">титульный лист, рекомендованный образец которого приведен в </w:t>
      </w:r>
      <w:hyperlink w:anchor="Par106" w:tooltip="ЗАКЛЮЧЕНИЕ" w:history="1">
        <w:r w:rsidRPr="003A032B">
          <w:rPr>
            <w:sz w:val="22"/>
            <w:szCs w:val="22"/>
          </w:rPr>
          <w:t>приложении</w:t>
        </w:r>
      </w:hyperlink>
      <w:r w:rsidRPr="003A032B">
        <w:rPr>
          <w:sz w:val="22"/>
          <w:szCs w:val="22"/>
        </w:rPr>
        <w:t xml:space="preserve"> к Требованиям к заключению экспертной комиссии;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список исполнителей с подписями членов экспертной комиссии;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оглавление;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основание проведения экспертизы;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вводную часть, содержащую следующие сведения: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об объекте экспертизы;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целях экспертизы;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нормативных правовых актах в области безопасности ГТС, устанавливающих требования к объекту экспертизы, на соответствие которым выполнялась экспертиза;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 xml:space="preserve">об экспертном центре (полное и сокращенное наименование (при наличии), в том числе фирменное наименование, организационно-правовая форма юридического лица, адрес его местонахождения, государственный регистрационный номер записи о создании </w:t>
      </w:r>
      <w:r w:rsidRPr="003A032B">
        <w:rPr>
          <w:sz w:val="22"/>
          <w:szCs w:val="22"/>
        </w:rPr>
        <w:lastRenderedPageBreak/>
        <w:t>юридического лица, идентификационный номер налогоплательщика (ИНН) юридического лица, реквизиты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</w:t>
      </w:r>
      <w:proofErr w:type="gramEnd"/>
      <w:r w:rsidRPr="003A032B">
        <w:rPr>
          <w:sz w:val="22"/>
          <w:szCs w:val="22"/>
        </w:rPr>
        <w:t xml:space="preserve"> также номер (номера) телефона и адрес (адреса) электронной почты (при наличии) юридического лица, фамилия и инициалы руководителя);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об экспертах, принимавших участие в проведении экспертизы (фамилия, имя, отчество (при наличии); должность, ученая степень (при наличии); номер протокола центральной (территориальной) аттестационной комиссии Федеральной службы по экологическому, технологическому и атомному надзору об аттестации в области безопасности ГТС);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о заказчике экспертизы (полное и сокращенное наименование (при наличии), в том числе фирменное наименование, организационно-правовая форма юридического лица, адрес его местонахождения, государственный регистрационный номер записи о создании юридического лица, идентификационный номер налогоплательщика (ИНН) юридического лица, реквизиты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</w:t>
      </w:r>
      <w:proofErr w:type="gramEnd"/>
      <w:r w:rsidRPr="003A032B">
        <w:rPr>
          <w:sz w:val="22"/>
          <w:szCs w:val="22"/>
        </w:rPr>
        <w:t xml:space="preserve"> также номер (номера) телефона и адрес (адреса) электронной почты (при наличии) юридического лица, фамилия и инициалы руководителя);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рассмотренных в процессе экспертизы документах;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назначении, составе и характеристиках ГТС с изложением основной информации об объектах экспертизы, на которые распространяется действие заключения экспертной комиссии;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достоверности информации, представленной в декларации безопасности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выводы по результатам проведенной экспертизы, содержащие заключение: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достоверности данных о ГТС, в том числе необходимых для формирования Российского регистра гидротехнических сооружений &lt;2&gt;;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--------------------------------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</w:pPr>
      <w:r w:rsidRPr="003A032B">
        <w:t>&lt;2&gt; 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 (Собрание законодательства Российской Федерации, 1998, N 22, ст. 2462; 2015, N 52, ст. 7603).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соответствии состояния и уровня безопасности ГТС установленным критериям безопасности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выявлении степени 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применяемых методах анализа, выполненных оценках риска и уровне безопасности ГТС с учетом его класса;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об учете в декларации безопасности ГТС всех факторов, влияющих на результаты оценки безопасности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соответствии условий эксплуатации ГТС законодательству в области безопасности ГТС, предотвращения и ликвидации чрезвычайных ситуаций;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реализованных и планируемых мерах по обеспечению безопасности, соответствии содержания декларации безопасности законодательству в области безопасности ГТС, предотвращения и ликвидации чрезвычайных ситуаций;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готовности эксплуатирующей организации к локализации и ликвидации опасных повреждений и аварийных ситуаций, информированию населения и защите населения и территорий в случае аварии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о сроке действия декларации безопасности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lastRenderedPageBreak/>
        <w:t>замечания и предложения в отношении декларации безопасности ГТС, сопровождающиеся ссылками на конкретные требования нормативных правовых актов в области безопасности ГТС, локализации и ликвидации чрезвычайных ситуаций, защиты населения и территорий от чрезвычайных ситуаций;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список источников информации, содержащий перечень нормативных правовых актов в области безопасности ГТС, использованных при проведении экспертизы;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приложения: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копия уведомления (письма) о включении экспертной организации в перечень экспертных центров, проводящих государственную экспертизу декларации безопасности ГТС;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копия лицензии Федеральной службы безопасности Российской Федерации на осуществление работ, связанных с использованием сведений, составляющих государственную тайну (при необходимости);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копия акта экспертного центра о назначении экспертной комиссии;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копии квалификационных документов экспертов (включая выписки из трудовых книжек экспертов с подтверждением стажа работы по специальности);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копии дипломов экспертов о высшем образовании по специальности;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копии дипломов экспертов с подтверждением научных степеней (при наличии научной степени);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копии документов, подтверждающих аттестацию экспертов в Ростехнадзоре;</w:t>
      </w:r>
    </w:p>
    <w:p w:rsidR="005B56C8" w:rsidRPr="003A032B" w:rsidRDefault="005B56C8" w:rsidP="00E656B5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3A032B">
        <w:rPr>
          <w:sz w:val="22"/>
          <w:szCs w:val="22"/>
        </w:rPr>
        <w:t>копия протокола заседания экспертной комиссии по рассмотрению заключения экспертной комиссии.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3A032B">
        <w:rPr>
          <w:sz w:val="22"/>
          <w:szCs w:val="22"/>
        </w:rPr>
        <w:t>Приложение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 xml:space="preserve">к Требованиям к заключению </w:t>
      </w:r>
      <w:proofErr w:type="gramStart"/>
      <w:r w:rsidRPr="003A032B">
        <w:rPr>
          <w:sz w:val="22"/>
          <w:szCs w:val="22"/>
        </w:rPr>
        <w:t>экспертной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комиссии по декларации безопасности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гидротехнического сооружения,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утвержденным приказом Федеральной службы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по экологическому, технологическому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и атомному надзору</w:t>
      </w: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от 24 сентября 2018 г. N 456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jc w:val="right"/>
        <w:rPr>
          <w:sz w:val="22"/>
          <w:szCs w:val="22"/>
        </w:rPr>
      </w:pPr>
      <w:r w:rsidRPr="003A032B">
        <w:rPr>
          <w:sz w:val="22"/>
          <w:szCs w:val="22"/>
        </w:rPr>
        <w:t>РЕКОМЕНДУЕМЫЙ ОБРАЗЕЦ</w:t>
      </w:r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rmal"/>
        <w:spacing w:line="300" w:lineRule="atLeast"/>
        <w:jc w:val="center"/>
        <w:rPr>
          <w:sz w:val="22"/>
          <w:szCs w:val="22"/>
        </w:rPr>
      </w:pPr>
      <w:bookmarkStart w:id="1" w:name="Par106"/>
      <w:bookmarkEnd w:id="1"/>
      <w:r w:rsidRPr="003A032B">
        <w:rPr>
          <w:sz w:val="22"/>
          <w:szCs w:val="22"/>
        </w:rPr>
        <w:t>ЗАКЛЮЧЕНИЕ</w:t>
      </w:r>
    </w:p>
    <w:p w:rsidR="005B56C8" w:rsidRPr="003A032B" w:rsidRDefault="005B56C8" w:rsidP="00E656B5">
      <w:pPr>
        <w:pStyle w:val="ConsPlusNormal"/>
        <w:spacing w:line="300" w:lineRule="atLeast"/>
        <w:jc w:val="center"/>
        <w:rPr>
          <w:sz w:val="22"/>
          <w:szCs w:val="22"/>
        </w:rPr>
      </w:pPr>
      <w:r w:rsidRPr="003A032B">
        <w:rPr>
          <w:sz w:val="22"/>
          <w:szCs w:val="22"/>
        </w:rPr>
        <w:t>ЭКСПЕРТНОЙ КОМИССИИ ПО ДЕКЛАРАЦИИ БЕЗОПАСНОСТИ</w:t>
      </w:r>
    </w:p>
    <w:p w:rsidR="005B56C8" w:rsidRPr="003A032B" w:rsidRDefault="005B56C8" w:rsidP="00E656B5">
      <w:pPr>
        <w:pStyle w:val="ConsPlusNormal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ГИДРОТЕХНИЧЕСКОГО СООРУЖЕНИЯ (ЗА ИСКЛЮЧЕНИЕМ СУДОХОДНЫХ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center"/>
        <w:rPr>
          <w:sz w:val="22"/>
          <w:szCs w:val="22"/>
        </w:rPr>
      </w:pPr>
      <w:proofErr w:type="gramStart"/>
      <w:r w:rsidRPr="003A032B">
        <w:rPr>
          <w:sz w:val="22"/>
          <w:szCs w:val="22"/>
        </w:rPr>
        <w:t>И ПОРТОВЫХ ГИДРОТЕХНИЧЕСКИХ СООРУЖЕНИЙ)</w:t>
      </w:r>
      <w:proofErr w:type="gramEnd"/>
    </w:p>
    <w:p w:rsidR="005B56C8" w:rsidRPr="003A032B" w:rsidRDefault="005B56C8" w:rsidP="00E656B5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Экз. N ____                                   УТВЕРЖДАЮ: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________________________________________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</w:t>
      </w:r>
      <w:proofErr w:type="gramStart"/>
      <w:r w:rsidRPr="003A032B">
        <w:t>(наименование должности руководителя</w:t>
      </w:r>
      <w:proofErr w:type="gramEnd"/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(заместителя руководителя) </w:t>
      </w:r>
      <w:proofErr w:type="gramStart"/>
      <w:r w:rsidRPr="003A032B">
        <w:t>Федеральной</w:t>
      </w:r>
      <w:proofErr w:type="gramEnd"/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службы по </w:t>
      </w:r>
      <w:proofErr w:type="gramStart"/>
      <w:r w:rsidRPr="003A032B">
        <w:t>экологическому</w:t>
      </w:r>
      <w:proofErr w:type="gramEnd"/>
      <w:r w:rsidRPr="003A032B">
        <w:t>,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технологическому и атомному надзору)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________________________________________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(подпись)               (Ф.И.О.)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           "__" _________ 20__ г.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lastRenderedPageBreak/>
        <w:t xml:space="preserve">                      ЗАКЛЮЧЕНИЕ ЭКСПЕРТНОЙ КОМИССИИ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>___________________________________________________________________________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</w:t>
      </w:r>
      <w:proofErr w:type="gramStart"/>
      <w:r w:rsidRPr="003A032B">
        <w:t>(наименование декларации безопасности гидротехнического</w:t>
      </w:r>
      <w:proofErr w:type="gramEnd"/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сооружения (комплекса гидротехнических сооружений))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>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proofErr w:type="gramStart"/>
      <w:r w:rsidRPr="003A032B">
        <w:t>(регистрационный код гидротехнического</w:t>
      </w:r>
      <w:proofErr w:type="gramEnd"/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сооружения в Российском регистре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гидротехнических сооружений)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>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(регистрационный номер заключения)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     </w:t>
      </w:r>
      <w:proofErr w:type="gramStart"/>
      <w:r w:rsidRPr="003A032B">
        <w:t>(наименование должности</w:t>
      </w:r>
      <w:proofErr w:type="gramEnd"/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 руководителя экспертного центра)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_____________    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  (подпись)          (Ф.И.О.)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"__" _________ 20__ г.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                              М.П. (при наличии)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>Срок действия 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>Регистрационный номер заключения в реестре экспертного центра 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________________________________________________________</w:t>
      </w:r>
    </w:p>
    <w:p w:rsidR="005B56C8" w:rsidRPr="003A032B" w:rsidRDefault="005B56C8" w:rsidP="00E656B5">
      <w:pPr>
        <w:pStyle w:val="ConsPlusNonformat"/>
        <w:spacing w:line="300" w:lineRule="atLeast"/>
        <w:jc w:val="both"/>
      </w:pPr>
      <w:r w:rsidRPr="003A032B">
        <w:t xml:space="preserve">            (место, год, месяц и число составления заключения)</w:t>
      </w:r>
    </w:p>
    <w:p w:rsidR="00316728" w:rsidRPr="005B56C8" w:rsidRDefault="00316728" w:rsidP="005B56C8">
      <w:pPr>
        <w:rPr>
          <w:szCs w:val="22"/>
        </w:rPr>
      </w:pPr>
    </w:p>
    <w:sectPr w:rsidR="00316728" w:rsidRPr="005B56C8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5" w:rsidRDefault="000372A5">
      <w:r>
        <w:separator/>
      </w:r>
    </w:p>
  </w:endnote>
  <w:endnote w:type="continuationSeparator" w:id="0">
    <w:p w:rsidR="000372A5" w:rsidRDefault="0003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5" w:rsidRDefault="000372A5">
      <w:r>
        <w:separator/>
      </w:r>
    </w:p>
  </w:footnote>
  <w:footnote w:type="continuationSeparator" w:id="0">
    <w:p w:rsidR="000372A5" w:rsidRDefault="00037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1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9D461D" w:rsidRDefault="009D461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.3pt;margin-top:1.2pt;width:301.6pt;height:59.5pt;z-index:-1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9D461D" w:rsidRDefault="009D461D">
    <w:r>
      <w:rPr>
        <w:noProof/>
      </w:rPr>
      <w:pict>
        <v:line id="_x0000_s2058" style="position:absolute;z-index:2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372A5"/>
    <w:rsid w:val="000A78B7"/>
    <w:rsid w:val="000B5D88"/>
    <w:rsid w:val="000D27C4"/>
    <w:rsid w:val="000D487F"/>
    <w:rsid w:val="000E1864"/>
    <w:rsid w:val="000F59EA"/>
    <w:rsid w:val="00133248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712E5"/>
    <w:rsid w:val="005A6661"/>
    <w:rsid w:val="005B56C8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E2558"/>
    <w:rsid w:val="00AE2AB5"/>
    <w:rsid w:val="00B63D76"/>
    <w:rsid w:val="00B740AE"/>
    <w:rsid w:val="00C02937"/>
    <w:rsid w:val="00C33643"/>
    <w:rsid w:val="00CA5B60"/>
    <w:rsid w:val="00CA5FB3"/>
    <w:rsid w:val="00D9061B"/>
    <w:rsid w:val="00DC174E"/>
    <w:rsid w:val="00DE00A4"/>
    <w:rsid w:val="00DF5729"/>
    <w:rsid w:val="00E20F14"/>
    <w:rsid w:val="00E3194A"/>
    <w:rsid w:val="00E4205F"/>
    <w:rsid w:val="00E656B5"/>
    <w:rsid w:val="00E66425"/>
    <w:rsid w:val="00EB2E3B"/>
    <w:rsid w:val="00ED4976"/>
    <w:rsid w:val="00EE22D0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11766</CharactersWithSpaces>
  <SharedDoc>false</SharedDoc>
  <HLinks>
    <vt:vector size="12" baseType="variant"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Папа</cp:lastModifiedBy>
  <cp:revision>2</cp:revision>
  <dcterms:created xsi:type="dcterms:W3CDTF">2019-02-05T18:29:00Z</dcterms:created>
  <dcterms:modified xsi:type="dcterms:W3CDTF">2019-02-05T18:29:00Z</dcterms:modified>
</cp:coreProperties>
</file>