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74E6" w:rsidRPr="00700420" w:rsidRDefault="002E74E6" w:rsidP="00700420">
      <w:pPr>
        <w:spacing w:line="300" w:lineRule="atLeast"/>
        <w:jc w:val="center"/>
        <w:rPr>
          <w:rFonts w:ascii="Arial" w:hAnsi="Arial" w:cs="Arial"/>
          <w:b/>
          <w:bCs/>
          <w:sz w:val="22"/>
          <w:szCs w:val="22"/>
        </w:rPr>
      </w:pPr>
      <w:r w:rsidRPr="00700420">
        <w:rPr>
          <w:rFonts w:ascii="Arial" w:hAnsi="Arial" w:cs="Arial"/>
          <w:b/>
          <w:bCs/>
          <w:sz w:val="22"/>
          <w:szCs w:val="22"/>
        </w:rPr>
        <w:t>ФЕДЕРАЛЬНАЯ СЛУЖБА ПО АККРЕДИТАЦИИ</w:t>
      </w:r>
    </w:p>
    <w:p w:rsidR="002E74E6" w:rsidRPr="00700420" w:rsidRDefault="002E74E6" w:rsidP="00700420">
      <w:pPr>
        <w:spacing w:line="300" w:lineRule="atLeast"/>
        <w:jc w:val="center"/>
        <w:rPr>
          <w:rFonts w:ascii="Arial" w:hAnsi="Arial" w:cs="Arial"/>
          <w:b/>
          <w:bCs/>
          <w:sz w:val="22"/>
          <w:szCs w:val="22"/>
        </w:rPr>
      </w:pPr>
    </w:p>
    <w:p w:rsidR="002E74E6" w:rsidRPr="00700420" w:rsidRDefault="002E74E6" w:rsidP="00700420">
      <w:pPr>
        <w:spacing w:line="300" w:lineRule="atLeast"/>
        <w:jc w:val="center"/>
        <w:rPr>
          <w:rFonts w:ascii="Arial" w:hAnsi="Arial" w:cs="Arial"/>
          <w:b/>
          <w:bCs/>
          <w:sz w:val="22"/>
          <w:szCs w:val="22"/>
        </w:rPr>
      </w:pPr>
      <w:r w:rsidRPr="00700420">
        <w:rPr>
          <w:rFonts w:ascii="Arial" w:hAnsi="Arial" w:cs="Arial"/>
          <w:b/>
          <w:bCs/>
          <w:sz w:val="22"/>
          <w:szCs w:val="22"/>
        </w:rPr>
        <w:t>ИНФОРМАЦИЯ</w:t>
      </w:r>
    </w:p>
    <w:p w:rsidR="002E74E6" w:rsidRPr="00700420" w:rsidRDefault="002E74E6" w:rsidP="00700420">
      <w:pPr>
        <w:spacing w:line="300" w:lineRule="atLeast"/>
        <w:jc w:val="center"/>
        <w:rPr>
          <w:rFonts w:ascii="Arial" w:hAnsi="Arial" w:cs="Arial"/>
          <w:b/>
          <w:bCs/>
          <w:sz w:val="22"/>
          <w:szCs w:val="22"/>
        </w:rPr>
      </w:pPr>
    </w:p>
    <w:p w:rsidR="002E74E6" w:rsidRPr="00700420" w:rsidRDefault="002E74E6" w:rsidP="00700420">
      <w:pPr>
        <w:spacing w:line="300" w:lineRule="atLeast"/>
        <w:jc w:val="center"/>
        <w:rPr>
          <w:rFonts w:ascii="Arial" w:hAnsi="Arial" w:cs="Arial"/>
          <w:b/>
          <w:bCs/>
          <w:sz w:val="22"/>
          <w:szCs w:val="22"/>
        </w:rPr>
      </w:pPr>
      <w:r w:rsidRPr="00700420">
        <w:rPr>
          <w:rFonts w:ascii="Arial" w:hAnsi="Arial" w:cs="Arial"/>
          <w:b/>
          <w:bCs/>
          <w:sz w:val="22"/>
          <w:szCs w:val="22"/>
        </w:rPr>
        <w:t>О ВСТУПЛЕНИИ В СИЛУ</w:t>
      </w:r>
    </w:p>
    <w:p w:rsidR="002E74E6" w:rsidRPr="00700420" w:rsidRDefault="002E74E6" w:rsidP="00700420">
      <w:pPr>
        <w:spacing w:line="300" w:lineRule="atLeast"/>
        <w:jc w:val="center"/>
        <w:rPr>
          <w:rFonts w:ascii="Arial" w:hAnsi="Arial" w:cs="Arial"/>
          <w:b/>
          <w:bCs/>
          <w:sz w:val="22"/>
          <w:szCs w:val="22"/>
        </w:rPr>
      </w:pPr>
      <w:r w:rsidRPr="00700420">
        <w:rPr>
          <w:rFonts w:ascii="Arial" w:hAnsi="Arial" w:cs="Arial"/>
          <w:b/>
          <w:bCs/>
          <w:sz w:val="22"/>
          <w:szCs w:val="22"/>
        </w:rPr>
        <w:t>МЕЖГОСУДАРСТВЕННОГО СТАНДАРТА ГОСТ ISO/IEC 17025-2019</w:t>
      </w:r>
    </w:p>
    <w:p w:rsidR="002E74E6" w:rsidRPr="00700420" w:rsidRDefault="002E74E6" w:rsidP="00700420">
      <w:pPr>
        <w:spacing w:line="300" w:lineRule="atLeast"/>
        <w:jc w:val="center"/>
        <w:rPr>
          <w:rFonts w:ascii="Arial" w:hAnsi="Arial" w:cs="Arial"/>
          <w:b/>
          <w:bCs/>
          <w:sz w:val="22"/>
          <w:szCs w:val="22"/>
        </w:rPr>
      </w:pPr>
      <w:r w:rsidRPr="00700420">
        <w:rPr>
          <w:rFonts w:ascii="Arial" w:hAnsi="Arial" w:cs="Arial"/>
          <w:b/>
          <w:bCs/>
          <w:sz w:val="22"/>
          <w:szCs w:val="22"/>
        </w:rPr>
        <w:t>"ОБЩИЕ ТРЕБОВАНИЯ К КОМПЕТЕНТНОСТИ ИСПЫТАТЕЛЬНЫХ</w:t>
      </w:r>
    </w:p>
    <w:p w:rsidR="002E74E6" w:rsidRPr="00700420" w:rsidRDefault="002E74E6" w:rsidP="00700420">
      <w:pPr>
        <w:spacing w:line="300" w:lineRule="atLeast"/>
        <w:jc w:val="center"/>
        <w:rPr>
          <w:rFonts w:ascii="Arial" w:hAnsi="Arial" w:cs="Arial"/>
          <w:b/>
          <w:bCs/>
          <w:sz w:val="22"/>
          <w:szCs w:val="22"/>
        </w:rPr>
      </w:pPr>
      <w:r w:rsidRPr="00700420">
        <w:rPr>
          <w:rFonts w:ascii="Arial" w:hAnsi="Arial" w:cs="Arial"/>
          <w:b/>
          <w:bCs/>
          <w:sz w:val="22"/>
          <w:szCs w:val="22"/>
        </w:rPr>
        <w:t>И КАЛИБРОВОЧНЫХ ЛАБОРАТОРИЙ"</w:t>
      </w:r>
    </w:p>
    <w:p w:rsidR="002E74E6" w:rsidRPr="00700420" w:rsidRDefault="002E74E6" w:rsidP="00700420">
      <w:pPr>
        <w:spacing w:line="300" w:lineRule="atLeast"/>
        <w:jc w:val="both"/>
        <w:rPr>
          <w:rFonts w:ascii="Arial" w:hAnsi="Arial" w:cs="Arial"/>
          <w:sz w:val="22"/>
          <w:szCs w:val="22"/>
        </w:rPr>
      </w:pP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 xml:space="preserve">27 - 28 июня </w:t>
      </w:r>
      <w:smartTag w:uri="urn:schemas-microsoft-com:office:smarttags" w:element="metricconverter">
        <w:smartTagPr>
          <w:attr w:name="ProductID" w:val="2019 г"/>
        </w:smartTagPr>
        <w:r w:rsidRPr="00700420">
          <w:rPr>
            <w:rFonts w:ascii="Arial" w:hAnsi="Arial" w:cs="Arial"/>
            <w:sz w:val="22"/>
            <w:szCs w:val="22"/>
          </w:rPr>
          <w:t>2019 г</w:t>
        </w:r>
      </w:smartTag>
      <w:r w:rsidRPr="00700420">
        <w:rPr>
          <w:rFonts w:ascii="Arial" w:hAnsi="Arial" w:cs="Arial"/>
          <w:sz w:val="22"/>
          <w:szCs w:val="22"/>
        </w:rPr>
        <w:t xml:space="preserve">. в г. Пятигорске на 55-м заседании Межгосударственного совета по стандартизации, метрологии и сертификации принят межгосударственный стандарт ГОСТ ISO/IEC 17025-2019 "Общие требования к компетентности испытательных и калибровочных лабораторий". Приказом Росстандарта от 15 июля </w:t>
      </w:r>
      <w:smartTag w:uri="urn:schemas-microsoft-com:office:smarttags" w:element="metricconverter">
        <w:smartTagPr>
          <w:attr w:name="ProductID" w:val="2019 г"/>
        </w:smartTagPr>
        <w:r w:rsidRPr="00700420">
          <w:rPr>
            <w:rFonts w:ascii="Arial" w:hAnsi="Arial" w:cs="Arial"/>
            <w:sz w:val="22"/>
            <w:szCs w:val="22"/>
          </w:rPr>
          <w:t>2019 г</w:t>
        </w:r>
      </w:smartTag>
      <w:r w:rsidRPr="00700420">
        <w:rPr>
          <w:rFonts w:ascii="Arial" w:hAnsi="Arial" w:cs="Arial"/>
          <w:sz w:val="22"/>
          <w:szCs w:val="22"/>
        </w:rPr>
        <w:t xml:space="preserve">. N 385-ст документ вводится в действие в качестве национального стандарта 1 сентября </w:t>
      </w:r>
      <w:smartTag w:uri="urn:schemas-microsoft-com:office:smarttags" w:element="metricconverter">
        <w:smartTagPr>
          <w:attr w:name="ProductID" w:val="2019 г"/>
        </w:smartTagPr>
        <w:r w:rsidRPr="00700420">
          <w:rPr>
            <w:rFonts w:ascii="Arial" w:hAnsi="Arial" w:cs="Arial"/>
            <w:sz w:val="22"/>
            <w:szCs w:val="22"/>
          </w:rPr>
          <w:t>2019 г</w:t>
        </w:r>
      </w:smartTag>
      <w:r w:rsidRPr="00700420">
        <w:rPr>
          <w:rFonts w:ascii="Arial" w:hAnsi="Arial" w:cs="Arial"/>
          <w:sz w:val="22"/>
          <w:szCs w:val="22"/>
        </w:rPr>
        <w:t>.</w:t>
      </w: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 xml:space="preserve">Резолюцией Генеральной ассамблеи Международной организации по аккредитации лабораторий (ILAC) от 4 ноября </w:t>
      </w:r>
      <w:smartTag w:uri="urn:schemas-microsoft-com:office:smarttags" w:element="metricconverter">
        <w:smartTagPr>
          <w:attr w:name="ProductID" w:val="2016 г"/>
        </w:smartTagPr>
        <w:r w:rsidRPr="00700420">
          <w:rPr>
            <w:rFonts w:ascii="Arial" w:hAnsi="Arial" w:cs="Arial"/>
            <w:sz w:val="22"/>
            <w:szCs w:val="22"/>
          </w:rPr>
          <w:t>2016 г</w:t>
        </w:r>
      </w:smartTag>
      <w:r w:rsidRPr="00700420">
        <w:rPr>
          <w:rFonts w:ascii="Arial" w:hAnsi="Arial" w:cs="Arial"/>
          <w:sz w:val="22"/>
          <w:szCs w:val="22"/>
        </w:rPr>
        <w:t>. N 15 установлен трехлетний период перехода испытательных и калибровочных лабораторий на деятельность по новой версии международного стандарта ISO/IEC 17025:2017.</w:t>
      </w: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>Русскоязычная версия международного стандарта ISO/IEC 17025:2017 по инициативе Росаккредитации зарегистрирована во ФГУП "СТАНДАРТИНФОРМ" и размещена на сайте Международной организации по стандартизации ISO в 2018 году.</w:t>
      </w: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 xml:space="preserve">Приказом Росаккредитации от 9 августа </w:t>
      </w:r>
      <w:smartTag w:uri="urn:schemas-microsoft-com:office:smarttags" w:element="metricconverter">
        <w:smartTagPr>
          <w:attr w:name="ProductID" w:val="2019 г"/>
        </w:smartTagPr>
        <w:r w:rsidRPr="00700420">
          <w:rPr>
            <w:rFonts w:ascii="Arial" w:hAnsi="Arial" w:cs="Arial"/>
            <w:sz w:val="22"/>
            <w:szCs w:val="22"/>
          </w:rPr>
          <w:t>2019 г</w:t>
        </w:r>
      </w:smartTag>
      <w:r w:rsidRPr="00700420">
        <w:rPr>
          <w:rFonts w:ascii="Arial" w:hAnsi="Arial" w:cs="Arial"/>
          <w:sz w:val="22"/>
          <w:szCs w:val="22"/>
        </w:rPr>
        <w:t>. N 144 утвержден план перехода участников национальной системы аккредитации (НСА) на применение международного стандарта ISO/IEC 17025:2017 "Общие требования к компетентности испытательных и калибровочных лабораторий".</w:t>
      </w: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>Планом перехода предусмотрено проведение на единой образовательной платформе НСА обучающих семинаров для экспертов по аккредитации, должностных лиц Росаккредитации, а также курсов повышения квалификации для экспертов по аккредитации, технических экспертов, руководителей и специалистов испытательных и калибровочных лабораторий по реализации требований межгосударственного стандарта ГОСТ ISO/IEC 17025-2019. Кроме того, запланировано проведение семинаров с участием международных экспертов по изучению зарубежного опыта реализации требований международного стандарта ISO/IEC 17025:2017.</w:t>
      </w: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>Юридическим лицам и индивидуальным предпринимателям, имеющим действующую аккредитацию в национальной системе аккредитации в качестве испытательных лабораторий (центров) и калибровочных лабораторий, предлагается утвердить планы перехода на деятельность по стандарту ГОСТ ISO/IEC 17025-2019, привести руководство по качеству в соответствие с требованиями данного документа и соблюдать в деятельности лаборатории требования системы менеджмента, установленные в руководстве по качеству.</w:t>
      </w: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 xml:space="preserve">В приказ Минэкономразвития России от 30 мая </w:t>
      </w:r>
      <w:smartTag w:uri="urn:schemas-microsoft-com:office:smarttags" w:element="metricconverter">
        <w:smartTagPr>
          <w:attr w:name="ProductID" w:val="2014 г"/>
        </w:smartTagPr>
        <w:r w:rsidRPr="00700420">
          <w:rPr>
            <w:rFonts w:ascii="Arial" w:hAnsi="Arial" w:cs="Arial"/>
            <w:sz w:val="22"/>
            <w:szCs w:val="22"/>
          </w:rPr>
          <w:t>2014 г</w:t>
        </w:r>
      </w:smartTag>
      <w:r w:rsidRPr="00700420">
        <w:rPr>
          <w:rFonts w:ascii="Arial" w:hAnsi="Arial" w:cs="Arial"/>
          <w:sz w:val="22"/>
          <w:szCs w:val="22"/>
        </w:rPr>
        <w:t>. N 326 "Об утверждении критериев аккредитации, перечня документов, подтверждающих соответствие заявителя, аккредитованного лица критериям аккредитации, и перечня документов в области стандартизации, соблюдение требований которых заявителями, аккредитованными лицами обеспечивает их соответствие критериям аккредитации" подготовлены изменения, предусматривающие наличие в системе менеджмента лабораторий требований к системе управления рисками и возможностями, направленные на предотвращение повторных нарушений установленных требований, а также описания (фиксации) результатов этих работ.</w:t>
      </w: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>Также в соответствии с указанными изменениями в перечне документов в области стандартизации, соблюдение требований которых заявителями, аккредитованными лицами обеспечивает их соответствие критериям аккредитации, стандарт ГОСТ ИСО/МЭК 17025-2009 "Общие требования к компетентности испытательных и калибровочных лабораторий" заменяется на стандарт ГОСТ ISO/IEC 17025-2019 "Общие требования к компетентности испытательных и калибровочных лабораторий".</w:t>
      </w: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 xml:space="preserve">При предоставлении государственных услуг по аккредитации, расширению области аккредитации, подтверждению компетентности аккредитованных лиц оценка соответствия заявителей, аккредитованных лиц критериям аккредитации будет проводиться с учетом требований межгосударственного стандарта ГОСТ ISO/IEC 17025-2019, идентичного международному стандарту ISO/IEC 17025:2017 (со дня вступления в силу соответствующих изменений в критерии аккредитации и перечень документов в области стандартизации, соблюдение требований которых заявителями, аккредитованными лицами обеспечивает их соответствие критериям аккредитации, утвержденные приказом Минэкономразвития России от 30 мая </w:t>
      </w:r>
      <w:smartTag w:uri="urn:schemas-microsoft-com:office:smarttags" w:element="metricconverter">
        <w:smartTagPr>
          <w:attr w:name="ProductID" w:val="2014 г"/>
        </w:smartTagPr>
        <w:r w:rsidRPr="00700420">
          <w:rPr>
            <w:rFonts w:ascii="Arial" w:hAnsi="Arial" w:cs="Arial"/>
            <w:sz w:val="22"/>
            <w:szCs w:val="22"/>
          </w:rPr>
          <w:t>2014 г</w:t>
        </w:r>
      </w:smartTag>
      <w:r w:rsidRPr="00700420">
        <w:rPr>
          <w:rFonts w:ascii="Arial" w:hAnsi="Arial" w:cs="Arial"/>
          <w:sz w:val="22"/>
          <w:szCs w:val="22"/>
        </w:rPr>
        <w:t>. N 326, в том числе в отношении государственных услуг, зарегистрированных до вступления указанных изменений в силу, по которым не проведена выездная оценка).</w:t>
      </w:r>
    </w:p>
    <w:p w:rsidR="002E74E6" w:rsidRPr="00700420" w:rsidRDefault="002E74E6" w:rsidP="00700420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  <w:r w:rsidRPr="00700420">
        <w:rPr>
          <w:rFonts w:ascii="Arial" w:hAnsi="Arial" w:cs="Arial"/>
          <w:sz w:val="22"/>
          <w:szCs w:val="22"/>
        </w:rPr>
        <w:t xml:space="preserve">Соответственно, разрешение на использование комбинированного знака ILAC (приказ Минэкономразвития России от 22 мая </w:t>
      </w:r>
      <w:smartTag w:uri="urn:schemas-microsoft-com:office:smarttags" w:element="metricconverter">
        <w:smartTagPr>
          <w:attr w:name="ProductID" w:val="2014 г"/>
        </w:smartTagPr>
        <w:r w:rsidRPr="00700420">
          <w:rPr>
            <w:rFonts w:ascii="Arial" w:hAnsi="Arial" w:cs="Arial"/>
            <w:sz w:val="22"/>
            <w:szCs w:val="22"/>
          </w:rPr>
          <w:t>2014 г</w:t>
        </w:r>
      </w:smartTag>
      <w:r w:rsidRPr="00700420">
        <w:rPr>
          <w:rFonts w:ascii="Arial" w:hAnsi="Arial" w:cs="Arial"/>
          <w:sz w:val="22"/>
          <w:szCs w:val="22"/>
        </w:rPr>
        <w:t>. N 283) будет выдаваться Росаккредитацией при условии соответствия испытательных лабораторий (центров), калибровочных лабораторий требованиям стандарта ГОСТ ISO/IEC 17025-2019.</w:t>
      </w:r>
    </w:p>
    <w:sectPr w:rsidR="002E74E6" w:rsidRPr="00700420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74E6" w:rsidRDefault="002E74E6">
      <w:r>
        <w:separator/>
      </w:r>
    </w:p>
  </w:endnote>
  <w:endnote w:type="continuationSeparator" w:id="0">
    <w:p w:rsidR="002E74E6" w:rsidRDefault="002E74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4E6" w:rsidRDefault="002E74E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4E6" w:rsidRDefault="002E74E6" w:rsidP="00DF5729">
    <w:pPr>
      <w:jc w:val="center"/>
      <w:rPr>
        <w:sz w:val="2"/>
        <w:szCs w:val="2"/>
      </w:rPr>
    </w:pPr>
  </w:p>
  <w:p w:rsidR="002E74E6" w:rsidRDefault="002E74E6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4E6" w:rsidRDefault="002E74E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74E6" w:rsidRDefault="002E74E6">
      <w:r>
        <w:separator/>
      </w:r>
    </w:p>
  </w:footnote>
  <w:footnote w:type="continuationSeparator" w:id="0">
    <w:p w:rsidR="002E74E6" w:rsidRDefault="002E74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4E6" w:rsidRDefault="002E74E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4E6" w:rsidRDefault="002E74E6" w:rsidP="00DF5729">
    <w:pPr>
      <w:jc w:val="center"/>
      <w:rPr>
        <w:sz w:val="2"/>
        <w:szCs w:val="2"/>
      </w:rPr>
    </w:pPr>
  </w:p>
  <w:p w:rsidR="002E74E6" w:rsidRDefault="002E74E6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2E74E6" w:rsidRDefault="002E74E6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2E74E6" w:rsidRPr="00DC174E" w:rsidRDefault="002E74E6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2E74E6" w:rsidRPr="00DC174E" w:rsidRDefault="002E74E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2E74E6" w:rsidRPr="00DC174E" w:rsidRDefault="002E74E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2E74E6" w:rsidRDefault="002E74E6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74E6" w:rsidRDefault="002E74E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E74E6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32C28"/>
    <w:rsid w:val="006C2CAC"/>
    <w:rsid w:val="006D6D97"/>
    <w:rsid w:val="00700420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D461D"/>
    <w:rsid w:val="009D6479"/>
    <w:rsid w:val="00A51A34"/>
    <w:rsid w:val="00A85889"/>
    <w:rsid w:val="00AE2558"/>
    <w:rsid w:val="00AE2AB5"/>
    <w:rsid w:val="00B63D76"/>
    <w:rsid w:val="00B740AE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A3CB4"/>
    <w:rsid w:val="00EB2E3B"/>
    <w:rsid w:val="00ED4976"/>
    <w:rsid w:val="00EE22D0"/>
    <w:rsid w:val="00FA0589"/>
    <w:rsid w:val="00FA210F"/>
    <w:rsid w:val="00FA644E"/>
    <w:rsid w:val="00FB087E"/>
    <w:rsid w:val="00FB11E7"/>
    <w:rsid w:val="00FC4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C9ED65BF-5858-48C7-BCFE-07C4AB6B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497AEC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497AEC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716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3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693</Words>
  <Characters>3954</Characters>
  <Application>Microsoft Office Word</Application>
  <DocSecurity>0</DocSecurity>
  <Lines>32</Lines>
  <Paragraphs>9</Paragraphs>
  <ScaleCrop>false</ScaleCrop>
  <Company>Арм-Экогрупп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2019-08-13T22:20:00Z</dcterms:created>
  <dcterms:modified xsi:type="dcterms:W3CDTF">2019-08-13T22:20:00Z</dcterms:modified>
</cp:coreProperties>
</file>