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1E7" w:rsidRDefault="007C71E7" w:rsidP="00ED0B83">
      <w:pPr>
        <w:jc w:val="center"/>
        <w:rPr>
          <w:rFonts w:ascii="Arial" w:hAnsi="Arial" w:cs="Arial"/>
          <w:b/>
          <w:bCs/>
          <w:sz w:val="22"/>
          <w:szCs w:val="22"/>
        </w:rPr>
      </w:pPr>
    </w:p>
    <w:p w:rsidR="007C71E7" w:rsidRPr="00ED0B83" w:rsidRDefault="007C71E7" w:rsidP="00ED0B83">
      <w:pPr>
        <w:jc w:val="center"/>
        <w:rPr>
          <w:rFonts w:ascii="Arial" w:hAnsi="Arial" w:cs="Arial"/>
          <w:b/>
          <w:bCs/>
          <w:sz w:val="22"/>
          <w:szCs w:val="22"/>
        </w:rPr>
      </w:pPr>
      <w:r w:rsidRPr="00ED0B83">
        <w:rPr>
          <w:rFonts w:ascii="Arial" w:hAnsi="Arial" w:cs="Arial"/>
          <w:b/>
          <w:bCs/>
          <w:sz w:val="22"/>
          <w:szCs w:val="22"/>
        </w:rPr>
        <w:t>ФЕДЕРАЛЬНАЯ СЛУЖБА ПО НАДЗОРУ В СФЕРЕ ЗАЩИТЫ</w:t>
      </w:r>
    </w:p>
    <w:p w:rsidR="007C71E7" w:rsidRPr="00ED0B83" w:rsidRDefault="007C71E7" w:rsidP="00ED0B83">
      <w:pPr>
        <w:jc w:val="center"/>
        <w:rPr>
          <w:rFonts w:ascii="Arial" w:hAnsi="Arial" w:cs="Arial"/>
          <w:b/>
          <w:bCs/>
          <w:sz w:val="22"/>
          <w:szCs w:val="22"/>
        </w:rPr>
      </w:pPr>
      <w:r w:rsidRPr="00ED0B83">
        <w:rPr>
          <w:rFonts w:ascii="Arial" w:hAnsi="Arial" w:cs="Arial"/>
          <w:b/>
          <w:bCs/>
          <w:sz w:val="22"/>
          <w:szCs w:val="22"/>
        </w:rPr>
        <w:t>ПРАВ ПОТРЕБИТЕЛЕЙ И БЛАГОПОЛУЧИЯ ЧЕЛОВЕКА</w:t>
      </w:r>
    </w:p>
    <w:p w:rsidR="007C71E7" w:rsidRPr="00ED0B83" w:rsidRDefault="007C71E7" w:rsidP="00ED0B83">
      <w:pPr>
        <w:jc w:val="center"/>
        <w:rPr>
          <w:rFonts w:ascii="Arial" w:hAnsi="Arial" w:cs="Arial"/>
          <w:b/>
          <w:bCs/>
          <w:sz w:val="22"/>
          <w:szCs w:val="22"/>
        </w:rPr>
      </w:pPr>
      <w:r w:rsidRPr="00ED0B83">
        <w:rPr>
          <w:rFonts w:ascii="Arial" w:hAnsi="Arial" w:cs="Arial"/>
          <w:b/>
          <w:bCs/>
          <w:sz w:val="22"/>
          <w:szCs w:val="22"/>
        </w:rPr>
        <w:t> </w:t>
      </w:r>
    </w:p>
    <w:p w:rsidR="007C71E7" w:rsidRPr="00ED0B83" w:rsidRDefault="007C71E7" w:rsidP="00ED0B83">
      <w:pPr>
        <w:jc w:val="center"/>
        <w:rPr>
          <w:rFonts w:ascii="Arial" w:hAnsi="Arial" w:cs="Arial"/>
          <w:b/>
          <w:bCs/>
          <w:sz w:val="22"/>
          <w:szCs w:val="22"/>
        </w:rPr>
      </w:pPr>
      <w:r w:rsidRPr="00ED0B83">
        <w:rPr>
          <w:rFonts w:ascii="Arial" w:hAnsi="Arial" w:cs="Arial"/>
          <w:b/>
          <w:bCs/>
          <w:sz w:val="22"/>
          <w:szCs w:val="22"/>
        </w:rPr>
        <w:t>ИНФОРМАЦИЯ</w:t>
      </w:r>
    </w:p>
    <w:p w:rsidR="007C71E7" w:rsidRPr="00ED0B83" w:rsidRDefault="007C71E7" w:rsidP="00ED0B83">
      <w:pPr>
        <w:jc w:val="center"/>
        <w:rPr>
          <w:rFonts w:ascii="Arial" w:hAnsi="Arial" w:cs="Arial"/>
          <w:b/>
          <w:bCs/>
          <w:sz w:val="22"/>
          <w:szCs w:val="22"/>
        </w:rPr>
      </w:pPr>
    </w:p>
    <w:p w:rsidR="007C71E7" w:rsidRPr="00ED0B83" w:rsidRDefault="007C71E7" w:rsidP="00ED0B83">
      <w:pPr>
        <w:jc w:val="center"/>
        <w:rPr>
          <w:rFonts w:ascii="Arial" w:hAnsi="Arial" w:cs="Arial"/>
          <w:b/>
          <w:bCs/>
          <w:sz w:val="22"/>
          <w:szCs w:val="22"/>
        </w:rPr>
      </w:pPr>
      <w:r w:rsidRPr="00ED0B83">
        <w:rPr>
          <w:rFonts w:ascii="Arial" w:hAnsi="Arial" w:cs="Arial"/>
          <w:b/>
          <w:bCs/>
          <w:sz w:val="22"/>
          <w:szCs w:val="22"/>
        </w:rPr>
        <w:t>ОТВЕТСТВЕННОСТЬ ПЕРЕВОЗЧИКА</w:t>
      </w:r>
    </w:p>
    <w:p w:rsidR="007C71E7" w:rsidRPr="00ED0B83" w:rsidRDefault="007C71E7" w:rsidP="00ED0B83">
      <w:pPr>
        <w:jc w:val="center"/>
        <w:rPr>
          <w:rFonts w:ascii="Arial" w:hAnsi="Arial" w:cs="Arial"/>
          <w:b/>
          <w:bCs/>
          <w:sz w:val="22"/>
          <w:szCs w:val="22"/>
        </w:rPr>
      </w:pPr>
      <w:r w:rsidRPr="00ED0B83">
        <w:rPr>
          <w:rFonts w:ascii="Arial" w:hAnsi="Arial" w:cs="Arial"/>
          <w:b/>
          <w:bCs/>
          <w:sz w:val="22"/>
          <w:szCs w:val="22"/>
        </w:rPr>
        <w:t>ЗА ПРИЧИНЕНИЕ ВРЕДА ЗДОРОВЬЮ ПАССАЖИРА НА ТЕРРИТОРИИ РФ</w:t>
      </w:r>
    </w:p>
    <w:p w:rsidR="007C71E7" w:rsidRPr="00ED0B83" w:rsidRDefault="007C71E7" w:rsidP="00ED0B83">
      <w:pPr>
        <w:jc w:val="both"/>
        <w:rPr>
          <w:rFonts w:ascii="Arial" w:hAnsi="Arial" w:cs="Arial"/>
          <w:sz w:val="22"/>
          <w:szCs w:val="22"/>
        </w:rPr>
      </w:pPr>
    </w:p>
    <w:p w:rsidR="007C71E7" w:rsidRPr="00ED0B83" w:rsidRDefault="007C71E7" w:rsidP="00ED0B83">
      <w:pPr>
        <w:spacing w:line="300" w:lineRule="atLeast"/>
        <w:ind w:firstLine="680"/>
        <w:jc w:val="both"/>
        <w:rPr>
          <w:rFonts w:ascii="Arial" w:hAnsi="Arial" w:cs="Arial"/>
          <w:sz w:val="22"/>
          <w:szCs w:val="22"/>
        </w:rPr>
      </w:pPr>
      <w:bookmarkStart w:id="0" w:name="p9"/>
      <w:bookmarkEnd w:id="0"/>
      <w:r w:rsidRPr="00ED0B83">
        <w:rPr>
          <w:rFonts w:ascii="Arial" w:hAnsi="Arial" w:cs="Arial"/>
          <w:b/>
          <w:bCs/>
          <w:sz w:val="22"/>
          <w:szCs w:val="22"/>
        </w:rPr>
        <w:t>1. Какие права есть у потребителя в связи с возникновением ДТП или при причинении вреда на транспорте по иным причинам</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Потребители, которые являются пассажирами и пользуются транспортными услугами (независимо от того, оплачивали они перевозку самостоятельно или за них внесло такую плату третье лицо), имеют право на безопасность перевозок. В случае, если случилось ДТП и/или пассажиру, его имуществу причинен вред, потребитель имеет право:</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Требовать возврата или снижения стоимости перевозки;</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Требовать возмещения убытков в полном объеме, связанных с оказанием услуги ненадлежащего качества (юридические услуги, платные услуги связи, услуги перевозки, медицинские услуги и т.п.);</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Требовать выплаты страхового возмещения за причинение вреда жизни или здоровью, а также вреда, причиненного имуществу;</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Требовать компенсации морального вреда;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Требовать рассмотрения и удовлетворения своей претензии (требований) в 30-дневный срок (при оказании услуг автомобильным транспортом и городским наземным электрическим транспортом).</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b/>
          <w:bCs/>
          <w:sz w:val="22"/>
          <w:szCs w:val="22"/>
        </w:rPr>
        <w:t>2. Что делать при возникновении ДТП или при причинении вреда на транспорте по иным причинам</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Если вред был причинен в результате ДТП, настаивать на вызове уполномоченных сотрудников ГИБДД для надлежащего оформления происшествия.</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Если был причинен вред здоровью (в зависимости от тяжести причиненного вреда):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дождаться приезда бригады скорой медицинской помощи,</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или обратиться к водителю для транспортирования Вас в ближайшее лечебное учреждение,</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или самостоятельно незамедлительно обратиться в медицинское учреждение для оказания медицинской помощи (при незначительных повреждениях), проинформировав об этом водителя или перевозчика.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При наличии возможности провести фото- и/или видеофиксацию места в салоне транспортного средства, где был причинен вред, а также причиненные травмы или ущерб имуществу. Обменяться контактными данными с пассажирами или свидетелями ДТП. Это поможет доказать факт произошедшего события при последующих разбирательствах.</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В возможно короткие сроки обратиться по телефону к перевозчику, проинформировать его о произошедшем событии и причиненном вреде и получить информацию о сроках подготовки перевозчиком документа о произошедшем событии и месте его получения.</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В возможно короткие сроки обратиться в страховую компанию, проинформировать о произошедшем событии и получить инструкции о дальнейших действиях.</w:t>
      </w:r>
    </w:p>
    <w:p w:rsidR="007C71E7"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Подготовить и подать претензию перевозчику (учитывая право на заявление требований, указанных в пункте 1 Памятки).</w:t>
      </w:r>
    </w:p>
    <w:p w:rsidR="007C71E7" w:rsidRPr="00ED0B83" w:rsidRDefault="007C71E7" w:rsidP="00ED0B83">
      <w:pPr>
        <w:spacing w:line="300" w:lineRule="atLeast"/>
        <w:ind w:firstLine="680"/>
        <w:jc w:val="both"/>
        <w:rPr>
          <w:rFonts w:ascii="Arial" w:hAnsi="Arial" w:cs="Arial"/>
          <w:sz w:val="22"/>
          <w:szCs w:val="22"/>
        </w:rPr>
      </w:pP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b/>
          <w:bCs/>
          <w:sz w:val="22"/>
          <w:szCs w:val="22"/>
        </w:rPr>
        <w:t>3. Обязательное страхование ответственности перевозчика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В соответствии с Федеральным законом от 14.06.2012 N 67-ФЗ перевозчик независимо от вида транспорта (за исключением метрополитена) обязан страховать свою гражданскую ответственность за причинение при перевозках вреда жизни, здоровью или имуществу пассажира. Данная норма закона означает, что каждый гражданин, который воспользовался услугами перевозки, застрахован и при получении травмы имеет полное право требовать денежную компенсацию. Стоит отметить, что действие указанного закона не распространяется на перевозки легковыми такси, поскольку при причинении вреда в процессе использования данного вида транспорта действует полис ОСАГО.</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Стоит сказать о том, что перевозчик обязан предоставлять пассажирам информацию о застраховавшей его организации, указав наименование, место нахождения, почтовый адрес и номер телефона страховщика, также до сведения пассажира должна быть доведена информация о договоре обязательного страхования (номер, дата заключения, срок действия). Указанная информация размещается во всех местах продажи билетов или на билете либо на официальном сайте перевозчика в информационно-телекоммуникационной сети "Интернет".</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После получения информации о страховой компании, с которой у перевозчика заключен договор, потерпевший может обращаться за страховой выплатой.</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Все документы о произошедшем событии (например, ДТП) составляется перевозчиком в отношении одного (каждого) потерпевшего в результате произошедшего события, поэтому потребитель освобожден от необходимости сбора и предоставления в страховую компанию большого комплекта документов.</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b/>
          <w:bCs/>
          <w:sz w:val="22"/>
          <w:szCs w:val="22"/>
        </w:rPr>
        <w:t>4. Размеры страховых выплат</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В договоре обязательного страхования (который заключает перевозчик) страховые суммы по каждому риску гражданской ответственности должны быть указаны раздельно:</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1) по риску гражданской ответственности за причинение вреда жизни пассажира в размере не менее чем 2 025 000 рублей на одного пассажира;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2) по риску гражданской ответственности за причинение вреда здоровью пассажира в размере не менее чем 2 000 000 рублей на одного пассажира;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3) по риску гражданской ответственности за причинение вреда имуществу пассажира в размере не менее чем 23 000 рублей на одного пассажира.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Страхование гражданской ответственности перевозчика за причинение вреда жизни, здоровью, имуществу пассажира является обязательным, однако может случиться так, что на момент причинения вреда пассажиру у перевозчика нет действующего договора страхования, в таких случаях вся ответственность за причиненный вред возлагается непосредственно на перевозчика (п. 3 ст. 5 Федерального закона от 14.06.2012 N 67-ФЗ). Пострадавшему необходимо написать заявление-претензию на имя перевозчика с требованием компенсировать причиненный вред, если же требование не будет удовлетворено в добровольном порядке, то следует обращаться в суд за защитой своих прав.</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Если размер причиненного вреда жизни или здоровью оценивается в большем объеме, то такие расходы (убытки) могут быть взысканы непосредственно с перевозчика.</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Если компания, застраховавшая ответственность перевозчика, не может осуществить страховую выплату по причине того, что находится в стадии банкротства или у нее отозвана лицензия, то в таком случае пострадавшему нужно обращаться в Национальный союз страховой ответственности, который осуществит компенсационную выплату.</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b/>
          <w:bCs/>
          <w:sz w:val="22"/>
          <w:szCs w:val="22"/>
        </w:rPr>
        <w:t>5. Если фактическим перевозчиком оказалось не то лицо, которое было указано на вывеске, в рекламе, на сайте в сети "Интернет"</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В соответствии со сложившейся судебной практикой лицо, к которому обращается клиент для заключения договора перевозки пассажиров и багажа, отвечает перед пассажиром за причиненный в процессе перевозки вред, если оно заключило договор перевозки от своего имени либо из обстоятельств заключения договора (например, рекламные вывески, информация на сайте в сети "Интернет", переписка сторон при заключении договора и т.п.) у добросовестного гражданина-потребителя могло сложиться мнение, что договор перевозки заключается непосредственно с этим лицом, а фактический перевозчик является его работником либо третьим лицом, привлеченным к исполнению обязательств по перевозке (пункт 3 статьи 307, статья 403 ГК РФ, статьи 8, 9 Закона о защите прав потребителей).</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b/>
          <w:bCs/>
          <w:sz w:val="22"/>
          <w:szCs w:val="22"/>
        </w:rPr>
        <w:t>6. Если пришлось прибегнуть к судебной защите</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Иски о защите прав потребителей могут быть предъявлены по выбору истца в суд по месту жительства или пребывания истца, либо по месту заключения или исполнения договора, либо по месту нахождения организации (ее филиала или представительства) или по месту жительства ответчика, являющегося индивидуальным предпринимателем.</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При удовлетворении судом требований пассажира в связи с нарушением его прав, установленных Законом о защите прав потребителей, которые не были удовлетворены в добровольном порядке перевозчиком, суд должен рассмотреть вопрос о взыскании с перевозчика в пользу пассажира штрафа независимо от того, заявлялось ли такое требование суду (пункт 6 статьи 13 Закона о защите прав потребителей и часть 2 статьи 56 ГПК РФ). Размер штрафа, предусмотренного пунктом 6 статьи 13 Закона о защите прав потребителей, определяется в размере пятидесяти процентов от присужденной судом в пользу потребителя суммы возмещения убытков, суммы штрафа за просрочку доставки багажа и денежной компенсации морального вреда и не носит зачетного характера по отношению к этим суммам.</w:t>
      </w:r>
    </w:p>
    <w:p w:rsidR="007C71E7" w:rsidRPr="00ED0B83" w:rsidRDefault="007C71E7" w:rsidP="00ED0B83">
      <w:pPr>
        <w:spacing w:line="300" w:lineRule="atLeast"/>
        <w:ind w:firstLine="680"/>
        <w:jc w:val="both"/>
        <w:rPr>
          <w:rFonts w:ascii="Arial" w:hAnsi="Arial" w:cs="Arial"/>
          <w:sz w:val="22"/>
          <w:szCs w:val="22"/>
        </w:rPr>
      </w:pPr>
      <w:r w:rsidRPr="00ED0B83">
        <w:rPr>
          <w:rFonts w:ascii="Arial" w:hAnsi="Arial" w:cs="Arial"/>
          <w:sz w:val="22"/>
          <w:szCs w:val="22"/>
        </w:rPr>
        <w:t>- От уплаты государственной пошлины истцы по искам о защите прав потребителей освобождаются, если цена иска каждого из истцов не превышает 1 000 000 руб.</w:t>
      </w:r>
    </w:p>
    <w:sectPr w:rsidR="007C71E7" w:rsidRPr="00ED0B83"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71E7" w:rsidRDefault="007C71E7">
      <w:r>
        <w:separator/>
      </w:r>
    </w:p>
  </w:endnote>
  <w:endnote w:type="continuationSeparator" w:id="0">
    <w:p w:rsidR="007C71E7" w:rsidRDefault="007C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1E7" w:rsidRDefault="007C71E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1E7" w:rsidRDefault="007C71E7" w:rsidP="00DF5729">
    <w:pPr>
      <w:jc w:val="center"/>
      <w:rPr>
        <w:sz w:val="2"/>
        <w:szCs w:val="2"/>
      </w:rPr>
    </w:pPr>
  </w:p>
  <w:p w:rsidR="007C71E7" w:rsidRDefault="007C71E7">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1E7" w:rsidRDefault="007C71E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71E7" w:rsidRDefault="007C71E7">
      <w:r>
        <w:separator/>
      </w:r>
    </w:p>
  </w:footnote>
  <w:footnote w:type="continuationSeparator" w:id="0">
    <w:p w:rsidR="007C71E7" w:rsidRDefault="007C7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1E7" w:rsidRDefault="007C71E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1E7" w:rsidRDefault="007C71E7" w:rsidP="00DF5729">
    <w:pPr>
      <w:jc w:val="center"/>
      <w:rPr>
        <w:sz w:val="2"/>
        <w:szCs w:val="2"/>
      </w:rPr>
    </w:pPr>
  </w:p>
  <w:p w:rsidR="007C71E7" w:rsidRDefault="007C71E7">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C71E7" w:rsidRDefault="007C71E7" w:rsidP="00DC174E">
                <w:pPr>
                  <w:contextualSpacing/>
                  <w:jc w:val="right"/>
                  <w:rPr>
                    <w:rFonts w:ascii="Calibri" w:hAnsi="Calibri"/>
                    <w:i/>
                    <w:sz w:val="18"/>
                    <w:szCs w:val="18"/>
                    <w:lang w:val="en-US" w:eastAsia="en-US"/>
                  </w:rPr>
                </w:pPr>
              </w:p>
              <w:p w:rsidR="007C71E7" w:rsidRPr="00DC174E" w:rsidRDefault="007C71E7"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7C71E7" w:rsidRPr="00DC174E" w:rsidRDefault="007C71E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7C71E7" w:rsidRPr="00DC174E" w:rsidRDefault="007C71E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7C71E7" w:rsidRDefault="007C71E7">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1E7" w:rsidRDefault="007C71E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7C71E7"/>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0B83"/>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efaultImageDpi w14:val="0"/>
  <w15:docId w15:val="{5D8D07C2-5C30-476C-B7AC-660FDC757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992057"/>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992057"/>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767939">
      <w:marLeft w:val="0"/>
      <w:marRight w:val="0"/>
      <w:marTop w:val="0"/>
      <w:marBottom w:val="0"/>
      <w:divBdr>
        <w:top w:val="none" w:sz="0" w:space="0" w:color="auto"/>
        <w:left w:val="none" w:sz="0" w:space="0" w:color="auto"/>
        <w:bottom w:val="none" w:sz="0" w:space="0" w:color="auto"/>
        <w:right w:val="none" w:sz="0" w:space="0" w:color="auto"/>
      </w:divBdr>
    </w:div>
    <w:div w:id="1748767940">
      <w:marLeft w:val="0"/>
      <w:marRight w:val="0"/>
      <w:marTop w:val="0"/>
      <w:marBottom w:val="0"/>
      <w:divBdr>
        <w:top w:val="none" w:sz="0" w:space="0" w:color="auto"/>
        <w:left w:val="none" w:sz="0" w:space="0" w:color="auto"/>
        <w:bottom w:val="none" w:sz="0" w:space="0" w:color="auto"/>
        <w:right w:val="none" w:sz="0" w:space="0" w:color="auto"/>
      </w:divBdr>
    </w:div>
    <w:div w:id="1748767941">
      <w:marLeft w:val="0"/>
      <w:marRight w:val="0"/>
      <w:marTop w:val="0"/>
      <w:marBottom w:val="0"/>
      <w:divBdr>
        <w:top w:val="none" w:sz="0" w:space="0" w:color="auto"/>
        <w:left w:val="none" w:sz="0" w:space="0" w:color="auto"/>
        <w:bottom w:val="none" w:sz="0" w:space="0" w:color="auto"/>
        <w:right w:val="none" w:sz="0" w:space="0" w:color="auto"/>
      </w:divBdr>
    </w:div>
    <w:div w:id="1748767942">
      <w:marLeft w:val="0"/>
      <w:marRight w:val="0"/>
      <w:marTop w:val="0"/>
      <w:marBottom w:val="0"/>
      <w:divBdr>
        <w:top w:val="none" w:sz="0" w:space="0" w:color="auto"/>
        <w:left w:val="none" w:sz="0" w:space="0" w:color="auto"/>
        <w:bottom w:val="none" w:sz="0" w:space="0" w:color="auto"/>
        <w:right w:val="none" w:sz="0" w:space="0" w:color="auto"/>
      </w:divBdr>
    </w:div>
    <w:div w:id="1748767943">
      <w:marLeft w:val="0"/>
      <w:marRight w:val="0"/>
      <w:marTop w:val="0"/>
      <w:marBottom w:val="0"/>
      <w:divBdr>
        <w:top w:val="none" w:sz="0" w:space="0" w:color="auto"/>
        <w:left w:val="none" w:sz="0" w:space="0" w:color="auto"/>
        <w:bottom w:val="none" w:sz="0" w:space="0" w:color="auto"/>
        <w:right w:val="none" w:sz="0" w:space="0" w:color="auto"/>
      </w:divBdr>
    </w:div>
    <w:div w:id="17487679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1221</Words>
  <Characters>6965</Characters>
  <Application>Microsoft Office Word</Application>
  <DocSecurity>0</DocSecurity>
  <Lines>58</Lines>
  <Paragraphs>16</Paragraphs>
  <ScaleCrop>false</ScaleCrop>
  <Company>Арм-Экогрупп</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2019-12-05T19:07:00Z</dcterms:created>
  <dcterms:modified xsi:type="dcterms:W3CDTF">2019-12-05T19:07:00Z</dcterms:modified>
</cp:coreProperties>
</file>