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62FE" w:rsidRPr="001C2FCF" w:rsidRDefault="00E262FE" w:rsidP="001C2FCF">
      <w:pPr>
        <w:pStyle w:val="ConsPlusNormal"/>
        <w:tabs>
          <w:tab w:val="left" w:pos="5103"/>
        </w:tabs>
        <w:spacing w:line="300" w:lineRule="atLeast"/>
        <w:jc w:val="center"/>
        <w:rPr>
          <w:sz w:val="22"/>
          <w:szCs w:val="22"/>
        </w:rPr>
      </w:pPr>
      <w:r w:rsidRPr="001C2FCF">
        <w:rPr>
          <w:sz w:val="22"/>
          <w:szCs w:val="22"/>
        </w:rPr>
        <w:t>24 июля 1998 года</w:t>
      </w:r>
      <w:r w:rsidRPr="001C2FCF">
        <w:rPr>
          <w:sz w:val="22"/>
          <w:szCs w:val="22"/>
        </w:rPr>
        <w:tab/>
      </w:r>
      <w:r>
        <w:rPr>
          <w:sz w:val="22"/>
          <w:szCs w:val="22"/>
        </w:rPr>
        <w:tab/>
      </w:r>
      <w:r w:rsidRPr="001C2FCF">
        <w:rPr>
          <w:sz w:val="22"/>
          <w:szCs w:val="22"/>
        </w:rPr>
        <w:tab/>
      </w:r>
      <w:r w:rsidRPr="001C2FCF">
        <w:rPr>
          <w:sz w:val="22"/>
          <w:szCs w:val="22"/>
        </w:rPr>
        <w:tab/>
      </w:r>
      <w:r w:rsidRPr="001C2FCF">
        <w:rPr>
          <w:sz w:val="22"/>
          <w:szCs w:val="22"/>
        </w:rPr>
        <w:tab/>
        <w:t>N 127-ФЗ</w:t>
      </w:r>
    </w:p>
    <w:p w:rsidR="00E262FE" w:rsidRPr="001C2FCF" w:rsidRDefault="00E262FE" w:rsidP="001C2FCF">
      <w:pPr>
        <w:pStyle w:val="ConsPlusNormal"/>
        <w:spacing w:line="300" w:lineRule="atLeast"/>
        <w:jc w:val="center"/>
        <w:rPr>
          <w:sz w:val="22"/>
          <w:szCs w:val="22"/>
        </w:rPr>
      </w:pPr>
    </w:p>
    <w:p w:rsidR="00E262FE" w:rsidRPr="001C2FCF" w:rsidRDefault="00E262FE" w:rsidP="001C2FCF">
      <w:pPr>
        <w:pStyle w:val="ConsPlusTitle"/>
        <w:jc w:val="center"/>
        <w:rPr>
          <w:sz w:val="22"/>
          <w:szCs w:val="22"/>
        </w:rPr>
      </w:pPr>
      <w:r w:rsidRPr="001C2FCF">
        <w:rPr>
          <w:sz w:val="22"/>
          <w:szCs w:val="22"/>
        </w:rPr>
        <w:t>РОССИЙСКАЯ ФЕДЕРАЦИЯ</w:t>
      </w:r>
    </w:p>
    <w:p w:rsidR="00E262FE" w:rsidRPr="001C2FCF" w:rsidRDefault="00E262FE" w:rsidP="001C2FCF">
      <w:pPr>
        <w:pStyle w:val="ConsPlusTitle"/>
        <w:jc w:val="center"/>
        <w:rPr>
          <w:sz w:val="22"/>
          <w:szCs w:val="22"/>
        </w:rPr>
      </w:pPr>
    </w:p>
    <w:p w:rsidR="00E262FE" w:rsidRPr="001C2FCF" w:rsidRDefault="00E262FE" w:rsidP="001C2FCF">
      <w:pPr>
        <w:pStyle w:val="ConsPlusTitle"/>
        <w:jc w:val="center"/>
        <w:rPr>
          <w:sz w:val="22"/>
          <w:szCs w:val="22"/>
        </w:rPr>
      </w:pPr>
      <w:r w:rsidRPr="001C2FCF">
        <w:rPr>
          <w:sz w:val="22"/>
          <w:szCs w:val="22"/>
        </w:rPr>
        <w:t>ФЕДЕРАЛЬНЫЙ ЗАКОН</w:t>
      </w:r>
    </w:p>
    <w:p w:rsidR="00E262FE" w:rsidRPr="001C2FCF" w:rsidRDefault="00E262FE" w:rsidP="001C2FCF">
      <w:pPr>
        <w:pStyle w:val="ConsPlusTitle"/>
        <w:jc w:val="center"/>
        <w:rPr>
          <w:sz w:val="22"/>
          <w:szCs w:val="22"/>
        </w:rPr>
      </w:pPr>
    </w:p>
    <w:p w:rsidR="00E262FE" w:rsidRPr="001C2FCF" w:rsidRDefault="00E262FE" w:rsidP="001C2FCF">
      <w:pPr>
        <w:pStyle w:val="ConsPlusTitle"/>
        <w:jc w:val="center"/>
        <w:rPr>
          <w:sz w:val="22"/>
          <w:szCs w:val="22"/>
        </w:rPr>
      </w:pPr>
      <w:r w:rsidRPr="001C2FCF">
        <w:rPr>
          <w:sz w:val="22"/>
          <w:szCs w:val="22"/>
        </w:rPr>
        <w:t>О ГОСУДАРСТВЕННОМ КОНТРОЛЕ</w:t>
      </w:r>
    </w:p>
    <w:p w:rsidR="00E262FE" w:rsidRPr="001C2FCF" w:rsidRDefault="00E262FE" w:rsidP="001C2FCF">
      <w:pPr>
        <w:pStyle w:val="ConsPlusTitle"/>
        <w:jc w:val="center"/>
        <w:rPr>
          <w:sz w:val="22"/>
          <w:szCs w:val="22"/>
        </w:rPr>
      </w:pPr>
      <w:r w:rsidRPr="001C2FCF">
        <w:rPr>
          <w:sz w:val="22"/>
          <w:szCs w:val="22"/>
        </w:rPr>
        <w:t>ЗА ОСУЩЕСТВЛЕНИЕМ МЕЖДУНАРОДНЫХ АВТОМОБИЛЬНЫХ ПЕРЕВОЗОК</w:t>
      </w:r>
    </w:p>
    <w:p w:rsidR="00E262FE" w:rsidRPr="001C2FCF" w:rsidRDefault="00E262FE" w:rsidP="001C2FCF">
      <w:pPr>
        <w:pStyle w:val="ConsPlusTitle"/>
        <w:jc w:val="center"/>
        <w:rPr>
          <w:sz w:val="22"/>
          <w:szCs w:val="22"/>
        </w:rPr>
      </w:pPr>
      <w:r w:rsidRPr="001C2FCF">
        <w:rPr>
          <w:sz w:val="22"/>
          <w:szCs w:val="22"/>
        </w:rPr>
        <w:t>И ОБ ОТВЕТСТВЕННОСТИ ЗА НАРУШЕНИЕ ПОРЯДКА ИХ ВЫПОЛНЕНИЯ</w:t>
      </w:r>
    </w:p>
    <w:p w:rsidR="00E262FE" w:rsidRPr="001C2FCF" w:rsidRDefault="00E262FE" w:rsidP="001C2FCF">
      <w:pPr>
        <w:pStyle w:val="ConsPlusNormal"/>
        <w:rPr>
          <w:sz w:val="22"/>
          <w:szCs w:val="22"/>
        </w:rPr>
      </w:pPr>
    </w:p>
    <w:p w:rsidR="00E262FE" w:rsidRPr="001C2FCF" w:rsidRDefault="00E262FE" w:rsidP="001C2FCF">
      <w:pPr>
        <w:pStyle w:val="ConsPlusNormal"/>
        <w:jc w:val="right"/>
        <w:rPr>
          <w:sz w:val="22"/>
          <w:szCs w:val="22"/>
        </w:rPr>
      </w:pPr>
      <w:r w:rsidRPr="001C2FCF">
        <w:rPr>
          <w:sz w:val="22"/>
          <w:szCs w:val="22"/>
        </w:rPr>
        <w:t>Принят</w:t>
      </w:r>
    </w:p>
    <w:p w:rsidR="00E262FE" w:rsidRPr="001C2FCF" w:rsidRDefault="00E262FE" w:rsidP="001C2FCF">
      <w:pPr>
        <w:pStyle w:val="ConsPlusNormal"/>
        <w:jc w:val="right"/>
        <w:rPr>
          <w:sz w:val="22"/>
          <w:szCs w:val="22"/>
        </w:rPr>
      </w:pPr>
      <w:r w:rsidRPr="001C2FCF">
        <w:rPr>
          <w:sz w:val="22"/>
          <w:szCs w:val="22"/>
        </w:rPr>
        <w:t>Государственной Думой</w:t>
      </w:r>
    </w:p>
    <w:p w:rsidR="00E262FE" w:rsidRPr="001C2FCF" w:rsidRDefault="00E262FE" w:rsidP="001C2FCF">
      <w:pPr>
        <w:pStyle w:val="ConsPlusNormal"/>
        <w:jc w:val="right"/>
        <w:rPr>
          <w:sz w:val="22"/>
          <w:szCs w:val="22"/>
        </w:rPr>
      </w:pPr>
      <w:r w:rsidRPr="001C2FCF">
        <w:rPr>
          <w:sz w:val="22"/>
          <w:szCs w:val="22"/>
        </w:rPr>
        <w:t>2 июля 1998 года</w:t>
      </w:r>
    </w:p>
    <w:p w:rsidR="00E262FE" w:rsidRPr="001C2FCF" w:rsidRDefault="00E262FE" w:rsidP="001C2FCF">
      <w:pPr>
        <w:pStyle w:val="ConsPlusNormal"/>
        <w:jc w:val="right"/>
        <w:rPr>
          <w:sz w:val="22"/>
          <w:szCs w:val="22"/>
        </w:rPr>
      </w:pPr>
    </w:p>
    <w:p w:rsidR="00E262FE" w:rsidRPr="001C2FCF" w:rsidRDefault="00E262FE" w:rsidP="001C2FCF">
      <w:pPr>
        <w:pStyle w:val="ConsPlusNormal"/>
        <w:jc w:val="right"/>
        <w:rPr>
          <w:sz w:val="22"/>
          <w:szCs w:val="22"/>
        </w:rPr>
      </w:pPr>
      <w:r w:rsidRPr="001C2FCF">
        <w:rPr>
          <w:sz w:val="22"/>
          <w:szCs w:val="22"/>
        </w:rPr>
        <w:t>Одобрен</w:t>
      </w:r>
    </w:p>
    <w:p w:rsidR="00E262FE" w:rsidRPr="001C2FCF" w:rsidRDefault="00E262FE" w:rsidP="001C2FCF">
      <w:pPr>
        <w:pStyle w:val="ConsPlusNormal"/>
        <w:jc w:val="right"/>
        <w:rPr>
          <w:sz w:val="22"/>
          <w:szCs w:val="22"/>
        </w:rPr>
      </w:pPr>
      <w:r w:rsidRPr="001C2FCF">
        <w:rPr>
          <w:sz w:val="22"/>
          <w:szCs w:val="22"/>
        </w:rPr>
        <w:t>Советом Федерации</w:t>
      </w:r>
    </w:p>
    <w:p w:rsidR="00E262FE" w:rsidRPr="001C2FCF" w:rsidRDefault="00E262FE" w:rsidP="001C2FCF">
      <w:pPr>
        <w:pStyle w:val="ConsPlusNormal"/>
        <w:jc w:val="right"/>
        <w:rPr>
          <w:sz w:val="22"/>
          <w:szCs w:val="22"/>
        </w:rPr>
      </w:pPr>
      <w:r w:rsidRPr="001C2FCF">
        <w:rPr>
          <w:sz w:val="22"/>
          <w:szCs w:val="22"/>
        </w:rPr>
        <w:t>9 июля 1998 года</w:t>
      </w:r>
    </w:p>
    <w:p w:rsidR="00E262FE" w:rsidRPr="001C2FCF" w:rsidRDefault="00E262FE" w:rsidP="001C2FCF">
      <w:pPr>
        <w:pStyle w:val="ConsPlusNormal"/>
        <w:jc w:val="center"/>
        <w:rPr>
          <w:sz w:val="22"/>
          <w:szCs w:val="22"/>
        </w:rPr>
      </w:pPr>
      <w:r w:rsidRPr="001C2FCF">
        <w:rPr>
          <w:sz w:val="22"/>
          <w:szCs w:val="22"/>
        </w:rPr>
        <w:t>(в ред. Федеральных законов</w:t>
      </w:r>
    </w:p>
    <w:p w:rsidR="00E262FE" w:rsidRPr="001C2FCF" w:rsidRDefault="00E262FE" w:rsidP="001C2FCF">
      <w:pPr>
        <w:pStyle w:val="ConsPlusNormal"/>
        <w:jc w:val="center"/>
        <w:rPr>
          <w:sz w:val="22"/>
          <w:szCs w:val="22"/>
        </w:rPr>
      </w:pPr>
      <w:r w:rsidRPr="001C2FCF">
        <w:rPr>
          <w:sz w:val="22"/>
          <w:szCs w:val="22"/>
        </w:rPr>
        <w:t>от 02.01.2000 N 9-ФЗ, от 30.12.2001 N 196-ФЗ,</w:t>
      </w:r>
    </w:p>
    <w:p w:rsidR="00E262FE" w:rsidRPr="001C2FCF" w:rsidRDefault="00E262FE" w:rsidP="001C2FCF">
      <w:pPr>
        <w:pStyle w:val="ConsPlusNormal"/>
        <w:jc w:val="center"/>
        <w:rPr>
          <w:sz w:val="22"/>
          <w:szCs w:val="22"/>
        </w:rPr>
      </w:pPr>
      <w:r w:rsidRPr="001C2FCF">
        <w:rPr>
          <w:sz w:val="22"/>
          <w:szCs w:val="22"/>
        </w:rPr>
        <w:t>от 30.12.2006 N 266-ФЗ, от 26.04.2007 N 63-ФЗ,</w:t>
      </w:r>
    </w:p>
    <w:p w:rsidR="00E262FE" w:rsidRPr="001C2FCF" w:rsidRDefault="00E262FE" w:rsidP="001C2FCF">
      <w:pPr>
        <w:pStyle w:val="ConsPlusNormal"/>
        <w:jc w:val="center"/>
        <w:rPr>
          <w:sz w:val="22"/>
          <w:szCs w:val="22"/>
        </w:rPr>
      </w:pPr>
      <w:r w:rsidRPr="001C2FCF">
        <w:rPr>
          <w:sz w:val="22"/>
          <w:szCs w:val="22"/>
        </w:rPr>
        <w:t>от 08.11.2007 N 257-ФЗ, от 08.11.2007 N 258-ФЗ,</w:t>
      </w:r>
    </w:p>
    <w:p w:rsidR="00E262FE" w:rsidRPr="001C2FCF" w:rsidRDefault="00E262FE" w:rsidP="001C2FCF">
      <w:pPr>
        <w:pStyle w:val="ConsPlusNormal"/>
        <w:jc w:val="center"/>
        <w:rPr>
          <w:sz w:val="22"/>
          <w:szCs w:val="22"/>
        </w:rPr>
      </w:pPr>
      <w:r w:rsidRPr="001C2FCF">
        <w:rPr>
          <w:sz w:val="22"/>
          <w:szCs w:val="22"/>
        </w:rPr>
        <w:t>от 30.12.2008 N 309-ФЗ, от 05.04.2009 N 47-ФЗ,</w:t>
      </w:r>
    </w:p>
    <w:p w:rsidR="00E262FE" w:rsidRPr="001C2FCF" w:rsidRDefault="00E262FE" w:rsidP="001C2FCF">
      <w:pPr>
        <w:pStyle w:val="ConsPlusNormal"/>
        <w:jc w:val="center"/>
        <w:rPr>
          <w:sz w:val="22"/>
          <w:szCs w:val="22"/>
        </w:rPr>
      </w:pPr>
      <w:r w:rsidRPr="001C2FCF">
        <w:rPr>
          <w:sz w:val="22"/>
          <w:szCs w:val="22"/>
        </w:rPr>
        <w:t>от 17.07.2009 N 145-ФЗ, от 28.12.2010 N 394-ФЗ,</w:t>
      </w:r>
    </w:p>
    <w:p w:rsidR="00E262FE" w:rsidRPr="001C2FCF" w:rsidRDefault="00E262FE" w:rsidP="001C2FCF">
      <w:pPr>
        <w:pStyle w:val="ConsPlusNormal"/>
        <w:jc w:val="center"/>
        <w:rPr>
          <w:sz w:val="22"/>
          <w:szCs w:val="22"/>
        </w:rPr>
      </w:pPr>
      <w:r w:rsidRPr="001C2FCF">
        <w:rPr>
          <w:sz w:val="22"/>
          <w:szCs w:val="22"/>
        </w:rPr>
        <w:t>от 18.07.2011 N 242-ФЗ, от 02.04.2012 N 31-ФЗ,</w:t>
      </w:r>
    </w:p>
    <w:p w:rsidR="00E262FE" w:rsidRPr="001C2FCF" w:rsidRDefault="00E262FE" w:rsidP="001C2FCF">
      <w:pPr>
        <w:pStyle w:val="ConsPlusNormal"/>
        <w:jc w:val="center"/>
        <w:rPr>
          <w:sz w:val="22"/>
          <w:szCs w:val="22"/>
        </w:rPr>
      </w:pPr>
      <w:r w:rsidRPr="001C2FCF">
        <w:rPr>
          <w:sz w:val="22"/>
          <w:szCs w:val="22"/>
        </w:rPr>
        <w:t>от 24.11.2014 N 362-ФЗ, от 14.12.2015 N 378-ФЗ,</w:t>
      </w:r>
    </w:p>
    <w:p w:rsidR="00E262FE" w:rsidRPr="001C2FCF" w:rsidRDefault="00E262FE" w:rsidP="001C2FCF">
      <w:pPr>
        <w:pStyle w:val="ConsPlusNormal"/>
        <w:jc w:val="center"/>
        <w:rPr>
          <w:sz w:val="22"/>
          <w:szCs w:val="22"/>
        </w:rPr>
      </w:pPr>
      <w:r w:rsidRPr="001C2FCF">
        <w:rPr>
          <w:sz w:val="22"/>
          <w:szCs w:val="22"/>
        </w:rPr>
        <w:t>с изм., внесенными Федеральными законами от 26.12.2005 N 189-ФЗ,</w:t>
      </w:r>
    </w:p>
    <w:p w:rsidR="00E262FE" w:rsidRPr="001C2FCF" w:rsidRDefault="00E262FE" w:rsidP="001C2FCF">
      <w:pPr>
        <w:pStyle w:val="ConsPlusNormal"/>
        <w:jc w:val="center"/>
        <w:rPr>
          <w:sz w:val="22"/>
          <w:szCs w:val="22"/>
        </w:rPr>
      </w:pPr>
      <w:r w:rsidRPr="001C2FCF">
        <w:rPr>
          <w:sz w:val="22"/>
          <w:szCs w:val="22"/>
        </w:rPr>
        <w:t>от 19.12.2006 N 238-ФЗ)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Настоящий Федеральный закон определяет правовые основы мер по усилению государственного контроля за соблюдением порядка осуществления международных автомобильных перевозок по территории Российской Федерации грузовыми транспортными средствами или автобусами, принадлежащими как российским, так и иностранным перевозчикам, ответственность за нарушение установленного настоящим Федеральным законом порядка, а также права и ответственность органов и их должностных лиц, уполномоченных проводить контроль за соблюдением порядка осуществления международных автомобильных перевозок.</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18.07.2011 N 242-ФЗ)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w:t>
      </w:r>
    </w:p>
    <w:p w:rsidR="00E262FE" w:rsidRPr="001C2FCF" w:rsidRDefault="00E262FE" w:rsidP="001C2FCF">
      <w:pPr>
        <w:pStyle w:val="ConsPlusNormal"/>
        <w:spacing w:line="300" w:lineRule="atLeast"/>
        <w:jc w:val="center"/>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jc w:val="center"/>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В целях настоящего Федерального закона используются следующие основные понятия:</w:t>
      </w:r>
    </w:p>
    <w:p w:rsidR="00E262FE" w:rsidRPr="001C2FCF" w:rsidRDefault="00E262FE" w:rsidP="001C2FCF">
      <w:pPr>
        <w:pStyle w:val="ConsPlusNormal"/>
        <w:spacing w:line="300" w:lineRule="atLeast"/>
        <w:ind w:firstLine="540"/>
        <w:jc w:val="both"/>
        <w:rPr>
          <w:sz w:val="22"/>
          <w:szCs w:val="22"/>
        </w:rPr>
      </w:pPr>
      <w:r w:rsidRPr="001C2FCF">
        <w:rPr>
          <w:sz w:val="22"/>
          <w:szCs w:val="22"/>
        </w:rPr>
        <w:t>грузовое транспортное средство - самоходное транспортное средство, предназначенное для перевозок грузов, либо самоходное транспортное средство с прицепом или полуприцепом;</w:t>
      </w:r>
    </w:p>
    <w:p w:rsidR="00E262FE" w:rsidRPr="001C2FCF" w:rsidRDefault="00E262FE" w:rsidP="001C2FCF">
      <w:pPr>
        <w:pStyle w:val="ConsPlusNormal"/>
        <w:spacing w:line="300" w:lineRule="atLeast"/>
        <w:ind w:firstLine="540"/>
        <w:jc w:val="both"/>
        <w:rPr>
          <w:sz w:val="22"/>
          <w:szCs w:val="22"/>
        </w:rPr>
      </w:pPr>
      <w:r w:rsidRPr="001C2FCF">
        <w:rPr>
          <w:sz w:val="22"/>
          <w:szCs w:val="22"/>
        </w:rPr>
        <w:t>российский перевозчик - российское юридическое или физическое лицо, использующее принадлежащее ему грузовое транспортное средство либо автобус (далее - транспортное средство) для перевозок грузов или пассажиров;</w:t>
      </w:r>
    </w:p>
    <w:p w:rsidR="00E262FE" w:rsidRPr="001C2FCF" w:rsidRDefault="00E262FE" w:rsidP="001C2FCF">
      <w:pPr>
        <w:pStyle w:val="ConsPlusNormal"/>
        <w:spacing w:line="300" w:lineRule="atLeast"/>
        <w:ind w:firstLine="540"/>
        <w:jc w:val="both"/>
        <w:rPr>
          <w:sz w:val="22"/>
          <w:szCs w:val="22"/>
        </w:rPr>
      </w:pPr>
      <w:r w:rsidRPr="001C2FCF">
        <w:rPr>
          <w:sz w:val="22"/>
          <w:szCs w:val="22"/>
        </w:rPr>
        <w:t>иностранный перевозчик - иностранное юридическое или физическое лицо, использующее принадлежащее ему транспортное средство для перевозок грузов или пассажиров;</w:t>
      </w:r>
    </w:p>
    <w:p w:rsidR="00E262FE" w:rsidRPr="001C2FCF" w:rsidRDefault="00E262FE" w:rsidP="001C2FCF">
      <w:pPr>
        <w:pStyle w:val="ConsPlusNormal"/>
        <w:spacing w:line="300" w:lineRule="atLeast"/>
        <w:ind w:firstLine="540"/>
        <w:jc w:val="both"/>
        <w:rPr>
          <w:sz w:val="22"/>
          <w:szCs w:val="22"/>
        </w:rPr>
      </w:pPr>
      <w:r w:rsidRPr="001C2FCF">
        <w:rPr>
          <w:sz w:val="22"/>
          <w:szCs w:val="22"/>
        </w:rPr>
        <w:t>международная автомобильная перевозка - перевозка транспортным средством грузов или пассажиров по территориям двух и более государств, а также проезд негруженого транспортного средства по территориям двух и более государств;</w:t>
      </w:r>
    </w:p>
    <w:p w:rsidR="00E262FE" w:rsidRPr="001C2FCF" w:rsidRDefault="00E262FE" w:rsidP="001C2FCF">
      <w:pPr>
        <w:pStyle w:val="ConsPlusNormal"/>
        <w:spacing w:line="300" w:lineRule="atLeast"/>
        <w:ind w:firstLine="540"/>
        <w:jc w:val="both"/>
        <w:rPr>
          <w:sz w:val="22"/>
          <w:szCs w:val="22"/>
        </w:rPr>
      </w:pPr>
      <w:r w:rsidRPr="001C2FCF">
        <w:rPr>
          <w:sz w:val="22"/>
          <w:szCs w:val="22"/>
        </w:rPr>
        <w:t>двусторонняя международная автомобильная перевозка - перевозка транспортным средством, принадлежащим российскому перевозчику, с территории Российской Федерации на территорию иностранного государства или с территории иностранного государства на территорию Российской Федерации, а также перевозка транспортным средством, принадлежащим иностранному перевозчику, с территории иностранного государства, в котором зарегистрировано указанное транспортное средство, на территорию Российской Федерации или с территории Российской Федерации на территорию этого иностранного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транзитная международная автомобильная перевозка - перевозка транспортным средством, принадлежащим российскому перевозчику, с территории одного иностранного государства на территорию другого иностранного государства транзитом через территорию Российской Федерации либо с территории Российской Федерации на территорию Российской Федерации транзитом по территории иностранного государства, а также перевозка транспортным средством, принадлежащим иностранному перевозчику, транзитом через территорию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международная автомобильная перевозка с территории или на территорию третьего государства - перевозка иностранным перевозчиком одного иностранного государства на территорию Российской Федерации с территории другого иностранного государства или с территории Российской Федерации на территорию другого иностранного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регулярная пассажирская международная автомобильная перевозка - перевозка пассажиров автобусом по заранее согласованному маршруту следования с указанием начального пункта перевозки и конечного пункта перевозки, остановочных пунктов движения автобуса и расписания его движения;</w:t>
      </w:r>
    </w:p>
    <w:p w:rsidR="00E262FE" w:rsidRPr="001C2FCF" w:rsidRDefault="00E262FE" w:rsidP="001C2FCF">
      <w:pPr>
        <w:pStyle w:val="ConsPlusNormal"/>
        <w:spacing w:line="300" w:lineRule="atLeast"/>
        <w:ind w:firstLine="540"/>
        <w:jc w:val="both"/>
        <w:rPr>
          <w:sz w:val="22"/>
          <w:szCs w:val="22"/>
        </w:rPr>
      </w:pPr>
      <w:r w:rsidRPr="001C2FCF">
        <w:rPr>
          <w:sz w:val="22"/>
          <w:szCs w:val="22"/>
        </w:rPr>
        <w:t>нерегулярная пассажирская международная автомобильная перевозка - не являющаяся регулярной пассажирской международной автомобильной перевозкой перевозка пассажиров автобусом;</w:t>
      </w:r>
    </w:p>
    <w:p w:rsidR="00E262FE" w:rsidRPr="001C2FCF" w:rsidRDefault="00E262FE" w:rsidP="001C2FCF">
      <w:pPr>
        <w:pStyle w:val="ConsPlusNormal"/>
        <w:spacing w:line="300" w:lineRule="atLeast"/>
        <w:ind w:firstLine="540"/>
        <w:jc w:val="both"/>
        <w:rPr>
          <w:sz w:val="22"/>
          <w:szCs w:val="22"/>
        </w:rPr>
      </w:pPr>
      <w:r w:rsidRPr="001C2FCF">
        <w:rPr>
          <w:sz w:val="22"/>
          <w:szCs w:val="22"/>
        </w:rPr>
        <w:t>крупногабаритное транспортное средство - транспортное средство, габариты которого с грузом или без груза превышают допустимые габариты, установленные Правительством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тяжеловесное транспортное средство - транспортное средство, масса которого с грузом или без груза и (или) нагрузка на ось или группу осей которого превышают допустимую массу транспортного средства и (или) допустимую нагрузку на ось или группу осей, которые устанавливаются Правительством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опасный груз - вещества, изделия из них, отходы производственной и иной хозяйственной деятельности, которые в силу присущих им свойств могут при перевозке создать угрозу для жизни и здоровья людей, нанести вред окружающей среде, повредить или уничтожить материальные ценности;</w:t>
      </w:r>
    </w:p>
    <w:p w:rsidR="00E262FE" w:rsidRPr="001C2FCF" w:rsidRDefault="00E262FE" w:rsidP="001C2FCF">
      <w:pPr>
        <w:pStyle w:val="ConsPlusNormal"/>
        <w:spacing w:line="300" w:lineRule="atLeast"/>
        <w:ind w:firstLine="540"/>
        <w:jc w:val="both"/>
        <w:rPr>
          <w:sz w:val="22"/>
          <w:szCs w:val="22"/>
        </w:rPr>
      </w:pPr>
      <w:r w:rsidRPr="001C2FCF">
        <w:rPr>
          <w:sz w:val="22"/>
          <w:szCs w:val="22"/>
        </w:rPr>
        <w:t>груз третьего государства - груз, владельцем и (или) грузоотправителем либо грузополучателем которого является юридическое лицо, зарегистрированное в государстве, отличном от государства погрузки и государства разгрузки транспортного средства, или физическое лицо, являющееся гражданином государства, отличного от государства погрузки и государства разгрузки транспортного средства, или лицо без гражданства, имеющее место жительства в государстве, отличном от государства погрузки и государства разгрузки транспортного средства;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разрешение - документ, предоставляющий право на проезд транспортного средства по территории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российское разрешение - разовое или многократное в течение определенного времени разрешение на проезд конкретного транспортного средства, принадлежащего иностранному перевозчику, по территории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иностранное разрешение - разовое или многократное в течение определенного времени разрешение на проезд конкретного транспортного средства, принадлежащего российскому перевозчику, по территории иностранного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специальное разрешение:</w:t>
      </w:r>
    </w:p>
    <w:p w:rsidR="00E262FE" w:rsidRPr="001C2FCF" w:rsidRDefault="00E262FE" w:rsidP="001C2FCF">
      <w:pPr>
        <w:pStyle w:val="ConsPlusNormal"/>
        <w:spacing w:line="300" w:lineRule="atLeast"/>
        <w:ind w:firstLine="540"/>
        <w:jc w:val="both"/>
        <w:rPr>
          <w:sz w:val="22"/>
          <w:szCs w:val="22"/>
        </w:rPr>
      </w:pPr>
      <w:r w:rsidRPr="001C2FCF">
        <w:rPr>
          <w:sz w:val="22"/>
          <w:szCs w:val="22"/>
        </w:rPr>
        <w:t>разовое разрешение на осуществление международной автомобильной перевозки с территории или на территорию третьего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разовое или многократное разрешение на проезд конкретного тяжеловесного транспортного средства, масса с грузом или без груза и (или) нагрузка на ось или группу осей которого превышают более чем на 2 процента допустимую массу транспортного средства и (или) допустимую нагрузку на ось или группу осей транспортного средства, и (или) крупногабаритного транспортного средства либо конкретного транспортного средства с опасным грузом по территории государства. Такое разрешение может быть дополнительным к российскому разрешению, если это предусмотрено международными договорами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многостороннее разрешение - разрешение, действующее в течение определенного времени на неограниченное число проездов любого транспортного средства, принадлежащего владельцу такого разрешения, по территории любого государства, являющегося членом Европейской конференции министров транспорта;</w:t>
      </w:r>
    </w:p>
    <w:p w:rsidR="00E262FE" w:rsidRPr="001C2FCF" w:rsidRDefault="00E262FE" w:rsidP="001C2FCF">
      <w:pPr>
        <w:pStyle w:val="ConsPlusNormal"/>
        <w:spacing w:line="300" w:lineRule="atLeast"/>
        <w:ind w:firstLine="540"/>
        <w:jc w:val="both"/>
        <w:rPr>
          <w:sz w:val="22"/>
          <w:szCs w:val="22"/>
        </w:rPr>
      </w:pPr>
      <w:r w:rsidRPr="001C2FCF">
        <w:rPr>
          <w:sz w:val="22"/>
          <w:szCs w:val="22"/>
        </w:rPr>
        <w:t>учетный талон - документ, выдаваемый в целях учета перевозки иностранному перевозчику органами, осуществляющими государственный контроль (надзор) за осуществлением международных автомобильных перевозок, в случае, если в соответствии с международными договорами Российской Федерации осуществление перевозки допускается без российского разрешения, а также в случае, если перевозка осуществляется в соответствии с многосторонним разрешением;</w:t>
      </w:r>
    </w:p>
    <w:p w:rsidR="00E262FE" w:rsidRPr="001C2FCF" w:rsidRDefault="00E262FE" w:rsidP="001C2FCF">
      <w:pPr>
        <w:pStyle w:val="ConsPlusNormal"/>
        <w:spacing w:line="300" w:lineRule="atLeast"/>
        <w:ind w:firstLine="540"/>
        <w:jc w:val="both"/>
        <w:rPr>
          <w:sz w:val="22"/>
          <w:szCs w:val="22"/>
        </w:rPr>
      </w:pPr>
      <w:r w:rsidRPr="001C2FCF">
        <w:rPr>
          <w:sz w:val="22"/>
          <w:szCs w:val="22"/>
        </w:rPr>
        <w:t>международная товарно-транспортная накладная (накладная) (далее - международная товарно-транспортная накладная) - документ, предусмотренный Конвенцией о договоре международной дорожной перевозки грузов 1956 года, содержащий в том числе информацию о перевозимом грузе, его грузоотправителе и грузополучателе, перевозчике и транспортном средстве, выполняющем перевозку, а также о местах его погрузки и разгрузки;</w:t>
      </w:r>
    </w:p>
    <w:p w:rsidR="00E262FE" w:rsidRPr="001C2FCF" w:rsidRDefault="00E262FE" w:rsidP="001C2FCF">
      <w:pPr>
        <w:pStyle w:val="ConsPlusNormal"/>
        <w:spacing w:line="300" w:lineRule="atLeast"/>
        <w:ind w:firstLine="540"/>
        <w:jc w:val="both"/>
        <w:rPr>
          <w:sz w:val="22"/>
          <w:szCs w:val="22"/>
        </w:rPr>
      </w:pPr>
      <w:r w:rsidRPr="001C2FCF">
        <w:rPr>
          <w:sz w:val="22"/>
          <w:szCs w:val="22"/>
        </w:rPr>
        <w:t>уведомление - документ, выдаваемый уполномоченными органами транспортного контроля (надзора) государств - членов Таможенного союза при въезде транспортного средства через внешнюю границу Таможенного союза в случае выявления несоответствия контролируемых параметров транспортного средства параметрам, установленным законодательством государств - членов Таможенного союза, по территориям которых осуществляется проезд, а также в случае несоответствия разрешения или специального разрешения, предусмотренных законодательством государств - членов Таможенного союза, виду выполняемой международной автомобильной перевозки или перевозимому грузу либо в случае отсутствия указанных разрешения или специального разрешения.</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2</w:t>
      </w:r>
    </w:p>
    <w:p w:rsidR="00E262FE" w:rsidRPr="001C2FCF" w:rsidRDefault="00E262FE" w:rsidP="001C2FCF">
      <w:pPr>
        <w:pStyle w:val="ConsPlusNormal"/>
        <w:spacing w:line="300" w:lineRule="atLeast"/>
        <w:jc w:val="center"/>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jc w:val="center"/>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1. Вид выполняемой международной автомобильной перевозки груза (двусторонняя, транзитная или перевозка с территории или на территорию третьего государства) определяется на основании данных, содержащихся в международной товарно-транспортной накладной, в соответствии с критериями и порядком,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(далее - федеральный орган исполнительной власти в области транспорта), и которые доводятся до компетентных органов иностранных государств.</w:t>
      </w:r>
    </w:p>
    <w:p w:rsidR="00E262FE" w:rsidRPr="001C2FCF" w:rsidRDefault="00E262FE" w:rsidP="001C2FCF">
      <w:pPr>
        <w:pStyle w:val="ConsPlusNormal"/>
        <w:spacing w:line="300" w:lineRule="atLeast"/>
        <w:ind w:firstLine="540"/>
        <w:jc w:val="both"/>
        <w:rPr>
          <w:sz w:val="22"/>
          <w:szCs w:val="22"/>
        </w:rPr>
      </w:pPr>
      <w:r w:rsidRPr="001C2FCF">
        <w:rPr>
          <w:sz w:val="22"/>
          <w:szCs w:val="22"/>
        </w:rPr>
        <w:t>2. Международные автомобильные перевозки иностранными перевозчиками по территории Российской Федерации осуществляются в соответствии с российскими разрешениями, со специальными разрешениями и с многосторонними разрешениями.</w:t>
      </w:r>
    </w:p>
    <w:p w:rsidR="00E262FE" w:rsidRPr="001C2FCF" w:rsidRDefault="00E262FE" w:rsidP="001C2FCF">
      <w:pPr>
        <w:pStyle w:val="ConsPlusNormal"/>
        <w:spacing w:line="300" w:lineRule="atLeast"/>
        <w:ind w:firstLine="540"/>
        <w:jc w:val="both"/>
        <w:rPr>
          <w:sz w:val="22"/>
          <w:szCs w:val="22"/>
        </w:rPr>
      </w:pPr>
      <w:r w:rsidRPr="001C2FCF">
        <w:rPr>
          <w:sz w:val="22"/>
          <w:szCs w:val="22"/>
        </w:rPr>
        <w:t>3. В российских разрешениях и специальных разрешениях указываются виды международных автомобильных перевозок, на осуществление которых такие разрешения дают право иностранным перевозчикам, и условия использования таких разрешений. Правила заполнения российских разрешений и специальных разрешений устанавливаются федеральным органом исполнительной власти в области транспорта.</w:t>
      </w:r>
    </w:p>
    <w:p w:rsidR="00E262FE" w:rsidRPr="001C2FCF" w:rsidRDefault="00E262FE" w:rsidP="001C2FCF">
      <w:pPr>
        <w:pStyle w:val="ConsPlusNormal"/>
        <w:spacing w:line="300" w:lineRule="atLeast"/>
        <w:ind w:firstLine="540"/>
        <w:jc w:val="both"/>
        <w:rPr>
          <w:sz w:val="22"/>
          <w:szCs w:val="22"/>
        </w:rPr>
      </w:pPr>
      <w:r w:rsidRPr="001C2FCF">
        <w:rPr>
          <w:sz w:val="22"/>
          <w:szCs w:val="22"/>
        </w:rPr>
        <w:t>4. Международными договорами Российской Федерации в области международного автомобильного сообщения на принципах взаимности может предусматриваться осуществление двусторонних и транзитных международных автомобильных перевозок без разрешений. Такие перевозки осуществляются на основании международной товарно-транспортной накладной, подтверждающей вид перевозки, при соблюдении условий их осуществления, которые установлены федеральным органом исполнительной власти в области транспорта и которые доводятся до компетентных органов иностранных государств.</w:t>
      </w:r>
    </w:p>
    <w:p w:rsidR="00E262FE" w:rsidRPr="001C2FCF" w:rsidRDefault="00E262FE" w:rsidP="001C2FCF">
      <w:pPr>
        <w:pStyle w:val="ConsPlusNormal"/>
        <w:spacing w:line="300" w:lineRule="atLeast"/>
        <w:ind w:firstLine="540"/>
        <w:jc w:val="both"/>
        <w:rPr>
          <w:sz w:val="22"/>
          <w:szCs w:val="22"/>
        </w:rPr>
      </w:pPr>
      <w:r w:rsidRPr="001C2FCF">
        <w:rPr>
          <w:sz w:val="22"/>
          <w:szCs w:val="22"/>
        </w:rPr>
        <w:t>5. Особенности выполнения международной автомобильной перевозки грузов третьих государств, включающие необходимость представления перевозчиком документов, подтверждающих загрузку транспортного средства в государстве, в котором оно зарегистрировано: международной товарно-транспортной накладной, счета-фактуры (инвойса), сертификата (сертификатов) происхождения товара (товаров), ветеринарного сертификата (сертификатов), фитосанитарного сертификата (сертификатов), документа (документов), подтверждающего безопасность продукции (товаров) в части ее соответствия санитарно-эпидемиологическим и гигиеническим требованиям, а также представления поручения отправителя или получателя груза перевозчику на перевозку груза, и иные особенности определяются федеральным органом исполнительной власти в области транспорта. Указанные особенности доводятся до компетентных органов иностранных государств.</w:t>
      </w:r>
    </w:p>
    <w:p w:rsidR="00E262FE" w:rsidRPr="001C2FCF" w:rsidRDefault="00E262FE" w:rsidP="001C2FCF">
      <w:pPr>
        <w:pStyle w:val="ConsPlusNormal"/>
        <w:spacing w:line="300" w:lineRule="atLeast"/>
        <w:ind w:firstLine="540"/>
        <w:jc w:val="both"/>
        <w:rPr>
          <w:sz w:val="22"/>
          <w:szCs w:val="22"/>
        </w:rPr>
      </w:pPr>
      <w:bookmarkStart w:id="0" w:name="Par70"/>
      <w:bookmarkEnd w:id="0"/>
      <w:r w:rsidRPr="001C2FCF">
        <w:rPr>
          <w:sz w:val="22"/>
          <w:szCs w:val="22"/>
        </w:rPr>
        <w:t>6. Порядок выдачи российских разрешений и специальных разовых разрешений на осуществление международной автомобильной перевозки с территории или на территорию третьего государства иностранным перевозчикам, а также иностранных разрешений и многосторонних разрешений российским перевозчикам определяется Правительством Российской Федерации, если иное не предусмотрено международными договорами Российской Федерации в области международного автомобильного сообщения.</w:t>
      </w:r>
    </w:p>
    <w:p w:rsidR="00E262FE" w:rsidRPr="001C2FCF" w:rsidRDefault="00E262FE" w:rsidP="001C2FCF">
      <w:pPr>
        <w:pStyle w:val="ConsPlusNormal"/>
        <w:spacing w:line="300" w:lineRule="atLeast"/>
        <w:ind w:firstLine="540"/>
        <w:jc w:val="both"/>
        <w:rPr>
          <w:sz w:val="22"/>
          <w:szCs w:val="22"/>
        </w:rPr>
      </w:pPr>
      <w:r w:rsidRPr="001C2FCF">
        <w:rPr>
          <w:sz w:val="22"/>
          <w:szCs w:val="22"/>
        </w:rPr>
        <w:t>7. К осуществлению международных автомобильных перевозок российские перевозчики допускаются при наличии у них документа, удостоверяющего допуск российского перевозчика к осуществлению международных автомобильных перевозок (далее - удостоверение допуска российского перевозчика).</w:t>
      </w:r>
    </w:p>
    <w:p w:rsidR="00E262FE" w:rsidRPr="001C2FCF" w:rsidRDefault="00E262FE" w:rsidP="001C2FCF">
      <w:pPr>
        <w:pStyle w:val="ConsPlusNormal"/>
        <w:spacing w:line="300" w:lineRule="atLeast"/>
        <w:ind w:firstLine="540"/>
        <w:jc w:val="both"/>
        <w:rPr>
          <w:sz w:val="22"/>
          <w:szCs w:val="22"/>
        </w:rPr>
      </w:pPr>
      <w:r w:rsidRPr="001C2FCF">
        <w:rPr>
          <w:sz w:val="22"/>
          <w:szCs w:val="22"/>
        </w:rPr>
        <w:t>8. Порядок допуска российских перевозчиков к осуществлению международных автомобильных перевозок устанавливается Правительством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9. Разрешения, международные товарно-транспортные накладные и другие документы, которые в соответствии с международными договорами Российской Федерации в области международного автомобильного сообщения и законодательством Российской Федерации требуются для осуществления международных автомобильных перевозок, должны быть заполнены иностранным перевозчиком до въезда транспортного средства на территорию Российской Федерации, находиться у водителей транспортных средств и предъявляться водителями транспортных средств по требованиям контролирующих органов.</w:t>
      </w:r>
    </w:p>
    <w:p w:rsidR="00E262FE" w:rsidRPr="001C2FCF" w:rsidRDefault="00E262FE" w:rsidP="001C2FCF">
      <w:pPr>
        <w:pStyle w:val="ConsPlusNormal"/>
        <w:spacing w:line="300" w:lineRule="atLeast"/>
        <w:ind w:firstLine="540"/>
        <w:jc w:val="both"/>
        <w:rPr>
          <w:sz w:val="22"/>
          <w:szCs w:val="22"/>
        </w:rPr>
      </w:pPr>
      <w:r w:rsidRPr="001C2FCF">
        <w:rPr>
          <w:sz w:val="22"/>
          <w:szCs w:val="22"/>
        </w:rPr>
        <w:t>10. В случае получения водителем транспортного средства уведомления от уполномоченного органа транспортного контроля (надзора) другого государства - члена Таможенного союза указанное уведомление должно быть предъявлено должностному лицу федерального органа исполнительной власти, осуществляющего функции по контролю (надзору) в сфере транспорта, для проставления отметки об устранении нарушения.</w:t>
      </w:r>
    </w:p>
    <w:p w:rsidR="00E262FE" w:rsidRPr="001C2FCF" w:rsidRDefault="00E262FE" w:rsidP="001C2FCF">
      <w:pPr>
        <w:pStyle w:val="ConsPlusNormal"/>
        <w:spacing w:line="300" w:lineRule="atLeast"/>
        <w:ind w:firstLine="540"/>
        <w:jc w:val="both"/>
        <w:rPr>
          <w:sz w:val="22"/>
          <w:szCs w:val="22"/>
        </w:rPr>
      </w:pPr>
      <w:r w:rsidRPr="001C2FCF">
        <w:rPr>
          <w:sz w:val="22"/>
          <w:szCs w:val="22"/>
        </w:rPr>
        <w:t>11. Водитель транспортного средства обязан:</w:t>
      </w:r>
    </w:p>
    <w:p w:rsidR="00E262FE" w:rsidRPr="001C2FCF" w:rsidRDefault="00E262FE" w:rsidP="001C2FCF">
      <w:pPr>
        <w:pStyle w:val="ConsPlusNormal"/>
        <w:spacing w:line="300" w:lineRule="atLeast"/>
        <w:ind w:firstLine="540"/>
        <w:jc w:val="both"/>
        <w:rPr>
          <w:sz w:val="22"/>
          <w:szCs w:val="22"/>
        </w:rPr>
      </w:pPr>
      <w:r w:rsidRPr="001C2FCF">
        <w:rPr>
          <w:sz w:val="22"/>
          <w:szCs w:val="22"/>
        </w:rPr>
        <w:t>в пункте пропуска через Государственную границу Российской Федерации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 а также в установленных случаях получить или сдать учетный талон;</w:t>
      </w:r>
    </w:p>
    <w:p w:rsidR="00E262FE" w:rsidRPr="001C2FCF" w:rsidRDefault="00E262FE" w:rsidP="001C2FCF">
      <w:pPr>
        <w:pStyle w:val="ConsPlusNormal"/>
        <w:spacing w:line="300" w:lineRule="atLeast"/>
        <w:ind w:firstLine="540"/>
        <w:jc w:val="both"/>
        <w:rPr>
          <w:sz w:val="22"/>
          <w:szCs w:val="22"/>
        </w:rPr>
      </w:pPr>
      <w:r w:rsidRPr="001C2FCF">
        <w:rPr>
          <w:sz w:val="22"/>
          <w:szCs w:val="22"/>
        </w:rPr>
        <w:t>в ближайшем к Государственной границе Российской Федерации и маршруту перевозки стационарном или передвижном контрольном пункте при выполнении перевозки через белорусский или казахстанский участок внешней границы Таможенного союза предъявить должностному лицу уполномоченного федерального органа исполнительной власти российское разрешение и (или) специальное разрешение для проставления отметки о въезде транспортного средства на территорию Российской Федерации либо о его выезде с территории Российской Федерации.</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3</w:t>
      </w:r>
    </w:p>
    <w:p w:rsidR="00E262FE" w:rsidRPr="001C2FCF" w:rsidRDefault="00E262FE" w:rsidP="001C2FCF">
      <w:pPr>
        <w:pStyle w:val="ConsPlusNormal"/>
        <w:spacing w:line="300" w:lineRule="atLeast"/>
        <w:jc w:val="center"/>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jc w:val="center"/>
        <w:rPr>
          <w:sz w:val="22"/>
          <w:szCs w:val="22"/>
        </w:rPr>
      </w:pPr>
    </w:p>
    <w:p w:rsidR="00E262FE" w:rsidRPr="001C2FCF" w:rsidRDefault="00E262FE" w:rsidP="001C2FCF">
      <w:pPr>
        <w:pStyle w:val="ConsPlusNormal"/>
        <w:spacing w:line="300" w:lineRule="atLeast"/>
        <w:ind w:firstLine="540"/>
        <w:jc w:val="both"/>
        <w:rPr>
          <w:sz w:val="22"/>
          <w:szCs w:val="22"/>
        </w:rPr>
      </w:pPr>
      <w:bookmarkStart w:id="1" w:name="Par82"/>
      <w:bookmarkEnd w:id="1"/>
      <w:r w:rsidRPr="001C2FCF">
        <w:rPr>
          <w:sz w:val="22"/>
          <w:szCs w:val="22"/>
        </w:rPr>
        <w:t>1. Проезд по автомобильным дорогам транспортных средств, осуществляющих международные автомобильные перевозки, допускается при наличии специальных разрешений в случаях:</w:t>
      </w:r>
    </w:p>
    <w:p w:rsidR="00E262FE" w:rsidRPr="001C2FCF" w:rsidRDefault="00E262FE" w:rsidP="001C2FCF">
      <w:pPr>
        <w:pStyle w:val="ConsPlusNormal"/>
        <w:spacing w:line="300" w:lineRule="atLeast"/>
        <w:ind w:firstLine="540"/>
        <w:jc w:val="both"/>
        <w:rPr>
          <w:sz w:val="22"/>
          <w:szCs w:val="22"/>
        </w:rPr>
      </w:pPr>
      <w:r w:rsidRPr="001C2FCF">
        <w:rPr>
          <w:sz w:val="22"/>
          <w:szCs w:val="22"/>
        </w:rPr>
        <w:t>движения крупногабаритных транспортных средств;</w:t>
      </w:r>
    </w:p>
    <w:p w:rsidR="00E262FE" w:rsidRPr="001C2FCF" w:rsidRDefault="00E262FE" w:rsidP="001C2FCF">
      <w:pPr>
        <w:pStyle w:val="ConsPlusNormal"/>
        <w:spacing w:line="300" w:lineRule="atLeast"/>
        <w:ind w:firstLine="540"/>
        <w:jc w:val="both"/>
        <w:rPr>
          <w:sz w:val="22"/>
          <w:szCs w:val="22"/>
        </w:rPr>
      </w:pPr>
      <w:r w:rsidRPr="001C2FCF">
        <w:rPr>
          <w:sz w:val="22"/>
          <w:szCs w:val="22"/>
        </w:rPr>
        <w:t>движения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Специальные разрешения на проезд крупногабаритных транспортных средств и (или) тяжеловесных транспортных средств, масса с грузом или без груза и (или) нагрузка на ось или группу осей которых превышают более чем на 2 процента допустимую массу транспортного средства и (или) допустимую нагрузку на ось или группу осей транспортного средства, осуществляющих международные автомобильные перевозки грузов, в том числе по постоянным маршрутам, выдаются в соответствии с порядком, установленным федеральным органом исполнительной власти в области транспорта.</w:t>
      </w:r>
    </w:p>
    <w:p w:rsidR="00E262FE" w:rsidRPr="001C2FCF" w:rsidRDefault="00E262FE" w:rsidP="001C2FCF">
      <w:pPr>
        <w:pStyle w:val="ConsPlusNormal"/>
        <w:spacing w:line="300" w:lineRule="atLeast"/>
        <w:ind w:firstLine="540"/>
        <w:jc w:val="both"/>
        <w:rPr>
          <w:sz w:val="22"/>
          <w:szCs w:val="22"/>
        </w:rPr>
      </w:pPr>
      <w:r w:rsidRPr="001C2FCF">
        <w:rPr>
          <w:sz w:val="22"/>
          <w:szCs w:val="22"/>
        </w:rPr>
        <w:t>2. В случае выявления в процессе осуществления государственного контроля (надзора) за осуществлением международных автомобильных перевозок превышения более чем на 2 процента допустимой массы транспортного средства или допустимой нагрузки на ось или группу осей транспортного средства либо превышения его габарита продолжение движения транспортного средства допускается после устранения нарушения или получения специального разрешения.</w:t>
      </w:r>
    </w:p>
    <w:p w:rsidR="00E262FE" w:rsidRPr="001C2FCF" w:rsidRDefault="00E262FE" w:rsidP="001C2FCF">
      <w:pPr>
        <w:pStyle w:val="ConsPlusNormal"/>
        <w:spacing w:line="300" w:lineRule="atLeast"/>
        <w:ind w:firstLine="540"/>
        <w:jc w:val="both"/>
        <w:rPr>
          <w:sz w:val="22"/>
          <w:szCs w:val="22"/>
        </w:rPr>
      </w:pPr>
      <w:bookmarkStart w:id="2" w:name="Par87"/>
      <w:bookmarkEnd w:id="2"/>
      <w:r w:rsidRPr="001C2FCF">
        <w:rPr>
          <w:sz w:val="22"/>
          <w:szCs w:val="22"/>
        </w:rPr>
        <w:t xml:space="preserve">3. Выдача специальных разрешений, указанных в </w:t>
      </w:r>
      <w:hyperlink w:anchor="Par82" w:tooltip="1. Проезд по автомобильным дорогам транспортных средств, осуществляющих международные автомобильные перевозки, допускается при наличии специальных разрешений в случаях:" w:history="1">
        <w:r w:rsidRPr="001C2FCF">
          <w:rPr>
            <w:sz w:val="22"/>
            <w:szCs w:val="22"/>
          </w:rPr>
          <w:t>пункте 1</w:t>
        </w:r>
      </w:hyperlink>
      <w:r w:rsidRPr="001C2FCF">
        <w:rPr>
          <w:sz w:val="22"/>
          <w:szCs w:val="22"/>
        </w:rPr>
        <w:t xml:space="preserve"> настоящей статьи, осуществляется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организациями, которые расположены в субъектах Российской Федерации и на которые возложены функции управления федеральными автомобильными дорогами (далее - уполномоченные организации).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Заявка на получение специального разрешения на проезд тяжеловесного и (или) крупногабаритного транспортного средства подается в уполномоченную организацию по месту регистрации заявителя либо в случае отсутствия уполномоченной организации по месту регистрации заявителя в ближайшую уполномоченную организацию, расположенную на маршруте следования транспортного средства.</w:t>
      </w:r>
    </w:p>
    <w:p w:rsidR="00E262FE" w:rsidRPr="001C2FCF" w:rsidRDefault="00E262FE" w:rsidP="001C2FCF">
      <w:pPr>
        <w:pStyle w:val="ConsPlusNormal"/>
        <w:spacing w:line="300" w:lineRule="atLeast"/>
        <w:ind w:firstLine="540"/>
        <w:jc w:val="both"/>
        <w:rPr>
          <w:sz w:val="22"/>
          <w:szCs w:val="22"/>
        </w:rPr>
      </w:pPr>
      <w:bookmarkStart w:id="3" w:name="Par93"/>
      <w:bookmarkEnd w:id="3"/>
      <w:r w:rsidRPr="001C2FCF">
        <w:rPr>
          <w:sz w:val="22"/>
          <w:szCs w:val="22"/>
        </w:rPr>
        <w:t>4. 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Перечень маршрутов, указанных в </w:t>
      </w:r>
      <w:hyperlink w:anchor="Par93" w:tooltip="4. 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 w:history="1">
        <w:r w:rsidRPr="001C2FCF">
          <w:rPr>
            <w:sz w:val="22"/>
            <w:szCs w:val="22"/>
          </w:rPr>
          <w:t>абзаце первом</w:t>
        </w:r>
      </w:hyperlink>
      <w:r w:rsidRPr="001C2FCF">
        <w:rPr>
          <w:sz w:val="22"/>
          <w:szCs w:val="22"/>
        </w:rPr>
        <w:t xml:space="preserve"> настоящего пункта, утверждается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 включает в себя маршруты, для проезда по которым в течение предыдущих двенадцати месяцев выдавались специальные разрешения на проезд тяжеловесных транспортных средств с превышением допустимых нагрузок на ось или группу осей на 10 процентов и более.</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Утвержденный перечень маршрутов, указанных в </w:t>
      </w:r>
      <w:hyperlink w:anchor="Par93" w:tooltip="4. 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 w:history="1">
        <w:r w:rsidRPr="001C2FCF">
          <w:rPr>
            <w:sz w:val="22"/>
            <w:szCs w:val="22"/>
          </w:rPr>
          <w:t>абзаце первом</w:t>
        </w:r>
      </w:hyperlink>
      <w:r w:rsidRPr="001C2FCF">
        <w:rPr>
          <w:sz w:val="22"/>
          <w:szCs w:val="22"/>
        </w:rPr>
        <w:t xml:space="preserve"> настоящего пункта, размещается на официальном сайте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Специальное разрешение, указанное в </w:t>
      </w:r>
      <w:hyperlink w:anchor="Par93" w:tooltip="4. В случае, если нагрузка на ось или группу осей тяжеловесного транспортного средства превышает допустимую нагрузку на ось или группу осей транспортного средства более чем на 2 процента, но не более чем на 10 процентов, специальное разрешение на проезд такого транспортного средства по установленным маршрутам выдается в упрощенном порядке, в том числе в электронном виде." w:history="1">
        <w:r w:rsidRPr="001C2FCF">
          <w:rPr>
            <w:sz w:val="22"/>
            <w:szCs w:val="22"/>
          </w:rPr>
          <w:t>абзаце первом</w:t>
        </w:r>
      </w:hyperlink>
      <w:r w:rsidRPr="001C2FCF">
        <w:rPr>
          <w:sz w:val="22"/>
          <w:szCs w:val="22"/>
        </w:rPr>
        <w:t xml:space="preserve"> настоящего пункта, может быть выдано в соответствии с положениями </w:t>
      </w:r>
      <w:hyperlink w:anchor="Par87" w:tooltip="3. Выдача специальных разрешений, указанных в пункте 1 настоящей статьи, осуществляется подведомственными федеральному органу исполнительной власти, осуществляющему функции по оказанию государственных услуг и управлению государственным имуществом в сфере дорожного хозяйства, организациями, которые расположены в субъектах Российской Федерации и на которые возложены функции управления федеральными автомобильными дорогами (далее - уполномоченные организации)." w:history="1">
        <w:r w:rsidRPr="001C2FCF">
          <w:rPr>
            <w:sz w:val="22"/>
            <w:szCs w:val="22"/>
          </w:rPr>
          <w:t>пункта 3</w:t>
        </w:r>
      </w:hyperlink>
      <w:r w:rsidRPr="001C2FCF">
        <w:rPr>
          <w:sz w:val="22"/>
          <w:szCs w:val="22"/>
        </w:rPr>
        <w:t xml:space="preserve"> настоящей статьи или с использованием официального сайта федерального органа исполнительной власти, осуществляющего функции по оказанию государственных услуг и управлению государственным имуществом в сфере дорожного хозяйства.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5. Упрощенный порядок выдачи специального разрешения, порядок установления постоянного маршрута тяжеловесного и (или) крупногабаритного транспортного средства, форма специального разрешения, в том числе выдаваемого в электронном виде, указанные в настоящей статье, устанавливаются федеральным органом исполнительной власти в области транспорта.</w:t>
      </w:r>
    </w:p>
    <w:p w:rsidR="00E262FE" w:rsidRPr="001C2FCF" w:rsidRDefault="00E262FE" w:rsidP="001C2FCF">
      <w:pPr>
        <w:pStyle w:val="ConsPlusNormal"/>
        <w:spacing w:line="300" w:lineRule="atLeast"/>
        <w:ind w:firstLine="540"/>
        <w:jc w:val="both"/>
        <w:rPr>
          <w:sz w:val="22"/>
          <w:szCs w:val="22"/>
        </w:rPr>
      </w:pPr>
      <w:r w:rsidRPr="001C2FCF">
        <w:rPr>
          <w:sz w:val="22"/>
          <w:szCs w:val="22"/>
        </w:rPr>
        <w:t>6. Срок оформления специального разрешения не должен составлять более трех часов с момента подтверждения внесения платы в счет возмещения вреда, который будет причинен транспортным средством автомобильным дорогам.</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4</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bookmarkStart w:id="4" w:name="Par106"/>
      <w:bookmarkEnd w:id="4"/>
      <w:r w:rsidRPr="001C2FCF">
        <w:rPr>
          <w:sz w:val="22"/>
          <w:szCs w:val="22"/>
        </w:rPr>
        <w:t>Международные автомобильные перевозки опасных грузов, отнесенных согласно Европейскому соглашению о международной дорожной перевозке опасных грузов (ДОПОГ) к грузам повышенной опасности, осуществляются в соответствии со специальными разрешениями, которые выдаются в порядке, установленном федеральным органом исполнительной власти в области транспорта, и которыми могут предусматриваться обязанности перевозчиков выполнять перевозки таких грузов по заранее определенным маршрутам.</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05.04.2009 N 47-ФЗ)</w:t>
      </w: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случае осуществления международных автомобильных перевозок опасных грузов по территории Российской Федерации перевозчик обязан выполнять требования международного договора Российской Федерации о перевозках опасных грузов, а также требования правил перевозок опасных грузов, утвержденных в порядке, установленном Правительством Российской Федерации.</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Специальные разрешения, указанные в </w:t>
      </w:r>
      <w:hyperlink w:anchor="Par106" w:tooltip="Международные автомобильные перевозки опасных грузов, отнесенных согласно Европейскому соглашению о международной дорожной перевозке опасных грузов (ДОПОГ) к грузам повышенной опасности, осуществляются в соответствии со специальными разрешениями, которые выдаются в порядке, установленном федеральным органом исполнительной власти в области транспорта, и которыми могут предусматриваться обязанности перевозчиков выполнять перевозки таких грузов по заранее определенным маршрутам." w:history="1">
        <w:r w:rsidRPr="001C2FCF">
          <w:rPr>
            <w:sz w:val="22"/>
            <w:szCs w:val="22"/>
          </w:rPr>
          <w:t>части первой</w:t>
        </w:r>
      </w:hyperlink>
      <w:r w:rsidRPr="001C2FCF">
        <w:rPr>
          <w:sz w:val="22"/>
          <w:szCs w:val="22"/>
        </w:rPr>
        <w:t xml:space="preserve"> настоящей статьи, выдаются федеральным органом исполнительной власти, осуществляющим функции по контролю (надзору) в сфере транспорта.</w:t>
      </w:r>
    </w:p>
    <w:p w:rsidR="00E262FE" w:rsidRPr="001C2FCF" w:rsidRDefault="00E262FE" w:rsidP="001C2FCF">
      <w:pPr>
        <w:pStyle w:val="ConsPlusNormal"/>
        <w:spacing w:line="300" w:lineRule="atLeast"/>
        <w:jc w:val="both"/>
        <w:rPr>
          <w:sz w:val="22"/>
          <w:szCs w:val="22"/>
        </w:rPr>
      </w:pPr>
      <w:r w:rsidRPr="001C2FCF">
        <w:rPr>
          <w:sz w:val="22"/>
          <w:szCs w:val="22"/>
        </w:rPr>
        <w:t>(часть третья введена Федеральным законом от 24.11.2014 N 362-ФЗ)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5</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Международные автомобильные перевозки транспортным средством, принадлежащим иностранному перевозчику, грузов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осуществляются в соответствии со специальными разрешениями. Выдача указанных специальных разрешений осуществляется в порядке, установленном </w:t>
      </w:r>
      <w:hyperlink w:anchor="Par70" w:tooltip="6. Порядок выдачи российских разрешений и специальных разовых разрешений на осуществление международной автомобильной перевозки с территории или на территорию третьего государства иностранным перевозчикам, а также иностранных разрешений и многосторонних разрешений российским перевозчикам определяется Правительством Российской Федерации, если иное не предусмотрено международными договорами Российской Федерации в области международного автомобильного сообщения." w:history="1">
        <w:r w:rsidRPr="001C2FCF">
          <w:rPr>
            <w:sz w:val="22"/>
            <w:szCs w:val="22"/>
          </w:rPr>
          <w:t>пунктом 6 статьи 2</w:t>
        </w:r>
      </w:hyperlink>
      <w:r w:rsidRPr="001C2FCF">
        <w:rPr>
          <w:sz w:val="22"/>
          <w:szCs w:val="22"/>
        </w:rPr>
        <w:t xml:space="preserve"> настоящего Федерального закона.</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6</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1. Регулярные пассажирские международные автомобильные перевозки осуществляются по территории Российской Федерации и территории иностранного государства по согласованию федерального органа исполнительной власти в области транспорта и соответствующего компетентного органа иностранного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2. В случаях, предусмотренных международными договорами Российской Федерации в области международного автомобильного сообщения, если нерегулярные пассажирские международные автомобильные перевозки осуществляются без разрешений, водители транспортных средств должны иметь списки пассажиров.</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7</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Запрещаются перевозки грузов и пассажиров транспортными средствами, принадлежащими иностранным перевозчикам, в том числе временно ввезенными ими на территорию Российской Федерации, между пунктами, расположенными на территории Российской Федерации.</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8</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Водители транспортных средств при осуществлении международных автомобильных перевозок по территории Российской Федерации обязаны соблюдать режим труда и отдыха, установленный международным договором Российской Федерации о работе экипажей транспортных средств, осуществляющих международные автомобильные перевозки.</w:t>
      </w:r>
    </w:p>
    <w:p w:rsidR="00E262FE" w:rsidRPr="001C2FCF" w:rsidRDefault="00E262FE" w:rsidP="001C2FCF">
      <w:pPr>
        <w:pStyle w:val="ConsPlusNormal"/>
        <w:spacing w:line="300" w:lineRule="atLeast"/>
        <w:ind w:firstLine="540"/>
        <w:jc w:val="both"/>
        <w:rPr>
          <w:sz w:val="22"/>
          <w:szCs w:val="22"/>
        </w:rPr>
      </w:pPr>
      <w:r w:rsidRPr="001C2FCF">
        <w:rPr>
          <w:sz w:val="22"/>
          <w:szCs w:val="22"/>
        </w:rPr>
        <w:t>На территории Российской Федерации должны выполняться требования установки на транспортных средствах и использования контрольных устройств (тахографов) регистрации режима труда и отдыха водителей транспортных средств, принадлежащих:</w:t>
      </w:r>
    </w:p>
    <w:p w:rsidR="00E262FE" w:rsidRPr="001C2FCF" w:rsidRDefault="00E262FE" w:rsidP="001C2FCF">
      <w:pPr>
        <w:pStyle w:val="ConsPlusNormal"/>
        <w:spacing w:line="300" w:lineRule="atLeast"/>
        <w:ind w:firstLine="540"/>
        <w:jc w:val="both"/>
        <w:rPr>
          <w:sz w:val="22"/>
          <w:szCs w:val="22"/>
        </w:rPr>
      </w:pPr>
      <w:r w:rsidRPr="001C2FCF">
        <w:rPr>
          <w:sz w:val="22"/>
          <w:szCs w:val="22"/>
        </w:rPr>
        <w:t>российским перевозчикам при осуществлении международных автомобильных перевозок;</w:t>
      </w:r>
    </w:p>
    <w:p w:rsidR="00E262FE" w:rsidRPr="001C2FCF" w:rsidRDefault="00E262FE" w:rsidP="001C2FCF">
      <w:pPr>
        <w:pStyle w:val="ConsPlusNormal"/>
        <w:spacing w:line="300" w:lineRule="atLeast"/>
        <w:ind w:firstLine="540"/>
        <w:jc w:val="both"/>
        <w:rPr>
          <w:sz w:val="22"/>
          <w:szCs w:val="22"/>
        </w:rPr>
      </w:pPr>
      <w:r w:rsidRPr="001C2FCF">
        <w:rPr>
          <w:sz w:val="22"/>
          <w:szCs w:val="22"/>
        </w:rPr>
        <w:t>иностранным перевозчикам - перевозчикам государств - участников Европейского соглашения о работе экипажей транспортных средств, осуществляющих международные автомобильные перевозки;</w:t>
      </w:r>
    </w:p>
    <w:p w:rsidR="00E262FE" w:rsidRPr="001C2FCF" w:rsidRDefault="00E262FE" w:rsidP="001C2FCF">
      <w:pPr>
        <w:pStyle w:val="ConsPlusNormal"/>
        <w:spacing w:line="300" w:lineRule="atLeast"/>
        <w:ind w:firstLine="540"/>
        <w:jc w:val="both"/>
        <w:rPr>
          <w:sz w:val="22"/>
          <w:szCs w:val="22"/>
        </w:rPr>
      </w:pPr>
      <w:r w:rsidRPr="001C2FCF">
        <w:rPr>
          <w:sz w:val="22"/>
          <w:szCs w:val="22"/>
        </w:rPr>
        <w:t>иностранным перевозчикам - перевозчикам государств, с которыми имеются международные договоры Российской Федерации, предусматривающие соблюдение указанного в настоящей статье требования.</w:t>
      </w: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случаях, не указанных в настоящей статье, вместо использования контрольных устройств (тахографов) регистрации режима труда и отдыха водителей транспортных средств допускается ведение водителями транспортных средств, принадлежащих иностранным перевозчикам, ежедневных регистрационных листков режима труда и отдыха.</w:t>
      </w:r>
    </w:p>
    <w:p w:rsidR="00E262FE" w:rsidRPr="001C2FCF" w:rsidRDefault="00E262FE" w:rsidP="001C2FCF">
      <w:pPr>
        <w:pStyle w:val="ConsPlusNormal"/>
        <w:spacing w:line="300" w:lineRule="atLeast"/>
        <w:ind w:firstLine="540"/>
        <w:jc w:val="both"/>
        <w:rPr>
          <w:sz w:val="22"/>
          <w:szCs w:val="22"/>
        </w:rPr>
      </w:pPr>
      <w:r w:rsidRPr="001C2FCF">
        <w:rPr>
          <w:sz w:val="22"/>
          <w:szCs w:val="22"/>
        </w:rPr>
        <w:t>Установка на транспортных средствах российских перевозчиков и использование контрольных устройств (тахографов) регистрации режима труда и отдыха водителей транспортных средств не являются обязательными до 1 января 2005 года при осуществлении международных автомобильных перевозок на территориях государств, не являющихся участниками Европейского соглашения о работе экипажей транспортных средств, осуществляющих международные автомобильные перевозки, если иное не предусмотрено международным договором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(часть четвертая введена Федеральным законом от 02.01.2000 N 9-ФЗ)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9</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Перевозчики, осуществляющие международные автомобильные перевозки, должны использовать только транспортные средства, имеющие регистрационные и отличительные знаки своего государства.</w:t>
      </w:r>
    </w:p>
    <w:p w:rsidR="00E262FE" w:rsidRPr="001C2FCF" w:rsidRDefault="00E262FE" w:rsidP="001C2FCF">
      <w:pPr>
        <w:pStyle w:val="ConsPlusNormal"/>
        <w:spacing w:line="300" w:lineRule="atLeast"/>
        <w:ind w:firstLine="540"/>
        <w:jc w:val="both"/>
        <w:rPr>
          <w:sz w:val="22"/>
          <w:szCs w:val="22"/>
        </w:rPr>
      </w:pPr>
      <w:r w:rsidRPr="001C2FCF">
        <w:rPr>
          <w:sz w:val="22"/>
          <w:szCs w:val="22"/>
        </w:rPr>
        <w:t>При этом прицепы или полуприцепы могут иметь регистрационные и отличительные знаки другого государства.</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bookmarkStart w:id="5" w:name="Par142"/>
      <w:bookmarkEnd w:id="5"/>
      <w:r w:rsidRPr="001C2FCF">
        <w:rPr>
          <w:sz w:val="22"/>
          <w:szCs w:val="22"/>
        </w:rPr>
        <w:t>Статья 10</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11</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bookmarkStart w:id="6" w:name="Par148"/>
      <w:bookmarkEnd w:id="6"/>
      <w:r w:rsidRPr="001C2FCF">
        <w:rPr>
          <w:sz w:val="22"/>
          <w:szCs w:val="22"/>
        </w:rPr>
        <w:t>1. Государственный контроль (надзор) за осуществлением международных автомобильных перевозок осуществляется уполномоченными федеральными органами исполнительной власти при осуществлении федерального государственного транспортного надзора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 при осуществлении таможенного контроля в пунктах пропуска через Государственную границу Российской Федерации в пределах своей компетенции (далее - органы государственного контроля (надзора) в порядке, установленном Правительством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Государственный контроль (надзор) за осуществлением международных автомобильных перевозок осуществляется путем проведения проверок транспортных средств, в том числе проверок имеющихся у водителей транспортных средств разрешений с проставлением в них соответствующих отметок, международных товарно-транспортных накладных и других документов, подтверждающих их соответствие виду выполняемой перевозки, учетных талонов и других документов, предусмотренных в соответствии с международными договорами Российской Федерации и законодательством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jc w:val="both"/>
        <w:rPr>
          <w:sz w:val="22"/>
          <w:szCs w:val="22"/>
        </w:rPr>
      </w:pPr>
      <w:r w:rsidRPr="001C2FCF">
        <w:rPr>
          <w:sz w:val="22"/>
          <w:szCs w:val="22"/>
        </w:rPr>
        <w:t>(п. 1 в ред. Федерального закона от 18.07.2011 N 242-ФЗ)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2. Должностные лица органов государственного контроля (надзора) имеют право на остановку и досмотр транспортных средств только в указанных в </w:t>
      </w:r>
      <w:hyperlink w:anchor="Par148" w:tooltip="1. Государственный контроль (надзор) за осуществлением международных автомобильных перевозок осуществляется уполномоченными федеральными органами исполнительной власти при осуществлении федерального государственного транспортного надзора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 при осуществлении таможенного контроля в пун..." w:history="1">
        <w:r w:rsidRPr="001C2FCF">
          <w:rPr>
            <w:sz w:val="22"/>
            <w:szCs w:val="22"/>
          </w:rPr>
          <w:t>пункте 1</w:t>
        </w:r>
      </w:hyperlink>
      <w:r w:rsidRPr="001C2FCF">
        <w:rPr>
          <w:sz w:val="22"/>
          <w:szCs w:val="22"/>
        </w:rPr>
        <w:t xml:space="preserve"> настоящей статьи пунктах при предъявлении служебных удостоверений.</w:t>
      </w:r>
    </w:p>
    <w:p w:rsidR="00E262FE" w:rsidRPr="001C2FCF" w:rsidRDefault="00E262FE" w:rsidP="001C2FCF">
      <w:pPr>
        <w:pStyle w:val="ConsPlusNormal"/>
        <w:spacing w:line="300" w:lineRule="atLeast"/>
        <w:jc w:val="both"/>
        <w:rPr>
          <w:sz w:val="22"/>
          <w:szCs w:val="22"/>
        </w:rPr>
      </w:pPr>
      <w:r w:rsidRPr="001C2FCF">
        <w:rPr>
          <w:sz w:val="22"/>
          <w:szCs w:val="22"/>
        </w:rPr>
        <w:t>(п. 2 в ред. Федерального закона от 18.07.2011 N 242-ФЗ)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3. В случае выявления при проверке нарушений требований, установленных настоящим Федеральным законом, должностные лица органов государственного контроля (надзора) обязаны принять в отношении перевозчика или его представителя меры по пресечению выявленных нарушений и (или) устранению их последствий в соответствии с законодательством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(п. 3 в ред. Федерального закона от 18.07.2011 N 242-ФЗ)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4. Транспортное средство, принадлежащее иностранному перевозчику, в случае обнаружения в пункте пропуска через Государственную границу Российской Федерации транспортных средств нарушения данным средством правил международных договоров Российской Федерации в области международного автомобильного сообщения, требований настоящего Федерального закона,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и законодательства Российской Федерации в области транспорта может быть допущено для дальнейшего движения по территории Российской Федерации только после устранения такого нарушения.</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14.12.2015 N 378-ФЗ)</w:t>
      </w: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случае невозможности устранения указанного нарушения в течение трех часов с момента прибытия транспортного средства в пункт пропуска через Государственную границу Российской Федерации иностранным перевозчиком или лицом, действующим от его имени, принимаются меры по выезду транспортного средства с территории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(абзац введен Федеральным законом от 28.12.2010 N 394-ФЗ)</w:t>
      </w: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случае обнаружения указанного нарушения в стационарных и передвижных контрольных пунктах на автомобильных дорогах общего пользования Российской Федерации, в передвижных контрольных пунктах на обозначенных дорожными знаками стоянках (парковках) транспортных средств или в пунктах пропуска через Государственную границу Российской Федерации при выезде транспортного средства с территории Российской Федерации данное транспортное средство задерживается в соответствии с законодательством Российской Федерации об административных правонарушениях до устранения причин задержания. При выезде с территории Российской Федерации транспортного средства, на котором совершено административное правонарушение, указанное транспортное средство задерживается до устранения причин задержания и предъявления документа, подтверждающего уплату административного штрафа.</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24.11.2014 N 362-ФЗ)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5. Утратил силу с 1 августа 2011 года. - Федеральный закон от 18.07.2011 N 242-ФЗ.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 xml:space="preserve">6. При нарушении правил международных договоров Российской Федерации, указанных в </w:t>
      </w:r>
      <w:hyperlink w:anchor="Par142" w:tooltip="Статья 10" w:history="1">
        <w:r w:rsidRPr="001C2FCF">
          <w:rPr>
            <w:sz w:val="22"/>
            <w:szCs w:val="22"/>
          </w:rPr>
          <w:t>статье 10</w:t>
        </w:r>
      </w:hyperlink>
      <w:r w:rsidRPr="001C2FCF">
        <w:rPr>
          <w:sz w:val="22"/>
          <w:szCs w:val="22"/>
        </w:rPr>
        <w:t xml:space="preserve"> настоящего Федерального закона, органы транспортного контроля и надзора вправе выдать перевозчику или его представителю обязательное для исполнения предписание об устранении такого нарушения.</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Федерального закона от 30.12.2006 N 266-ФЗ)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12</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случае неоднократных нарушений российским перевозчиком порядка осуществления международных автомобильных перевозок действие удостоверения допуска российского перевозчика может быть приостановлено или указанное удостоверение может быть аннулировано в порядке, установленном Правительством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(часть первая в ред. Федерального закона от 08.11.2007 N 258-ФЗ)</w:t>
      </w:r>
    </w:p>
    <w:p w:rsidR="00E262FE" w:rsidRPr="001C2FCF" w:rsidRDefault="00E262FE" w:rsidP="001C2FCF">
      <w:pPr>
        <w:pStyle w:val="ConsPlusNormal"/>
        <w:spacing w:line="300" w:lineRule="atLeast"/>
        <w:ind w:firstLine="540"/>
        <w:jc w:val="both"/>
        <w:rPr>
          <w:sz w:val="22"/>
          <w:szCs w:val="22"/>
        </w:rPr>
      </w:pPr>
      <w:r w:rsidRPr="001C2FCF">
        <w:rPr>
          <w:sz w:val="22"/>
          <w:szCs w:val="22"/>
        </w:rPr>
        <w:t>В случае неоднократных нарушений иностранным перевозчиком порядка осуществления международных автомобильных перевозок на территории Российской Федерации руководитель органа государственного контроля (надзора) направляет в федеральный орган исполнительной власти в области транспорта предложение о принятии к нарушителю мер, предусмотренных международными договорами Российской Федерации в области международного автомобильного сообщения.</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Федеральных законов от 30.12.2006 N 266-ФЗ, от 18.07.2011 N 242-ФЗ)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13</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1. Решения и действия (или бездействие) органов государственного контроля (надзора) и их должностных лиц могут быть обжалованы в судебном или административном порядке, предусмотренном законодательством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Федеральных законов от 30.12.2006 N 266-ФЗ, от 18.07.2011 N 242-ФЗ)</w:t>
      </w:r>
    </w:p>
    <w:p w:rsidR="00E262FE" w:rsidRPr="001C2FCF" w:rsidRDefault="00E262FE" w:rsidP="001C2FCF">
      <w:pPr>
        <w:pStyle w:val="ConsPlusNormal"/>
        <w:spacing w:line="300" w:lineRule="atLeast"/>
        <w:ind w:firstLine="540"/>
        <w:jc w:val="both"/>
        <w:rPr>
          <w:sz w:val="22"/>
          <w:szCs w:val="22"/>
        </w:rPr>
      </w:pPr>
      <w:r w:rsidRPr="001C2FCF">
        <w:rPr>
          <w:sz w:val="22"/>
          <w:szCs w:val="22"/>
        </w:rPr>
        <w:t>2. Вред, причиненный юридическим или физическим лицам в результате незаконных действий (или бездействия) органов государственного контроля (надзора) либо их должностных лиц при исполнении ими служебных обязанностей, подлежит возмещению в соответствии с гражданским законодательством Российской Федерации.</w:t>
      </w:r>
    </w:p>
    <w:p w:rsidR="00E262FE" w:rsidRPr="001C2FCF" w:rsidRDefault="00E262FE" w:rsidP="001C2FCF">
      <w:pPr>
        <w:pStyle w:val="ConsPlusNormal"/>
        <w:spacing w:line="300" w:lineRule="atLeast"/>
        <w:jc w:val="both"/>
        <w:rPr>
          <w:sz w:val="22"/>
          <w:szCs w:val="22"/>
        </w:rPr>
      </w:pPr>
      <w:r w:rsidRPr="001C2FCF">
        <w:rPr>
          <w:sz w:val="22"/>
          <w:szCs w:val="22"/>
        </w:rPr>
        <w:t>(в ред. Федеральных законов от 30.12.2006 N 266-ФЗ, от 18.07.2011 N 242-ФЗ)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14</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Утратила силу. - Федеральный закон от 30.12.2001 N 196-ФЗ.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15</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Утратила силу с 1 января 2008 года. - Федеральный закон от 26.04.2007 N 63-ФЗ.</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16</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Внести в Закон Российской Федерации "О Государственной границе Российской Федерации"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1994, N 16, ст. 1861; 1996, N 50, ст. 5610) следующие изменения:</w:t>
      </w:r>
    </w:p>
    <w:p w:rsidR="00E262FE" w:rsidRPr="001C2FCF" w:rsidRDefault="00E262FE" w:rsidP="001C2FCF">
      <w:pPr>
        <w:pStyle w:val="ConsPlusNormal"/>
        <w:spacing w:line="300" w:lineRule="atLeast"/>
        <w:ind w:firstLine="540"/>
        <w:jc w:val="both"/>
        <w:rPr>
          <w:sz w:val="22"/>
          <w:szCs w:val="22"/>
        </w:rPr>
      </w:pPr>
      <w:r w:rsidRPr="001C2FCF">
        <w:rPr>
          <w:sz w:val="22"/>
          <w:szCs w:val="22"/>
        </w:rPr>
        <w:t>в части пятой статьи 11 слово "автогрузового" и абзаце первом пункта 4 статьи 28 слово "автогрузовой" заменить словом "транспортный" в соответствующих падежах.</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17</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Настоящий Федеральный закон вступает в силу через три месяца со дня его официального опубликования.</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center"/>
        <w:outlineLvl w:val="0"/>
        <w:rPr>
          <w:sz w:val="22"/>
          <w:szCs w:val="22"/>
        </w:rPr>
      </w:pPr>
      <w:r w:rsidRPr="001C2FCF">
        <w:rPr>
          <w:sz w:val="22"/>
          <w:szCs w:val="22"/>
        </w:rPr>
        <w:t>Статья 18</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ind w:firstLine="540"/>
        <w:jc w:val="both"/>
        <w:rPr>
          <w:sz w:val="22"/>
          <w:szCs w:val="22"/>
        </w:rPr>
      </w:pPr>
      <w:r w:rsidRPr="001C2FCF">
        <w:rPr>
          <w:sz w:val="22"/>
          <w:szCs w:val="22"/>
        </w:rP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E262FE" w:rsidRPr="001C2FCF" w:rsidRDefault="00E262FE" w:rsidP="001C2FCF">
      <w:pPr>
        <w:pStyle w:val="ConsPlusNormal"/>
        <w:spacing w:line="300" w:lineRule="atLeast"/>
        <w:rPr>
          <w:sz w:val="22"/>
          <w:szCs w:val="22"/>
        </w:rPr>
      </w:pPr>
    </w:p>
    <w:p w:rsidR="00E262FE" w:rsidRPr="001C2FCF" w:rsidRDefault="00E262FE" w:rsidP="001C2FCF">
      <w:pPr>
        <w:pStyle w:val="ConsPlusNormal"/>
        <w:spacing w:line="300" w:lineRule="atLeast"/>
        <w:jc w:val="right"/>
        <w:rPr>
          <w:sz w:val="22"/>
          <w:szCs w:val="22"/>
        </w:rPr>
      </w:pPr>
      <w:r w:rsidRPr="001C2FCF">
        <w:rPr>
          <w:sz w:val="22"/>
          <w:szCs w:val="22"/>
        </w:rPr>
        <w:t>Президент</w:t>
      </w:r>
    </w:p>
    <w:p w:rsidR="00E262FE" w:rsidRPr="001C2FCF" w:rsidRDefault="00E262FE" w:rsidP="001C2FCF">
      <w:pPr>
        <w:pStyle w:val="ConsPlusNormal"/>
        <w:spacing w:line="300" w:lineRule="atLeast"/>
        <w:jc w:val="right"/>
        <w:rPr>
          <w:sz w:val="22"/>
          <w:szCs w:val="22"/>
        </w:rPr>
      </w:pPr>
      <w:r w:rsidRPr="001C2FCF">
        <w:rPr>
          <w:sz w:val="22"/>
          <w:szCs w:val="22"/>
        </w:rPr>
        <w:t>Российской Федерации</w:t>
      </w:r>
    </w:p>
    <w:p w:rsidR="00E262FE" w:rsidRPr="001C2FCF" w:rsidRDefault="00E262FE" w:rsidP="001C2FCF">
      <w:pPr>
        <w:pStyle w:val="ConsPlusNormal"/>
        <w:spacing w:line="300" w:lineRule="atLeast"/>
        <w:jc w:val="right"/>
        <w:rPr>
          <w:sz w:val="22"/>
          <w:szCs w:val="22"/>
        </w:rPr>
      </w:pPr>
      <w:r w:rsidRPr="001C2FCF">
        <w:rPr>
          <w:sz w:val="22"/>
          <w:szCs w:val="22"/>
        </w:rPr>
        <w:t>Б.ЕЛЬЦИН</w:t>
      </w:r>
    </w:p>
    <w:p w:rsidR="00E262FE" w:rsidRPr="001C2FCF" w:rsidRDefault="00E262FE" w:rsidP="001C2FCF">
      <w:pPr>
        <w:pStyle w:val="ConsPlusNormal"/>
        <w:spacing w:line="300" w:lineRule="atLeast"/>
        <w:rPr>
          <w:sz w:val="22"/>
          <w:szCs w:val="22"/>
        </w:rPr>
      </w:pPr>
      <w:r w:rsidRPr="001C2FCF">
        <w:rPr>
          <w:sz w:val="22"/>
          <w:szCs w:val="22"/>
        </w:rPr>
        <w:t>Москва, Кремль</w:t>
      </w:r>
    </w:p>
    <w:p w:rsidR="00E262FE" w:rsidRPr="001C2FCF" w:rsidRDefault="00E262FE" w:rsidP="001C2FCF">
      <w:pPr>
        <w:pStyle w:val="ConsPlusNormal"/>
        <w:spacing w:line="300" w:lineRule="atLeast"/>
        <w:rPr>
          <w:sz w:val="22"/>
          <w:szCs w:val="22"/>
        </w:rPr>
      </w:pPr>
      <w:r w:rsidRPr="001C2FCF">
        <w:rPr>
          <w:sz w:val="22"/>
          <w:szCs w:val="22"/>
        </w:rPr>
        <w:t>24 июля 1998 года</w:t>
      </w:r>
    </w:p>
    <w:p w:rsidR="00E262FE" w:rsidRPr="001C2FCF" w:rsidRDefault="00E262FE" w:rsidP="001C2FCF">
      <w:pPr>
        <w:pStyle w:val="ConsPlusNormal"/>
        <w:spacing w:line="300" w:lineRule="atLeast"/>
        <w:rPr>
          <w:sz w:val="22"/>
          <w:szCs w:val="22"/>
        </w:rPr>
      </w:pPr>
      <w:r w:rsidRPr="001C2FCF">
        <w:rPr>
          <w:sz w:val="22"/>
          <w:szCs w:val="22"/>
        </w:rPr>
        <w:t>N 127-ФЗ</w:t>
      </w:r>
    </w:p>
    <w:sectPr w:rsidR="00E262FE" w:rsidRPr="001C2FC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2FE" w:rsidRDefault="00E262FE">
      <w:r>
        <w:separator/>
      </w:r>
    </w:p>
  </w:endnote>
  <w:endnote w:type="continuationSeparator" w:id="0">
    <w:p w:rsidR="00E262FE" w:rsidRDefault="00E262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2FE" w:rsidRDefault="00E262FE" w:rsidP="00DF5729">
    <w:pPr>
      <w:jc w:val="center"/>
      <w:rPr>
        <w:sz w:val="2"/>
        <w:szCs w:val="2"/>
      </w:rPr>
    </w:pPr>
  </w:p>
  <w:p w:rsidR="00E262FE" w:rsidRDefault="00E262F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2FE" w:rsidRDefault="00E262FE">
      <w:r>
        <w:separator/>
      </w:r>
    </w:p>
  </w:footnote>
  <w:footnote w:type="continuationSeparator" w:id="0">
    <w:p w:rsidR="00E262FE" w:rsidRDefault="00E262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2FE" w:rsidRDefault="00E262FE" w:rsidP="00DF5729">
    <w:pPr>
      <w:jc w:val="center"/>
      <w:rPr>
        <w:sz w:val="2"/>
        <w:szCs w:val="2"/>
      </w:rPr>
    </w:pPr>
  </w:p>
  <w:p w:rsidR="00E262FE" w:rsidRDefault="00E262F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E262FE" w:rsidRPr="002A36C4" w:rsidRDefault="00E262F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E262FE" w:rsidRPr="002A36C4" w:rsidRDefault="00E262F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E262FE" w:rsidRDefault="00E262FE"/>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2FCF"/>
    <w:rsid w:val="001C50DE"/>
    <w:rsid w:val="002328AA"/>
    <w:rsid w:val="002A36C4"/>
    <w:rsid w:val="002A3FB4"/>
    <w:rsid w:val="002F6C78"/>
    <w:rsid w:val="00470855"/>
    <w:rsid w:val="00616E37"/>
    <w:rsid w:val="006C2CAC"/>
    <w:rsid w:val="006D6D97"/>
    <w:rsid w:val="00706E08"/>
    <w:rsid w:val="008A40F2"/>
    <w:rsid w:val="00CA5FB3"/>
    <w:rsid w:val="00DF5729"/>
    <w:rsid w:val="00E262FE"/>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E4787"/>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E4787"/>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E4787"/>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00655792">
      <w:marLeft w:val="0"/>
      <w:marRight w:val="0"/>
      <w:marTop w:val="0"/>
      <w:marBottom w:val="0"/>
      <w:divBdr>
        <w:top w:val="none" w:sz="0" w:space="0" w:color="auto"/>
        <w:left w:val="none" w:sz="0" w:space="0" w:color="auto"/>
        <w:bottom w:val="none" w:sz="0" w:space="0" w:color="auto"/>
        <w:right w:val="none" w:sz="0" w:space="0" w:color="auto"/>
      </w:divBdr>
    </w:div>
    <w:div w:id="1500655793">
      <w:marLeft w:val="0"/>
      <w:marRight w:val="0"/>
      <w:marTop w:val="0"/>
      <w:marBottom w:val="0"/>
      <w:divBdr>
        <w:top w:val="none" w:sz="0" w:space="0" w:color="auto"/>
        <w:left w:val="none" w:sz="0" w:space="0" w:color="auto"/>
        <w:bottom w:val="none" w:sz="0" w:space="0" w:color="auto"/>
        <w:right w:val="none" w:sz="0" w:space="0" w:color="auto"/>
      </w:divBdr>
    </w:div>
    <w:div w:id="1500655794">
      <w:marLeft w:val="0"/>
      <w:marRight w:val="0"/>
      <w:marTop w:val="0"/>
      <w:marBottom w:val="0"/>
      <w:divBdr>
        <w:top w:val="none" w:sz="0" w:space="0" w:color="auto"/>
        <w:left w:val="none" w:sz="0" w:space="0" w:color="auto"/>
        <w:bottom w:val="none" w:sz="0" w:space="0" w:color="auto"/>
        <w:right w:val="none" w:sz="0" w:space="0" w:color="auto"/>
      </w:divBdr>
    </w:div>
    <w:div w:id="1500655795">
      <w:marLeft w:val="0"/>
      <w:marRight w:val="0"/>
      <w:marTop w:val="0"/>
      <w:marBottom w:val="0"/>
      <w:divBdr>
        <w:top w:val="none" w:sz="0" w:space="0" w:color="auto"/>
        <w:left w:val="none" w:sz="0" w:space="0" w:color="auto"/>
        <w:bottom w:val="none" w:sz="0" w:space="0" w:color="auto"/>
        <w:right w:val="none" w:sz="0" w:space="0" w:color="auto"/>
      </w:divBdr>
    </w:div>
    <w:div w:id="1500655796">
      <w:marLeft w:val="0"/>
      <w:marRight w:val="0"/>
      <w:marTop w:val="0"/>
      <w:marBottom w:val="0"/>
      <w:divBdr>
        <w:top w:val="none" w:sz="0" w:space="0" w:color="auto"/>
        <w:left w:val="none" w:sz="0" w:space="0" w:color="auto"/>
        <w:bottom w:val="none" w:sz="0" w:space="0" w:color="auto"/>
        <w:right w:val="none" w:sz="0" w:space="0" w:color="auto"/>
      </w:divBdr>
    </w:div>
    <w:div w:id="15006557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11</Pages>
  <Words>5118</Words>
  <Characters>29176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 июля 1998 года</dc:title>
  <dc:subject/>
  <dc:creator>Информ-аналит отдел</dc:creator>
  <cp:keywords/>
  <dc:description/>
  <cp:lastModifiedBy>Информ-аналит отдел</cp:lastModifiedBy>
  <cp:revision>2</cp:revision>
  <dcterms:created xsi:type="dcterms:W3CDTF">2015-12-16T19:56:00Z</dcterms:created>
  <dcterms:modified xsi:type="dcterms:W3CDTF">2015-12-16T19:56:00Z</dcterms:modified>
</cp:coreProperties>
</file>