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CC" w:rsidRPr="007D5A4A" w:rsidRDefault="00A41CCC" w:rsidP="007D5A4A">
      <w:pPr>
        <w:pStyle w:val="ConsPlusNormal"/>
        <w:outlineLvl w:val="0"/>
        <w:rPr>
          <w:sz w:val="22"/>
          <w:szCs w:val="22"/>
        </w:rPr>
      </w:pPr>
      <w:r w:rsidRPr="007D5A4A">
        <w:rPr>
          <w:sz w:val="22"/>
          <w:szCs w:val="22"/>
        </w:rPr>
        <w:t xml:space="preserve">Зарегистрировано в Минюсте РФ 4 октября </w:t>
      </w:r>
      <w:smartTag w:uri="urn:schemas-microsoft-com:office:smarttags" w:element="metricconverter">
        <w:smartTagPr>
          <w:attr w:name="ProductID" w:val="2010 г"/>
        </w:smartTagPr>
        <w:r w:rsidRPr="007D5A4A">
          <w:rPr>
            <w:sz w:val="22"/>
            <w:szCs w:val="22"/>
          </w:rPr>
          <w:t>2010 г</w:t>
        </w:r>
      </w:smartTag>
      <w:r w:rsidRPr="007D5A4A">
        <w:rPr>
          <w:sz w:val="22"/>
          <w:szCs w:val="22"/>
        </w:rPr>
        <w:t>. N 18608</w:t>
      </w:r>
    </w:p>
    <w:p w:rsidR="00A41CCC" w:rsidRPr="007D5A4A" w:rsidRDefault="00A41CCC" w:rsidP="007D5A4A">
      <w:pPr>
        <w:pStyle w:val="ConsPlusNormal"/>
        <w:outlineLvl w:val="0"/>
        <w:rPr>
          <w:sz w:val="22"/>
          <w:szCs w:val="22"/>
        </w:rPr>
      </w:pPr>
    </w:p>
    <w:p w:rsidR="00A41CCC" w:rsidRPr="007D5A4A" w:rsidRDefault="00A41CCC" w:rsidP="007D5A4A">
      <w:pPr>
        <w:pStyle w:val="ConsPlusTitle"/>
        <w:jc w:val="center"/>
        <w:rPr>
          <w:sz w:val="22"/>
          <w:szCs w:val="22"/>
        </w:rPr>
      </w:pPr>
      <w:r w:rsidRPr="007D5A4A">
        <w:rPr>
          <w:sz w:val="22"/>
          <w:szCs w:val="22"/>
        </w:rPr>
        <w:t>МИНИСТЕРСТВО ЗДРАВООХРАНЕНИЯ И СОЦИАЛЬНОГО РАЗВИТИЯ</w:t>
      </w:r>
    </w:p>
    <w:p w:rsidR="00A41CCC" w:rsidRPr="007D5A4A" w:rsidRDefault="00A41CCC" w:rsidP="007D5A4A">
      <w:pPr>
        <w:pStyle w:val="ConsPlusTitle"/>
        <w:jc w:val="center"/>
        <w:rPr>
          <w:sz w:val="22"/>
          <w:szCs w:val="22"/>
        </w:rPr>
      </w:pPr>
      <w:r w:rsidRPr="007D5A4A">
        <w:rPr>
          <w:sz w:val="22"/>
          <w:szCs w:val="22"/>
        </w:rPr>
        <w:t>РОССИЙСКОЙ ФЕДЕРАЦИИ</w:t>
      </w:r>
    </w:p>
    <w:p w:rsidR="00A41CCC" w:rsidRPr="007D5A4A" w:rsidRDefault="00A41CCC" w:rsidP="007D5A4A">
      <w:pPr>
        <w:pStyle w:val="ConsPlusTitle"/>
        <w:jc w:val="center"/>
        <w:rPr>
          <w:sz w:val="22"/>
          <w:szCs w:val="22"/>
        </w:rPr>
      </w:pPr>
    </w:p>
    <w:p w:rsidR="00A41CCC" w:rsidRPr="007D5A4A" w:rsidRDefault="00A41CCC" w:rsidP="007D5A4A">
      <w:pPr>
        <w:pStyle w:val="ConsPlusTitle"/>
        <w:jc w:val="center"/>
        <w:rPr>
          <w:sz w:val="22"/>
          <w:szCs w:val="22"/>
        </w:rPr>
      </w:pPr>
      <w:r w:rsidRPr="007D5A4A">
        <w:rPr>
          <w:sz w:val="22"/>
          <w:szCs w:val="22"/>
        </w:rPr>
        <w:t>ПРИКАЗ</w:t>
      </w:r>
    </w:p>
    <w:p w:rsidR="00A41CCC" w:rsidRPr="007D5A4A" w:rsidRDefault="00A41CCC" w:rsidP="007D5A4A">
      <w:pPr>
        <w:pStyle w:val="ConsPlusTitle"/>
        <w:jc w:val="center"/>
        <w:rPr>
          <w:sz w:val="22"/>
          <w:szCs w:val="22"/>
        </w:rPr>
      </w:pPr>
      <w:r w:rsidRPr="007D5A4A">
        <w:rPr>
          <w:sz w:val="22"/>
          <w:szCs w:val="22"/>
        </w:rPr>
        <w:t xml:space="preserve">от 23 августа </w:t>
      </w:r>
      <w:smartTag w:uri="urn:schemas-microsoft-com:office:smarttags" w:element="metricconverter">
        <w:smartTagPr>
          <w:attr w:name="ProductID" w:val="2010 г"/>
        </w:smartTagPr>
        <w:r w:rsidRPr="007D5A4A">
          <w:rPr>
            <w:sz w:val="22"/>
            <w:szCs w:val="22"/>
          </w:rPr>
          <w:t>2010 г</w:t>
        </w:r>
      </w:smartTag>
      <w:r w:rsidRPr="007D5A4A">
        <w:rPr>
          <w:sz w:val="22"/>
          <w:szCs w:val="22"/>
        </w:rPr>
        <w:t>. N 706н</w:t>
      </w:r>
    </w:p>
    <w:p w:rsidR="00A41CCC" w:rsidRPr="007D5A4A" w:rsidRDefault="00A41CCC" w:rsidP="007D5A4A">
      <w:pPr>
        <w:pStyle w:val="ConsPlusTitle"/>
        <w:jc w:val="center"/>
        <w:rPr>
          <w:sz w:val="22"/>
          <w:szCs w:val="22"/>
        </w:rPr>
      </w:pPr>
    </w:p>
    <w:p w:rsidR="00A41CCC" w:rsidRPr="007D5A4A" w:rsidRDefault="00A41CCC" w:rsidP="007D5A4A">
      <w:pPr>
        <w:pStyle w:val="ConsPlusTitle"/>
        <w:jc w:val="center"/>
        <w:rPr>
          <w:sz w:val="22"/>
          <w:szCs w:val="22"/>
        </w:rPr>
      </w:pPr>
      <w:r w:rsidRPr="007D5A4A">
        <w:rPr>
          <w:sz w:val="22"/>
          <w:szCs w:val="22"/>
        </w:rPr>
        <w:t>ОБ УТВЕРЖДЕНИИ ПРАВИЛ ХРАНЕНИЯ ЛЕКАРСТВЕННЫХ СРЕДСТВ</w:t>
      </w:r>
    </w:p>
    <w:p w:rsidR="00A41CCC" w:rsidRPr="007D5A4A" w:rsidRDefault="00A41CCC" w:rsidP="007D5A4A">
      <w:pPr>
        <w:pStyle w:val="ConsPlusNormal"/>
        <w:jc w:val="center"/>
        <w:rPr>
          <w:sz w:val="22"/>
          <w:szCs w:val="22"/>
        </w:rPr>
      </w:pPr>
      <w:r w:rsidRPr="007D5A4A">
        <w:rPr>
          <w:sz w:val="22"/>
          <w:szCs w:val="22"/>
        </w:rPr>
        <w:t>(в ред. Приказа Минздравсоцразвития РФ от 28.12.2010 N 1221н)</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 xml:space="preserve">В соответствии со статьей 58 Федерального закона от 12 апреля </w:t>
      </w:r>
      <w:smartTag w:uri="urn:schemas-microsoft-com:office:smarttags" w:element="metricconverter">
        <w:smartTagPr>
          <w:attr w:name="ProductID" w:val="2010 г"/>
        </w:smartTagPr>
        <w:r w:rsidRPr="007D5A4A">
          <w:rPr>
            <w:sz w:val="22"/>
            <w:szCs w:val="22"/>
          </w:rPr>
          <w:t>2010 г</w:t>
        </w:r>
      </w:smartTag>
      <w:r w:rsidRPr="007D5A4A">
        <w:rPr>
          <w:sz w:val="22"/>
          <w:szCs w:val="22"/>
        </w:rPr>
        <w:t>. N 61-ФЗ "Об обращении лекарственных средств" (Собрание законодательства Российской Федерации, 2010, N 16, ст. 1815; N 31, ст. 4161) приказываю:</w:t>
      </w:r>
    </w:p>
    <w:p w:rsidR="00A41CCC" w:rsidRPr="007D5A4A" w:rsidRDefault="00A41CCC" w:rsidP="007D5A4A">
      <w:pPr>
        <w:pStyle w:val="ConsPlusNormal"/>
        <w:ind w:firstLine="540"/>
        <w:jc w:val="both"/>
        <w:rPr>
          <w:sz w:val="22"/>
          <w:szCs w:val="22"/>
        </w:rPr>
      </w:pPr>
      <w:r w:rsidRPr="007D5A4A">
        <w:rPr>
          <w:sz w:val="22"/>
          <w:szCs w:val="22"/>
        </w:rPr>
        <w:t xml:space="preserve">1. Утвердить </w:t>
      </w:r>
      <w:hyperlink w:anchor="Par33" w:tooltip="ПРАВИЛА ХРАНЕНИЯ ЛЕКАРСТВЕННЫХ СРЕДСТВ" w:history="1">
        <w:r w:rsidRPr="007D5A4A">
          <w:rPr>
            <w:sz w:val="22"/>
            <w:szCs w:val="22"/>
          </w:rPr>
          <w:t>Правила</w:t>
        </w:r>
      </w:hyperlink>
      <w:r w:rsidRPr="007D5A4A">
        <w:rPr>
          <w:sz w:val="22"/>
          <w:szCs w:val="22"/>
        </w:rPr>
        <w:t xml:space="preserve"> хранения лекарственных средств согласно приложению.</w:t>
      </w:r>
    </w:p>
    <w:p w:rsidR="00A41CCC" w:rsidRPr="007D5A4A" w:rsidRDefault="00A41CCC" w:rsidP="007D5A4A">
      <w:pPr>
        <w:pStyle w:val="ConsPlusNormal"/>
        <w:ind w:firstLine="540"/>
        <w:jc w:val="both"/>
        <w:rPr>
          <w:sz w:val="22"/>
          <w:szCs w:val="22"/>
        </w:rPr>
      </w:pPr>
      <w:r w:rsidRPr="007D5A4A">
        <w:rPr>
          <w:sz w:val="22"/>
          <w:szCs w:val="22"/>
        </w:rPr>
        <w:t>2. Признать утратившими силу:</w:t>
      </w:r>
    </w:p>
    <w:p w:rsidR="00A41CCC" w:rsidRPr="007D5A4A" w:rsidRDefault="00A41CCC" w:rsidP="007D5A4A">
      <w:pPr>
        <w:pStyle w:val="ConsPlusNormal"/>
        <w:ind w:firstLine="540"/>
        <w:jc w:val="both"/>
        <w:rPr>
          <w:sz w:val="22"/>
          <w:szCs w:val="22"/>
        </w:rPr>
      </w:pPr>
      <w:r w:rsidRPr="007D5A4A">
        <w:rPr>
          <w:sz w:val="22"/>
          <w:szCs w:val="22"/>
        </w:rPr>
        <w:t xml:space="preserve">разделы 1 и 2, пункты 3.1 - 3.4, 3.6 и 3.7 раздела 3, разделы 4 - 7, 12 и 13 Инструкции по организации хранения в аптечных учреждениях различных групп лекарственных средств и изделий медицинского назначения, утвержденной Приказом Министерства здравоохранения Российской Федерации от 13 ноября </w:t>
      </w:r>
      <w:smartTag w:uri="urn:schemas-microsoft-com:office:smarttags" w:element="metricconverter">
        <w:smartTagPr>
          <w:attr w:name="ProductID" w:val="1996 г"/>
        </w:smartTagPr>
        <w:r w:rsidRPr="007D5A4A">
          <w:rPr>
            <w:sz w:val="22"/>
            <w:szCs w:val="22"/>
          </w:rPr>
          <w:t>1996 г</w:t>
        </w:r>
      </w:smartTag>
      <w:r w:rsidRPr="007D5A4A">
        <w:rPr>
          <w:sz w:val="22"/>
          <w:szCs w:val="22"/>
        </w:rPr>
        <w:t xml:space="preserve">. N 377 "Об утверждении требований к организации хранения в аптечных учреждениях различных групп лекарственных средств и изделий медицинского назначения" (зарегистрирован Минюстом России 22 ноября </w:t>
      </w:r>
      <w:smartTag w:uri="urn:schemas-microsoft-com:office:smarttags" w:element="metricconverter">
        <w:smartTagPr>
          <w:attr w:name="ProductID" w:val="1996 г"/>
        </w:smartTagPr>
        <w:r w:rsidRPr="007D5A4A">
          <w:rPr>
            <w:sz w:val="22"/>
            <w:szCs w:val="22"/>
          </w:rPr>
          <w:t>1996 г</w:t>
        </w:r>
      </w:smartTag>
      <w:r w:rsidRPr="007D5A4A">
        <w:rPr>
          <w:sz w:val="22"/>
          <w:szCs w:val="22"/>
        </w:rPr>
        <w:t>. N 1202).</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right"/>
        <w:rPr>
          <w:sz w:val="22"/>
          <w:szCs w:val="22"/>
        </w:rPr>
      </w:pPr>
      <w:r w:rsidRPr="007D5A4A">
        <w:rPr>
          <w:sz w:val="22"/>
          <w:szCs w:val="22"/>
        </w:rPr>
        <w:t>Министр</w:t>
      </w:r>
    </w:p>
    <w:p w:rsidR="00A41CCC" w:rsidRPr="007D5A4A" w:rsidRDefault="00A41CCC" w:rsidP="007D5A4A">
      <w:pPr>
        <w:pStyle w:val="ConsPlusNormal"/>
        <w:jc w:val="right"/>
        <w:rPr>
          <w:sz w:val="22"/>
          <w:szCs w:val="22"/>
        </w:rPr>
      </w:pPr>
      <w:r w:rsidRPr="007D5A4A">
        <w:rPr>
          <w:sz w:val="22"/>
          <w:szCs w:val="22"/>
        </w:rPr>
        <w:t>Т.А.ГОЛИКОВА</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right"/>
        <w:outlineLvl w:val="0"/>
        <w:rPr>
          <w:sz w:val="22"/>
          <w:szCs w:val="22"/>
        </w:rPr>
      </w:pPr>
      <w:r w:rsidRPr="007D5A4A">
        <w:rPr>
          <w:sz w:val="22"/>
          <w:szCs w:val="22"/>
        </w:rPr>
        <w:t>Приложение</w:t>
      </w:r>
    </w:p>
    <w:p w:rsidR="00A41CCC" w:rsidRPr="007D5A4A" w:rsidRDefault="00A41CCC" w:rsidP="007D5A4A">
      <w:pPr>
        <w:pStyle w:val="ConsPlusNormal"/>
        <w:jc w:val="right"/>
        <w:rPr>
          <w:sz w:val="22"/>
          <w:szCs w:val="22"/>
        </w:rPr>
      </w:pPr>
      <w:r w:rsidRPr="007D5A4A">
        <w:rPr>
          <w:sz w:val="22"/>
          <w:szCs w:val="22"/>
        </w:rPr>
        <w:t>к Приказу</w:t>
      </w:r>
    </w:p>
    <w:p w:rsidR="00A41CCC" w:rsidRPr="007D5A4A" w:rsidRDefault="00A41CCC" w:rsidP="007D5A4A">
      <w:pPr>
        <w:pStyle w:val="ConsPlusNormal"/>
        <w:jc w:val="right"/>
        <w:rPr>
          <w:sz w:val="22"/>
          <w:szCs w:val="22"/>
        </w:rPr>
      </w:pPr>
      <w:r w:rsidRPr="007D5A4A">
        <w:rPr>
          <w:sz w:val="22"/>
          <w:szCs w:val="22"/>
        </w:rPr>
        <w:t>Министерства здравоохранения</w:t>
      </w:r>
    </w:p>
    <w:p w:rsidR="00A41CCC" w:rsidRPr="007D5A4A" w:rsidRDefault="00A41CCC" w:rsidP="007D5A4A">
      <w:pPr>
        <w:pStyle w:val="ConsPlusNormal"/>
        <w:jc w:val="right"/>
        <w:rPr>
          <w:sz w:val="22"/>
          <w:szCs w:val="22"/>
        </w:rPr>
      </w:pPr>
      <w:r w:rsidRPr="007D5A4A">
        <w:rPr>
          <w:sz w:val="22"/>
          <w:szCs w:val="22"/>
        </w:rPr>
        <w:t>и социального развития</w:t>
      </w:r>
    </w:p>
    <w:p w:rsidR="00A41CCC" w:rsidRPr="007D5A4A" w:rsidRDefault="00A41CCC" w:rsidP="007D5A4A">
      <w:pPr>
        <w:pStyle w:val="ConsPlusNormal"/>
        <w:jc w:val="right"/>
        <w:rPr>
          <w:sz w:val="22"/>
          <w:szCs w:val="22"/>
        </w:rPr>
      </w:pPr>
      <w:r w:rsidRPr="007D5A4A">
        <w:rPr>
          <w:sz w:val="22"/>
          <w:szCs w:val="22"/>
        </w:rPr>
        <w:t>Российской Федерации</w:t>
      </w:r>
    </w:p>
    <w:p w:rsidR="00A41CCC" w:rsidRPr="007D5A4A" w:rsidRDefault="00A41CCC" w:rsidP="007D5A4A">
      <w:pPr>
        <w:pStyle w:val="ConsPlusNormal"/>
        <w:jc w:val="right"/>
        <w:rPr>
          <w:sz w:val="22"/>
          <w:szCs w:val="22"/>
        </w:rPr>
      </w:pPr>
      <w:r w:rsidRPr="007D5A4A">
        <w:rPr>
          <w:sz w:val="22"/>
          <w:szCs w:val="22"/>
        </w:rPr>
        <w:t xml:space="preserve">от 23 августа </w:t>
      </w:r>
      <w:smartTag w:uri="urn:schemas-microsoft-com:office:smarttags" w:element="metricconverter">
        <w:smartTagPr>
          <w:attr w:name="ProductID" w:val="2010 г"/>
        </w:smartTagPr>
        <w:r w:rsidRPr="007D5A4A">
          <w:rPr>
            <w:sz w:val="22"/>
            <w:szCs w:val="22"/>
          </w:rPr>
          <w:t>2010 г</w:t>
        </w:r>
      </w:smartTag>
      <w:r w:rsidRPr="007D5A4A">
        <w:rPr>
          <w:sz w:val="22"/>
          <w:szCs w:val="22"/>
        </w:rPr>
        <w:t>. N 706н</w:t>
      </w:r>
    </w:p>
    <w:p w:rsidR="00A41CCC" w:rsidRPr="007D5A4A" w:rsidRDefault="00A41CCC" w:rsidP="007D5A4A">
      <w:pPr>
        <w:pStyle w:val="ConsPlusNormal"/>
        <w:jc w:val="right"/>
        <w:rPr>
          <w:sz w:val="22"/>
          <w:szCs w:val="22"/>
        </w:rPr>
      </w:pPr>
    </w:p>
    <w:p w:rsidR="00A41CCC" w:rsidRPr="007D5A4A" w:rsidRDefault="00A41CCC" w:rsidP="007D5A4A">
      <w:pPr>
        <w:pStyle w:val="ConsPlusTitle"/>
        <w:jc w:val="center"/>
        <w:rPr>
          <w:sz w:val="22"/>
          <w:szCs w:val="22"/>
        </w:rPr>
      </w:pPr>
      <w:bookmarkStart w:id="0" w:name="Par33"/>
      <w:bookmarkEnd w:id="0"/>
      <w:r w:rsidRPr="007D5A4A">
        <w:rPr>
          <w:sz w:val="22"/>
          <w:szCs w:val="22"/>
        </w:rPr>
        <w:t>ПРАВИЛА ХРАНЕНИЯ ЛЕКАРСТВЕННЫХ СРЕДСТВ</w:t>
      </w:r>
    </w:p>
    <w:p w:rsidR="00A41CCC" w:rsidRPr="007D5A4A" w:rsidRDefault="00A41CCC" w:rsidP="007D5A4A">
      <w:pPr>
        <w:pStyle w:val="ConsPlusNormal"/>
        <w:jc w:val="center"/>
        <w:rPr>
          <w:sz w:val="22"/>
          <w:szCs w:val="22"/>
        </w:rPr>
      </w:pPr>
      <w:r w:rsidRPr="007D5A4A">
        <w:rPr>
          <w:sz w:val="22"/>
          <w:szCs w:val="22"/>
        </w:rPr>
        <w:t>(в ред. Приказа Минздравсоцразвития РФ от 28.12.2010 N 1221н)</w:t>
      </w:r>
    </w:p>
    <w:p w:rsidR="00A41CCC" w:rsidRPr="007D5A4A" w:rsidRDefault="00A41CCC" w:rsidP="007D5A4A">
      <w:pPr>
        <w:pStyle w:val="ConsPlusNormal"/>
        <w:jc w:val="center"/>
        <w:rPr>
          <w:sz w:val="22"/>
          <w:szCs w:val="22"/>
        </w:rPr>
      </w:pPr>
    </w:p>
    <w:p w:rsidR="00A41CCC" w:rsidRPr="007D5A4A" w:rsidRDefault="00A41CCC" w:rsidP="007D5A4A">
      <w:pPr>
        <w:pStyle w:val="ConsPlusNormal"/>
        <w:jc w:val="center"/>
        <w:outlineLvl w:val="1"/>
        <w:rPr>
          <w:sz w:val="22"/>
          <w:szCs w:val="22"/>
        </w:rPr>
      </w:pPr>
      <w:r w:rsidRPr="007D5A4A">
        <w:rPr>
          <w:sz w:val="22"/>
          <w:szCs w:val="22"/>
        </w:rPr>
        <w:t>I. Общие положения</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1. Настоящие Правила устанавливают требования к помещениям для хранения лекарственных средств для медицинского применения (далее - лекарственные средства), регламентируют условия хранения указанных лекарственных средств и распространяются на производителей лекарственных средств, организации оптовой торговли лекарственными средствами, аптечные организации, медицинские и иные организации, осуществляющие деятельность при обращении лекарственных средств, индивидуальных предпринимателей, имеющих лицензию на фармацевтическую деятельность или лицензию на медицинскую деятельность (далее соответственно - организации, индивидуальные предприниматели).</w:t>
      </w:r>
    </w:p>
    <w:p w:rsidR="00A41CCC" w:rsidRPr="007D5A4A" w:rsidRDefault="00A41CCC" w:rsidP="007D5A4A">
      <w:pPr>
        <w:pStyle w:val="ConsPlusNormal"/>
        <w:jc w:val="center"/>
        <w:rPr>
          <w:sz w:val="22"/>
          <w:szCs w:val="22"/>
        </w:rPr>
      </w:pPr>
    </w:p>
    <w:p w:rsidR="00A41CCC" w:rsidRPr="007D5A4A" w:rsidRDefault="00A41CCC" w:rsidP="007D5A4A">
      <w:pPr>
        <w:pStyle w:val="ConsPlusNormal"/>
        <w:jc w:val="center"/>
        <w:outlineLvl w:val="1"/>
        <w:rPr>
          <w:sz w:val="22"/>
          <w:szCs w:val="22"/>
        </w:rPr>
      </w:pPr>
      <w:r w:rsidRPr="007D5A4A">
        <w:rPr>
          <w:sz w:val="22"/>
          <w:szCs w:val="22"/>
        </w:rPr>
        <w:t>II. Общие требования к устройству и эксплуатации помещений</w:t>
      </w:r>
    </w:p>
    <w:p w:rsidR="00A41CCC" w:rsidRPr="007D5A4A" w:rsidRDefault="00A41CCC" w:rsidP="007D5A4A">
      <w:pPr>
        <w:pStyle w:val="ConsPlusNormal"/>
        <w:jc w:val="center"/>
        <w:rPr>
          <w:sz w:val="22"/>
          <w:szCs w:val="22"/>
        </w:rPr>
      </w:pPr>
      <w:r w:rsidRPr="007D5A4A">
        <w:rPr>
          <w:sz w:val="22"/>
          <w:szCs w:val="22"/>
        </w:rPr>
        <w:t>хранения лекарственных средств</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2. Устройство, состав, размеры площадей (для производителей лекарственных средств, организаций оптовой торговли лекарственными средствами), эксплуатация и оборудование помещений для хранения лекарственных средств должны обеспечивать их сохранность.</w:t>
      </w:r>
    </w:p>
    <w:p w:rsidR="00A41CCC" w:rsidRPr="007D5A4A" w:rsidRDefault="00A41CCC" w:rsidP="007D5A4A">
      <w:pPr>
        <w:pStyle w:val="ConsPlusNormal"/>
        <w:jc w:val="both"/>
        <w:rPr>
          <w:sz w:val="22"/>
          <w:szCs w:val="22"/>
        </w:rPr>
      </w:pPr>
      <w:r w:rsidRPr="007D5A4A">
        <w:rPr>
          <w:sz w:val="22"/>
          <w:szCs w:val="22"/>
        </w:rPr>
        <w:t>(п. 2 в ред. Приказа Минздравсоцразвития РФ от 28.12.2010 N 1221н)</w:t>
      </w:r>
    </w:p>
    <w:p w:rsidR="00A41CCC" w:rsidRPr="007D5A4A" w:rsidRDefault="00A41CCC" w:rsidP="007D5A4A">
      <w:pPr>
        <w:pStyle w:val="ConsPlusNormal"/>
        <w:ind w:firstLine="540"/>
        <w:jc w:val="both"/>
        <w:rPr>
          <w:sz w:val="22"/>
          <w:szCs w:val="22"/>
        </w:rPr>
      </w:pPr>
      <w:r w:rsidRPr="007D5A4A">
        <w:rPr>
          <w:sz w:val="22"/>
          <w:szCs w:val="22"/>
        </w:rPr>
        <w:t>3. В помещениях для хранения лекарственных средств должны поддерживаться определенные температура и влажность воздуха, позволяющие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w:t>
      </w:r>
    </w:p>
    <w:p w:rsidR="00A41CCC" w:rsidRPr="007D5A4A" w:rsidRDefault="00A41CCC" w:rsidP="007D5A4A">
      <w:pPr>
        <w:pStyle w:val="ConsPlusNormal"/>
        <w:ind w:firstLine="540"/>
        <w:jc w:val="both"/>
        <w:rPr>
          <w:sz w:val="22"/>
          <w:szCs w:val="22"/>
        </w:rPr>
      </w:pPr>
      <w:r w:rsidRPr="007D5A4A">
        <w:rPr>
          <w:sz w:val="22"/>
          <w:szCs w:val="22"/>
        </w:rPr>
        <w:t>4. Помещения для хранения лекарственных средств должны быть оборудованы кондиционерами и другим оборудованием, позволяющим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либо помещения рекомендуется оборудовать форточками, фрамугами, вторыми решетчатыми дверьми.</w:t>
      </w:r>
    </w:p>
    <w:p w:rsidR="00A41CCC" w:rsidRPr="007D5A4A" w:rsidRDefault="00A41CCC" w:rsidP="007D5A4A">
      <w:pPr>
        <w:pStyle w:val="ConsPlusNormal"/>
        <w:ind w:firstLine="540"/>
        <w:jc w:val="both"/>
        <w:rPr>
          <w:sz w:val="22"/>
          <w:szCs w:val="22"/>
        </w:rPr>
      </w:pPr>
      <w:r w:rsidRPr="007D5A4A">
        <w:rPr>
          <w:sz w:val="22"/>
          <w:szCs w:val="22"/>
        </w:rPr>
        <w:t>5. Помещения для хранения лекарственных средств должны быть обеспечены стеллажами, шкафами, поддонами, подтоварниками.</w:t>
      </w:r>
    </w:p>
    <w:p w:rsidR="00A41CCC" w:rsidRPr="007D5A4A" w:rsidRDefault="00A41CCC" w:rsidP="007D5A4A">
      <w:pPr>
        <w:pStyle w:val="ConsPlusNormal"/>
        <w:ind w:firstLine="540"/>
        <w:jc w:val="both"/>
        <w:rPr>
          <w:sz w:val="22"/>
          <w:szCs w:val="22"/>
        </w:rPr>
      </w:pPr>
      <w:r w:rsidRPr="007D5A4A">
        <w:rPr>
          <w:sz w:val="22"/>
          <w:szCs w:val="22"/>
        </w:rPr>
        <w:t>6. Отделка помещений для хранения лекарственных средств (внутренние поверхности стен, потолков) должна быть гладкой и допускать возможность проведения влажной уборки.</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1"/>
        <w:rPr>
          <w:sz w:val="22"/>
          <w:szCs w:val="22"/>
        </w:rPr>
      </w:pPr>
      <w:r w:rsidRPr="007D5A4A">
        <w:rPr>
          <w:sz w:val="22"/>
          <w:szCs w:val="22"/>
        </w:rPr>
        <w:t>III. Общие требования к помещениям для хранения</w:t>
      </w:r>
    </w:p>
    <w:p w:rsidR="00A41CCC" w:rsidRPr="007D5A4A" w:rsidRDefault="00A41CCC" w:rsidP="007D5A4A">
      <w:pPr>
        <w:pStyle w:val="ConsPlusNormal"/>
        <w:jc w:val="center"/>
        <w:rPr>
          <w:sz w:val="22"/>
          <w:szCs w:val="22"/>
        </w:rPr>
      </w:pPr>
      <w:r w:rsidRPr="007D5A4A">
        <w:rPr>
          <w:sz w:val="22"/>
          <w:szCs w:val="22"/>
        </w:rPr>
        <w:t>лекарственных средств и организации их хранения</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 xml:space="preserve">7. 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w:t>
      </w:r>
      <w:smartTag w:uri="urn:schemas-microsoft-com:office:smarttags" w:element="metricconverter">
        <w:smartTagPr>
          <w:attr w:name="ProductID" w:val="3 м"/>
        </w:smartTagPr>
        <w:r w:rsidRPr="007D5A4A">
          <w:rPr>
            <w:sz w:val="22"/>
            <w:szCs w:val="22"/>
          </w:rPr>
          <w:t>3 м</w:t>
        </w:r>
      </w:smartTag>
      <w:r w:rsidRPr="007D5A4A">
        <w:rPr>
          <w:sz w:val="22"/>
          <w:szCs w:val="22"/>
        </w:rPr>
        <w:t xml:space="preserve">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w:t>
      </w:r>
      <w:smartTag w:uri="urn:schemas-microsoft-com:office:smarttags" w:element="metricconverter">
        <w:smartTagPr>
          <w:attr w:name="ProductID" w:val="1,7 м"/>
        </w:smartTagPr>
        <w:r w:rsidRPr="007D5A4A">
          <w:rPr>
            <w:sz w:val="22"/>
            <w:szCs w:val="22"/>
          </w:rPr>
          <w:t>1,7 м</w:t>
        </w:r>
      </w:smartTag>
      <w:r w:rsidRPr="007D5A4A">
        <w:rPr>
          <w:sz w:val="22"/>
          <w:szCs w:val="22"/>
        </w:rPr>
        <w:t xml:space="preserve"> от пола.</w:t>
      </w:r>
    </w:p>
    <w:p w:rsidR="00A41CCC" w:rsidRPr="007D5A4A" w:rsidRDefault="00A41CCC" w:rsidP="007D5A4A">
      <w:pPr>
        <w:pStyle w:val="ConsPlusNormal"/>
        <w:ind w:firstLine="540"/>
        <w:jc w:val="both"/>
        <w:rPr>
          <w:sz w:val="22"/>
          <w:szCs w:val="22"/>
        </w:rPr>
      </w:pPr>
      <w:r w:rsidRPr="007D5A4A">
        <w:rPr>
          <w:sz w:val="22"/>
          <w:szCs w:val="22"/>
        </w:rPr>
        <w:t>Показания этих приборов должны ежедневно регистрироваться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 Журнал (карта) регистрации хранится в течение одного года, не считая текущего. Контролирующие приборы должны быть сертифицированы, калиброваны и подвергаться поверке в установленном порядке.</w:t>
      </w:r>
    </w:p>
    <w:p w:rsidR="00A41CCC" w:rsidRPr="007D5A4A" w:rsidRDefault="00A41CCC" w:rsidP="007D5A4A">
      <w:pPr>
        <w:pStyle w:val="ConsPlusNormal"/>
        <w:ind w:firstLine="540"/>
        <w:jc w:val="both"/>
        <w:rPr>
          <w:sz w:val="22"/>
          <w:szCs w:val="22"/>
        </w:rPr>
      </w:pPr>
      <w:r w:rsidRPr="007D5A4A">
        <w:rPr>
          <w:sz w:val="22"/>
          <w:szCs w:val="22"/>
        </w:rPr>
        <w:t>8. 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w:t>
      </w:r>
    </w:p>
    <w:p w:rsidR="00A41CCC" w:rsidRPr="007D5A4A" w:rsidRDefault="00A41CCC" w:rsidP="007D5A4A">
      <w:pPr>
        <w:pStyle w:val="ConsPlusNormal"/>
        <w:ind w:firstLine="540"/>
        <w:jc w:val="both"/>
        <w:rPr>
          <w:sz w:val="22"/>
          <w:szCs w:val="22"/>
        </w:rPr>
      </w:pPr>
      <w:r w:rsidRPr="007D5A4A">
        <w:rPr>
          <w:sz w:val="22"/>
          <w:szCs w:val="22"/>
        </w:rPr>
        <w:t>физико-химических свойств лекарственных средств;</w:t>
      </w:r>
    </w:p>
    <w:p w:rsidR="00A41CCC" w:rsidRPr="007D5A4A" w:rsidRDefault="00A41CCC" w:rsidP="007D5A4A">
      <w:pPr>
        <w:pStyle w:val="ConsPlusNormal"/>
        <w:ind w:firstLine="540"/>
        <w:jc w:val="both"/>
        <w:rPr>
          <w:sz w:val="22"/>
          <w:szCs w:val="22"/>
        </w:rPr>
      </w:pPr>
      <w:r w:rsidRPr="007D5A4A">
        <w:rPr>
          <w:sz w:val="22"/>
          <w:szCs w:val="22"/>
        </w:rPr>
        <w:t>фармакологических групп (для аптечных и медицинских организаций);</w:t>
      </w:r>
    </w:p>
    <w:p w:rsidR="00A41CCC" w:rsidRPr="007D5A4A" w:rsidRDefault="00A41CCC" w:rsidP="007D5A4A">
      <w:pPr>
        <w:pStyle w:val="ConsPlusNormal"/>
        <w:ind w:firstLine="540"/>
        <w:jc w:val="both"/>
        <w:rPr>
          <w:sz w:val="22"/>
          <w:szCs w:val="22"/>
        </w:rPr>
      </w:pPr>
      <w:r w:rsidRPr="007D5A4A">
        <w:rPr>
          <w:sz w:val="22"/>
          <w:szCs w:val="22"/>
        </w:rPr>
        <w:t>способа применения (внутреннее, наружное);</w:t>
      </w:r>
    </w:p>
    <w:p w:rsidR="00A41CCC" w:rsidRPr="007D5A4A" w:rsidRDefault="00A41CCC" w:rsidP="007D5A4A">
      <w:pPr>
        <w:pStyle w:val="ConsPlusNormal"/>
        <w:ind w:firstLine="540"/>
        <w:jc w:val="both"/>
        <w:rPr>
          <w:sz w:val="22"/>
          <w:szCs w:val="22"/>
        </w:rPr>
      </w:pPr>
      <w:r w:rsidRPr="007D5A4A">
        <w:rPr>
          <w:sz w:val="22"/>
          <w:szCs w:val="22"/>
        </w:rPr>
        <w:t>агрегатного состояния фармацевтических субстанций (жидкие, сыпучие, газообразные).</w:t>
      </w:r>
    </w:p>
    <w:p w:rsidR="00A41CCC" w:rsidRPr="007D5A4A" w:rsidRDefault="00A41CCC" w:rsidP="007D5A4A">
      <w:pPr>
        <w:pStyle w:val="ConsPlusNormal"/>
        <w:ind w:firstLine="540"/>
        <w:jc w:val="both"/>
        <w:rPr>
          <w:sz w:val="22"/>
          <w:szCs w:val="22"/>
        </w:rPr>
      </w:pPr>
      <w:r w:rsidRPr="007D5A4A">
        <w:rPr>
          <w:sz w:val="22"/>
          <w:szCs w:val="22"/>
        </w:rPr>
        <w:t>При размещении лекарственных средств допускается использование компьютерных технологий (по алфавитному принципу, по кодам).</w:t>
      </w:r>
    </w:p>
    <w:p w:rsidR="00A41CCC" w:rsidRPr="007D5A4A" w:rsidRDefault="00A41CCC" w:rsidP="007D5A4A">
      <w:pPr>
        <w:pStyle w:val="ConsPlusNormal"/>
        <w:ind w:firstLine="540"/>
        <w:jc w:val="both"/>
        <w:rPr>
          <w:sz w:val="22"/>
          <w:szCs w:val="22"/>
        </w:rPr>
      </w:pPr>
      <w:r w:rsidRPr="007D5A4A">
        <w:rPr>
          <w:sz w:val="22"/>
          <w:szCs w:val="22"/>
        </w:rPr>
        <w:t xml:space="preserve">9. Отдельно, в технически укрепленных помещениях, соответствующих требованиям Федерального закона от 8 января </w:t>
      </w:r>
      <w:smartTag w:uri="urn:schemas-microsoft-com:office:smarttags" w:element="metricconverter">
        <w:smartTagPr>
          <w:attr w:name="ProductID" w:val="1998 г"/>
        </w:smartTagPr>
        <w:r w:rsidRPr="007D5A4A">
          <w:rPr>
            <w:sz w:val="22"/>
            <w:szCs w:val="22"/>
          </w:rPr>
          <w:t>1998 г</w:t>
        </w:r>
      </w:smartTag>
      <w:r w:rsidRPr="007D5A4A">
        <w:rPr>
          <w:sz w:val="22"/>
          <w:szCs w:val="22"/>
        </w:rPr>
        <w:t>. N 3-ФЗ "О наркотических средствах и психотропных веществах" (Собрание законодательства Российской Федерации, 1998, N 2, ст. 219; 2002, N 30, ст. 3033; 2003, N 2, ст. 167, N 27 (ч. I), ст. 2700; 2005, N 19, ст. 1752; 2006, N 43, ст. 4412; 2007, N 30, ст. 3748, N 31, ст. 4011; 2008, N 52 (ч. I), ст. 6233; 2009, N 29, ст. 3614; 2010, N 21, ст. 2525, N 31, ст. 4192), хранятся:</w:t>
      </w:r>
    </w:p>
    <w:p w:rsidR="00A41CCC" w:rsidRPr="007D5A4A" w:rsidRDefault="00A41CCC" w:rsidP="007D5A4A">
      <w:pPr>
        <w:pStyle w:val="ConsPlusNormal"/>
        <w:ind w:firstLine="540"/>
        <w:jc w:val="both"/>
        <w:rPr>
          <w:sz w:val="22"/>
          <w:szCs w:val="22"/>
        </w:rPr>
      </w:pPr>
      <w:r w:rsidRPr="007D5A4A">
        <w:rPr>
          <w:sz w:val="22"/>
          <w:szCs w:val="22"/>
        </w:rPr>
        <w:t>наркотические и психотропные лекарственные средства;</w:t>
      </w:r>
    </w:p>
    <w:p w:rsidR="00A41CCC" w:rsidRPr="007D5A4A" w:rsidRDefault="00A41CCC" w:rsidP="007D5A4A">
      <w:pPr>
        <w:pStyle w:val="ConsPlusNormal"/>
        <w:ind w:firstLine="540"/>
        <w:jc w:val="both"/>
        <w:rPr>
          <w:sz w:val="22"/>
          <w:szCs w:val="22"/>
        </w:rPr>
      </w:pPr>
      <w:r w:rsidRPr="007D5A4A">
        <w:rPr>
          <w:sz w:val="22"/>
          <w:szCs w:val="22"/>
        </w:rPr>
        <w:t>сильнодействующие и ядовитые лекарственные средства, находящиеся под контролем в соответствии с международными правовыми нормами.</w:t>
      </w:r>
    </w:p>
    <w:p w:rsidR="00A41CCC" w:rsidRPr="007D5A4A" w:rsidRDefault="00A41CCC" w:rsidP="007D5A4A">
      <w:pPr>
        <w:pStyle w:val="ConsPlusNormal"/>
        <w:ind w:firstLine="540"/>
        <w:jc w:val="both"/>
        <w:rPr>
          <w:sz w:val="22"/>
          <w:szCs w:val="22"/>
        </w:rPr>
      </w:pPr>
      <w:r w:rsidRPr="007D5A4A">
        <w:rPr>
          <w:sz w:val="22"/>
          <w:szCs w:val="22"/>
        </w:rPr>
        <w:t>10. Стеллажи (шкафы) для хранения лекарственных средств в помещениях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p>
    <w:p w:rsidR="00A41CCC" w:rsidRPr="007D5A4A" w:rsidRDefault="00A41CCC" w:rsidP="007D5A4A">
      <w:pPr>
        <w:pStyle w:val="ConsPlusNormal"/>
        <w:ind w:firstLine="540"/>
        <w:jc w:val="both"/>
        <w:rPr>
          <w:sz w:val="22"/>
          <w:szCs w:val="22"/>
        </w:rPr>
      </w:pPr>
      <w:r w:rsidRPr="007D5A4A">
        <w:rPr>
          <w:sz w:val="22"/>
          <w:szCs w:val="22"/>
        </w:rPr>
        <w:t>Стеллажи, шкафы, полки, предназначенные для хранения лекарственных средств, должны быть идентифицированы.</w:t>
      </w:r>
    </w:p>
    <w:p w:rsidR="00A41CCC" w:rsidRPr="007D5A4A" w:rsidRDefault="00A41CCC" w:rsidP="007D5A4A">
      <w:pPr>
        <w:pStyle w:val="ConsPlusNormal"/>
        <w:jc w:val="both"/>
        <w:rPr>
          <w:sz w:val="22"/>
          <w:szCs w:val="22"/>
        </w:rPr>
      </w:pPr>
      <w:r w:rsidRPr="007D5A4A">
        <w:rPr>
          <w:sz w:val="22"/>
          <w:szCs w:val="22"/>
        </w:rPr>
        <w:t>(в ред. Приказа Минздравсоцразвития РФ от 28.12.2010 N 1221н)</w:t>
      </w:r>
    </w:p>
    <w:p w:rsidR="00A41CCC" w:rsidRPr="007D5A4A" w:rsidRDefault="00A41CCC" w:rsidP="007D5A4A">
      <w:pPr>
        <w:pStyle w:val="ConsPlusNormal"/>
        <w:ind w:firstLine="540"/>
        <w:jc w:val="both"/>
        <w:rPr>
          <w:sz w:val="22"/>
          <w:szCs w:val="22"/>
        </w:rPr>
      </w:pPr>
      <w:r w:rsidRPr="007D5A4A">
        <w:rPr>
          <w:sz w:val="22"/>
          <w:szCs w:val="22"/>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 При использовании компьютерных технологий допускается идентификация при помощи кодов и электронных устройств.</w:t>
      </w:r>
    </w:p>
    <w:p w:rsidR="00A41CCC" w:rsidRPr="007D5A4A" w:rsidRDefault="00A41CCC" w:rsidP="007D5A4A">
      <w:pPr>
        <w:pStyle w:val="ConsPlusNormal"/>
        <w:ind w:firstLine="540"/>
        <w:jc w:val="both"/>
        <w:rPr>
          <w:sz w:val="22"/>
          <w:szCs w:val="22"/>
        </w:rPr>
      </w:pPr>
      <w:r w:rsidRPr="007D5A4A">
        <w:rPr>
          <w:sz w:val="22"/>
          <w:szCs w:val="22"/>
        </w:rPr>
        <w:t>11.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Порядок ведения учета указанных лекарственных средств устанавливается руководителем организации или индивидуальным предпринимателем.</w:t>
      </w:r>
    </w:p>
    <w:p w:rsidR="00A41CCC" w:rsidRPr="007D5A4A" w:rsidRDefault="00A41CCC" w:rsidP="007D5A4A">
      <w:pPr>
        <w:pStyle w:val="ConsPlusNormal"/>
        <w:ind w:firstLine="540"/>
        <w:jc w:val="both"/>
        <w:rPr>
          <w:sz w:val="22"/>
          <w:szCs w:val="22"/>
        </w:rPr>
      </w:pPr>
      <w:r w:rsidRPr="007D5A4A">
        <w:rPr>
          <w:sz w:val="22"/>
          <w:szCs w:val="22"/>
        </w:rPr>
        <w:t>12.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(карантинной) зоне.</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1"/>
        <w:rPr>
          <w:sz w:val="22"/>
          <w:szCs w:val="22"/>
        </w:rPr>
      </w:pPr>
      <w:r w:rsidRPr="007D5A4A">
        <w:rPr>
          <w:sz w:val="22"/>
          <w:szCs w:val="22"/>
        </w:rPr>
        <w:t>IV. Требования к помещениям для хранения огнеопасных</w:t>
      </w:r>
    </w:p>
    <w:p w:rsidR="00A41CCC" w:rsidRPr="007D5A4A" w:rsidRDefault="00A41CCC" w:rsidP="007D5A4A">
      <w:pPr>
        <w:pStyle w:val="ConsPlusNormal"/>
        <w:jc w:val="center"/>
        <w:rPr>
          <w:sz w:val="22"/>
          <w:szCs w:val="22"/>
        </w:rPr>
      </w:pPr>
      <w:r w:rsidRPr="007D5A4A">
        <w:rPr>
          <w:sz w:val="22"/>
          <w:szCs w:val="22"/>
        </w:rPr>
        <w:t>и взрывоопасных лекарственных средств</w:t>
      </w:r>
    </w:p>
    <w:p w:rsidR="00A41CCC" w:rsidRPr="007D5A4A" w:rsidRDefault="00A41CCC" w:rsidP="007D5A4A">
      <w:pPr>
        <w:pStyle w:val="ConsPlusNormal"/>
        <w:jc w:val="center"/>
        <w:rPr>
          <w:sz w:val="22"/>
          <w:szCs w:val="22"/>
        </w:rPr>
      </w:pPr>
      <w:r w:rsidRPr="007D5A4A">
        <w:rPr>
          <w:sz w:val="22"/>
          <w:szCs w:val="22"/>
        </w:rPr>
        <w:t>и организации их хранения</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13. Помещения для хранения огнеопасных и взрывоопасных лекарственных средств должны полностью соответствовать действующим нормативным документам.</w:t>
      </w:r>
    </w:p>
    <w:p w:rsidR="00A41CCC" w:rsidRPr="007D5A4A" w:rsidRDefault="00A41CCC" w:rsidP="007D5A4A">
      <w:pPr>
        <w:pStyle w:val="ConsPlusNormal"/>
        <w:ind w:firstLine="540"/>
        <w:jc w:val="both"/>
        <w:rPr>
          <w:sz w:val="22"/>
          <w:szCs w:val="22"/>
        </w:rPr>
      </w:pPr>
      <w:r w:rsidRPr="007D5A4A">
        <w:rPr>
          <w:sz w:val="22"/>
          <w:szCs w:val="22"/>
        </w:rPr>
        <w:t>14. Помещения для хранения лекарственных средств в организациях оптовой торговли лекарственными средствами и у производителей лекарственных средств (далее - складские помещения) разбиваются на отдельные помещения (отсеки)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физико-химическими, пожароопасными свойствами и характером упаковки.</w:t>
      </w:r>
    </w:p>
    <w:p w:rsidR="00A41CCC" w:rsidRPr="007D5A4A" w:rsidRDefault="00A41CCC" w:rsidP="007D5A4A">
      <w:pPr>
        <w:pStyle w:val="ConsPlusNormal"/>
        <w:jc w:val="both"/>
        <w:rPr>
          <w:sz w:val="22"/>
          <w:szCs w:val="22"/>
        </w:rPr>
      </w:pPr>
      <w:r w:rsidRPr="007D5A4A">
        <w:rPr>
          <w:sz w:val="22"/>
          <w:szCs w:val="22"/>
        </w:rPr>
        <w:t>(п. 14 в ред. Приказа Минздравсоцразвития РФ от 28.12.2010 N 1221н)</w:t>
      </w:r>
    </w:p>
    <w:p w:rsidR="00A41CCC" w:rsidRPr="007D5A4A" w:rsidRDefault="00A41CCC" w:rsidP="007D5A4A">
      <w:pPr>
        <w:pStyle w:val="ConsPlusNormal"/>
        <w:ind w:firstLine="540"/>
        <w:jc w:val="both"/>
        <w:rPr>
          <w:sz w:val="22"/>
          <w:szCs w:val="22"/>
        </w:rPr>
      </w:pPr>
      <w:r w:rsidRPr="007D5A4A">
        <w:rPr>
          <w:sz w:val="22"/>
          <w:szCs w:val="22"/>
        </w:rPr>
        <w:t>15.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w:t>
      </w:r>
    </w:p>
    <w:p w:rsidR="00A41CCC" w:rsidRPr="007D5A4A" w:rsidRDefault="00A41CCC" w:rsidP="007D5A4A">
      <w:pPr>
        <w:pStyle w:val="ConsPlusNormal"/>
        <w:ind w:firstLine="540"/>
        <w:jc w:val="both"/>
        <w:rPr>
          <w:sz w:val="22"/>
          <w:szCs w:val="22"/>
        </w:rPr>
      </w:pPr>
      <w:r w:rsidRPr="007D5A4A">
        <w:rPr>
          <w:sz w:val="22"/>
          <w:szCs w:val="22"/>
        </w:rPr>
        <w:t>16. Полы складских помещений и разгрузочных площадок должны иметь твердое, ровное покрытие.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обладать достаточной прочностью и выдерживать нагрузки от хранимых материалов, обеспечивать простоту и легкость уборки складского помещения.</w:t>
      </w:r>
    </w:p>
    <w:p w:rsidR="00A41CCC" w:rsidRPr="007D5A4A" w:rsidRDefault="00A41CCC" w:rsidP="007D5A4A">
      <w:pPr>
        <w:pStyle w:val="ConsPlusNormal"/>
        <w:ind w:firstLine="540"/>
        <w:jc w:val="both"/>
        <w:rPr>
          <w:sz w:val="22"/>
          <w:szCs w:val="22"/>
        </w:rPr>
      </w:pPr>
      <w:r w:rsidRPr="007D5A4A">
        <w:rPr>
          <w:sz w:val="22"/>
          <w:szCs w:val="22"/>
        </w:rPr>
        <w:t>17.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 рассчитанными на соответствующую нагрузку. Стеллажи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 Продольные проходы между стеллажами должны быть не менее 1,35 м.</w:t>
      </w:r>
    </w:p>
    <w:p w:rsidR="00A41CCC" w:rsidRPr="007D5A4A" w:rsidRDefault="00A41CCC" w:rsidP="007D5A4A">
      <w:pPr>
        <w:pStyle w:val="ConsPlusNormal"/>
        <w:ind w:firstLine="540"/>
        <w:jc w:val="both"/>
        <w:rPr>
          <w:sz w:val="22"/>
          <w:szCs w:val="22"/>
        </w:rPr>
      </w:pPr>
      <w:r w:rsidRPr="007D5A4A">
        <w:rPr>
          <w:sz w:val="22"/>
          <w:szCs w:val="22"/>
        </w:rPr>
        <w:t>18. В аптечных организациях и у индивидуальных предпринимателей выделяются изолированные помещения, оборудуемые средствами автоматической пожарной защиты и сигнализацией, для хранения огнеопасных фармацевтических субстанций и взрывоопасных лекарственных средств.</w:t>
      </w:r>
    </w:p>
    <w:p w:rsidR="00A41CCC" w:rsidRPr="007D5A4A" w:rsidRDefault="00A41CCC" w:rsidP="007D5A4A">
      <w:pPr>
        <w:pStyle w:val="ConsPlusNormal"/>
        <w:jc w:val="both"/>
        <w:rPr>
          <w:sz w:val="22"/>
          <w:szCs w:val="22"/>
        </w:rPr>
      </w:pPr>
      <w:r w:rsidRPr="007D5A4A">
        <w:rPr>
          <w:sz w:val="22"/>
          <w:szCs w:val="22"/>
        </w:rPr>
        <w:t>(п. 18 в ред. Приказа Минздравсоцразвития РФ от 28.12.2010 N 1221н)</w:t>
      </w:r>
    </w:p>
    <w:p w:rsidR="00A41CCC" w:rsidRPr="007D5A4A" w:rsidRDefault="00A41CCC" w:rsidP="007D5A4A">
      <w:pPr>
        <w:pStyle w:val="ConsPlusNormal"/>
        <w:ind w:firstLine="540"/>
        <w:jc w:val="both"/>
        <w:rPr>
          <w:sz w:val="22"/>
          <w:szCs w:val="22"/>
        </w:rPr>
      </w:pPr>
      <w:r w:rsidRPr="007D5A4A">
        <w:rPr>
          <w:sz w:val="22"/>
          <w:szCs w:val="22"/>
        </w:rPr>
        <w:t>19. В аптечных организациях и у индивидуальных предпринимателей допускается хранение фармацевтических субстанций, обладающих легковоспламеняющимися и горючими свойствами,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 Шкафы должны быть удалены от тепловыводящих поверхностей и проходов, с дверьми шириной не менее 0,7 м и высотой не менее 1,2 м. К ним должен быть организован свободный доступ.</w:t>
      </w:r>
    </w:p>
    <w:p w:rsidR="00A41CCC" w:rsidRPr="007D5A4A" w:rsidRDefault="00A41CCC" w:rsidP="007D5A4A">
      <w:pPr>
        <w:pStyle w:val="ConsPlusNormal"/>
        <w:jc w:val="both"/>
        <w:rPr>
          <w:sz w:val="22"/>
          <w:szCs w:val="22"/>
        </w:rPr>
      </w:pPr>
      <w:r w:rsidRPr="007D5A4A">
        <w:rPr>
          <w:sz w:val="22"/>
          <w:szCs w:val="22"/>
        </w:rPr>
        <w:t>(в ред. Приказа Минздравсоцразвития РФ от 28.12.2010 N 1221н)</w:t>
      </w:r>
    </w:p>
    <w:p w:rsidR="00A41CCC" w:rsidRPr="007D5A4A" w:rsidRDefault="00A41CCC" w:rsidP="007D5A4A">
      <w:pPr>
        <w:pStyle w:val="ConsPlusNormal"/>
        <w:ind w:firstLine="540"/>
        <w:jc w:val="both"/>
        <w:rPr>
          <w:sz w:val="22"/>
          <w:szCs w:val="22"/>
        </w:rPr>
      </w:pPr>
      <w:r w:rsidRPr="007D5A4A">
        <w:rPr>
          <w:sz w:val="22"/>
          <w:szCs w:val="22"/>
        </w:rPr>
        <w:t>Допускается хранение взрывоопасных лекарственных препаратов для медицинского применения (во вторичной (потребительской) упаковке)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w:t>
      </w:r>
    </w:p>
    <w:p w:rsidR="00A41CCC" w:rsidRPr="007D5A4A" w:rsidRDefault="00A41CCC" w:rsidP="007D5A4A">
      <w:pPr>
        <w:pStyle w:val="ConsPlusNormal"/>
        <w:jc w:val="both"/>
        <w:rPr>
          <w:sz w:val="22"/>
          <w:szCs w:val="22"/>
        </w:rPr>
      </w:pPr>
      <w:r w:rsidRPr="007D5A4A">
        <w:rPr>
          <w:sz w:val="22"/>
          <w:szCs w:val="22"/>
        </w:rPr>
        <w:t>(в ред. Приказа Минздравсоцразвития РФ от 28.12.2010 N 1221н)</w:t>
      </w:r>
    </w:p>
    <w:p w:rsidR="00A41CCC" w:rsidRPr="007D5A4A" w:rsidRDefault="00A41CCC" w:rsidP="007D5A4A">
      <w:pPr>
        <w:pStyle w:val="ConsPlusNormal"/>
        <w:ind w:firstLine="540"/>
        <w:jc w:val="both"/>
        <w:rPr>
          <w:sz w:val="22"/>
          <w:szCs w:val="22"/>
        </w:rPr>
      </w:pPr>
      <w:r w:rsidRPr="007D5A4A">
        <w:rPr>
          <w:sz w:val="22"/>
          <w:szCs w:val="22"/>
        </w:rPr>
        <w:t>20. Количество огнеопасных фармацевтических субстанций, допустимое для хранения в помещениях для хранения огнеопасных фармацевтических субстанций и взрывоопасных лекарственных средств, расположенных в зданиях другого назначения, не должно превышать 100 кг в нерасфасованном виде.</w:t>
      </w:r>
    </w:p>
    <w:p w:rsidR="00A41CCC" w:rsidRPr="007D5A4A" w:rsidRDefault="00A41CCC" w:rsidP="007D5A4A">
      <w:pPr>
        <w:pStyle w:val="ConsPlusNormal"/>
        <w:ind w:firstLine="540"/>
        <w:jc w:val="both"/>
        <w:rPr>
          <w:sz w:val="22"/>
          <w:szCs w:val="22"/>
        </w:rPr>
      </w:pPr>
      <w:r w:rsidRPr="007D5A4A">
        <w:rPr>
          <w:sz w:val="22"/>
          <w:szCs w:val="22"/>
        </w:rPr>
        <w:t>Помещения для хранения огнеопасных фармацевтических субстанций и взрывоопасных лекарственных средств, используемые для хранения легковоспламеняющихся фармацевтических субстанций в количестве свыше 100 кг, должны находиться в отдельно стоящем здании,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w:t>
      </w:r>
    </w:p>
    <w:p w:rsidR="00A41CCC" w:rsidRPr="007D5A4A" w:rsidRDefault="00A41CCC" w:rsidP="007D5A4A">
      <w:pPr>
        <w:pStyle w:val="ConsPlusNormal"/>
        <w:jc w:val="both"/>
        <w:rPr>
          <w:sz w:val="22"/>
          <w:szCs w:val="22"/>
        </w:rPr>
      </w:pPr>
      <w:r w:rsidRPr="007D5A4A">
        <w:rPr>
          <w:sz w:val="22"/>
          <w:szCs w:val="22"/>
        </w:rPr>
        <w:t>(п. 20 в ред. Приказа Минздравсоцразвития РФ от 28.12.2010 N 1221н)</w:t>
      </w:r>
    </w:p>
    <w:p w:rsidR="00A41CCC" w:rsidRPr="007D5A4A" w:rsidRDefault="00A41CCC" w:rsidP="007D5A4A">
      <w:pPr>
        <w:pStyle w:val="ConsPlusNormal"/>
        <w:ind w:firstLine="540"/>
        <w:jc w:val="both"/>
        <w:rPr>
          <w:sz w:val="22"/>
          <w:szCs w:val="22"/>
        </w:rPr>
      </w:pPr>
      <w:r w:rsidRPr="007D5A4A">
        <w:rPr>
          <w:sz w:val="22"/>
          <w:szCs w:val="22"/>
        </w:rPr>
        <w:t>21.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w:t>
      </w:r>
    </w:p>
    <w:p w:rsidR="00A41CCC" w:rsidRPr="007D5A4A" w:rsidRDefault="00A41CCC" w:rsidP="007D5A4A">
      <w:pPr>
        <w:pStyle w:val="ConsPlusNormal"/>
        <w:jc w:val="both"/>
        <w:rPr>
          <w:sz w:val="22"/>
          <w:szCs w:val="22"/>
        </w:rPr>
      </w:pPr>
      <w:r w:rsidRPr="007D5A4A">
        <w:rPr>
          <w:sz w:val="22"/>
          <w:szCs w:val="22"/>
        </w:rPr>
        <w:t>(в ред. Приказа Минздравсоцразвития РФ от 28.12.2010 N 1221н)</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1"/>
        <w:rPr>
          <w:sz w:val="22"/>
          <w:szCs w:val="22"/>
        </w:rPr>
      </w:pPr>
      <w:r w:rsidRPr="007D5A4A">
        <w:rPr>
          <w:sz w:val="22"/>
          <w:szCs w:val="22"/>
        </w:rPr>
        <w:t>V. Особенности организации хранения лекарственных средств</w:t>
      </w:r>
    </w:p>
    <w:p w:rsidR="00A41CCC" w:rsidRPr="007D5A4A" w:rsidRDefault="00A41CCC" w:rsidP="007D5A4A">
      <w:pPr>
        <w:pStyle w:val="ConsPlusNormal"/>
        <w:jc w:val="center"/>
        <w:rPr>
          <w:sz w:val="22"/>
          <w:szCs w:val="22"/>
        </w:rPr>
      </w:pPr>
      <w:r w:rsidRPr="007D5A4A">
        <w:rPr>
          <w:sz w:val="22"/>
          <w:szCs w:val="22"/>
        </w:rPr>
        <w:t>в складских помещениях</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22. Лекарственные средства, хранящиеся в складских помещениях, должны размещаться на стеллажах или на подтоварниках (поддонах). Не допускается размещение лекарственных средств на полу без поддона.</w:t>
      </w:r>
    </w:p>
    <w:p w:rsidR="00A41CCC" w:rsidRPr="007D5A4A" w:rsidRDefault="00A41CCC" w:rsidP="007D5A4A">
      <w:pPr>
        <w:pStyle w:val="ConsPlusNormal"/>
        <w:ind w:firstLine="540"/>
        <w:jc w:val="both"/>
        <w:rPr>
          <w:sz w:val="22"/>
          <w:szCs w:val="22"/>
        </w:rPr>
      </w:pPr>
      <w:r w:rsidRPr="007D5A4A">
        <w:rPr>
          <w:sz w:val="22"/>
          <w:szCs w:val="22"/>
        </w:rPr>
        <w:t>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A41CCC" w:rsidRPr="007D5A4A" w:rsidRDefault="00A41CCC" w:rsidP="007D5A4A">
      <w:pPr>
        <w:pStyle w:val="ConsPlusNormal"/>
        <w:ind w:firstLine="540"/>
        <w:jc w:val="both"/>
        <w:rPr>
          <w:sz w:val="22"/>
          <w:szCs w:val="22"/>
        </w:rPr>
      </w:pPr>
      <w:r w:rsidRPr="007D5A4A">
        <w:rPr>
          <w:sz w:val="22"/>
          <w:szCs w:val="22"/>
        </w:rPr>
        <w:t>23. При ручном способе разгрузочно-погрузочных работ высота укладки лекарственных средств не должна превышать 1,5 м.</w:t>
      </w:r>
    </w:p>
    <w:p w:rsidR="00A41CCC" w:rsidRPr="007D5A4A" w:rsidRDefault="00A41CCC" w:rsidP="007D5A4A">
      <w:pPr>
        <w:pStyle w:val="ConsPlusNormal"/>
        <w:ind w:firstLine="540"/>
        <w:jc w:val="both"/>
        <w:rPr>
          <w:sz w:val="22"/>
          <w:szCs w:val="22"/>
        </w:rPr>
      </w:pPr>
      <w:r w:rsidRPr="007D5A4A">
        <w:rPr>
          <w:sz w:val="22"/>
          <w:szCs w:val="22"/>
        </w:rPr>
        <w:t>При использовании механизированных устройств для проведения разгрузочно-погрузочных работ лекарственные средства должны храниться в несколько ярусов. При этом общая высота размещения лекарственных средств на стеллажах не должна превышать возможности механизированных погрузочно-разгрузочных средств (подъемники, автокары, тали).</w:t>
      </w:r>
    </w:p>
    <w:p w:rsidR="00A41CCC" w:rsidRPr="007D5A4A" w:rsidRDefault="00A41CCC" w:rsidP="007D5A4A">
      <w:pPr>
        <w:pStyle w:val="ConsPlusNormal"/>
        <w:ind w:firstLine="540"/>
        <w:jc w:val="both"/>
        <w:rPr>
          <w:sz w:val="22"/>
          <w:szCs w:val="22"/>
        </w:rPr>
      </w:pPr>
      <w:r w:rsidRPr="007D5A4A">
        <w:rPr>
          <w:sz w:val="22"/>
          <w:szCs w:val="22"/>
        </w:rPr>
        <w:t>23.1. Площадь складских помещений должна соответствовать объему хранимых лекарственных средств, но составлять не менее 150 кв. м, включая:</w:t>
      </w:r>
    </w:p>
    <w:p w:rsidR="00A41CCC" w:rsidRPr="007D5A4A" w:rsidRDefault="00A41CCC" w:rsidP="007D5A4A">
      <w:pPr>
        <w:pStyle w:val="ConsPlusNormal"/>
        <w:ind w:firstLine="540"/>
        <w:jc w:val="both"/>
        <w:rPr>
          <w:sz w:val="22"/>
          <w:szCs w:val="22"/>
        </w:rPr>
      </w:pPr>
      <w:r w:rsidRPr="007D5A4A">
        <w:rPr>
          <w:sz w:val="22"/>
          <w:szCs w:val="22"/>
        </w:rPr>
        <w:t>зону приемки лекарственных средств;</w:t>
      </w:r>
    </w:p>
    <w:p w:rsidR="00A41CCC" w:rsidRPr="007D5A4A" w:rsidRDefault="00A41CCC" w:rsidP="007D5A4A">
      <w:pPr>
        <w:pStyle w:val="ConsPlusNormal"/>
        <w:ind w:firstLine="540"/>
        <w:jc w:val="both"/>
        <w:rPr>
          <w:sz w:val="22"/>
          <w:szCs w:val="22"/>
        </w:rPr>
      </w:pPr>
      <w:r w:rsidRPr="007D5A4A">
        <w:rPr>
          <w:sz w:val="22"/>
          <w:szCs w:val="22"/>
        </w:rPr>
        <w:t>зону для основного хранения лекарственных средств;</w:t>
      </w:r>
    </w:p>
    <w:p w:rsidR="00A41CCC" w:rsidRPr="007D5A4A" w:rsidRDefault="00A41CCC" w:rsidP="007D5A4A">
      <w:pPr>
        <w:pStyle w:val="ConsPlusNormal"/>
        <w:ind w:firstLine="540"/>
        <w:jc w:val="both"/>
        <w:rPr>
          <w:sz w:val="22"/>
          <w:szCs w:val="22"/>
        </w:rPr>
      </w:pPr>
      <w:r w:rsidRPr="007D5A4A">
        <w:rPr>
          <w:sz w:val="22"/>
          <w:szCs w:val="22"/>
        </w:rPr>
        <w:t>зону экспедиции;</w:t>
      </w:r>
    </w:p>
    <w:p w:rsidR="00A41CCC" w:rsidRPr="007D5A4A" w:rsidRDefault="00A41CCC" w:rsidP="007D5A4A">
      <w:pPr>
        <w:pStyle w:val="ConsPlusNormal"/>
        <w:ind w:firstLine="540"/>
        <w:jc w:val="both"/>
        <w:rPr>
          <w:sz w:val="22"/>
          <w:szCs w:val="22"/>
        </w:rPr>
      </w:pPr>
      <w:r w:rsidRPr="007D5A4A">
        <w:rPr>
          <w:sz w:val="22"/>
          <w:szCs w:val="22"/>
        </w:rPr>
        <w:t>помещения для лекарственных средств, требующих особых условий хранения.</w:t>
      </w:r>
    </w:p>
    <w:p w:rsidR="00A41CCC" w:rsidRPr="007D5A4A" w:rsidRDefault="00A41CCC" w:rsidP="007D5A4A">
      <w:pPr>
        <w:pStyle w:val="ConsPlusNormal"/>
        <w:jc w:val="both"/>
        <w:rPr>
          <w:sz w:val="22"/>
          <w:szCs w:val="22"/>
        </w:rPr>
      </w:pPr>
      <w:r w:rsidRPr="007D5A4A">
        <w:rPr>
          <w:sz w:val="22"/>
          <w:szCs w:val="22"/>
        </w:rPr>
        <w:t>(п. 23.1 введен Приказом Минздравсоцразвития РФ от 28.12.2010 N 1221н)</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1"/>
        <w:rPr>
          <w:sz w:val="22"/>
          <w:szCs w:val="22"/>
        </w:rPr>
      </w:pPr>
      <w:r w:rsidRPr="007D5A4A">
        <w:rPr>
          <w:sz w:val="22"/>
          <w:szCs w:val="22"/>
        </w:rPr>
        <w:t>VI. Особенности хранения отдельных групп лекарственных</w:t>
      </w:r>
    </w:p>
    <w:p w:rsidR="00A41CCC" w:rsidRPr="007D5A4A" w:rsidRDefault="00A41CCC" w:rsidP="007D5A4A">
      <w:pPr>
        <w:pStyle w:val="ConsPlusNormal"/>
        <w:jc w:val="center"/>
        <w:rPr>
          <w:sz w:val="22"/>
          <w:szCs w:val="22"/>
        </w:rPr>
      </w:pPr>
      <w:r w:rsidRPr="007D5A4A">
        <w:rPr>
          <w:sz w:val="22"/>
          <w:szCs w:val="22"/>
        </w:rPr>
        <w:t>средств в зависимости от физических и физико-химических</w:t>
      </w:r>
    </w:p>
    <w:p w:rsidR="00A41CCC" w:rsidRPr="007D5A4A" w:rsidRDefault="00A41CCC" w:rsidP="007D5A4A">
      <w:pPr>
        <w:pStyle w:val="ConsPlusNormal"/>
        <w:jc w:val="center"/>
        <w:rPr>
          <w:sz w:val="22"/>
          <w:szCs w:val="22"/>
        </w:rPr>
      </w:pPr>
      <w:r w:rsidRPr="007D5A4A">
        <w:rPr>
          <w:sz w:val="22"/>
          <w:szCs w:val="22"/>
        </w:rPr>
        <w:t>свойств, воздействия на них различных</w:t>
      </w:r>
    </w:p>
    <w:p w:rsidR="00A41CCC" w:rsidRPr="007D5A4A" w:rsidRDefault="00A41CCC" w:rsidP="007D5A4A">
      <w:pPr>
        <w:pStyle w:val="ConsPlusNormal"/>
        <w:jc w:val="center"/>
        <w:rPr>
          <w:sz w:val="22"/>
          <w:szCs w:val="22"/>
        </w:rPr>
      </w:pPr>
      <w:r w:rsidRPr="007D5A4A">
        <w:rPr>
          <w:sz w:val="22"/>
          <w:szCs w:val="22"/>
        </w:rPr>
        <w:t>факторов внешней среды</w:t>
      </w:r>
    </w:p>
    <w:p w:rsidR="00A41CCC" w:rsidRPr="007D5A4A" w:rsidRDefault="00A41CCC" w:rsidP="007D5A4A">
      <w:pPr>
        <w:pStyle w:val="ConsPlusNormal"/>
        <w:jc w:val="center"/>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лекарственных средств, требующих защиты</w:t>
      </w:r>
    </w:p>
    <w:p w:rsidR="00A41CCC" w:rsidRPr="007D5A4A" w:rsidRDefault="00A41CCC" w:rsidP="007D5A4A">
      <w:pPr>
        <w:pStyle w:val="ConsPlusNormal"/>
        <w:jc w:val="center"/>
        <w:rPr>
          <w:sz w:val="22"/>
          <w:szCs w:val="22"/>
        </w:rPr>
      </w:pPr>
      <w:r w:rsidRPr="007D5A4A">
        <w:rPr>
          <w:sz w:val="22"/>
          <w:szCs w:val="22"/>
        </w:rPr>
        <w:t>от действия света</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24. 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p>
    <w:p w:rsidR="00A41CCC" w:rsidRPr="007D5A4A" w:rsidRDefault="00A41CCC" w:rsidP="007D5A4A">
      <w:pPr>
        <w:pStyle w:val="ConsPlusNormal"/>
        <w:ind w:firstLine="540"/>
        <w:jc w:val="both"/>
        <w:rPr>
          <w:sz w:val="22"/>
          <w:szCs w:val="22"/>
        </w:rPr>
      </w:pPr>
      <w:r w:rsidRPr="007D5A4A">
        <w:rPr>
          <w:sz w:val="22"/>
          <w:szCs w:val="22"/>
        </w:rPr>
        <w:t>25. Фармацевтические субстанции, требующие защиты от действия света, следует хранить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w:t>
      </w:r>
    </w:p>
    <w:p w:rsidR="00A41CCC" w:rsidRPr="007D5A4A" w:rsidRDefault="00A41CCC" w:rsidP="007D5A4A">
      <w:pPr>
        <w:pStyle w:val="ConsPlusNormal"/>
        <w:ind w:firstLine="540"/>
        <w:jc w:val="both"/>
        <w:rPr>
          <w:sz w:val="22"/>
          <w:szCs w:val="22"/>
        </w:rPr>
      </w:pPr>
      <w:r w:rsidRPr="007D5A4A">
        <w:rPr>
          <w:sz w:val="22"/>
          <w:szCs w:val="22"/>
        </w:rPr>
        <w:t>Для хранения особо чувствительных к свету фармацевтических субстанций (нитрат серебра, прозерин) стеклянную тару оклеивают черной светонепроницаемой бумагой.</w:t>
      </w:r>
    </w:p>
    <w:p w:rsidR="00A41CCC" w:rsidRPr="007D5A4A" w:rsidRDefault="00A41CCC" w:rsidP="007D5A4A">
      <w:pPr>
        <w:pStyle w:val="ConsPlusNormal"/>
        <w:ind w:firstLine="540"/>
        <w:jc w:val="both"/>
        <w:rPr>
          <w:sz w:val="22"/>
          <w:szCs w:val="22"/>
        </w:rPr>
      </w:pPr>
      <w:r w:rsidRPr="007D5A4A">
        <w:rPr>
          <w:sz w:val="22"/>
          <w:szCs w:val="22"/>
        </w:rPr>
        <w:t>26. Лекарственные препараты для медицинского применения,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лекарственных средств, требующих защиты</w:t>
      </w:r>
    </w:p>
    <w:p w:rsidR="00A41CCC" w:rsidRPr="007D5A4A" w:rsidRDefault="00A41CCC" w:rsidP="007D5A4A">
      <w:pPr>
        <w:pStyle w:val="ConsPlusNormal"/>
        <w:jc w:val="center"/>
        <w:rPr>
          <w:sz w:val="22"/>
          <w:szCs w:val="22"/>
        </w:rPr>
      </w:pPr>
      <w:r w:rsidRPr="007D5A4A">
        <w:rPr>
          <w:sz w:val="22"/>
          <w:szCs w:val="22"/>
        </w:rPr>
        <w:t>от воздействия влаги</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27. Фармацевтические субстанции, требующие защиты от воздействия влаги, следует хранить в прохладном месте при температуре до +15 град. C (далее - прохладное место),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p>
    <w:p w:rsidR="00A41CCC" w:rsidRPr="007D5A4A" w:rsidRDefault="00A41CCC" w:rsidP="007D5A4A">
      <w:pPr>
        <w:pStyle w:val="ConsPlusNormal"/>
        <w:ind w:firstLine="540"/>
        <w:jc w:val="both"/>
        <w:rPr>
          <w:sz w:val="22"/>
          <w:szCs w:val="22"/>
        </w:rPr>
      </w:pPr>
      <w:r w:rsidRPr="007D5A4A">
        <w:rPr>
          <w:sz w:val="22"/>
          <w:szCs w:val="22"/>
        </w:rPr>
        <w:t>28. Фармацевтические субстанции с выраженными гигроскопическими свойствами следует хранить в стеклянной таре с герметичной укупоркой, залитой сверху парафином.</w:t>
      </w:r>
    </w:p>
    <w:p w:rsidR="00A41CCC" w:rsidRPr="007D5A4A" w:rsidRDefault="00A41CCC" w:rsidP="007D5A4A">
      <w:pPr>
        <w:pStyle w:val="ConsPlusNormal"/>
        <w:ind w:firstLine="540"/>
        <w:jc w:val="both"/>
        <w:rPr>
          <w:sz w:val="22"/>
          <w:szCs w:val="22"/>
        </w:rPr>
      </w:pPr>
      <w:r w:rsidRPr="007D5A4A">
        <w:rPr>
          <w:sz w:val="22"/>
          <w:szCs w:val="22"/>
        </w:rPr>
        <w:t>29. Во избежание порчи и потери качества следует организовать хранение лекарственных средств в соответствии с требованиями, нанесенными в виде предупреждающих надписей на вторичной (потребительской) упаковке лекарственного средства.</w:t>
      </w:r>
    </w:p>
    <w:p w:rsidR="00A41CCC" w:rsidRPr="007D5A4A" w:rsidRDefault="00A41CCC" w:rsidP="007D5A4A">
      <w:pPr>
        <w:pStyle w:val="ConsPlusNormal"/>
        <w:jc w:val="center"/>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лекарственных средств, требующих защиты</w:t>
      </w:r>
    </w:p>
    <w:p w:rsidR="00A41CCC" w:rsidRPr="007D5A4A" w:rsidRDefault="00A41CCC" w:rsidP="007D5A4A">
      <w:pPr>
        <w:pStyle w:val="ConsPlusNormal"/>
        <w:jc w:val="center"/>
        <w:rPr>
          <w:sz w:val="22"/>
          <w:szCs w:val="22"/>
        </w:rPr>
      </w:pPr>
      <w:r w:rsidRPr="007D5A4A">
        <w:rPr>
          <w:sz w:val="22"/>
          <w:szCs w:val="22"/>
        </w:rPr>
        <w:t>от улетучивания и высыхания</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30. Фармацевтические субстанции, требующие защиты от улетучивания и высыхания (собственно летучие лекарственные средства; лекарственные средства, содержащие летучий растворитель (спиртовые настойки, жидкие спиртовые концентраты, густые экстракты); растворы и смеси летучих веществ (эфирные масла, растворы аммиака, формальдегида, хлористого водорода свыше 13%, карболовой кислоты, этиловый спирт различной концентрации и др.); лекарственное растительное сырье, содержащее эфирные масла; лекарственные средства, содержащие кристаллизационную воду, - кристаллогидраты; лекарственные средства, разлагающиеся с образованием летучих продуктов (йодоформ, перекись водорода, гидрокарбонат натрия); лекарственные средства с определенным нижним пределом влагосодержания (сульфат магния, парааминосалицилат натрия, сульфат натрия)), следует хранить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 Применение полимерной тары, упаковки и укупорки допускается в соответствии с требованиями государственной фармакопеи и нормативной документации.</w:t>
      </w:r>
    </w:p>
    <w:p w:rsidR="00A41CCC" w:rsidRPr="007D5A4A" w:rsidRDefault="00A41CCC" w:rsidP="007D5A4A">
      <w:pPr>
        <w:pStyle w:val="ConsPlusNormal"/>
        <w:ind w:firstLine="540"/>
        <w:jc w:val="both"/>
        <w:rPr>
          <w:sz w:val="22"/>
          <w:szCs w:val="22"/>
        </w:rPr>
      </w:pPr>
      <w:r w:rsidRPr="007D5A4A">
        <w:rPr>
          <w:sz w:val="22"/>
          <w:szCs w:val="22"/>
        </w:rPr>
        <w:t>31. Фармацевтические субстанции - кристаллогидраты следует хранить в герметично укупоренной стеклянной, металлической и толстостенной пластмассовой таре или в первичной и вторичной (потребительской) упаковке производителя в условиях, соответствующих требованиям нормативной документации на данные лекарственные средства.</w:t>
      </w:r>
    </w:p>
    <w:p w:rsidR="00A41CCC" w:rsidRDefault="00A41CCC" w:rsidP="007D5A4A">
      <w:pPr>
        <w:pStyle w:val="ConsPlusNormal"/>
        <w:ind w:firstLine="540"/>
        <w:jc w:val="both"/>
        <w:rPr>
          <w:sz w:val="22"/>
          <w:szCs w:val="22"/>
        </w:rPr>
      </w:pPr>
    </w:p>
    <w:p w:rsidR="00A41CCC" w:rsidRDefault="00A41CCC" w:rsidP="007D5A4A">
      <w:pPr>
        <w:pStyle w:val="ConsPlusNormal"/>
        <w:ind w:firstLine="540"/>
        <w:jc w:val="both"/>
        <w:rPr>
          <w:sz w:val="22"/>
          <w:szCs w:val="22"/>
        </w:rPr>
      </w:pPr>
    </w:p>
    <w:p w:rsidR="00A41CCC" w:rsidRDefault="00A41CCC" w:rsidP="007D5A4A">
      <w:pPr>
        <w:pStyle w:val="ConsPlusNormal"/>
        <w:ind w:firstLine="540"/>
        <w:jc w:val="both"/>
        <w:rPr>
          <w:sz w:val="22"/>
          <w:szCs w:val="22"/>
        </w:rPr>
      </w:pP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лекарственных средств, требующих защиты</w:t>
      </w:r>
    </w:p>
    <w:p w:rsidR="00A41CCC" w:rsidRPr="007D5A4A" w:rsidRDefault="00A41CCC" w:rsidP="007D5A4A">
      <w:pPr>
        <w:pStyle w:val="ConsPlusNormal"/>
        <w:jc w:val="center"/>
        <w:rPr>
          <w:sz w:val="22"/>
          <w:szCs w:val="22"/>
        </w:rPr>
      </w:pPr>
      <w:r w:rsidRPr="007D5A4A">
        <w:rPr>
          <w:sz w:val="22"/>
          <w:szCs w:val="22"/>
        </w:rPr>
        <w:t>от воздействия повышенной температуры</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32. Хранение лекарственных средств, требующих защиты от воздействия повышенной температуры (термолабильные лекарственные средства),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лекарственных средств, требующих защиты</w:t>
      </w:r>
    </w:p>
    <w:p w:rsidR="00A41CCC" w:rsidRPr="007D5A4A" w:rsidRDefault="00A41CCC" w:rsidP="007D5A4A">
      <w:pPr>
        <w:pStyle w:val="ConsPlusNormal"/>
        <w:jc w:val="center"/>
        <w:rPr>
          <w:sz w:val="22"/>
          <w:szCs w:val="22"/>
        </w:rPr>
      </w:pPr>
      <w:r w:rsidRPr="007D5A4A">
        <w:rPr>
          <w:sz w:val="22"/>
          <w:szCs w:val="22"/>
        </w:rPr>
        <w:t>от воздействия пониженной температуры</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ind w:firstLine="540"/>
        <w:jc w:val="both"/>
        <w:rPr>
          <w:sz w:val="22"/>
          <w:szCs w:val="22"/>
        </w:rPr>
      </w:pPr>
      <w:r w:rsidRPr="007D5A4A">
        <w:rPr>
          <w:sz w:val="22"/>
          <w:szCs w:val="22"/>
        </w:rPr>
        <w:t>33. Хранение лекарственных средств, требующих защиты от воздействия пониженной температуры (лекарственные средства, физико-химическое состояние которых после замерзания изменяется и при последующем согревании до комнатной температуры не восстанавливается (40% раствор формальдегида, растворы инсулина)),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sidR="00A41CCC" w:rsidRPr="007D5A4A" w:rsidRDefault="00A41CCC" w:rsidP="007D5A4A">
      <w:pPr>
        <w:pStyle w:val="ConsPlusNormal"/>
        <w:ind w:firstLine="540"/>
        <w:jc w:val="both"/>
        <w:rPr>
          <w:sz w:val="22"/>
          <w:szCs w:val="22"/>
        </w:rPr>
      </w:pPr>
      <w:r w:rsidRPr="007D5A4A">
        <w:rPr>
          <w:sz w:val="22"/>
          <w:szCs w:val="22"/>
        </w:rPr>
        <w:t>34. Замерзание препаратов инсулина не допускается.</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лекарственных средств, требующих защиты</w:t>
      </w:r>
    </w:p>
    <w:p w:rsidR="00A41CCC" w:rsidRPr="007D5A4A" w:rsidRDefault="00A41CCC" w:rsidP="007D5A4A">
      <w:pPr>
        <w:pStyle w:val="ConsPlusNormal"/>
        <w:jc w:val="center"/>
        <w:rPr>
          <w:sz w:val="22"/>
          <w:szCs w:val="22"/>
        </w:rPr>
      </w:pPr>
      <w:r w:rsidRPr="007D5A4A">
        <w:rPr>
          <w:sz w:val="22"/>
          <w:szCs w:val="22"/>
        </w:rPr>
        <w:t>от воздействия газов, содержащихся в окружающей среде</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ind w:firstLine="540"/>
        <w:jc w:val="both"/>
        <w:rPr>
          <w:sz w:val="22"/>
          <w:szCs w:val="22"/>
        </w:rPr>
      </w:pPr>
      <w:r w:rsidRPr="007D5A4A">
        <w:rPr>
          <w:sz w:val="22"/>
          <w:szCs w:val="22"/>
        </w:rPr>
        <w:t>35. 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межуглеродными связями, фенольные и полифенольные, морфин и его 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(барбитал натрий, гексенал), лекарственные препараты, содержащие многоатомные амины (эуфиллин), окись и перекись магния, едкий натрий, едкий калий), следует хранить в герметически укупоренной таре из материалов, непроницаемых для газов, по возможности заполненной доверху.</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пахучих и красящих лекарственных средств</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36. Пахучие лекарственные средства (фармацевтические субстанции как летучие, так и практически нелетучие, но обладающие сильным запахом) следует хранить в герметически закрытой таре, непроницаемой для запаха.</w:t>
      </w:r>
    </w:p>
    <w:p w:rsidR="00A41CCC" w:rsidRPr="007D5A4A" w:rsidRDefault="00A41CCC" w:rsidP="007D5A4A">
      <w:pPr>
        <w:pStyle w:val="ConsPlusNormal"/>
        <w:ind w:firstLine="540"/>
        <w:jc w:val="both"/>
        <w:rPr>
          <w:sz w:val="22"/>
          <w:szCs w:val="22"/>
        </w:rPr>
      </w:pPr>
      <w:r w:rsidRPr="007D5A4A">
        <w:rPr>
          <w:sz w:val="22"/>
          <w:szCs w:val="22"/>
        </w:rPr>
        <w:t>37. 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следует хранить в специальном шкафу в плотно укупоренной таре.</w:t>
      </w:r>
    </w:p>
    <w:p w:rsidR="00A41CCC" w:rsidRPr="007D5A4A" w:rsidRDefault="00A41CCC" w:rsidP="007D5A4A">
      <w:pPr>
        <w:pStyle w:val="ConsPlusNormal"/>
        <w:ind w:firstLine="540"/>
        <w:jc w:val="both"/>
        <w:rPr>
          <w:sz w:val="22"/>
          <w:szCs w:val="22"/>
        </w:rPr>
      </w:pPr>
      <w:r w:rsidRPr="007D5A4A">
        <w:rPr>
          <w:sz w:val="22"/>
          <w:szCs w:val="22"/>
        </w:rPr>
        <w:t>38. Для работы с красящими лекарственными средствами для каждого наименования необходимо выделять специальные весы, ступку, шпатель и другой необходимый инвентарь.</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дезинфицирующих лекарственных средств</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39.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 резиновых и металлических изделий и помещений получения дистиллированной воды.</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лекарственных препаратов</w:t>
      </w:r>
    </w:p>
    <w:p w:rsidR="00A41CCC" w:rsidRPr="007D5A4A" w:rsidRDefault="00A41CCC" w:rsidP="007D5A4A">
      <w:pPr>
        <w:pStyle w:val="ConsPlusNormal"/>
        <w:jc w:val="center"/>
        <w:rPr>
          <w:sz w:val="22"/>
          <w:szCs w:val="22"/>
        </w:rPr>
      </w:pPr>
      <w:r w:rsidRPr="007D5A4A">
        <w:rPr>
          <w:sz w:val="22"/>
          <w:szCs w:val="22"/>
        </w:rPr>
        <w:t>для медицинского применения</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40.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w:t>
      </w:r>
    </w:p>
    <w:p w:rsidR="00A41CCC" w:rsidRPr="007D5A4A" w:rsidRDefault="00A41CCC" w:rsidP="007D5A4A">
      <w:pPr>
        <w:pStyle w:val="ConsPlusNormal"/>
        <w:ind w:firstLine="540"/>
        <w:jc w:val="both"/>
        <w:rPr>
          <w:sz w:val="22"/>
          <w:szCs w:val="22"/>
        </w:rPr>
      </w:pPr>
      <w:r w:rsidRPr="007D5A4A">
        <w:rPr>
          <w:sz w:val="22"/>
          <w:szCs w:val="22"/>
        </w:rPr>
        <w:t>41. При хранении в шкафах, на стеллажах или полках лекарственные препараты для медицинского применения во вторичной (потребительской) упаковке должны быть размещены этикеткой (маркировкой) наружу.</w:t>
      </w:r>
    </w:p>
    <w:p w:rsidR="00A41CCC" w:rsidRPr="007D5A4A" w:rsidRDefault="00A41CCC" w:rsidP="007D5A4A">
      <w:pPr>
        <w:pStyle w:val="ConsPlusNormal"/>
        <w:ind w:firstLine="540"/>
        <w:jc w:val="both"/>
        <w:rPr>
          <w:sz w:val="22"/>
          <w:szCs w:val="22"/>
        </w:rPr>
      </w:pPr>
      <w:r w:rsidRPr="007D5A4A">
        <w:rPr>
          <w:sz w:val="22"/>
          <w:szCs w:val="22"/>
        </w:rPr>
        <w:t>42.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 указанными на вторичной (потребительской) упаковке указанного лекарственного препарата.</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лекарственного растительного сырья</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ind w:firstLine="540"/>
        <w:jc w:val="both"/>
        <w:rPr>
          <w:sz w:val="22"/>
          <w:szCs w:val="22"/>
        </w:rPr>
      </w:pPr>
      <w:r w:rsidRPr="007D5A4A">
        <w:rPr>
          <w:sz w:val="22"/>
          <w:szCs w:val="22"/>
        </w:rPr>
        <w:t>43. Нерасфасованное лекарственное растительное сырье должно храниться в сухом (не более 50% влажности), хорошо проветриваемом помещении в плотно закрытой таре.</w:t>
      </w:r>
    </w:p>
    <w:p w:rsidR="00A41CCC" w:rsidRPr="007D5A4A" w:rsidRDefault="00A41CCC" w:rsidP="007D5A4A">
      <w:pPr>
        <w:pStyle w:val="ConsPlusNormal"/>
        <w:ind w:firstLine="540"/>
        <w:jc w:val="both"/>
        <w:rPr>
          <w:sz w:val="22"/>
          <w:szCs w:val="22"/>
        </w:rPr>
      </w:pPr>
      <w:r w:rsidRPr="007D5A4A">
        <w:rPr>
          <w:sz w:val="22"/>
          <w:szCs w:val="22"/>
        </w:rPr>
        <w:t>44. Нерасфасованное лекарственное растительное сырье, содержащее эфирные масла, хранится изолированно в хорошо укупоренной таре.</w:t>
      </w:r>
    </w:p>
    <w:p w:rsidR="00A41CCC" w:rsidRPr="007D5A4A" w:rsidRDefault="00A41CCC" w:rsidP="007D5A4A">
      <w:pPr>
        <w:pStyle w:val="ConsPlusNormal"/>
        <w:ind w:firstLine="540"/>
        <w:jc w:val="both"/>
        <w:rPr>
          <w:sz w:val="22"/>
          <w:szCs w:val="22"/>
        </w:rPr>
      </w:pPr>
      <w:r w:rsidRPr="007D5A4A">
        <w:rPr>
          <w:sz w:val="22"/>
          <w:szCs w:val="22"/>
        </w:rPr>
        <w:t>45. Нерасфасованное лекарственное растительное сырье должно подвергаться периодическому контролю в соответствии с требованиями государственной фармакопеи. Трава, корни, корневища, семена, плоды, утратившие нормальную окраску, запах и требуемое количество действующих веществ, а также пораженные плесенью, амбарными вредителями, бракуют.</w:t>
      </w:r>
    </w:p>
    <w:p w:rsidR="00A41CCC" w:rsidRPr="007D5A4A" w:rsidRDefault="00A41CCC" w:rsidP="007D5A4A">
      <w:pPr>
        <w:pStyle w:val="ConsPlusNormal"/>
        <w:ind w:firstLine="540"/>
        <w:jc w:val="both"/>
        <w:rPr>
          <w:sz w:val="22"/>
          <w:szCs w:val="22"/>
        </w:rPr>
      </w:pPr>
      <w:r w:rsidRPr="007D5A4A">
        <w:rPr>
          <w:sz w:val="22"/>
          <w:szCs w:val="22"/>
        </w:rPr>
        <w:t>46. Хранение лекарственного растительного сырья, содержащего сердечные гликозиды, осуществляется с соблюдением требований государственной фармакопеи, в частности, требования о повторном контроле на биологическую активность.</w:t>
      </w:r>
    </w:p>
    <w:p w:rsidR="00A41CCC" w:rsidRPr="007D5A4A" w:rsidRDefault="00A41CCC" w:rsidP="007D5A4A">
      <w:pPr>
        <w:pStyle w:val="ConsPlusNormal"/>
        <w:ind w:firstLine="540"/>
        <w:jc w:val="both"/>
        <w:rPr>
          <w:sz w:val="22"/>
          <w:szCs w:val="22"/>
        </w:rPr>
      </w:pPr>
      <w:r w:rsidRPr="007D5A4A">
        <w:rPr>
          <w:sz w:val="22"/>
          <w:szCs w:val="22"/>
        </w:rPr>
        <w:t>47. Нерасфасованное лекарственное растительное сырье, включенное в списки сильнодействующих и ядовитых веществ, утвержденные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(Собрание законодательства Российской Федерации, 2008, N 2, ст. 89; 2010, N 28, ст. 3703), хранится в отдельном помещении или в отдельном шкафу под замком.</w:t>
      </w:r>
    </w:p>
    <w:p w:rsidR="00A41CCC" w:rsidRPr="007D5A4A" w:rsidRDefault="00A41CCC" w:rsidP="007D5A4A">
      <w:pPr>
        <w:pStyle w:val="ConsPlusNormal"/>
        <w:ind w:firstLine="540"/>
        <w:jc w:val="both"/>
        <w:rPr>
          <w:sz w:val="22"/>
          <w:szCs w:val="22"/>
        </w:rPr>
      </w:pPr>
      <w:r w:rsidRPr="007D5A4A">
        <w:rPr>
          <w:sz w:val="22"/>
          <w:szCs w:val="22"/>
        </w:rPr>
        <w:t>48. Расфасованное лекарственное растительное сырье хранится на стеллажах или в шкафах.</w:t>
      </w:r>
    </w:p>
    <w:p w:rsidR="00A41CCC" w:rsidRPr="007D5A4A" w:rsidRDefault="00A41CCC" w:rsidP="007D5A4A">
      <w:pPr>
        <w:pStyle w:val="ConsPlusNormal"/>
        <w:jc w:val="center"/>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медицинских пиявок</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49. Хранение медицинских пиявок осуществляется в светлом помещении без запаха лекарств, для которого устанавливается постоянный температурный режим.</w:t>
      </w:r>
    </w:p>
    <w:p w:rsidR="00A41CCC" w:rsidRPr="007D5A4A" w:rsidRDefault="00A41CCC" w:rsidP="007D5A4A">
      <w:pPr>
        <w:pStyle w:val="ConsPlusNormal"/>
        <w:ind w:firstLine="540"/>
        <w:jc w:val="both"/>
        <w:rPr>
          <w:sz w:val="22"/>
          <w:szCs w:val="22"/>
        </w:rPr>
      </w:pPr>
      <w:r w:rsidRPr="007D5A4A">
        <w:rPr>
          <w:sz w:val="22"/>
          <w:szCs w:val="22"/>
        </w:rPr>
        <w:t>50. Содержание пиявок осуществляется в установленном порядке.</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огнеопасных лекарственных средств</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ind w:firstLine="540"/>
        <w:jc w:val="both"/>
        <w:rPr>
          <w:sz w:val="22"/>
          <w:szCs w:val="22"/>
        </w:rPr>
      </w:pPr>
      <w:r w:rsidRPr="007D5A4A">
        <w:rPr>
          <w:sz w:val="22"/>
          <w:szCs w:val="22"/>
        </w:rPr>
        <w:t>51. Хранение огнеопасных лекарственных средств (лекарственные средства, обладающие легковоспламеняющимися свойствами (спирт и спиртовые растворы, спиртовые и эфирные настойки, спиртовые и эфирные экстракты, эфир, скипидар, молочная кислота, хлорэтил, коллодий, клеол, жидкость Новикова, органические масла); лекарственные средства, обладающие легкогорючими свойствами (сера, глицерин, растительные масла, нерасфасованное лекарственное растительное сырье)) должно осуществляться отдельно от других лекарственных средств.</w:t>
      </w:r>
    </w:p>
    <w:p w:rsidR="00A41CCC" w:rsidRPr="007D5A4A" w:rsidRDefault="00A41CCC" w:rsidP="007D5A4A">
      <w:pPr>
        <w:pStyle w:val="ConsPlusNormal"/>
        <w:jc w:val="both"/>
        <w:rPr>
          <w:sz w:val="22"/>
          <w:szCs w:val="22"/>
        </w:rPr>
      </w:pPr>
      <w:r w:rsidRPr="007D5A4A">
        <w:rPr>
          <w:sz w:val="22"/>
          <w:szCs w:val="22"/>
        </w:rPr>
        <w:t>(в ред. Приказа Минздравсоцразвития РФ от 28.12.2010 N 1221н)</w:t>
      </w:r>
    </w:p>
    <w:p w:rsidR="00A41CCC" w:rsidRPr="007D5A4A" w:rsidRDefault="00A41CCC" w:rsidP="007D5A4A">
      <w:pPr>
        <w:pStyle w:val="ConsPlusNormal"/>
        <w:ind w:firstLine="540"/>
        <w:jc w:val="both"/>
        <w:rPr>
          <w:sz w:val="22"/>
          <w:szCs w:val="22"/>
        </w:rPr>
      </w:pPr>
      <w:r w:rsidRPr="007D5A4A">
        <w:rPr>
          <w:sz w:val="22"/>
          <w:szCs w:val="22"/>
        </w:rPr>
        <w:t>52. Легковоспламеняющиеся лекарственные средства хранят в плотно укупоренной прочной, стеклянной или металлической таре, чтобы предупредить испарение жидкостей из сосудов.</w:t>
      </w:r>
    </w:p>
    <w:p w:rsidR="00A41CCC" w:rsidRPr="007D5A4A" w:rsidRDefault="00A41CCC" w:rsidP="007D5A4A">
      <w:pPr>
        <w:pStyle w:val="ConsPlusNormal"/>
        <w:ind w:firstLine="540"/>
        <w:jc w:val="both"/>
        <w:rPr>
          <w:sz w:val="22"/>
          <w:szCs w:val="22"/>
        </w:rPr>
      </w:pPr>
      <w:r w:rsidRPr="007D5A4A">
        <w:rPr>
          <w:sz w:val="22"/>
          <w:szCs w:val="22"/>
        </w:rPr>
        <w:t>53. Бутыли,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w:t>
      </w:r>
    </w:p>
    <w:p w:rsidR="00A41CCC" w:rsidRPr="007D5A4A" w:rsidRDefault="00A41CCC" w:rsidP="007D5A4A">
      <w:pPr>
        <w:pStyle w:val="ConsPlusNormal"/>
        <w:ind w:firstLine="540"/>
        <w:jc w:val="both"/>
        <w:rPr>
          <w:sz w:val="22"/>
          <w:szCs w:val="22"/>
        </w:rPr>
      </w:pPr>
      <w:r w:rsidRPr="007D5A4A">
        <w:rPr>
          <w:sz w:val="22"/>
          <w:szCs w:val="22"/>
        </w:rPr>
        <w:t>Не допускается хранение указанных лекарственных средств у отопительных приборов. Расстояние от стеллажа или штабеля до нагревательного элемента должно быть не менее 1м.</w:t>
      </w:r>
    </w:p>
    <w:p w:rsidR="00A41CCC" w:rsidRPr="007D5A4A" w:rsidRDefault="00A41CCC" w:rsidP="007D5A4A">
      <w:pPr>
        <w:pStyle w:val="ConsPlusNormal"/>
        <w:ind w:firstLine="540"/>
        <w:jc w:val="both"/>
        <w:rPr>
          <w:sz w:val="22"/>
          <w:szCs w:val="22"/>
        </w:rPr>
      </w:pPr>
      <w:r w:rsidRPr="007D5A4A">
        <w:rPr>
          <w:sz w:val="22"/>
          <w:szCs w:val="22"/>
        </w:rPr>
        <w:t>54. Хранение бутылей с легковоспламеняющимися и легкогорючими фармацевтическими субстанциями должно осуществляться в таре, предохраняющей от ударов, или в баллоно-опрокидывателях в один ряд.</w:t>
      </w:r>
    </w:p>
    <w:p w:rsidR="00A41CCC" w:rsidRPr="007D5A4A" w:rsidRDefault="00A41CCC" w:rsidP="007D5A4A">
      <w:pPr>
        <w:pStyle w:val="ConsPlusNormal"/>
        <w:ind w:firstLine="540"/>
        <w:jc w:val="both"/>
        <w:rPr>
          <w:sz w:val="22"/>
          <w:szCs w:val="22"/>
        </w:rPr>
      </w:pPr>
      <w:r w:rsidRPr="007D5A4A">
        <w:rPr>
          <w:sz w:val="22"/>
          <w:szCs w:val="22"/>
        </w:rPr>
        <w:t>55. На рабочих местах производственных помещений, выделяемых в аптечных организациях и индивидуальными предпринимателями, легковоспламеняющиеся и легкогорючие лекарственные средства могут храниться в количествах, не превышающих сменную потребность. При этом емкости, в которых они хранятся, должны быть плотно закрыты.</w:t>
      </w:r>
    </w:p>
    <w:p w:rsidR="00A41CCC" w:rsidRPr="007D5A4A" w:rsidRDefault="00A41CCC" w:rsidP="007D5A4A">
      <w:pPr>
        <w:pStyle w:val="ConsPlusNormal"/>
        <w:ind w:firstLine="540"/>
        <w:jc w:val="both"/>
        <w:rPr>
          <w:sz w:val="22"/>
          <w:szCs w:val="22"/>
        </w:rPr>
      </w:pPr>
      <w:r w:rsidRPr="007D5A4A">
        <w:rPr>
          <w:sz w:val="22"/>
          <w:szCs w:val="22"/>
        </w:rPr>
        <w:t>56. Не допускается хранение легковоспламеняющихся и легкогорючих лекарственных средств в полностью заполненной таре. Степень заполнения должна быть не более 90% объема. Спирты в больших количествах хранятся в металлических емкостях, заполняемых не более чем на 75% объема.</w:t>
      </w:r>
    </w:p>
    <w:p w:rsidR="00A41CCC" w:rsidRPr="007D5A4A" w:rsidRDefault="00A41CCC" w:rsidP="007D5A4A">
      <w:pPr>
        <w:pStyle w:val="ConsPlusNormal"/>
        <w:ind w:firstLine="540"/>
        <w:jc w:val="both"/>
        <w:rPr>
          <w:sz w:val="22"/>
          <w:szCs w:val="22"/>
        </w:rPr>
      </w:pPr>
      <w:r w:rsidRPr="007D5A4A">
        <w:rPr>
          <w:sz w:val="22"/>
          <w:szCs w:val="22"/>
        </w:rPr>
        <w:t>57. Не допускается совместное хранение легковоспламеняющихся лекарственных средств с минеральными кислотами (особенно серной и азотной кислотами), сжатыми и сжиженными газами, легкогорючими веществами (растительными маслами, серой, перевязочным материалом), щелочами, а также с неорганическими солями, дающими с органическими веществами взрывоопасные смеси (калия хлорат, калия перманганат, калия хромат и др.).</w:t>
      </w:r>
    </w:p>
    <w:p w:rsidR="00A41CCC" w:rsidRPr="007D5A4A" w:rsidRDefault="00A41CCC" w:rsidP="007D5A4A">
      <w:pPr>
        <w:pStyle w:val="ConsPlusNormal"/>
        <w:ind w:firstLine="540"/>
        <w:jc w:val="both"/>
        <w:rPr>
          <w:sz w:val="22"/>
          <w:szCs w:val="22"/>
        </w:rPr>
      </w:pPr>
      <w:r w:rsidRPr="007D5A4A">
        <w:rPr>
          <w:sz w:val="22"/>
          <w:szCs w:val="22"/>
        </w:rPr>
        <w:t>58. Эфир медицинский и эфир для наркоза хранят в промышленной упаковке, в прохладном, защищенном от света месте, вдали от огня и нагревательных приборов.</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взрывоопасных лекарственных средств</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59. При хранении взрывоопасных лекарственных средств (лекарственные средства, обладающие взрывчатыми свойствами (нитроглицерин); лекарственные средства, обладающие взрывоопасными свойствами (калия перманганат, серебра нитрат)) следует принимать меры против загрязнения их пылью.</w:t>
      </w:r>
    </w:p>
    <w:p w:rsidR="00A41CCC" w:rsidRPr="007D5A4A" w:rsidRDefault="00A41CCC" w:rsidP="007D5A4A">
      <w:pPr>
        <w:pStyle w:val="ConsPlusNormal"/>
        <w:ind w:firstLine="540"/>
        <w:jc w:val="both"/>
        <w:rPr>
          <w:sz w:val="22"/>
          <w:szCs w:val="22"/>
        </w:rPr>
      </w:pPr>
      <w:r w:rsidRPr="007D5A4A">
        <w:rPr>
          <w:sz w:val="22"/>
          <w:szCs w:val="22"/>
        </w:rPr>
        <w:t>60. Емкости с взрывоопасными лекарственными средствами (штангласы, жестяные барабаны, склянки и др.) необходимо плотно закрывать во избежание попадания паров этих средств в воздух.</w:t>
      </w:r>
    </w:p>
    <w:p w:rsidR="00A41CCC" w:rsidRPr="007D5A4A" w:rsidRDefault="00A41CCC" w:rsidP="007D5A4A">
      <w:pPr>
        <w:pStyle w:val="ConsPlusNormal"/>
        <w:ind w:firstLine="540"/>
        <w:jc w:val="both"/>
        <w:rPr>
          <w:sz w:val="22"/>
          <w:szCs w:val="22"/>
        </w:rPr>
      </w:pPr>
      <w:r w:rsidRPr="007D5A4A">
        <w:rPr>
          <w:sz w:val="22"/>
          <w:szCs w:val="22"/>
        </w:rPr>
        <w:t>61. Хранение нерасфасованного калия перманганата допускается в специальном отсеке складских помещений (где он хранится в жестяных барабанах), в штангласах с притертыми пробками отдельно от других органических веществ - в аптечных организациях и у индивидуальных предпринимателей.</w:t>
      </w:r>
    </w:p>
    <w:p w:rsidR="00A41CCC" w:rsidRPr="007D5A4A" w:rsidRDefault="00A41CCC" w:rsidP="007D5A4A">
      <w:pPr>
        <w:pStyle w:val="ConsPlusNormal"/>
        <w:ind w:firstLine="540"/>
        <w:jc w:val="both"/>
        <w:rPr>
          <w:sz w:val="22"/>
          <w:szCs w:val="22"/>
        </w:rPr>
      </w:pPr>
      <w:r w:rsidRPr="007D5A4A">
        <w:rPr>
          <w:sz w:val="22"/>
          <w:szCs w:val="22"/>
        </w:rPr>
        <w:t>62. Нерасфасованный раствор нитроглицерина хранится в небольших хорошо укупоренных склянках или металлических сосудах в прохладном, защищенном от света месте, с соблюдением мер предосторожности от огня. Передвигать посуду с нитроглицерином и отвешивать этот препарат следует в условиях, исключающих пролив и испарение нитроглицерина, а также попадание его на кожу.</w:t>
      </w:r>
    </w:p>
    <w:p w:rsidR="00A41CCC" w:rsidRPr="007D5A4A" w:rsidRDefault="00A41CCC" w:rsidP="007D5A4A">
      <w:pPr>
        <w:pStyle w:val="ConsPlusNormal"/>
        <w:ind w:firstLine="540"/>
        <w:jc w:val="both"/>
        <w:rPr>
          <w:sz w:val="22"/>
          <w:szCs w:val="22"/>
        </w:rPr>
      </w:pPr>
      <w:r w:rsidRPr="007D5A4A">
        <w:rPr>
          <w:sz w:val="22"/>
          <w:szCs w:val="22"/>
        </w:rPr>
        <w:t>63. При работе с диэтиловым эфиром не допускается встряхивание, удары, трение.</w:t>
      </w:r>
    </w:p>
    <w:p w:rsidR="00A41CCC" w:rsidRPr="007D5A4A" w:rsidRDefault="00A41CCC" w:rsidP="007D5A4A">
      <w:pPr>
        <w:pStyle w:val="ConsPlusNormal"/>
        <w:ind w:firstLine="540"/>
        <w:jc w:val="both"/>
        <w:rPr>
          <w:sz w:val="22"/>
          <w:szCs w:val="22"/>
        </w:rPr>
      </w:pPr>
      <w:r w:rsidRPr="007D5A4A">
        <w:rPr>
          <w:sz w:val="22"/>
          <w:szCs w:val="22"/>
        </w:rPr>
        <w:t>64. Запрещается хранение взрывоопасных лекарственных средств с кислотами и щелочами.</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наркотических и психотропных лекарственных средств</w:t>
      </w:r>
    </w:p>
    <w:p w:rsidR="00A41CCC" w:rsidRPr="007D5A4A" w:rsidRDefault="00A41CCC" w:rsidP="007D5A4A">
      <w:pPr>
        <w:pStyle w:val="ConsPlusNormal"/>
        <w:jc w:val="center"/>
        <w:rPr>
          <w:sz w:val="22"/>
          <w:szCs w:val="22"/>
        </w:rPr>
      </w:pPr>
    </w:p>
    <w:p w:rsidR="00A41CCC" w:rsidRPr="007D5A4A" w:rsidRDefault="00A41CCC" w:rsidP="007D5A4A">
      <w:pPr>
        <w:pStyle w:val="ConsPlusNormal"/>
        <w:ind w:firstLine="540"/>
        <w:jc w:val="both"/>
        <w:rPr>
          <w:sz w:val="22"/>
          <w:szCs w:val="22"/>
        </w:rPr>
      </w:pPr>
      <w:r w:rsidRPr="007D5A4A">
        <w:rPr>
          <w:sz w:val="22"/>
          <w:szCs w:val="22"/>
        </w:rPr>
        <w:t>65. Наркотические и психотропные лекарственные средства хранятся в организациях в изолированных помещениях, специально оборудованных инженерными и техническими средствами охраны, и в местах временного хранения при соблюдении требований согласно Правилам хранения наркотических средств и психотропных веществ, установленных Постановлением Правительства Российской Федерации от 31 декабря 2009 г. N 1148 (Собрание законодательства Российской Федерации, 2010, N 4, ст. 394; N 25, ст. 3178).</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jc w:val="center"/>
        <w:outlineLvl w:val="2"/>
        <w:rPr>
          <w:sz w:val="22"/>
          <w:szCs w:val="22"/>
        </w:rPr>
      </w:pPr>
      <w:r w:rsidRPr="007D5A4A">
        <w:rPr>
          <w:sz w:val="22"/>
          <w:szCs w:val="22"/>
        </w:rPr>
        <w:t>Хранение сильнодействующих и ядовитых лекарственных</w:t>
      </w:r>
    </w:p>
    <w:p w:rsidR="00A41CCC" w:rsidRPr="007D5A4A" w:rsidRDefault="00A41CCC" w:rsidP="007D5A4A">
      <w:pPr>
        <w:pStyle w:val="ConsPlusNormal"/>
        <w:jc w:val="center"/>
        <w:rPr>
          <w:sz w:val="22"/>
          <w:szCs w:val="22"/>
        </w:rPr>
      </w:pPr>
      <w:r w:rsidRPr="007D5A4A">
        <w:rPr>
          <w:sz w:val="22"/>
          <w:szCs w:val="22"/>
        </w:rPr>
        <w:t>средств, лекарственных средств, подлежащих</w:t>
      </w:r>
    </w:p>
    <w:p w:rsidR="00A41CCC" w:rsidRPr="007D5A4A" w:rsidRDefault="00A41CCC" w:rsidP="007D5A4A">
      <w:pPr>
        <w:pStyle w:val="ConsPlusNormal"/>
        <w:jc w:val="center"/>
        <w:rPr>
          <w:sz w:val="22"/>
          <w:szCs w:val="22"/>
        </w:rPr>
      </w:pPr>
      <w:r w:rsidRPr="007D5A4A">
        <w:rPr>
          <w:sz w:val="22"/>
          <w:szCs w:val="22"/>
        </w:rPr>
        <w:t>предметно-количественному учету</w:t>
      </w:r>
    </w:p>
    <w:p w:rsidR="00A41CCC" w:rsidRPr="007D5A4A" w:rsidRDefault="00A41CCC" w:rsidP="007D5A4A">
      <w:pPr>
        <w:pStyle w:val="ConsPlusNormal"/>
        <w:ind w:firstLine="540"/>
        <w:jc w:val="both"/>
        <w:rPr>
          <w:sz w:val="22"/>
          <w:szCs w:val="22"/>
        </w:rPr>
      </w:pPr>
    </w:p>
    <w:p w:rsidR="00A41CCC" w:rsidRPr="007D5A4A" w:rsidRDefault="00A41CCC" w:rsidP="007D5A4A">
      <w:pPr>
        <w:pStyle w:val="ConsPlusNormal"/>
        <w:ind w:firstLine="540"/>
        <w:jc w:val="both"/>
        <w:rPr>
          <w:sz w:val="22"/>
          <w:szCs w:val="22"/>
        </w:rPr>
      </w:pPr>
      <w:r w:rsidRPr="007D5A4A">
        <w:rPr>
          <w:sz w:val="22"/>
          <w:szCs w:val="22"/>
        </w:rPr>
        <w:t>66. В соответствии с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к сильнодействующим и ядовитым лекарственным средствам относятся лекарственные средства, содержащие сильнодействующие и ядовитые вещества, включенные в списки сильнодействующих веществ и ядовитых веществ.</w:t>
      </w:r>
    </w:p>
    <w:p w:rsidR="00A41CCC" w:rsidRPr="007D5A4A" w:rsidRDefault="00A41CCC" w:rsidP="007D5A4A">
      <w:pPr>
        <w:pStyle w:val="ConsPlusNormal"/>
        <w:ind w:firstLine="540"/>
        <w:jc w:val="both"/>
        <w:rPr>
          <w:sz w:val="22"/>
          <w:szCs w:val="22"/>
        </w:rPr>
      </w:pPr>
      <w:r w:rsidRPr="007D5A4A">
        <w:rPr>
          <w:sz w:val="22"/>
          <w:szCs w:val="22"/>
        </w:rPr>
        <w:t>67. Хранение сильнодействующих и ядовитых лекарственных средств, находящихся под контролем в соответствии с международными правовыми нормами (далее - сильнодействующие и ядовитые лекарственные средства, находящиеся под международным контролем),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p w:rsidR="00A41CCC" w:rsidRPr="007D5A4A" w:rsidRDefault="00A41CCC" w:rsidP="007D5A4A">
      <w:pPr>
        <w:pStyle w:val="ConsPlusNormal"/>
        <w:ind w:firstLine="540"/>
        <w:jc w:val="both"/>
        <w:rPr>
          <w:sz w:val="22"/>
          <w:szCs w:val="22"/>
        </w:rPr>
      </w:pPr>
      <w:r w:rsidRPr="007D5A4A">
        <w:rPr>
          <w:sz w:val="22"/>
          <w:szCs w:val="22"/>
        </w:rPr>
        <w:t>68. Допускается хранение в одном технически укрепленном помещении сильнодействующих и ядовитых лекарственных средств, находящихся под международным контролем, и наркотических и психотропных лекарственных средств.</w:t>
      </w:r>
    </w:p>
    <w:p w:rsidR="00A41CCC" w:rsidRPr="007D5A4A" w:rsidRDefault="00A41CCC" w:rsidP="007D5A4A">
      <w:pPr>
        <w:pStyle w:val="ConsPlusNormal"/>
        <w:ind w:firstLine="540"/>
        <w:jc w:val="both"/>
        <w:rPr>
          <w:sz w:val="22"/>
          <w:szCs w:val="22"/>
        </w:rPr>
      </w:pPr>
      <w:r w:rsidRPr="007D5A4A">
        <w:rPr>
          <w:sz w:val="22"/>
          <w:szCs w:val="22"/>
        </w:rPr>
        <w:t>При этом хранение сильнодействующих и ядовитых лекарственных средств должно осуществляться (в зависимости от объема запасов) на разных полках сейфа (металлического шкафа) или в разных сейфах (металлических шкафах).</w:t>
      </w:r>
    </w:p>
    <w:p w:rsidR="00A41CCC" w:rsidRPr="007D5A4A" w:rsidRDefault="00A41CCC" w:rsidP="007D5A4A">
      <w:pPr>
        <w:pStyle w:val="ConsPlusNormal"/>
        <w:ind w:firstLine="540"/>
        <w:jc w:val="both"/>
        <w:rPr>
          <w:sz w:val="22"/>
          <w:szCs w:val="22"/>
        </w:rPr>
      </w:pPr>
      <w:r w:rsidRPr="007D5A4A">
        <w:rPr>
          <w:sz w:val="22"/>
          <w:szCs w:val="22"/>
        </w:rPr>
        <w:t>69. Хранение сильнодействующих и ядовитых лекарственных средств, не находящихся под международным контролем, осуществляется в металлических шкафах, опечатываемых или пломбируемых в конце рабочего дня.</w:t>
      </w:r>
    </w:p>
    <w:p w:rsidR="00A41CCC" w:rsidRPr="007D5A4A" w:rsidRDefault="00A41CCC" w:rsidP="007D5A4A">
      <w:pPr>
        <w:pStyle w:val="ConsPlusNormal"/>
        <w:ind w:firstLine="540"/>
        <w:jc w:val="both"/>
        <w:rPr>
          <w:sz w:val="22"/>
          <w:szCs w:val="22"/>
        </w:rPr>
      </w:pPr>
      <w:r w:rsidRPr="007D5A4A">
        <w:rPr>
          <w:sz w:val="22"/>
          <w:szCs w:val="22"/>
        </w:rPr>
        <w:t>70. Лекарственные средства, подлежащие предметно-количественному учету в соответствии с Приказом Министерства здравоохранения и социального развития Российской Федерации от 14 декабря 2005 г. N 785 "О порядке отпуска лекарственных средств" (зарегистрирован в Министерстве юстиции Российской Федерации 16 января 2006 г. N 7353),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sectPr w:rsidR="00A41CCC" w:rsidRPr="007D5A4A"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CC" w:rsidRDefault="00A41CCC">
      <w:r>
        <w:separator/>
      </w:r>
    </w:p>
  </w:endnote>
  <w:endnote w:type="continuationSeparator" w:id="0">
    <w:p w:rsidR="00A41CCC" w:rsidRDefault="00A41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CC" w:rsidRDefault="00A41CCC" w:rsidP="00DF5729">
    <w:pPr>
      <w:jc w:val="center"/>
      <w:rPr>
        <w:sz w:val="2"/>
        <w:szCs w:val="2"/>
      </w:rPr>
    </w:pPr>
  </w:p>
  <w:p w:rsidR="00A41CCC" w:rsidRDefault="00A41CC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CC" w:rsidRDefault="00A41CCC">
      <w:r>
        <w:separator/>
      </w:r>
    </w:p>
  </w:footnote>
  <w:footnote w:type="continuationSeparator" w:id="0">
    <w:p w:rsidR="00A41CCC" w:rsidRDefault="00A41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CC" w:rsidRDefault="00A41CCC" w:rsidP="00DF5729">
    <w:pPr>
      <w:jc w:val="center"/>
      <w:rPr>
        <w:sz w:val="2"/>
        <w:szCs w:val="2"/>
      </w:rPr>
    </w:pPr>
  </w:p>
  <w:p w:rsidR="00A41CCC" w:rsidRDefault="00A41CCC">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A41CCC" w:rsidRPr="002A36C4" w:rsidRDefault="00A41CCC"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A41CCC" w:rsidRPr="002A36C4" w:rsidRDefault="00A41CCC"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A41CCC" w:rsidRDefault="00A41CC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7D5A4A"/>
    <w:rsid w:val="008A40F2"/>
    <w:rsid w:val="00A41CCC"/>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4366A0"/>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4366A0"/>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4366A0"/>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32588433">
      <w:marLeft w:val="0"/>
      <w:marRight w:val="0"/>
      <w:marTop w:val="0"/>
      <w:marBottom w:val="0"/>
      <w:divBdr>
        <w:top w:val="none" w:sz="0" w:space="0" w:color="auto"/>
        <w:left w:val="none" w:sz="0" w:space="0" w:color="auto"/>
        <w:bottom w:val="none" w:sz="0" w:space="0" w:color="auto"/>
        <w:right w:val="none" w:sz="0" w:space="0" w:color="auto"/>
      </w:divBdr>
    </w:div>
    <w:div w:id="1632588434">
      <w:marLeft w:val="0"/>
      <w:marRight w:val="0"/>
      <w:marTop w:val="0"/>
      <w:marBottom w:val="0"/>
      <w:divBdr>
        <w:top w:val="none" w:sz="0" w:space="0" w:color="auto"/>
        <w:left w:val="none" w:sz="0" w:space="0" w:color="auto"/>
        <w:bottom w:val="none" w:sz="0" w:space="0" w:color="auto"/>
        <w:right w:val="none" w:sz="0" w:space="0" w:color="auto"/>
      </w:divBdr>
    </w:div>
    <w:div w:id="1632588435">
      <w:marLeft w:val="0"/>
      <w:marRight w:val="0"/>
      <w:marTop w:val="0"/>
      <w:marBottom w:val="0"/>
      <w:divBdr>
        <w:top w:val="none" w:sz="0" w:space="0" w:color="auto"/>
        <w:left w:val="none" w:sz="0" w:space="0" w:color="auto"/>
        <w:bottom w:val="none" w:sz="0" w:space="0" w:color="auto"/>
        <w:right w:val="none" w:sz="0" w:space="0" w:color="auto"/>
      </w:divBdr>
    </w:div>
    <w:div w:id="1632588436">
      <w:marLeft w:val="0"/>
      <w:marRight w:val="0"/>
      <w:marTop w:val="0"/>
      <w:marBottom w:val="0"/>
      <w:divBdr>
        <w:top w:val="none" w:sz="0" w:space="0" w:color="auto"/>
        <w:left w:val="none" w:sz="0" w:space="0" w:color="auto"/>
        <w:bottom w:val="none" w:sz="0" w:space="0" w:color="auto"/>
        <w:right w:val="none" w:sz="0" w:space="0" w:color="auto"/>
      </w:divBdr>
    </w:div>
    <w:div w:id="1632588437">
      <w:marLeft w:val="0"/>
      <w:marRight w:val="0"/>
      <w:marTop w:val="0"/>
      <w:marBottom w:val="0"/>
      <w:divBdr>
        <w:top w:val="none" w:sz="0" w:space="0" w:color="auto"/>
        <w:left w:val="none" w:sz="0" w:space="0" w:color="auto"/>
        <w:bottom w:val="none" w:sz="0" w:space="0" w:color="auto"/>
        <w:right w:val="none" w:sz="0" w:space="0" w:color="auto"/>
      </w:divBdr>
    </w:div>
    <w:div w:id="1632588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4363</Words>
  <Characters>24873</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4 октября 2010 г</dc:title>
  <dc:subject/>
  <dc:creator>Информ-аналит отдел</dc:creator>
  <cp:keywords/>
  <dc:description/>
  <cp:lastModifiedBy>Информ-аналит отдел</cp:lastModifiedBy>
  <cp:revision>2</cp:revision>
  <dcterms:created xsi:type="dcterms:W3CDTF">2016-02-17T20:12:00Z</dcterms:created>
  <dcterms:modified xsi:type="dcterms:W3CDTF">2016-02-17T20:12:00Z</dcterms:modified>
</cp:coreProperties>
</file>