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3" w:rsidRPr="00194E3E" w:rsidRDefault="00FD6093" w:rsidP="00194E3E">
      <w:pPr>
        <w:ind w:firstLine="567"/>
        <w:jc w:val="right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Проект</w:t>
      </w:r>
    </w:p>
    <w:p w:rsidR="00FD6093" w:rsidRPr="00194E3E" w:rsidRDefault="00FD6093" w:rsidP="00194E3E">
      <w:pPr>
        <w:pStyle w:val="BodyTextIndent"/>
        <w:spacing w:line="240" w:lineRule="auto"/>
        <w:ind w:left="0" w:firstLine="567"/>
        <w:jc w:val="right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Вносится Правительством</w:t>
      </w:r>
    </w:p>
    <w:p w:rsidR="00FD6093" w:rsidRPr="00194E3E" w:rsidRDefault="00FD6093" w:rsidP="00194E3E">
      <w:pPr>
        <w:pStyle w:val="BodyTextIndent"/>
        <w:spacing w:line="240" w:lineRule="auto"/>
        <w:ind w:left="0" w:firstLine="567"/>
        <w:jc w:val="right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Российской Федерации</w:t>
      </w:r>
    </w:p>
    <w:p w:rsidR="00FD6093" w:rsidRPr="00194E3E" w:rsidRDefault="00FD6093" w:rsidP="00194E3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D6093" w:rsidRPr="00194E3E" w:rsidRDefault="00FD6093" w:rsidP="00194E3E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194E3E">
        <w:rPr>
          <w:rFonts w:ascii="Arial" w:hAnsi="Arial" w:cs="Arial"/>
          <w:b/>
          <w:sz w:val="22"/>
          <w:szCs w:val="22"/>
        </w:rPr>
        <w:t>ФЕДЕРАЛЬНЫЙ ЗАКОН</w:t>
      </w:r>
    </w:p>
    <w:p w:rsidR="00FD6093" w:rsidRPr="00194E3E" w:rsidRDefault="00FD6093" w:rsidP="00194E3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D6093" w:rsidRPr="00194E3E" w:rsidRDefault="00FD6093" w:rsidP="00194E3E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4E3E">
        <w:rPr>
          <w:rFonts w:ascii="Arial" w:hAnsi="Arial" w:cs="Arial"/>
          <w:b/>
          <w:color w:val="000000"/>
          <w:sz w:val="22"/>
          <w:szCs w:val="22"/>
        </w:rPr>
        <w:t xml:space="preserve">О внесении изменений в Федеральный закон </w:t>
      </w:r>
    </w:p>
    <w:p w:rsidR="00FD6093" w:rsidRPr="00194E3E" w:rsidRDefault="00FD6093" w:rsidP="00194E3E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194E3E">
        <w:rPr>
          <w:rFonts w:ascii="Arial" w:hAnsi="Arial" w:cs="Arial"/>
          <w:b/>
          <w:color w:val="000000"/>
          <w:sz w:val="22"/>
          <w:szCs w:val="22"/>
        </w:rPr>
        <w:t xml:space="preserve">«О безопасности дорожного движения» и Кодекс Российской Федерации </w:t>
      </w:r>
      <w:r w:rsidRPr="00194E3E">
        <w:rPr>
          <w:rFonts w:ascii="Arial" w:hAnsi="Arial" w:cs="Arial"/>
          <w:b/>
          <w:sz w:val="22"/>
          <w:szCs w:val="22"/>
        </w:rPr>
        <w:t xml:space="preserve">об административных правонарушениях </w:t>
      </w:r>
      <w:r w:rsidRPr="00194E3E">
        <w:rPr>
          <w:rFonts w:ascii="Arial" w:hAnsi="Arial" w:cs="Arial"/>
          <w:b/>
          <w:color w:val="000000"/>
          <w:sz w:val="22"/>
          <w:szCs w:val="22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94E3E">
        <w:rPr>
          <w:rFonts w:ascii="Arial" w:hAnsi="Arial" w:cs="Arial"/>
          <w:b/>
          <w:sz w:val="22"/>
          <w:szCs w:val="22"/>
        </w:rPr>
        <w:t>и городским наземным электрическим транспортом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94E3E">
        <w:rPr>
          <w:rFonts w:ascii="Arial" w:hAnsi="Arial" w:cs="Arial"/>
          <w:b/>
          <w:sz w:val="22"/>
          <w:szCs w:val="22"/>
        </w:rPr>
        <w:t>Статья 1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Внести в Федеральный закон от 10 декабря 1995 года № 196-ФЗ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4E3E">
        <w:rPr>
          <w:rFonts w:ascii="Arial" w:hAnsi="Arial" w:cs="Arial"/>
          <w:color w:val="000000"/>
          <w:sz w:val="22"/>
          <w:szCs w:val="22"/>
        </w:rPr>
        <w:t>«О безопасности дорожного движения» (Собрание законодательства Российской Федерации, 1995, № 50, ст. 4873; 2002, № 18, ст. 1721; 2009, № 48, ст. 5717; 2012, № 25, ст. 3268, № 31, ст. 4320) следующие изменения:</w:t>
      </w:r>
    </w:p>
    <w:p w:rsidR="00FD6093" w:rsidRPr="00194E3E" w:rsidRDefault="00FD6093" w:rsidP="00194E3E">
      <w:pPr>
        <w:numPr>
          <w:ilvl w:val="0"/>
          <w:numId w:val="1"/>
        </w:numPr>
        <w:shd w:val="clear" w:color="auto" w:fill="FFFFFF"/>
        <w:spacing w:line="340" w:lineRule="atLeast"/>
        <w:ind w:left="0"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Статью 2 дополнить абзацами следующего содержания: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«пассажир -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него);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груз - материальный объект (материальные объекты), перемещаемый грузовыми автомобилями в целях его доставки;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 xml:space="preserve">тахограф – техническое средство контроля, обеспечивающее непрерывную, некорректируемую регистрацию информации о скорости и маршруте движения транспортного средства, о режиме труда и отдыха водителей транспортного средства, </w:t>
      </w:r>
      <w:r w:rsidRPr="00194E3E">
        <w:rPr>
          <w:rFonts w:ascii="Arial" w:hAnsi="Arial" w:cs="Arial"/>
          <w:sz w:val="22"/>
          <w:szCs w:val="22"/>
        </w:rPr>
        <w:t>времени непрерывного управления транспортным средством</w:t>
      </w:r>
      <w:r w:rsidRPr="00194E3E">
        <w:rPr>
          <w:rFonts w:ascii="Arial" w:hAnsi="Arial" w:cs="Arial"/>
          <w:color w:val="000000"/>
          <w:sz w:val="22"/>
          <w:szCs w:val="22"/>
        </w:rPr>
        <w:t>;».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 xml:space="preserve">2. </w:t>
      </w:r>
      <w:r w:rsidRPr="00194E3E">
        <w:rPr>
          <w:rFonts w:ascii="Arial" w:hAnsi="Arial" w:cs="Arial"/>
          <w:sz w:val="22"/>
          <w:szCs w:val="22"/>
        </w:rPr>
        <w:tab/>
        <w:t>Название статьи 20 изложить в редакции: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«Статья 20. Основные требования по обеспечению безопасности дорожного движения к юридическим лицам, индивидуальным предпринимателям и физическим лицам, связанные с эксплуатацией транспортных средств».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 xml:space="preserve">3. </w:t>
      </w:r>
      <w:r w:rsidRPr="00194E3E">
        <w:rPr>
          <w:rFonts w:ascii="Arial" w:hAnsi="Arial" w:cs="Arial"/>
          <w:sz w:val="22"/>
          <w:szCs w:val="22"/>
        </w:rPr>
        <w:tab/>
        <w:t>В пункте 1 статьи 20: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а) абзац второй исключить;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б) абзац третий изложить в следующей редакции: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«обеспечивать стоянку транспортных средств на время ежедневного (междусменного) отдыха водителей, а также на время иного простоя транспортного средства продолжительностью более восьми часов только на специализированных парковках, требования к которым, включая требования к порядку их работы,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транспорта;».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в) в абзаце десятом слова «техническими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тахографы)» заменить словом «тахографами»;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г) дополнить абзацами 10-14 следующего содержания: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«обеспечивать наличие у юридического лица или индивидуального предпринимателя должностного лица, ответственного за обеспечение безопасности дорожного движения и аттестованного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обеспечивать соответствие работников профессиональным и квалификационным требованиям, предъявляемым при осуществлении перевозок пассажиров и грузов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организовывать и проводить предрейсовый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транспорта.»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 xml:space="preserve">4. </w:t>
      </w:r>
      <w:r w:rsidRPr="00194E3E">
        <w:rPr>
          <w:rFonts w:ascii="Arial" w:hAnsi="Arial" w:cs="Arial"/>
          <w:sz w:val="22"/>
          <w:szCs w:val="22"/>
        </w:rPr>
        <w:tab/>
        <w:t>Статью 20 дополнить пунктом 1.1 следующего содержания: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«1.1. Сведения о специализированных парковках вносятся в Единый государственный реестр специализированных парковок, ведение которого и размещение в информационно-телекоммуникационной сети «Интернет» осуществляется федеральным бюджетным учреждением, уполномоченным федеральным органом, осуществляющим функции по выработке государственной политики и нормативно-правовому регулированию в сфере транспорта.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Порядок ведения Единого государственного реестра специализированных парковок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транспорта».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5</w:t>
      </w:r>
      <w:r w:rsidRPr="00194E3E">
        <w:rPr>
          <w:rFonts w:ascii="Arial" w:hAnsi="Arial" w:cs="Arial"/>
          <w:color w:val="000000"/>
          <w:sz w:val="22"/>
          <w:szCs w:val="22"/>
        </w:rPr>
        <w:t xml:space="preserve">.  </w:t>
      </w:r>
      <w:r w:rsidRPr="00194E3E">
        <w:rPr>
          <w:rFonts w:ascii="Arial" w:hAnsi="Arial" w:cs="Arial"/>
          <w:color w:val="000000"/>
          <w:sz w:val="22"/>
          <w:szCs w:val="22"/>
        </w:rPr>
        <w:tab/>
        <w:t>В абзаце восьмом пункта 1 и абзаце третьем пункта 2 статьи 20 слова «требованиям безопасности дорожного движения» заменить словами «требованиям законодательства Российской Федерации о безопасности дорожного движения и о техническом регулировании».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6. </w:t>
      </w:r>
      <w:r w:rsidRPr="00194E3E">
        <w:rPr>
          <w:rFonts w:ascii="Arial" w:hAnsi="Arial" w:cs="Arial"/>
          <w:color w:val="000000"/>
          <w:sz w:val="22"/>
          <w:szCs w:val="22"/>
        </w:rPr>
        <w:tab/>
      </w:r>
      <w:r w:rsidRPr="00194E3E">
        <w:rPr>
          <w:rFonts w:ascii="Arial" w:hAnsi="Arial" w:cs="Arial"/>
          <w:sz w:val="22"/>
          <w:szCs w:val="22"/>
        </w:rPr>
        <w:t>Пункт 4 статьи 20 изложить в следующей редакции: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«4. Юридические лица и индивидуальные предприниматели, осуществляющие перевозку пассажиров легковыми автомобилями по заказу, автобусами, троллейбусами, трамваями, легковыми такси и (или) грузов должны 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транспорта».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7. </w:t>
      </w:r>
      <w:r w:rsidRPr="00194E3E">
        <w:rPr>
          <w:rFonts w:ascii="Arial" w:hAnsi="Arial" w:cs="Arial"/>
          <w:color w:val="000000"/>
          <w:sz w:val="22"/>
          <w:szCs w:val="22"/>
        </w:rPr>
        <w:tab/>
        <w:t>Статью 20 дополнить пунктом 5 следующего содержания: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 xml:space="preserve">«5. </w:t>
      </w:r>
      <w:r w:rsidRPr="00194E3E">
        <w:rPr>
          <w:rFonts w:ascii="Arial" w:hAnsi="Arial" w:cs="Arial"/>
          <w:sz w:val="22"/>
          <w:szCs w:val="22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 городского наземного электрического транспорта обязаны обеспечивать соблюдение правил технической эксплуатации городского наземного электрического транспорта,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Pr="00194E3E">
        <w:rPr>
          <w:rFonts w:ascii="Arial" w:hAnsi="Arial" w:cs="Arial"/>
          <w:color w:val="000000"/>
          <w:sz w:val="22"/>
          <w:szCs w:val="22"/>
        </w:rPr>
        <w:t>».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8</w:t>
      </w:r>
      <w:r w:rsidRPr="00194E3E">
        <w:rPr>
          <w:rFonts w:ascii="Arial" w:hAnsi="Arial" w:cs="Arial"/>
          <w:sz w:val="22"/>
          <w:szCs w:val="22"/>
        </w:rPr>
        <w:t>. Статью 20 дополнить пунктом 6 следующего содержания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«6. Физические лица, имеющие на праве собственности или ином законном основании автобусы или грузовые автомобили, обязаны: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осуществлять стоянку транспортных средств на время простоя транспортного средства продолжительностью более восьми часов только на специализированных парковках;</w:t>
      </w:r>
    </w:p>
    <w:p w:rsidR="00FD6093" w:rsidRPr="00194E3E" w:rsidRDefault="00FD6093" w:rsidP="00194E3E">
      <w:pPr>
        <w:shd w:val="clear" w:color="auto" w:fill="FFFFFF"/>
        <w:tabs>
          <w:tab w:val="left" w:pos="4678"/>
        </w:tabs>
        <w:spacing w:line="340" w:lineRule="atLeast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 xml:space="preserve">обеспечивать соответствие технического состояния транспортных средств </w:t>
      </w:r>
      <w:r w:rsidRPr="00194E3E">
        <w:rPr>
          <w:rFonts w:ascii="Arial" w:hAnsi="Arial" w:cs="Arial"/>
          <w:color w:val="000000"/>
          <w:sz w:val="22"/>
          <w:szCs w:val="22"/>
        </w:rPr>
        <w:t>требованиям законодательства о безопасности дорожного движения и о техническом регулировании</w:t>
      </w:r>
      <w:r w:rsidRPr="00194E3E">
        <w:rPr>
          <w:rFonts w:ascii="Arial" w:hAnsi="Arial" w:cs="Arial"/>
          <w:sz w:val="22"/>
          <w:szCs w:val="22"/>
        </w:rPr>
        <w:t xml:space="preserve"> и не допускать транспортные средства к эксплуатации при наличии у них неисправностей, угрожающих безопасности дорожного движения</w:t>
      </w:r>
      <w:r w:rsidRPr="00194E3E">
        <w:rPr>
          <w:rFonts w:ascii="Arial" w:hAnsi="Arial" w:cs="Arial"/>
          <w:color w:val="000000"/>
          <w:sz w:val="22"/>
          <w:szCs w:val="22"/>
        </w:rPr>
        <w:t>;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contextualSpacing/>
        <w:jc w:val="both"/>
        <w:rPr>
          <w:sz w:val="22"/>
          <w:szCs w:val="22"/>
        </w:rPr>
      </w:pPr>
      <w:r w:rsidRPr="00194E3E">
        <w:rPr>
          <w:sz w:val="22"/>
          <w:szCs w:val="22"/>
        </w:rPr>
        <w:t>обеспечивать исполнение установленной обязанности по страхованию гражданской ответственности владельцев транспортных средств;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contextualSpacing/>
        <w:jc w:val="both"/>
        <w:rPr>
          <w:sz w:val="22"/>
          <w:szCs w:val="22"/>
        </w:rPr>
      </w:pPr>
      <w:r w:rsidRPr="00194E3E">
        <w:rPr>
          <w:sz w:val="22"/>
          <w:szCs w:val="22"/>
        </w:rPr>
        <w:t>оснащать транспортные средства тахографами;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соблюдать нормы времени непрерывного управления автобусом или грузовым автомобилем и перерывов в таком управлении, установленные Правилами дорожного движения Российской Федерации.».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4E3E">
        <w:rPr>
          <w:rFonts w:ascii="Arial" w:hAnsi="Arial" w:cs="Arial"/>
          <w:b/>
          <w:color w:val="000000"/>
          <w:sz w:val="22"/>
          <w:szCs w:val="22"/>
        </w:rPr>
        <w:t>Статья 2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1; 2010, № 1, ст. 1; 2012, № 31, ст. 4320; 2014, № 42, ст. 5615) следующие изменения:</w:t>
      </w:r>
    </w:p>
    <w:p w:rsidR="00FD6093" w:rsidRPr="00194E3E" w:rsidRDefault="00FD6093" w:rsidP="00194E3E">
      <w:pPr>
        <w:pStyle w:val="ConsPlusNormal"/>
        <w:numPr>
          <w:ilvl w:val="0"/>
          <w:numId w:val="2"/>
        </w:numPr>
        <w:spacing w:line="340" w:lineRule="atLeast"/>
        <w:ind w:left="0" w:firstLine="567"/>
        <w:jc w:val="both"/>
        <w:outlineLvl w:val="2"/>
        <w:rPr>
          <w:sz w:val="22"/>
          <w:szCs w:val="22"/>
        </w:rPr>
      </w:pPr>
      <w:r w:rsidRPr="00194E3E">
        <w:rPr>
          <w:sz w:val="22"/>
          <w:szCs w:val="22"/>
        </w:rPr>
        <w:t>Статью 11.14.2 дополнить частью 7 следующего содержания: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outlineLvl w:val="2"/>
        <w:rPr>
          <w:sz w:val="22"/>
          <w:szCs w:val="22"/>
        </w:rPr>
      </w:pPr>
      <w:r w:rsidRPr="00194E3E">
        <w:rPr>
          <w:sz w:val="22"/>
          <w:szCs w:val="22"/>
        </w:rPr>
        <w:t>«7. Повторное совершение административных правонарушений, предусмотренных частями 1, 3, 6 настоящей статьи, -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влечет дисквалификацию должностных лиц на срок от одного года до трех лет; административное приостановление деятельности лиц, осуществляющих предпринимательскую деятельность без образования юридического лица, на срок от тридцати суток до девяноста суток; административное приостановление деятельности юридических на срок от тридцати суток до девяноста суток».</w:t>
      </w:r>
    </w:p>
    <w:p w:rsidR="00FD6093" w:rsidRPr="00194E3E" w:rsidRDefault="00FD6093" w:rsidP="00194E3E">
      <w:pPr>
        <w:pStyle w:val="ConsPlusNormal"/>
        <w:numPr>
          <w:ilvl w:val="0"/>
          <w:numId w:val="2"/>
        </w:numPr>
        <w:spacing w:line="340" w:lineRule="atLeast"/>
        <w:ind w:left="0" w:firstLine="567"/>
        <w:jc w:val="both"/>
        <w:outlineLvl w:val="2"/>
        <w:rPr>
          <w:sz w:val="22"/>
          <w:szCs w:val="22"/>
        </w:rPr>
      </w:pPr>
      <w:r w:rsidRPr="00194E3E">
        <w:rPr>
          <w:sz w:val="22"/>
          <w:szCs w:val="22"/>
        </w:rPr>
        <w:t>В статье 11.23: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outlineLvl w:val="2"/>
        <w:rPr>
          <w:sz w:val="22"/>
          <w:szCs w:val="22"/>
        </w:rPr>
      </w:pPr>
      <w:r w:rsidRPr="00194E3E">
        <w:rPr>
          <w:sz w:val="22"/>
          <w:szCs w:val="22"/>
        </w:rPr>
        <w:t>а) в абзаце втором части 2 слова «от одной тысячи до трех тысяч рублей» заменить словами «от трех тысяч до пяти тысяч рублей»;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outlineLvl w:val="2"/>
        <w:rPr>
          <w:sz w:val="22"/>
          <w:szCs w:val="22"/>
        </w:rPr>
      </w:pPr>
      <w:r w:rsidRPr="00194E3E">
        <w:rPr>
          <w:sz w:val="22"/>
          <w:szCs w:val="22"/>
        </w:rPr>
        <w:t>б) дополнить частью 3 следующего содержания: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«3. Нарушение лицом, управляющим автобусом или грузовым автомобилем, норм времени непрерывного управления автобусом или грузовым автомобилем и перерывов в таком управлении, за исключением случаев, предусмотренных частью 2 настоящей статьи, -</w:t>
      </w:r>
    </w:p>
    <w:p w:rsidR="00FD6093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влечет наложение административного штрафа в размере от трех тысячи до пяти тысяч рублей».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3. В наименовании статьи 12.24, в абзаце первом части 1 и абзаце первом части 2 статьи 12.24 после слов «правил эксплуатации транспортного средства» дополнить словами «, правил технической эксплуатации городского наземного электрического транспорта».</w:t>
      </w:r>
    </w:p>
    <w:p w:rsidR="00FD6093" w:rsidRPr="00194E3E" w:rsidRDefault="00FD6093" w:rsidP="00194E3E">
      <w:pPr>
        <w:pStyle w:val="ConsNormal"/>
        <w:widowControl w:val="0"/>
        <w:tabs>
          <w:tab w:val="left" w:pos="3234"/>
        </w:tabs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4. Статью 12.31.1 дополнить частями 7 - 10 следующего содержания: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«7. Обеспечение стоянки транспортных средств на время ежедневного (междусменного) отдыха водителей и (или) на время иного простоя транспортного средства продолжительностью более восьми часов с нарушением установленных требований, -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влечет наложение административного штрафа на должностных лиц - пяти тысяч рублей; на юридических лиц - тридцати тысяч рублей.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8. Осуществление стоянки транспортных средств на время ежедневного (междусменного) отдыха водителей и (или) на время иного простоя транспортного средства продолжительностью более восьми часов с нарушением установленных требований, -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влечет наложение административного штрафа на водителей в размере трех тысяч рублей.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Par3044"/>
      <w:bookmarkStart w:id="1" w:name="Par3063"/>
      <w:bookmarkStart w:id="2" w:name="Par3076"/>
      <w:bookmarkStart w:id="3" w:name="Par3087"/>
      <w:bookmarkStart w:id="4" w:name="Par3149"/>
      <w:bookmarkStart w:id="5" w:name="Par3168"/>
      <w:bookmarkStart w:id="6" w:name="Par3190"/>
      <w:bookmarkStart w:id="7" w:name="Par3196"/>
      <w:bookmarkStart w:id="8" w:name="Par3206"/>
      <w:bookmarkStart w:id="9" w:name="Par3218"/>
      <w:bookmarkStart w:id="10" w:name="Par3242"/>
      <w:bookmarkStart w:id="11" w:name="Par3280"/>
      <w:bookmarkStart w:id="12" w:name="Par3308"/>
      <w:bookmarkStart w:id="13" w:name="Par3348"/>
      <w:bookmarkStart w:id="14" w:name="Par3355"/>
      <w:bookmarkStart w:id="15" w:name="Par3366"/>
      <w:bookmarkStart w:id="16" w:name="Par3372"/>
      <w:bookmarkStart w:id="17" w:name="Par3788"/>
      <w:bookmarkStart w:id="18" w:name="Par38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94E3E">
        <w:rPr>
          <w:rFonts w:ascii="Arial" w:hAnsi="Arial" w:cs="Arial"/>
          <w:sz w:val="22"/>
          <w:szCs w:val="22"/>
        </w:rPr>
        <w:t xml:space="preserve">9. Нарушение требований, установленных для специализированных парковок, предназначенных для осуществления стоянки транспортных средств на время ежедневного (междусменного) отдыха водителей, на время иного простоя транспортного средства продолжительностью более восьми часов, а также к порядку их работы, - 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влечет наложение административного штрафа на юридических лиц в размере ста тысяч рублей.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10. Повторное совершение административных правонарушений, предусмотренных частями 1-9 настоящей статьи, -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влечет дисквалификацию должностных лиц на срок от одного года до трех лет; административное приостановление деятельности юридических лиц на срок от тридцати суток до девяноста суток».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5. В части 1 и пункте 5 части 2 статьи 23.3 слова «12.31.1» заменить словами «частями 1-9 статьи 12.31.1».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6. Часть 1 и пункт 1 части 2 статьи 23.36 после слов «частью 12.25» дополнить словами «, статьей 12.31.1».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  <w:r w:rsidRPr="00194E3E">
        <w:rPr>
          <w:sz w:val="22"/>
          <w:szCs w:val="22"/>
        </w:rPr>
        <w:t>7. В части 1 статьи 23.36.1 слова «12.31.1» заменить словами «частями 1-9 статьи 12.31.1».</w:t>
      </w:r>
    </w:p>
    <w:p w:rsidR="00FD6093" w:rsidRPr="00194E3E" w:rsidRDefault="00FD6093" w:rsidP="00194E3E">
      <w:pPr>
        <w:pStyle w:val="ConsPlusNormal"/>
        <w:spacing w:line="340" w:lineRule="atLeast"/>
        <w:ind w:firstLine="567"/>
        <w:jc w:val="both"/>
        <w:rPr>
          <w:sz w:val="22"/>
          <w:szCs w:val="22"/>
        </w:rPr>
      </w:pP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94E3E">
        <w:rPr>
          <w:rFonts w:ascii="Arial" w:hAnsi="Arial" w:cs="Arial"/>
          <w:b/>
          <w:color w:val="000000"/>
          <w:sz w:val="22"/>
          <w:szCs w:val="22"/>
        </w:rPr>
        <w:t>Статья 3</w:t>
      </w:r>
    </w:p>
    <w:p w:rsidR="00FD6093" w:rsidRPr="00194E3E" w:rsidRDefault="00FD6093" w:rsidP="00194E3E">
      <w:pPr>
        <w:shd w:val="clear" w:color="auto" w:fill="FFFFFF"/>
        <w:spacing w:line="3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color w:val="000000"/>
          <w:sz w:val="22"/>
          <w:szCs w:val="22"/>
        </w:rPr>
        <w:t>2. Пункт 2 статьи 2 настоящего Федерального закона вступает в силу по истечении одного года после дня официального опубликования настоящего Федерального закона.</w:t>
      </w:r>
    </w:p>
    <w:p w:rsidR="00FD6093" w:rsidRPr="00194E3E" w:rsidRDefault="00FD6093" w:rsidP="00194E3E">
      <w:pPr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FD6093" w:rsidRPr="00194E3E" w:rsidRDefault="00FD6093" w:rsidP="00194E3E">
      <w:pPr>
        <w:tabs>
          <w:tab w:val="center" w:pos="1474"/>
        </w:tabs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Президент</w:t>
      </w:r>
    </w:p>
    <w:p w:rsidR="00FD6093" w:rsidRPr="00194E3E" w:rsidRDefault="00FD6093" w:rsidP="00194E3E">
      <w:pPr>
        <w:tabs>
          <w:tab w:val="center" w:pos="1474"/>
          <w:tab w:val="right" w:pos="10065"/>
        </w:tabs>
        <w:spacing w:line="3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E3E">
        <w:rPr>
          <w:rFonts w:ascii="Arial" w:hAnsi="Arial" w:cs="Arial"/>
          <w:sz w:val="22"/>
          <w:szCs w:val="22"/>
        </w:rPr>
        <w:t>Российской Федерации                                                                                    В. Путин</w:t>
      </w:r>
    </w:p>
    <w:sectPr w:rsidR="00FD6093" w:rsidRPr="00194E3E" w:rsidSect="00DF5729">
      <w:headerReference w:type="default" r:id="rId7"/>
      <w:footerReference w:type="default" r:id="rId8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93" w:rsidRDefault="00FD6093">
      <w:r>
        <w:separator/>
      </w:r>
    </w:p>
  </w:endnote>
  <w:endnote w:type="continuationSeparator" w:id="0">
    <w:p w:rsidR="00FD6093" w:rsidRDefault="00FD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93" w:rsidRDefault="00FD6093" w:rsidP="00DF5729">
    <w:pPr>
      <w:jc w:val="center"/>
      <w:rPr>
        <w:sz w:val="2"/>
        <w:szCs w:val="2"/>
      </w:rPr>
    </w:pPr>
  </w:p>
  <w:p w:rsidR="00FD6093" w:rsidRDefault="00FD609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93" w:rsidRDefault="00FD6093">
      <w:r>
        <w:separator/>
      </w:r>
    </w:p>
  </w:footnote>
  <w:footnote w:type="continuationSeparator" w:id="0">
    <w:p w:rsidR="00FD6093" w:rsidRDefault="00FD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93" w:rsidRDefault="00FD6093" w:rsidP="00DF5729">
    <w:pPr>
      <w:jc w:val="center"/>
      <w:rPr>
        <w:sz w:val="2"/>
        <w:szCs w:val="2"/>
      </w:rPr>
    </w:pPr>
  </w:p>
  <w:p w:rsidR="00FD6093" w:rsidRDefault="00FD6093">
    <w:r>
      <w:rPr>
        <w:noProof/>
      </w:rPr>
      <w:pict>
        <v:group id="_x0000_s2049" style="position:absolute;margin-left:-4.9pt;margin-top:4.35pt;width:493.05pt;height:65.25pt;z-index:251660288" coordorigin="1418,680" coordsize="9861,1305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0" type="#_x0000_t202" style="position:absolute;left:2279;top:821;width:9000;height:9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  <v:textbox inset=",0">
              <w:txbxContent>
                <w:p w:rsidR="00FD6093" w:rsidRPr="002A36C4" w:rsidRDefault="00FD6093" w:rsidP="006D6D97">
                  <w:pPr>
                    <w:contextualSpacing/>
                    <w:jc w:val="right"/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/>
                      <w:i/>
                      <w:color w:val="333333"/>
                      <w:sz w:val="18"/>
                      <w:szCs w:val="18"/>
                      <w:lang w:val="en-US" w:eastAsia="en-US"/>
                    </w:rPr>
                    <w:t>mail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arm-ecogroup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.ru</w:t>
                  </w:r>
                </w:p>
                <w:p w:rsidR="00FD6093" w:rsidRPr="002A36C4" w:rsidRDefault="00FD6093" w:rsidP="006D6D97">
                  <w:pPr>
                    <w:contextualSpacing/>
                    <w:jc w:val="right"/>
                    <w:rPr>
                      <w:i/>
                      <w:color w:val="999999"/>
                      <w:sz w:val="18"/>
                      <w:szCs w:val="18"/>
                    </w:rPr>
                  </w:pPr>
                  <w:r w:rsidRPr="002A36C4">
                    <w:rPr>
                      <w:i/>
                      <w:color w:val="999999"/>
                      <w:sz w:val="18"/>
                      <w:szCs w:val="18"/>
                    </w:rPr>
                    <w:t xml:space="preserve">тел: 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812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</w:rPr>
                    <w:t xml:space="preserve">) </w:t>
                  </w:r>
                  <w:r>
                    <w:rPr>
                      <w:i/>
                      <w:color w:val="333333"/>
                      <w:sz w:val="18"/>
                      <w:szCs w:val="18"/>
                    </w:rPr>
                    <w:t>963-04-20</w:t>
                  </w:r>
                  <w:r w:rsidRPr="002A36C4">
                    <w:rPr>
                      <w:i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alt="logo" style="position:absolute;left:1418;top:680;width:6270;height:1305;visibility:visible">
            <v:imagedata r:id="rId1" o:title=""/>
          </v:shape>
        </v:group>
      </w:pict>
    </w:r>
    <w:r>
      <w:rPr>
        <w:sz w:val="10"/>
        <w:szCs w:val="10"/>
      </w:rPr>
      <w:t xml:space="preserve"> </w:t>
    </w:r>
  </w:p>
  <w:p w:rsidR="00FD6093" w:rsidRDefault="00FD60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F56"/>
    <w:multiLevelType w:val="hybridMultilevel"/>
    <w:tmpl w:val="C36A3F30"/>
    <w:lvl w:ilvl="0" w:tplc="F88EF74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1D2E2FE9"/>
    <w:multiLevelType w:val="hybridMultilevel"/>
    <w:tmpl w:val="76180DB4"/>
    <w:lvl w:ilvl="0" w:tplc="3B0E186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185AD7"/>
    <w:rsid w:val="00194E3E"/>
    <w:rsid w:val="001C50DE"/>
    <w:rsid w:val="001E6CE9"/>
    <w:rsid w:val="002A36C4"/>
    <w:rsid w:val="002A3FB4"/>
    <w:rsid w:val="002F6C78"/>
    <w:rsid w:val="00470855"/>
    <w:rsid w:val="00616E37"/>
    <w:rsid w:val="006C2CAC"/>
    <w:rsid w:val="006D6D97"/>
    <w:rsid w:val="00706E08"/>
    <w:rsid w:val="00805A86"/>
    <w:rsid w:val="008A40F2"/>
    <w:rsid w:val="009372D3"/>
    <w:rsid w:val="00CA5FB3"/>
    <w:rsid w:val="00DF5729"/>
    <w:rsid w:val="00F624C7"/>
    <w:rsid w:val="00FA0589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4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24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24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624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1"/>
    <w:uiPriority w:val="99"/>
    <w:rsid w:val="00194E3E"/>
    <w:pPr>
      <w:widowControl/>
      <w:autoSpaceDE/>
      <w:autoSpaceDN/>
      <w:adjustRightInd/>
      <w:spacing w:line="240" w:lineRule="atLeast"/>
      <w:ind w:left="61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94E3E"/>
  </w:style>
  <w:style w:type="paragraph" w:customStyle="1" w:styleId="ConsNormal">
    <w:name w:val="ConsNormal"/>
    <w:uiPriority w:val="99"/>
    <w:rsid w:val="00194E3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1542</Words>
  <Characters>8794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23.12.2014 N 1104н"Об утверждении Правил по охране труда при эксплуатации холодильных установок"(Зарегистрировано в Минюсте России 26.02.2015 N 36219)</dc:title>
  <dc:subject/>
  <dc:creator>ConsultantPlus</dc:creator>
  <cp:keywords/>
  <dc:description/>
  <cp:lastModifiedBy>Папа</cp:lastModifiedBy>
  <cp:revision>3</cp:revision>
  <dcterms:created xsi:type="dcterms:W3CDTF">2015-09-10T13:02:00Z</dcterms:created>
  <dcterms:modified xsi:type="dcterms:W3CDTF">2015-09-10T17:36:00Z</dcterms:modified>
</cp:coreProperties>
</file>